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DDD" w:rsidRPr="006B52B9" w:rsidRDefault="00F14DDD" w:rsidP="006B52B9">
      <w:pPr>
        <w:pStyle w:val="Title"/>
        <w:shd w:val="clear" w:color="auto" w:fill="FFFFFF" w:themeFill="background1"/>
        <w:jc w:val="right"/>
        <w:rPr>
          <w:b w:val="0"/>
          <w:szCs w:val="24"/>
        </w:rPr>
      </w:pPr>
      <w:r w:rsidRPr="006B52B9">
        <w:rPr>
          <w:b w:val="0"/>
          <w:szCs w:val="24"/>
        </w:rPr>
        <w:t>SASKAŅOTS:</w:t>
      </w:r>
    </w:p>
    <w:p w:rsidR="00F14DDD" w:rsidRPr="006B52B9" w:rsidRDefault="00F14DDD" w:rsidP="006B52B9">
      <w:pPr>
        <w:pStyle w:val="Title"/>
        <w:shd w:val="clear" w:color="auto" w:fill="FFFFFF" w:themeFill="background1"/>
        <w:jc w:val="right"/>
        <w:rPr>
          <w:b w:val="0"/>
          <w:szCs w:val="24"/>
        </w:rPr>
      </w:pPr>
      <w:r w:rsidRPr="006B52B9">
        <w:rPr>
          <w:b w:val="0"/>
          <w:szCs w:val="24"/>
        </w:rPr>
        <w:t>Ieslodzījuma vietu pārvaldes</w:t>
      </w:r>
    </w:p>
    <w:p w:rsidR="00F14DDD" w:rsidRPr="006B52B9" w:rsidRDefault="005F4824" w:rsidP="006B52B9">
      <w:pPr>
        <w:pStyle w:val="Title"/>
        <w:shd w:val="clear" w:color="auto" w:fill="FFFFFF" w:themeFill="background1"/>
        <w:jc w:val="right"/>
        <w:rPr>
          <w:b w:val="0"/>
          <w:szCs w:val="24"/>
        </w:rPr>
      </w:pPr>
      <w:r w:rsidRPr="006B52B9">
        <w:rPr>
          <w:b w:val="0"/>
          <w:szCs w:val="24"/>
        </w:rPr>
        <w:t>priekšniece</w:t>
      </w:r>
    </w:p>
    <w:p w:rsidR="005F4824" w:rsidRPr="006B52B9" w:rsidRDefault="00045EEC" w:rsidP="006B52B9">
      <w:pPr>
        <w:pStyle w:val="Title"/>
        <w:shd w:val="clear" w:color="auto" w:fill="FFFFFF" w:themeFill="background1"/>
        <w:jc w:val="right"/>
        <w:rPr>
          <w:b w:val="0"/>
          <w:szCs w:val="24"/>
        </w:rPr>
      </w:pPr>
      <w:r w:rsidRPr="006B52B9">
        <w:rPr>
          <w:b w:val="0"/>
          <w:szCs w:val="24"/>
        </w:rPr>
        <w:t>ģenerāle</w:t>
      </w:r>
    </w:p>
    <w:p w:rsidR="00F14DDD" w:rsidRPr="006B52B9" w:rsidRDefault="00734046" w:rsidP="00734046">
      <w:pPr>
        <w:pStyle w:val="Title"/>
        <w:shd w:val="clear" w:color="auto" w:fill="FFFFFF" w:themeFill="background1"/>
        <w:rPr>
          <w:b w:val="0"/>
          <w:szCs w:val="24"/>
        </w:rPr>
      </w:pPr>
      <w:r>
        <w:rPr>
          <w:b w:val="0"/>
          <w:szCs w:val="24"/>
        </w:rPr>
        <w:tab/>
      </w:r>
      <w:r>
        <w:rPr>
          <w:b w:val="0"/>
          <w:szCs w:val="24"/>
        </w:rPr>
        <w:tab/>
      </w:r>
      <w:r>
        <w:rPr>
          <w:b w:val="0"/>
          <w:szCs w:val="24"/>
        </w:rPr>
        <w:tab/>
      </w:r>
      <w:r>
        <w:rPr>
          <w:b w:val="0"/>
          <w:szCs w:val="24"/>
        </w:rPr>
        <w:tab/>
      </w:r>
      <w:r>
        <w:rPr>
          <w:b w:val="0"/>
          <w:szCs w:val="24"/>
        </w:rPr>
        <w:tab/>
      </w:r>
      <w:r>
        <w:rPr>
          <w:b w:val="0"/>
          <w:szCs w:val="24"/>
        </w:rPr>
        <w:tab/>
      </w:r>
      <w:r>
        <w:rPr>
          <w:b w:val="0"/>
          <w:szCs w:val="24"/>
        </w:rPr>
        <w:tab/>
      </w:r>
      <w:r>
        <w:rPr>
          <w:b w:val="0"/>
          <w:szCs w:val="24"/>
        </w:rPr>
        <w:tab/>
        <w:t>_______________</w:t>
      </w:r>
      <w:r w:rsidR="005F4824" w:rsidRPr="006B52B9">
        <w:rPr>
          <w:b w:val="0"/>
          <w:szCs w:val="24"/>
        </w:rPr>
        <w:t xml:space="preserve"> </w:t>
      </w:r>
      <w:r>
        <w:rPr>
          <w:b w:val="0"/>
          <w:szCs w:val="24"/>
        </w:rPr>
        <w:t xml:space="preserve">    </w:t>
      </w:r>
      <w:r w:rsidR="005F4824" w:rsidRPr="006B52B9">
        <w:rPr>
          <w:b w:val="0"/>
          <w:szCs w:val="24"/>
        </w:rPr>
        <w:t xml:space="preserve">  Ilona Spure</w:t>
      </w:r>
    </w:p>
    <w:p w:rsidR="00F14DDD" w:rsidRPr="006B52B9" w:rsidRDefault="00F14DDD" w:rsidP="006B52B9">
      <w:pPr>
        <w:pStyle w:val="Title"/>
        <w:shd w:val="clear" w:color="auto" w:fill="FFFFFF" w:themeFill="background1"/>
        <w:jc w:val="right"/>
        <w:rPr>
          <w:b w:val="0"/>
          <w:szCs w:val="24"/>
        </w:rPr>
      </w:pPr>
    </w:p>
    <w:p w:rsidR="00F14DDD" w:rsidRPr="006B52B9" w:rsidRDefault="00F14DDD" w:rsidP="006B52B9">
      <w:pPr>
        <w:pStyle w:val="Title"/>
        <w:shd w:val="clear" w:color="auto" w:fill="FFFFFF" w:themeFill="background1"/>
        <w:jc w:val="right"/>
        <w:rPr>
          <w:b w:val="0"/>
          <w:szCs w:val="24"/>
        </w:rPr>
      </w:pPr>
      <w:r w:rsidRPr="006B52B9">
        <w:rPr>
          <w:b w:val="0"/>
          <w:szCs w:val="24"/>
        </w:rPr>
        <w:t>201</w:t>
      </w:r>
      <w:r w:rsidR="00045EEC" w:rsidRPr="006B52B9">
        <w:rPr>
          <w:b w:val="0"/>
          <w:szCs w:val="24"/>
        </w:rPr>
        <w:t>8</w:t>
      </w:r>
      <w:r w:rsidRPr="006B52B9">
        <w:rPr>
          <w:b w:val="0"/>
          <w:szCs w:val="24"/>
        </w:rPr>
        <w:t xml:space="preserve">.gada </w:t>
      </w:r>
      <w:r w:rsidR="005447FC" w:rsidRPr="006B52B9">
        <w:rPr>
          <w:b w:val="0"/>
          <w:szCs w:val="24"/>
        </w:rPr>
        <w:t>____________</w:t>
      </w:r>
    </w:p>
    <w:p w:rsidR="00F14DDD" w:rsidRPr="006B52B9" w:rsidRDefault="00F14DDD" w:rsidP="006B52B9">
      <w:pPr>
        <w:pStyle w:val="Title"/>
        <w:shd w:val="clear" w:color="auto" w:fill="FFFFFF" w:themeFill="background1"/>
        <w:jc w:val="right"/>
        <w:rPr>
          <w:b w:val="0"/>
          <w:szCs w:val="24"/>
        </w:rPr>
      </w:pPr>
    </w:p>
    <w:p w:rsidR="00F14DDD" w:rsidRPr="006B52B9" w:rsidRDefault="00F14DDD" w:rsidP="006B52B9">
      <w:pPr>
        <w:pStyle w:val="Title"/>
        <w:shd w:val="clear" w:color="auto" w:fill="FFFFFF" w:themeFill="background1"/>
        <w:rPr>
          <w:szCs w:val="24"/>
        </w:rPr>
      </w:pPr>
      <w:r w:rsidRPr="006B52B9">
        <w:rPr>
          <w:szCs w:val="24"/>
        </w:rPr>
        <w:t xml:space="preserve">        INFORMATĪVAIS PAZIŅOJUMS</w:t>
      </w:r>
    </w:p>
    <w:p w:rsidR="00F14DDD" w:rsidRPr="006B52B9" w:rsidRDefault="00F14DDD" w:rsidP="006B52B9">
      <w:pPr>
        <w:pStyle w:val="Subtitle"/>
        <w:shd w:val="clear" w:color="auto" w:fill="FFFFFF" w:themeFill="background1"/>
        <w:rPr>
          <w:szCs w:val="24"/>
          <w:lang w:val="lv-LV"/>
        </w:rPr>
      </w:pPr>
    </w:p>
    <w:p w:rsidR="00F14DDD" w:rsidRPr="006B52B9" w:rsidRDefault="00F14DDD" w:rsidP="006B52B9">
      <w:pPr>
        <w:pStyle w:val="Subtitle"/>
        <w:shd w:val="clear" w:color="auto" w:fill="FFFFFF" w:themeFill="background1"/>
        <w:rPr>
          <w:szCs w:val="24"/>
          <w:lang w:val="lv-LV"/>
        </w:rPr>
      </w:pPr>
      <w:r w:rsidRPr="006B52B9">
        <w:rPr>
          <w:szCs w:val="24"/>
          <w:lang w:val="lv-LV"/>
        </w:rPr>
        <w:t>Paziņojuma publicēšanas datums 201</w:t>
      </w:r>
      <w:r w:rsidR="00045EEC" w:rsidRPr="006B52B9">
        <w:rPr>
          <w:szCs w:val="24"/>
          <w:lang w:val="lv-LV"/>
        </w:rPr>
        <w:t>8</w:t>
      </w:r>
      <w:r w:rsidRPr="006B52B9">
        <w:rPr>
          <w:szCs w:val="24"/>
          <w:lang w:val="lv-LV"/>
        </w:rPr>
        <w:t>.</w:t>
      </w:r>
      <w:r w:rsidR="000F5200" w:rsidRPr="006B52B9">
        <w:rPr>
          <w:szCs w:val="24"/>
          <w:lang w:val="lv-LV"/>
        </w:rPr>
        <w:t xml:space="preserve">gada </w:t>
      </w:r>
      <w:r w:rsidR="005447FC" w:rsidRPr="006B52B9">
        <w:rPr>
          <w:szCs w:val="24"/>
          <w:lang w:val="lv-LV"/>
        </w:rPr>
        <w:t>__</w:t>
      </w:r>
      <w:r w:rsidRPr="006B52B9">
        <w:rPr>
          <w:szCs w:val="24"/>
          <w:lang w:val="lv-LV"/>
        </w:rPr>
        <w:t>.</w:t>
      </w:r>
      <w:r w:rsidR="005447FC" w:rsidRPr="006B52B9">
        <w:rPr>
          <w:szCs w:val="24"/>
          <w:lang w:val="lv-LV"/>
        </w:rPr>
        <w:t>augustā</w:t>
      </w:r>
    </w:p>
    <w:p w:rsidR="00F14DDD" w:rsidRPr="006B52B9" w:rsidRDefault="00F14DDD" w:rsidP="006B52B9">
      <w:pPr>
        <w:pStyle w:val="Subtitle"/>
        <w:shd w:val="clear" w:color="auto" w:fill="FFFFFF" w:themeFill="background1"/>
        <w:rPr>
          <w:szCs w:val="24"/>
          <w:lang w:val="lv-LV"/>
        </w:rPr>
      </w:pPr>
    </w:p>
    <w:p w:rsidR="00F14DDD" w:rsidRPr="006B52B9" w:rsidRDefault="00F14DDD" w:rsidP="007247D0">
      <w:pPr>
        <w:pStyle w:val="Heading2"/>
        <w:shd w:val="clear" w:color="auto" w:fill="FFFFFF" w:themeFill="background1"/>
        <w:ind w:firstLine="284"/>
        <w:jc w:val="both"/>
        <w:rPr>
          <w:szCs w:val="24"/>
        </w:rPr>
      </w:pPr>
      <w:r w:rsidRPr="006B52B9">
        <w:rPr>
          <w:szCs w:val="24"/>
        </w:rPr>
        <w:t>1. Pasūtītājs:</w:t>
      </w:r>
    </w:p>
    <w:p w:rsidR="00F14DDD" w:rsidRPr="006B52B9" w:rsidRDefault="00F14DDD" w:rsidP="007247D0">
      <w:pPr>
        <w:pStyle w:val="Heading2"/>
        <w:shd w:val="clear" w:color="auto" w:fill="FFFFFF" w:themeFill="background1"/>
        <w:spacing w:after="120"/>
        <w:ind w:firstLine="284"/>
        <w:jc w:val="both"/>
        <w:rPr>
          <w:szCs w:val="24"/>
        </w:rPr>
      </w:pPr>
      <w:r w:rsidRPr="006B52B9">
        <w:rPr>
          <w:szCs w:val="24"/>
        </w:rPr>
        <w:t>Ieslodzījuma vietu pārvalde, Stabu iela 89, Rīga, LV-1009, Reģ.Nr.90000027165</w:t>
      </w:r>
    </w:p>
    <w:p w:rsidR="00F14DDD" w:rsidRPr="006B52B9" w:rsidRDefault="00F14DDD" w:rsidP="007247D0">
      <w:pPr>
        <w:shd w:val="clear" w:color="auto" w:fill="FFFFFF" w:themeFill="background1"/>
        <w:ind w:firstLine="284"/>
        <w:jc w:val="both"/>
        <w:rPr>
          <w:b/>
        </w:rPr>
      </w:pPr>
      <w:r w:rsidRPr="006B52B9">
        <w:rPr>
          <w:b/>
        </w:rPr>
        <w:t xml:space="preserve">2. Iepirkuma identifikācijas </w:t>
      </w:r>
      <w:r w:rsidRPr="006B52B9">
        <w:rPr>
          <w:b/>
          <w:color w:val="000000"/>
        </w:rPr>
        <w:t>Nr. IeVP 201</w:t>
      </w:r>
      <w:r w:rsidR="00045EEC" w:rsidRPr="006B52B9">
        <w:rPr>
          <w:b/>
          <w:color w:val="000000"/>
        </w:rPr>
        <w:t>8</w:t>
      </w:r>
      <w:r w:rsidRPr="006B52B9">
        <w:rPr>
          <w:b/>
          <w:color w:val="000000"/>
        </w:rPr>
        <w:t>/</w:t>
      </w:r>
      <w:r w:rsidR="007F2DB5">
        <w:rPr>
          <w:b/>
          <w:color w:val="000000"/>
        </w:rPr>
        <w:t>80</w:t>
      </w:r>
      <w:r w:rsidR="00045EEC" w:rsidRPr="006B52B9">
        <w:rPr>
          <w:b/>
          <w:color w:val="000000"/>
        </w:rPr>
        <w:t>.</w:t>
      </w:r>
    </w:p>
    <w:p w:rsidR="00F14DDD" w:rsidRPr="006B52B9" w:rsidRDefault="00F14DDD" w:rsidP="007247D0">
      <w:pPr>
        <w:shd w:val="clear" w:color="auto" w:fill="FFFFFF" w:themeFill="background1"/>
        <w:ind w:firstLine="284"/>
        <w:jc w:val="both"/>
      </w:pPr>
      <w:r w:rsidRPr="006B52B9">
        <w:t xml:space="preserve">Iepirkuma paredzamā līgumcena ir līdz </w:t>
      </w:r>
      <w:r w:rsidR="00045EEC" w:rsidRPr="006B52B9">
        <w:t>100</w:t>
      </w:r>
      <w:r w:rsidR="00EA1A33" w:rsidRPr="006B52B9">
        <w:t>00</w:t>
      </w:r>
      <w:r w:rsidRPr="006B52B9">
        <w:t xml:space="preserve">,00 </w:t>
      </w:r>
      <w:r w:rsidR="00DC0EC7" w:rsidRPr="006B52B9">
        <w:t xml:space="preserve">EUR </w:t>
      </w:r>
      <w:r w:rsidRPr="006B52B9">
        <w:t>(</w:t>
      </w:r>
      <w:r w:rsidR="00045EEC" w:rsidRPr="006B52B9">
        <w:t>desmit</w:t>
      </w:r>
      <w:r w:rsidR="00EA1A33" w:rsidRPr="006B52B9">
        <w:t xml:space="preserve"> </w:t>
      </w:r>
      <w:r w:rsidRPr="006B52B9">
        <w:t xml:space="preserve">tūkstoši </w:t>
      </w:r>
      <w:r w:rsidRPr="006B52B9">
        <w:rPr>
          <w:i/>
        </w:rPr>
        <w:t>euro</w:t>
      </w:r>
      <w:r w:rsidRPr="006B52B9">
        <w:t xml:space="preserve"> un nulle centi).</w:t>
      </w:r>
    </w:p>
    <w:p w:rsidR="00F14DDD" w:rsidRPr="006B52B9" w:rsidRDefault="00F14DDD" w:rsidP="007247D0">
      <w:pPr>
        <w:shd w:val="clear" w:color="auto" w:fill="FFFFFF" w:themeFill="background1"/>
        <w:spacing w:after="120"/>
        <w:ind w:firstLine="284"/>
        <w:jc w:val="both"/>
      </w:pPr>
      <w:r w:rsidRPr="006B52B9">
        <w:t>Saskaņā ar Pub</w:t>
      </w:r>
      <w:r w:rsidR="0049367A" w:rsidRPr="006B52B9">
        <w:t>lisko iepirkumu likumu, ja pakalpojumu</w:t>
      </w:r>
      <w:r w:rsidRPr="006B52B9">
        <w:t xml:space="preserve"> līgumcena ir līdz </w:t>
      </w:r>
      <w:r w:rsidR="003141F4" w:rsidRPr="006B52B9">
        <w:t xml:space="preserve">10000,00 EUR (desmit tūkstoši </w:t>
      </w:r>
      <w:r w:rsidR="003141F4" w:rsidRPr="006B52B9">
        <w:rPr>
          <w:i/>
        </w:rPr>
        <w:t>euro</w:t>
      </w:r>
      <w:r w:rsidR="003141F4" w:rsidRPr="006B52B9">
        <w:t xml:space="preserve"> un nulle centi)</w:t>
      </w:r>
      <w:r w:rsidRPr="006B52B9">
        <w:t>, pasūtītājs ir tiesīgs nepiemērot Publisko iepirkumu likuma regulējumu.</w:t>
      </w:r>
    </w:p>
    <w:p w:rsidR="00F14DDD" w:rsidRPr="006B52B9" w:rsidRDefault="00F14DDD" w:rsidP="007247D0">
      <w:pPr>
        <w:pStyle w:val="BodyText3"/>
        <w:shd w:val="clear" w:color="auto" w:fill="FFFFFF" w:themeFill="background1"/>
        <w:ind w:firstLine="284"/>
        <w:jc w:val="both"/>
        <w:rPr>
          <w:rFonts w:ascii="Times New Roman" w:hAnsi="Times New Roman" w:cs="Times New Roman"/>
          <w:bCs w:val="0"/>
          <w:szCs w:val="24"/>
        </w:rPr>
      </w:pPr>
      <w:r w:rsidRPr="006B52B9">
        <w:rPr>
          <w:rFonts w:ascii="Times New Roman" w:hAnsi="Times New Roman" w:cs="Times New Roman"/>
          <w:bCs w:val="0"/>
          <w:szCs w:val="24"/>
        </w:rPr>
        <w:t>3. Iepirkuma priekšmets:</w:t>
      </w:r>
    </w:p>
    <w:p w:rsidR="001443D1" w:rsidRPr="006B52B9" w:rsidRDefault="004F6EF4" w:rsidP="00FD0058">
      <w:pPr>
        <w:shd w:val="clear" w:color="auto" w:fill="FFFFFF" w:themeFill="background1"/>
        <w:spacing w:after="120"/>
        <w:ind w:firstLine="284"/>
        <w:jc w:val="both"/>
      </w:pPr>
      <w:r>
        <w:t>Mehānisko v</w:t>
      </w:r>
      <w:r w:rsidR="005F48A2" w:rsidRPr="006B52B9">
        <w:t>entilāciju sistēmu tehniskā stāvokļa apsekošana</w:t>
      </w:r>
      <w:r w:rsidR="00B65B73">
        <w:t xml:space="preserve"> un tīrīšana</w:t>
      </w:r>
      <w:r w:rsidR="005F48A2" w:rsidRPr="006B52B9">
        <w:t xml:space="preserve"> </w:t>
      </w:r>
      <w:r w:rsidR="005447FC" w:rsidRPr="006B52B9">
        <w:t xml:space="preserve">Ieslodzījuma vietu pārvaldes </w:t>
      </w:r>
      <w:r w:rsidR="005F48A2" w:rsidRPr="006B52B9">
        <w:t>ieslodzījuma vietās</w:t>
      </w:r>
      <w:r w:rsidR="005150DD" w:rsidRPr="006B52B9">
        <w:t xml:space="preserve">. </w:t>
      </w:r>
    </w:p>
    <w:p w:rsidR="00F14DDD" w:rsidRDefault="00F14DDD" w:rsidP="00D77246">
      <w:pPr>
        <w:pStyle w:val="BodyText3"/>
        <w:numPr>
          <w:ilvl w:val="0"/>
          <w:numId w:val="7"/>
        </w:numPr>
        <w:shd w:val="clear" w:color="auto" w:fill="FFFFFF" w:themeFill="background1"/>
        <w:ind w:left="0" w:firstLine="284"/>
        <w:jc w:val="both"/>
        <w:rPr>
          <w:rFonts w:ascii="Times New Roman" w:hAnsi="Times New Roman" w:cs="Times New Roman"/>
          <w:szCs w:val="24"/>
        </w:rPr>
      </w:pPr>
      <w:r w:rsidRPr="006B52B9">
        <w:rPr>
          <w:rFonts w:ascii="Times New Roman" w:hAnsi="Times New Roman" w:cs="Times New Roman"/>
          <w:szCs w:val="24"/>
        </w:rPr>
        <w:t>Līguma izpildes vieta.</w:t>
      </w:r>
    </w:p>
    <w:p w:rsidR="00517E54" w:rsidRPr="006B52B9" w:rsidRDefault="00517E54" w:rsidP="00D77246">
      <w:pPr>
        <w:pStyle w:val="BodyText3"/>
        <w:numPr>
          <w:ilvl w:val="1"/>
          <w:numId w:val="7"/>
        </w:numPr>
        <w:shd w:val="clear" w:color="auto" w:fill="FFFFFF" w:themeFill="background1"/>
        <w:ind w:left="0" w:firstLine="284"/>
        <w:jc w:val="both"/>
        <w:rPr>
          <w:rFonts w:ascii="Times New Roman" w:hAnsi="Times New Roman" w:cs="Times New Roman"/>
          <w:szCs w:val="24"/>
        </w:rPr>
      </w:pPr>
      <w:r>
        <w:rPr>
          <w:rFonts w:ascii="Times New Roman" w:hAnsi="Times New Roman" w:cs="Times New Roman"/>
          <w:szCs w:val="24"/>
        </w:rPr>
        <w:t>Pakalpojuma sniegšanas vietas:</w:t>
      </w:r>
    </w:p>
    <w:p w:rsidR="00084872" w:rsidRDefault="00084872" w:rsidP="00D77246">
      <w:pPr>
        <w:pStyle w:val="ListParagraph"/>
        <w:numPr>
          <w:ilvl w:val="0"/>
          <w:numId w:val="9"/>
        </w:numPr>
        <w:shd w:val="clear" w:color="auto" w:fill="FFFFFF" w:themeFill="background1"/>
        <w:ind w:left="0" w:firstLine="284"/>
        <w:jc w:val="both"/>
      </w:pPr>
      <w:r>
        <w:t>Brasas cietums, Laktas 4, Rīga, LV-1013;</w:t>
      </w:r>
    </w:p>
    <w:p w:rsidR="00084872" w:rsidRDefault="00084872" w:rsidP="00D77246">
      <w:pPr>
        <w:pStyle w:val="ListParagraph"/>
        <w:numPr>
          <w:ilvl w:val="0"/>
          <w:numId w:val="9"/>
        </w:numPr>
        <w:shd w:val="clear" w:color="auto" w:fill="FFFFFF" w:themeFill="background1"/>
        <w:ind w:left="0" w:firstLine="284"/>
        <w:jc w:val="both"/>
      </w:pPr>
      <w:r>
        <w:t>Daugavgrīvas cietums, Lielā iela 1, Daugavpils, LV-5418 un 18.novembra iela 66A, Daugavpils,</w:t>
      </w:r>
      <w:r w:rsidR="00B65B73">
        <w:t xml:space="preserve"> </w:t>
      </w:r>
      <w:r>
        <w:t>LV-5401;</w:t>
      </w:r>
    </w:p>
    <w:p w:rsidR="00084872" w:rsidRDefault="00084872" w:rsidP="00D77246">
      <w:pPr>
        <w:pStyle w:val="ListParagraph"/>
        <w:numPr>
          <w:ilvl w:val="0"/>
          <w:numId w:val="9"/>
        </w:numPr>
        <w:shd w:val="clear" w:color="auto" w:fill="FFFFFF" w:themeFill="background1"/>
        <w:ind w:left="0" w:firstLine="284"/>
        <w:jc w:val="both"/>
      </w:pPr>
      <w:r>
        <w:t>Iļģuciema cietums, Tvaikoņu iela 3, Rīga, LV-1007;</w:t>
      </w:r>
    </w:p>
    <w:p w:rsidR="00084872" w:rsidRDefault="00084872" w:rsidP="00D77246">
      <w:pPr>
        <w:pStyle w:val="ListParagraph"/>
        <w:numPr>
          <w:ilvl w:val="0"/>
          <w:numId w:val="9"/>
        </w:numPr>
        <w:shd w:val="clear" w:color="auto" w:fill="FFFFFF" w:themeFill="background1"/>
        <w:ind w:left="0" w:firstLine="284"/>
        <w:jc w:val="both"/>
      </w:pPr>
      <w:r>
        <w:t>Jelgavas cietums, Palīdzības iela 3, Jelgava, LV-3001;</w:t>
      </w:r>
    </w:p>
    <w:p w:rsidR="00084872" w:rsidRDefault="00084872" w:rsidP="00D77246">
      <w:pPr>
        <w:pStyle w:val="ListParagraph"/>
        <w:numPr>
          <w:ilvl w:val="0"/>
          <w:numId w:val="9"/>
        </w:numPr>
        <w:shd w:val="clear" w:color="auto" w:fill="FFFFFF" w:themeFill="background1"/>
        <w:ind w:left="0" w:firstLine="284"/>
        <w:jc w:val="both"/>
      </w:pPr>
      <w:r>
        <w:t>Jēkabpils cietums, Ķieģeļu iela 14, Jēkabpils, LV-5202;</w:t>
      </w:r>
    </w:p>
    <w:p w:rsidR="00084872" w:rsidRDefault="00084872" w:rsidP="00D77246">
      <w:pPr>
        <w:pStyle w:val="ListParagraph"/>
        <w:numPr>
          <w:ilvl w:val="0"/>
          <w:numId w:val="9"/>
        </w:numPr>
        <w:shd w:val="clear" w:color="auto" w:fill="FFFFFF" w:themeFill="background1"/>
        <w:ind w:left="0" w:firstLine="284"/>
        <w:jc w:val="both"/>
      </w:pPr>
      <w:r>
        <w:t>Liepājas cietums, Dārza iela 14</w:t>
      </w:r>
      <w:r w:rsidR="00B65B73">
        <w:t>/</w:t>
      </w:r>
      <w:r>
        <w:t>16, Liepāja, LV-3401;</w:t>
      </w:r>
    </w:p>
    <w:p w:rsidR="00084872" w:rsidRDefault="00084872" w:rsidP="00D77246">
      <w:pPr>
        <w:pStyle w:val="ListParagraph"/>
        <w:numPr>
          <w:ilvl w:val="0"/>
          <w:numId w:val="9"/>
        </w:numPr>
        <w:shd w:val="clear" w:color="auto" w:fill="FFFFFF" w:themeFill="background1"/>
        <w:ind w:left="0" w:firstLine="284"/>
        <w:jc w:val="both"/>
      </w:pPr>
      <w:r>
        <w:t>Rīgas Centrālcietums, Mazā Matīsa iela 5, Rīga, LV-1009;</w:t>
      </w:r>
    </w:p>
    <w:p w:rsidR="005F48A2" w:rsidRDefault="00084872" w:rsidP="00D77246">
      <w:pPr>
        <w:pStyle w:val="ListParagraph"/>
        <w:numPr>
          <w:ilvl w:val="0"/>
          <w:numId w:val="9"/>
        </w:numPr>
        <w:shd w:val="clear" w:color="auto" w:fill="FFFFFF" w:themeFill="background1"/>
        <w:spacing w:after="120"/>
        <w:ind w:left="0" w:firstLine="284"/>
        <w:jc w:val="both"/>
      </w:pPr>
      <w:r>
        <w:t>Valmieras cietums, Dzirnavu iela 32, Valmieras pagasts, Burtnieku novads, LV-4219.</w:t>
      </w:r>
    </w:p>
    <w:p w:rsidR="00BD6BA6" w:rsidRDefault="00BD6BA6" w:rsidP="00BD6BA6">
      <w:pPr>
        <w:pStyle w:val="ListParagraph"/>
        <w:shd w:val="clear" w:color="auto" w:fill="FFFFFF" w:themeFill="background1"/>
        <w:spacing w:after="120"/>
        <w:ind w:left="284"/>
        <w:jc w:val="both"/>
      </w:pPr>
    </w:p>
    <w:p w:rsidR="005447FC" w:rsidRPr="006B52B9" w:rsidRDefault="00517E54" w:rsidP="00D77246">
      <w:pPr>
        <w:pStyle w:val="ListParagraph"/>
        <w:numPr>
          <w:ilvl w:val="1"/>
          <w:numId w:val="7"/>
        </w:numPr>
        <w:shd w:val="clear" w:color="auto" w:fill="FFFFFF" w:themeFill="background1"/>
        <w:ind w:left="0" w:firstLine="284"/>
        <w:jc w:val="both"/>
        <w:rPr>
          <w:lang w:eastAsia="lv-LV"/>
        </w:rPr>
      </w:pPr>
      <w:r w:rsidRPr="001F75FF">
        <w:rPr>
          <w:b/>
          <w:lang w:eastAsia="lv-LV"/>
        </w:rPr>
        <w:t>I</w:t>
      </w:r>
      <w:r w:rsidR="005447FC" w:rsidRPr="001F75FF">
        <w:rPr>
          <w:b/>
          <w:lang w:eastAsia="lv-LV"/>
        </w:rPr>
        <w:t xml:space="preserve">epirkuma priekšmets ir </w:t>
      </w:r>
      <w:r w:rsidR="005447FC" w:rsidRPr="001F75FF">
        <w:rPr>
          <w:b/>
          <w:u w:val="single"/>
          <w:lang w:eastAsia="lv-LV"/>
        </w:rPr>
        <w:t>sadalīts piecās daļās</w:t>
      </w:r>
      <w:r w:rsidR="005447FC" w:rsidRPr="006B52B9">
        <w:rPr>
          <w:lang w:eastAsia="lv-LV"/>
        </w:rPr>
        <w:t>:</w:t>
      </w:r>
    </w:p>
    <w:p w:rsidR="005447FC" w:rsidRPr="006B52B9" w:rsidRDefault="005447FC" w:rsidP="00D77246">
      <w:pPr>
        <w:pStyle w:val="ListParagraph"/>
        <w:numPr>
          <w:ilvl w:val="0"/>
          <w:numId w:val="10"/>
        </w:numPr>
        <w:shd w:val="clear" w:color="auto" w:fill="FFFFFF" w:themeFill="background1"/>
        <w:ind w:left="0" w:firstLine="284"/>
        <w:jc w:val="both"/>
        <w:rPr>
          <w:lang w:eastAsia="lv-LV"/>
        </w:rPr>
      </w:pPr>
      <w:r w:rsidRPr="006B52B9">
        <w:rPr>
          <w:lang w:eastAsia="lv-LV"/>
        </w:rPr>
        <w:t>Pakalpojumu sniegšana Rīgas Centrālcietumā, Iļģuciema cietumā un Brasas cietumā;</w:t>
      </w:r>
    </w:p>
    <w:p w:rsidR="005447FC" w:rsidRPr="006B52B9" w:rsidRDefault="005447FC" w:rsidP="00D77246">
      <w:pPr>
        <w:pStyle w:val="ListParagraph"/>
        <w:numPr>
          <w:ilvl w:val="0"/>
          <w:numId w:val="10"/>
        </w:numPr>
        <w:shd w:val="clear" w:color="auto" w:fill="FFFFFF" w:themeFill="background1"/>
        <w:ind w:left="0" w:firstLine="284"/>
        <w:jc w:val="both"/>
        <w:rPr>
          <w:lang w:eastAsia="lv-LV"/>
        </w:rPr>
      </w:pPr>
      <w:r w:rsidRPr="006B52B9">
        <w:rPr>
          <w:lang w:eastAsia="lv-LV"/>
        </w:rPr>
        <w:t>Pakalpojumu sniegšana Valmieras cietumā;</w:t>
      </w:r>
    </w:p>
    <w:p w:rsidR="005447FC" w:rsidRDefault="005447FC" w:rsidP="00D77246">
      <w:pPr>
        <w:pStyle w:val="ListParagraph"/>
        <w:numPr>
          <w:ilvl w:val="0"/>
          <w:numId w:val="10"/>
        </w:numPr>
        <w:shd w:val="clear" w:color="auto" w:fill="FFFFFF" w:themeFill="background1"/>
        <w:ind w:left="0" w:firstLine="284"/>
        <w:jc w:val="both"/>
        <w:rPr>
          <w:lang w:eastAsia="lv-LV"/>
        </w:rPr>
      </w:pPr>
      <w:r w:rsidRPr="006B52B9">
        <w:rPr>
          <w:lang w:eastAsia="lv-LV"/>
        </w:rPr>
        <w:t>Pakalpojumu sniegšana Jēkabpils cietumā un Daugavgrīvas cietumā;</w:t>
      </w:r>
    </w:p>
    <w:p w:rsidR="001F75FF" w:rsidRPr="006B52B9" w:rsidRDefault="001F75FF" w:rsidP="00D77246">
      <w:pPr>
        <w:pStyle w:val="ListParagraph"/>
        <w:numPr>
          <w:ilvl w:val="0"/>
          <w:numId w:val="10"/>
        </w:numPr>
        <w:shd w:val="clear" w:color="auto" w:fill="FFFFFF" w:themeFill="background1"/>
        <w:ind w:left="0" w:firstLine="284"/>
        <w:jc w:val="both"/>
        <w:rPr>
          <w:lang w:eastAsia="lv-LV"/>
        </w:rPr>
      </w:pPr>
      <w:r w:rsidRPr="006B52B9">
        <w:rPr>
          <w:lang w:eastAsia="lv-LV"/>
        </w:rPr>
        <w:t>Pakalpojumu sniegšana Liepājas cietum</w:t>
      </w:r>
      <w:r>
        <w:rPr>
          <w:lang w:eastAsia="lv-LV"/>
        </w:rPr>
        <w:t>ā;</w:t>
      </w:r>
    </w:p>
    <w:p w:rsidR="005447FC" w:rsidRPr="006B52B9" w:rsidRDefault="005447FC" w:rsidP="00D77246">
      <w:pPr>
        <w:pStyle w:val="ListParagraph"/>
        <w:numPr>
          <w:ilvl w:val="0"/>
          <w:numId w:val="10"/>
        </w:numPr>
        <w:shd w:val="clear" w:color="auto" w:fill="FFFFFF" w:themeFill="background1"/>
        <w:ind w:left="0" w:firstLine="284"/>
        <w:rPr>
          <w:lang w:eastAsia="lv-LV"/>
        </w:rPr>
      </w:pPr>
      <w:r w:rsidRPr="006B52B9">
        <w:rPr>
          <w:lang w:eastAsia="lv-LV"/>
        </w:rPr>
        <w:t>Pakalpojumu sniegšana Jelgavas cietumā.</w:t>
      </w:r>
    </w:p>
    <w:p w:rsidR="00F14DDD" w:rsidRPr="006B52B9" w:rsidRDefault="00F14DDD" w:rsidP="007247D0">
      <w:pPr>
        <w:pStyle w:val="BodyText3"/>
        <w:shd w:val="clear" w:color="auto" w:fill="FFFFFF" w:themeFill="background1"/>
        <w:spacing w:after="120"/>
        <w:ind w:firstLine="284"/>
        <w:jc w:val="both"/>
        <w:rPr>
          <w:rFonts w:ascii="Times New Roman" w:hAnsi="Times New Roman" w:cs="Times New Roman"/>
          <w:b w:val="0"/>
          <w:szCs w:val="24"/>
        </w:rPr>
      </w:pPr>
      <w:r w:rsidRPr="006B52B9">
        <w:rPr>
          <w:rFonts w:ascii="Times New Roman" w:hAnsi="Times New Roman" w:cs="Times New Roman"/>
          <w:b w:val="0"/>
          <w:szCs w:val="24"/>
        </w:rPr>
        <w:t>Līgums ir informatīvā paziņojuma neatņemama sastāvdaļa (</w:t>
      </w:r>
      <w:r w:rsidR="00BF63EA">
        <w:rPr>
          <w:rFonts w:ascii="Times New Roman" w:hAnsi="Times New Roman" w:cs="Times New Roman"/>
          <w:b w:val="0"/>
          <w:szCs w:val="24"/>
        </w:rPr>
        <w:t>5</w:t>
      </w:r>
      <w:r w:rsidRPr="006B52B9">
        <w:rPr>
          <w:rFonts w:ascii="Times New Roman" w:hAnsi="Times New Roman" w:cs="Times New Roman"/>
          <w:b w:val="0"/>
          <w:szCs w:val="24"/>
        </w:rPr>
        <w:t>.pielikums).</w:t>
      </w:r>
    </w:p>
    <w:p w:rsidR="00F14DDD" w:rsidRPr="006B52B9" w:rsidRDefault="00F14DDD" w:rsidP="007247D0">
      <w:pPr>
        <w:pStyle w:val="BodyText3"/>
        <w:shd w:val="clear" w:color="auto" w:fill="FFFFFF" w:themeFill="background1"/>
        <w:ind w:firstLine="284"/>
        <w:jc w:val="both"/>
        <w:rPr>
          <w:rFonts w:ascii="Times New Roman" w:hAnsi="Times New Roman" w:cs="Times New Roman"/>
          <w:szCs w:val="24"/>
        </w:rPr>
      </w:pPr>
      <w:r w:rsidRPr="006B52B9">
        <w:rPr>
          <w:rFonts w:ascii="Times New Roman" w:hAnsi="Times New Roman" w:cs="Times New Roman"/>
          <w:szCs w:val="24"/>
        </w:rPr>
        <w:t xml:space="preserve">5. Līguma izpildes termiņš. </w:t>
      </w:r>
    </w:p>
    <w:p w:rsidR="00F14DDD" w:rsidRPr="006B52B9" w:rsidRDefault="005447FC" w:rsidP="007247D0">
      <w:pPr>
        <w:pStyle w:val="BodyText3"/>
        <w:shd w:val="clear" w:color="auto" w:fill="FFFFFF" w:themeFill="background1"/>
        <w:spacing w:after="120"/>
        <w:ind w:firstLine="284"/>
        <w:jc w:val="both"/>
        <w:rPr>
          <w:rFonts w:ascii="Times New Roman" w:hAnsi="Times New Roman" w:cs="Times New Roman"/>
          <w:b w:val="0"/>
          <w:szCs w:val="24"/>
        </w:rPr>
      </w:pPr>
      <w:r w:rsidRPr="006B52B9">
        <w:rPr>
          <w:rFonts w:ascii="Times New Roman" w:hAnsi="Times New Roman" w:cs="Times New Roman"/>
          <w:b w:val="0"/>
          <w:szCs w:val="24"/>
        </w:rPr>
        <w:t>2</w:t>
      </w:r>
      <w:r w:rsidR="00EE379D" w:rsidRPr="006B52B9">
        <w:rPr>
          <w:rFonts w:ascii="Times New Roman" w:hAnsi="Times New Roman" w:cs="Times New Roman"/>
          <w:b w:val="0"/>
          <w:szCs w:val="24"/>
        </w:rPr>
        <w:t xml:space="preserve"> (</w:t>
      </w:r>
      <w:r w:rsidRPr="006B52B9">
        <w:rPr>
          <w:rFonts w:ascii="Times New Roman" w:hAnsi="Times New Roman" w:cs="Times New Roman"/>
          <w:b w:val="0"/>
          <w:szCs w:val="24"/>
        </w:rPr>
        <w:t>divi</w:t>
      </w:r>
      <w:r w:rsidR="0083416A" w:rsidRPr="006B52B9">
        <w:rPr>
          <w:rFonts w:ascii="Times New Roman" w:hAnsi="Times New Roman" w:cs="Times New Roman"/>
          <w:b w:val="0"/>
          <w:szCs w:val="24"/>
        </w:rPr>
        <w:t xml:space="preserve">) </w:t>
      </w:r>
      <w:r w:rsidR="0093289B" w:rsidRPr="006B52B9">
        <w:rPr>
          <w:rFonts w:ascii="Times New Roman" w:hAnsi="Times New Roman" w:cs="Times New Roman"/>
          <w:b w:val="0"/>
          <w:szCs w:val="24"/>
        </w:rPr>
        <w:t>kalendār</w:t>
      </w:r>
      <w:r w:rsidR="003E5265" w:rsidRPr="006B52B9">
        <w:rPr>
          <w:rFonts w:ascii="Times New Roman" w:hAnsi="Times New Roman" w:cs="Times New Roman"/>
          <w:b w:val="0"/>
          <w:szCs w:val="24"/>
        </w:rPr>
        <w:t>a</w:t>
      </w:r>
      <w:r w:rsidR="0093289B" w:rsidRPr="006B52B9">
        <w:rPr>
          <w:rFonts w:ascii="Times New Roman" w:hAnsi="Times New Roman" w:cs="Times New Roman"/>
          <w:b w:val="0"/>
          <w:szCs w:val="24"/>
        </w:rPr>
        <w:t xml:space="preserve"> </w:t>
      </w:r>
      <w:r w:rsidR="0083416A" w:rsidRPr="006B52B9">
        <w:rPr>
          <w:rFonts w:ascii="Times New Roman" w:hAnsi="Times New Roman" w:cs="Times New Roman"/>
          <w:b w:val="0"/>
          <w:szCs w:val="24"/>
        </w:rPr>
        <w:t>mēneš</w:t>
      </w:r>
      <w:r w:rsidRPr="006B52B9">
        <w:rPr>
          <w:rFonts w:ascii="Times New Roman" w:hAnsi="Times New Roman" w:cs="Times New Roman"/>
          <w:b w:val="0"/>
          <w:szCs w:val="24"/>
        </w:rPr>
        <w:t>u</w:t>
      </w:r>
      <w:r w:rsidR="00EE379D" w:rsidRPr="006B52B9">
        <w:rPr>
          <w:rFonts w:ascii="Times New Roman" w:hAnsi="Times New Roman" w:cs="Times New Roman"/>
          <w:b w:val="0"/>
          <w:szCs w:val="24"/>
        </w:rPr>
        <w:t xml:space="preserve"> laikā no līguma parakstīšanas brīža.</w:t>
      </w:r>
    </w:p>
    <w:p w:rsidR="00F14DDD" w:rsidRPr="006B52B9" w:rsidRDefault="00F14DDD" w:rsidP="007247D0">
      <w:pPr>
        <w:shd w:val="clear" w:color="auto" w:fill="FFFFFF" w:themeFill="background1"/>
        <w:ind w:firstLine="284"/>
        <w:jc w:val="both"/>
        <w:rPr>
          <w:b/>
        </w:rPr>
      </w:pPr>
      <w:r w:rsidRPr="006B52B9">
        <w:rPr>
          <w:b/>
        </w:rPr>
        <w:t>6.</w:t>
      </w:r>
      <w:r w:rsidRPr="006B52B9">
        <w:t xml:space="preserve"> </w:t>
      </w:r>
      <w:r w:rsidRPr="006B52B9">
        <w:rPr>
          <w:b/>
        </w:rPr>
        <w:t>Iepirkuma apjoms un tehniskā specifikācija.</w:t>
      </w:r>
    </w:p>
    <w:p w:rsidR="00F14DDD" w:rsidRPr="006B52B9" w:rsidRDefault="00F14DDD" w:rsidP="007247D0">
      <w:pPr>
        <w:shd w:val="clear" w:color="auto" w:fill="FFFFFF" w:themeFill="background1"/>
        <w:spacing w:after="120"/>
        <w:ind w:firstLine="284"/>
        <w:jc w:val="both"/>
      </w:pPr>
      <w:r w:rsidRPr="006B52B9">
        <w:t xml:space="preserve">Tehniskā specifikācija noteikta </w:t>
      </w:r>
      <w:r w:rsidR="006A5B7C" w:rsidRPr="006B52B9">
        <w:t>i</w:t>
      </w:r>
      <w:r w:rsidRPr="006B52B9">
        <w:t>nformatīvā paziņojuma 1.pielikumā.</w:t>
      </w:r>
    </w:p>
    <w:p w:rsidR="00F14DDD" w:rsidRPr="006B52B9" w:rsidRDefault="00F14DDD" w:rsidP="007247D0">
      <w:pPr>
        <w:shd w:val="clear" w:color="auto" w:fill="FFFFFF" w:themeFill="background1"/>
        <w:ind w:firstLine="284"/>
        <w:jc w:val="both"/>
      </w:pPr>
      <w:r w:rsidRPr="006B52B9">
        <w:rPr>
          <w:b/>
        </w:rPr>
        <w:t>7. Apmaksas nosacījumi.</w:t>
      </w:r>
    </w:p>
    <w:p w:rsidR="00F14DDD" w:rsidRPr="006B52B9" w:rsidRDefault="00DC0EC7" w:rsidP="007247D0">
      <w:pPr>
        <w:shd w:val="clear" w:color="auto" w:fill="FFFFFF" w:themeFill="background1"/>
        <w:ind w:firstLine="284"/>
        <w:jc w:val="both"/>
      </w:pPr>
      <w:r w:rsidRPr="006B52B9">
        <w:t>Pasūtītājs par saņemto pakalpojumu norēķinās ar i</w:t>
      </w:r>
      <w:r w:rsidR="00F14DDD" w:rsidRPr="006B52B9">
        <w:t xml:space="preserve">zpildītāju 30 (trīsdesmit) kalendāro dienu laikā no </w:t>
      </w:r>
      <w:r w:rsidR="00AE6C25" w:rsidRPr="006B52B9">
        <w:t>pieņemšanas-nodošanas akta</w:t>
      </w:r>
      <w:r w:rsidR="00F14DDD" w:rsidRPr="006B52B9">
        <w:t xml:space="preserve"> parakstīšanas dienas</w:t>
      </w:r>
      <w:r w:rsidR="00AE6C25" w:rsidRPr="006B52B9">
        <w:t xml:space="preserve"> un atbilstoša rēķina saņemšanas</w:t>
      </w:r>
      <w:r w:rsidR="00F14DDD" w:rsidRPr="006B52B9">
        <w:t xml:space="preserve">, pārskaitot </w:t>
      </w:r>
      <w:r w:rsidR="00AE6C25" w:rsidRPr="006B52B9">
        <w:t>rēķinā</w:t>
      </w:r>
      <w:r w:rsidR="00F14DDD" w:rsidRPr="006B52B9">
        <w:t xml:space="preserve"> norādīto summu Izpildītāja norādītajā bankas kontā.</w:t>
      </w:r>
    </w:p>
    <w:p w:rsidR="00F14DDD" w:rsidRDefault="00F14DDD" w:rsidP="007247D0">
      <w:pPr>
        <w:shd w:val="clear" w:color="auto" w:fill="FFFFFF" w:themeFill="background1"/>
        <w:ind w:firstLine="284"/>
        <w:jc w:val="both"/>
      </w:pPr>
    </w:p>
    <w:p w:rsidR="004E7692" w:rsidRPr="006B52B9" w:rsidRDefault="004E7692" w:rsidP="007247D0">
      <w:pPr>
        <w:shd w:val="clear" w:color="auto" w:fill="FFFFFF" w:themeFill="background1"/>
        <w:ind w:firstLine="284"/>
        <w:jc w:val="both"/>
      </w:pPr>
    </w:p>
    <w:p w:rsidR="00F14DDD" w:rsidRPr="006B52B9" w:rsidRDefault="00F14DDD" w:rsidP="007247D0">
      <w:pPr>
        <w:shd w:val="clear" w:color="auto" w:fill="FFFFFF" w:themeFill="background1"/>
        <w:ind w:firstLine="284"/>
        <w:jc w:val="both"/>
        <w:rPr>
          <w:b/>
        </w:rPr>
      </w:pPr>
      <w:r w:rsidRPr="006B52B9">
        <w:rPr>
          <w:b/>
        </w:rPr>
        <w:lastRenderedPageBreak/>
        <w:t>8. Piedāvājuma izvēles kritērijs.</w:t>
      </w:r>
    </w:p>
    <w:p w:rsidR="00F14DDD" w:rsidRPr="006B52B9" w:rsidRDefault="00F14DDD" w:rsidP="007247D0">
      <w:pPr>
        <w:shd w:val="clear" w:color="auto" w:fill="FFFFFF" w:themeFill="background1"/>
        <w:spacing w:after="120"/>
        <w:ind w:firstLine="284"/>
        <w:jc w:val="both"/>
      </w:pPr>
      <w:r w:rsidRPr="006B52B9">
        <w:t xml:space="preserve">Par Pretendenta piedāvājuma izvēles kritēriju tiek noteikts piedāvājums </w:t>
      </w:r>
      <w:r w:rsidRPr="006B52B9">
        <w:rPr>
          <w:b/>
        </w:rPr>
        <w:t>ar viszemāko kopējo līgumcenu (bez PVN),</w:t>
      </w:r>
      <w:r w:rsidRPr="006B52B9">
        <w:t xml:space="preserve"> kas atbilst </w:t>
      </w:r>
      <w:r w:rsidR="006A5B7C" w:rsidRPr="006B52B9">
        <w:t>i</w:t>
      </w:r>
      <w:r w:rsidRPr="006B52B9">
        <w:t>nformatīvajā paziņojumā minētajām prasībām un tehniskajai specifikācijai.</w:t>
      </w:r>
    </w:p>
    <w:p w:rsidR="00F14DDD" w:rsidRPr="00084872" w:rsidRDefault="00F14DDD" w:rsidP="00D77246">
      <w:pPr>
        <w:pStyle w:val="ListParagraph"/>
        <w:numPr>
          <w:ilvl w:val="0"/>
          <w:numId w:val="8"/>
        </w:numPr>
        <w:shd w:val="clear" w:color="auto" w:fill="FFFFFF" w:themeFill="background1"/>
        <w:spacing w:after="120"/>
        <w:ind w:left="0" w:firstLine="284"/>
        <w:jc w:val="both"/>
        <w:rPr>
          <w:b/>
          <w:bCs/>
        </w:rPr>
      </w:pPr>
      <w:r w:rsidRPr="00084872">
        <w:rPr>
          <w:b/>
          <w:bCs/>
        </w:rPr>
        <w:t>Finanšu piedāvājuma noformēšana:</w:t>
      </w:r>
    </w:p>
    <w:p w:rsidR="00F14DDD" w:rsidRPr="00B8135C" w:rsidRDefault="00F14DDD" w:rsidP="00D77246">
      <w:pPr>
        <w:pStyle w:val="BodyTextIndent2"/>
        <w:numPr>
          <w:ilvl w:val="1"/>
          <w:numId w:val="8"/>
        </w:numPr>
        <w:shd w:val="clear" w:color="auto" w:fill="FFFFFF" w:themeFill="background1"/>
        <w:spacing w:before="0" w:after="0" w:line="240" w:lineRule="auto"/>
        <w:ind w:left="0" w:firstLine="284"/>
        <w:rPr>
          <w:b/>
          <w:iCs/>
          <w:u w:val="single"/>
        </w:rPr>
      </w:pPr>
      <w:r w:rsidRPr="00B8135C">
        <w:rPr>
          <w:b/>
        </w:rPr>
        <w:t>Pretendents iesniedz finanšu piedāvājumu</w:t>
      </w:r>
      <w:r w:rsidR="005447FC" w:rsidRPr="00B8135C">
        <w:rPr>
          <w:b/>
        </w:rPr>
        <w:t>,</w:t>
      </w:r>
      <w:r w:rsidRPr="00B8135C">
        <w:rPr>
          <w:b/>
          <w:color w:val="000000"/>
        </w:rPr>
        <w:t xml:space="preserve"> kurā</w:t>
      </w:r>
      <w:r w:rsidRPr="00B8135C">
        <w:rPr>
          <w:b/>
        </w:rPr>
        <w:t xml:space="preserve"> norāda: </w:t>
      </w:r>
    </w:p>
    <w:p w:rsidR="00F14DDD" w:rsidRPr="006B52B9" w:rsidRDefault="005447FC" w:rsidP="00DD1F4C">
      <w:pPr>
        <w:numPr>
          <w:ilvl w:val="1"/>
          <w:numId w:val="1"/>
        </w:numPr>
        <w:shd w:val="clear" w:color="auto" w:fill="FFFFFF" w:themeFill="background1"/>
        <w:ind w:left="0" w:firstLine="284"/>
        <w:jc w:val="both"/>
        <w:rPr>
          <w:iCs/>
          <w:u w:val="single"/>
        </w:rPr>
      </w:pPr>
      <w:r w:rsidRPr="006B52B9">
        <w:t>Apsekošanas</w:t>
      </w:r>
      <w:r w:rsidR="003141F4" w:rsidRPr="006B52B9">
        <w:rPr>
          <w:rFonts w:ascii="ArialNarrow" w:hAnsi="ArialNarrow" w:cs="ArialNarrow"/>
        </w:rPr>
        <w:t xml:space="preserve"> </w:t>
      </w:r>
      <w:r w:rsidR="00252501" w:rsidRPr="006B52B9">
        <w:t>pakalpojuma</w:t>
      </w:r>
      <w:r w:rsidR="00E349A2" w:rsidRPr="006B52B9">
        <w:rPr>
          <w:rStyle w:val="Strong"/>
        </w:rPr>
        <w:t xml:space="preserve"> </w:t>
      </w:r>
      <w:r w:rsidR="00F14DDD" w:rsidRPr="006B52B9">
        <w:rPr>
          <w:rStyle w:val="Strong"/>
          <w:b w:val="0"/>
        </w:rPr>
        <w:t>cen</w:t>
      </w:r>
      <w:r w:rsidR="006A5B7C" w:rsidRPr="006B52B9">
        <w:rPr>
          <w:rStyle w:val="Strong"/>
          <w:b w:val="0"/>
        </w:rPr>
        <w:t>a</w:t>
      </w:r>
      <w:r w:rsidR="00AE6C25" w:rsidRPr="006B52B9">
        <w:rPr>
          <w:rStyle w:val="Strong"/>
          <w:b w:val="0"/>
        </w:rPr>
        <w:t>,</w:t>
      </w:r>
      <w:r w:rsidR="00F14DDD" w:rsidRPr="006B52B9">
        <w:rPr>
          <w:rStyle w:val="Strong"/>
          <w:b w:val="0"/>
        </w:rPr>
        <w:t xml:space="preserve"> izteikt</w:t>
      </w:r>
      <w:r w:rsidR="006A5B7C" w:rsidRPr="006B52B9">
        <w:rPr>
          <w:rStyle w:val="Strong"/>
          <w:b w:val="0"/>
        </w:rPr>
        <w:t>a</w:t>
      </w:r>
      <w:r w:rsidR="00F14DDD" w:rsidRPr="006B52B9">
        <w:rPr>
          <w:rStyle w:val="Strong"/>
          <w:b w:val="0"/>
        </w:rPr>
        <w:t xml:space="preserve"> EUR, bez PVN</w:t>
      </w:r>
      <w:r w:rsidR="00F14DDD" w:rsidRPr="006B52B9">
        <w:rPr>
          <w:rStyle w:val="Strong"/>
        </w:rPr>
        <w:t>,</w:t>
      </w:r>
      <w:r w:rsidR="00F14DDD" w:rsidRPr="006B52B9">
        <w:t xml:space="preserve"> (turpmāk</w:t>
      </w:r>
      <w:r w:rsidR="004E1306" w:rsidRPr="006B52B9">
        <w:t xml:space="preserve"> </w:t>
      </w:r>
      <w:r w:rsidR="00046B67" w:rsidRPr="006B52B9">
        <w:t>–</w:t>
      </w:r>
      <w:r w:rsidR="00F14DDD" w:rsidRPr="006B52B9">
        <w:t xml:space="preserve"> Līgumcena)</w:t>
      </w:r>
      <w:r w:rsidR="00F14DDD" w:rsidRPr="006B52B9">
        <w:rPr>
          <w:iCs/>
        </w:rPr>
        <w:t>;</w:t>
      </w:r>
    </w:p>
    <w:p w:rsidR="00F14DDD" w:rsidRPr="006B52B9" w:rsidRDefault="00F14DDD" w:rsidP="00DD1F4C">
      <w:pPr>
        <w:pStyle w:val="BodyTextIndent2"/>
        <w:numPr>
          <w:ilvl w:val="1"/>
          <w:numId w:val="1"/>
        </w:numPr>
        <w:shd w:val="clear" w:color="auto" w:fill="FFFFFF" w:themeFill="background1"/>
        <w:spacing w:before="0" w:line="240" w:lineRule="auto"/>
        <w:ind w:left="0" w:firstLine="284"/>
        <w:rPr>
          <w:iCs/>
          <w:u w:val="single"/>
        </w:rPr>
      </w:pPr>
      <w:r w:rsidRPr="006B52B9">
        <w:t>Līgumcenā ir jāiekļauj visi nodokļi (izņemot PVN) un izdevumi, t.sk. Tehniskajā specifikācijā nenorādītu un neparedzētu darbu izpildi, kas tehnoloģiski saistīta ar iepirkuma priekšmeta īstenošanu.</w:t>
      </w:r>
    </w:p>
    <w:p w:rsidR="00F14DDD" w:rsidRPr="006B52B9" w:rsidRDefault="00F14DDD" w:rsidP="007247D0">
      <w:pPr>
        <w:pStyle w:val="BodyTextIndent2"/>
        <w:shd w:val="clear" w:color="auto" w:fill="FFFFFF" w:themeFill="background1"/>
        <w:spacing w:line="240" w:lineRule="auto"/>
        <w:ind w:left="0" w:firstLine="284"/>
        <w:rPr>
          <w:b/>
          <w:iCs/>
          <w:u w:val="single"/>
        </w:rPr>
      </w:pPr>
      <w:r w:rsidRPr="006B52B9">
        <w:rPr>
          <w:b/>
          <w:iCs/>
        </w:rPr>
        <w:t>10. Prasības pretendentiem.</w:t>
      </w:r>
    </w:p>
    <w:p w:rsidR="00F14DDD" w:rsidRPr="006B52B9" w:rsidRDefault="00F14DDD" w:rsidP="007247D0">
      <w:pPr>
        <w:pStyle w:val="BodyTextIndent3"/>
        <w:shd w:val="clear" w:color="auto" w:fill="FFFFFF" w:themeFill="background1"/>
        <w:spacing w:before="120" w:after="120"/>
        <w:ind w:left="0" w:firstLine="284"/>
        <w:rPr>
          <w:iCs/>
          <w:sz w:val="24"/>
          <w:u w:val="single"/>
        </w:rPr>
      </w:pPr>
      <w:r w:rsidRPr="006B52B9">
        <w:rPr>
          <w:iCs/>
          <w:sz w:val="24"/>
        </w:rPr>
        <w:t>10.1.</w:t>
      </w:r>
      <w:r w:rsidRPr="006B52B9">
        <w:rPr>
          <w:b w:val="0"/>
          <w:iCs/>
          <w:sz w:val="24"/>
        </w:rPr>
        <w:t xml:space="preserve"> </w:t>
      </w:r>
      <w:r w:rsidRPr="006B52B9">
        <w:rPr>
          <w:iCs/>
          <w:sz w:val="24"/>
        </w:rPr>
        <w:t>Pretendentiem</w:t>
      </w:r>
      <w:r w:rsidR="00DC0EC7" w:rsidRPr="006B52B9">
        <w:rPr>
          <w:iCs/>
          <w:sz w:val="24"/>
        </w:rPr>
        <w:t xml:space="preserve"> p</w:t>
      </w:r>
      <w:r w:rsidR="00EE379D" w:rsidRPr="006B52B9">
        <w:rPr>
          <w:iCs/>
          <w:sz w:val="24"/>
        </w:rPr>
        <w:t xml:space="preserve">iedāvājumā jāiesniedz </w:t>
      </w:r>
      <w:r w:rsidR="001C5370" w:rsidRPr="006B52B9">
        <w:rPr>
          <w:iCs/>
          <w:sz w:val="24"/>
        </w:rPr>
        <w:t xml:space="preserve">šādi </w:t>
      </w:r>
      <w:r w:rsidR="00EE379D" w:rsidRPr="006B52B9">
        <w:rPr>
          <w:iCs/>
          <w:sz w:val="24"/>
        </w:rPr>
        <w:t>dokumenti</w:t>
      </w:r>
      <w:r w:rsidRPr="006B52B9">
        <w:rPr>
          <w:iCs/>
          <w:sz w:val="24"/>
        </w:rPr>
        <w:t>:</w:t>
      </w:r>
    </w:p>
    <w:p w:rsidR="00F14DDD" w:rsidRPr="006B52B9" w:rsidRDefault="00F14DDD" w:rsidP="00D77246">
      <w:pPr>
        <w:numPr>
          <w:ilvl w:val="0"/>
          <w:numId w:val="4"/>
        </w:numPr>
        <w:shd w:val="clear" w:color="auto" w:fill="FFFFFF" w:themeFill="background1"/>
        <w:ind w:left="0" w:firstLine="284"/>
        <w:jc w:val="both"/>
      </w:pPr>
      <w:r w:rsidRPr="006B52B9">
        <w:t>finanšu piedāvājum</w:t>
      </w:r>
      <w:r w:rsidR="001C5370" w:rsidRPr="006B52B9">
        <w:t>s</w:t>
      </w:r>
      <w:r w:rsidR="00DD1F4C">
        <w:t xml:space="preserve"> </w:t>
      </w:r>
      <w:r w:rsidR="00DD1F4C" w:rsidRPr="006B52B9">
        <w:rPr>
          <w:b/>
        </w:rPr>
        <w:t>saskaņā ar informatīvā paziņojuma 2.pielikumā noteikto Finanšu piedāvājuma veidlapu</w:t>
      </w:r>
      <w:r w:rsidRPr="006B52B9">
        <w:t>;</w:t>
      </w:r>
    </w:p>
    <w:p w:rsidR="00FB414B" w:rsidRPr="006B52B9" w:rsidRDefault="00FB414B" w:rsidP="00D77246">
      <w:pPr>
        <w:numPr>
          <w:ilvl w:val="0"/>
          <w:numId w:val="4"/>
        </w:numPr>
        <w:shd w:val="clear" w:color="auto" w:fill="FFFFFF" w:themeFill="background1"/>
        <w:ind w:left="0" w:firstLine="284"/>
        <w:jc w:val="both"/>
      </w:pPr>
      <w:r w:rsidRPr="006B52B9">
        <w:rPr>
          <w:color w:val="000000"/>
        </w:rPr>
        <w:t>p</w:t>
      </w:r>
      <w:r w:rsidR="00712865" w:rsidRPr="006B52B9">
        <w:rPr>
          <w:color w:val="000000"/>
        </w:rPr>
        <w:t>ieteikums</w:t>
      </w:r>
      <w:r w:rsidR="00F32DEE" w:rsidRPr="006B52B9">
        <w:rPr>
          <w:color w:val="000000"/>
        </w:rPr>
        <w:t xml:space="preserve"> </w:t>
      </w:r>
      <w:r w:rsidR="00712865" w:rsidRPr="006B52B9">
        <w:rPr>
          <w:color w:val="000000"/>
        </w:rPr>
        <w:t>–</w:t>
      </w:r>
      <w:r w:rsidR="00F32DEE" w:rsidRPr="006B52B9">
        <w:rPr>
          <w:color w:val="000000"/>
        </w:rPr>
        <w:t xml:space="preserve"> </w:t>
      </w:r>
      <w:r w:rsidR="00712865" w:rsidRPr="006B52B9">
        <w:t xml:space="preserve">saskaņā ar informatīvā paziņojuma </w:t>
      </w:r>
      <w:r w:rsidR="00084872">
        <w:t>3</w:t>
      </w:r>
      <w:r w:rsidR="00712865" w:rsidRPr="006B52B9">
        <w:t>.pielikuma formu</w:t>
      </w:r>
      <w:r w:rsidRPr="006B52B9">
        <w:rPr>
          <w:color w:val="000000"/>
        </w:rPr>
        <w:t>;</w:t>
      </w:r>
    </w:p>
    <w:p w:rsidR="005447FC" w:rsidRPr="006B52B9" w:rsidRDefault="005447FC" w:rsidP="00D77246">
      <w:pPr>
        <w:numPr>
          <w:ilvl w:val="0"/>
          <w:numId w:val="4"/>
        </w:numPr>
        <w:shd w:val="clear" w:color="auto" w:fill="FFFFFF" w:themeFill="background1"/>
        <w:ind w:left="0" w:firstLine="284"/>
        <w:jc w:val="both"/>
      </w:pPr>
      <w:r w:rsidRPr="006B52B9">
        <w:rPr>
          <w:b/>
          <w:bCs/>
        </w:rPr>
        <w:t>apliecinājums</w:t>
      </w:r>
      <w:r w:rsidRPr="006B52B9">
        <w:t xml:space="preserve"> </w:t>
      </w:r>
      <w:r w:rsidR="00A61E9B">
        <w:t xml:space="preserve">un/vai </w:t>
      </w:r>
      <w:r w:rsidR="00A61E9B" w:rsidRPr="006B52B9">
        <w:t xml:space="preserve">(sertifikāts, licence) vai cits dokuments, </w:t>
      </w:r>
      <w:r w:rsidR="00A61E9B">
        <w:t xml:space="preserve">kas apliecina, </w:t>
      </w:r>
      <w:r w:rsidR="00A61E9B" w:rsidRPr="006B52B9">
        <w:t>ka pretendents ir reģistrēts, licencēts un/vai sertificēts atbilstoši attiecīgās valsts normatīvo aktu prasībām, tiesīgs nodarboties ar komercdarbību un veikt Pasūtītājam nepieciešamo pakalpojumu</w:t>
      </w:r>
      <w:r w:rsidRPr="006B52B9">
        <w:t>;</w:t>
      </w:r>
    </w:p>
    <w:p w:rsidR="00E4581D" w:rsidRDefault="00E4581D" w:rsidP="00D77246">
      <w:pPr>
        <w:numPr>
          <w:ilvl w:val="0"/>
          <w:numId w:val="4"/>
        </w:numPr>
        <w:shd w:val="clear" w:color="auto" w:fill="FFFFFF" w:themeFill="background1"/>
        <w:spacing w:after="120"/>
        <w:ind w:left="0" w:firstLine="284"/>
        <w:jc w:val="both"/>
      </w:pPr>
      <w:r w:rsidRPr="006B52B9">
        <w:rPr>
          <w:b/>
          <w:bCs/>
        </w:rPr>
        <w:t>apliecinājum</w:t>
      </w:r>
      <w:r w:rsidR="001C5370" w:rsidRPr="006B52B9">
        <w:rPr>
          <w:b/>
          <w:bCs/>
        </w:rPr>
        <w:t>s</w:t>
      </w:r>
      <w:r w:rsidRPr="006B52B9">
        <w:rPr>
          <w:bCs/>
        </w:rPr>
        <w:t>,</w:t>
      </w:r>
      <w:r w:rsidRPr="006B52B9">
        <w:t xml:space="preserve"> ka Pretendent</w:t>
      </w:r>
      <w:r w:rsidR="0093289B" w:rsidRPr="006B52B9">
        <w:t>am</w:t>
      </w:r>
      <w:r w:rsidRPr="006B52B9">
        <w:t xml:space="preserve"> pēdējo </w:t>
      </w:r>
      <w:r w:rsidR="00957E86">
        <w:t>3</w:t>
      </w:r>
      <w:r w:rsidRPr="006B52B9">
        <w:t xml:space="preserve"> (</w:t>
      </w:r>
      <w:r w:rsidR="00957E86">
        <w:t>trīs</w:t>
      </w:r>
      <w:r w:rsidRPr="006B52B9">
        <w:t xml:space="preserve">) gadu laikā ir pieredze vismaz 2 (divu) iepirkuma priekšmetam atbilstošu </w:t>
      </w:r>
      <w:r w:rsidR="005447FC" w:rsidRPr="006B52B9">
        <w:t>ventilācijas sistēmu apsekošana</w:t>
      </w:r>
      <w:r w:rsidRPr="006B52B9">
        <w:t xml:space="preserve"> juridiskām personām un/vai valsts pārvaldes iestādēm</w:t>
      </w:r>
      <w:r w:rsidR="00A61E9B">
        <w:t>, kurā norādīts pasūtītājs, pasūtītāja kontaktpersona un tās kontakti, pakalpojuma sniegšanas periods un līgumsumma</w:t>
      </w:r>
      <w:r w:rsidRPr="006B52B9">
        <w:t>.</w:t>
      </w:r>
      <w:r w:rsidR="0093289B" w:rsidRPr="006B52B9">
        <w:t xml:space="preserve"> Pretendents, kas attiecīgajā tirgū darbojas mazāk kā 3 (trīs) kalendāros gadus, iesnie</w:t>
      </w:r>
      <w:r w:rsidR="00AE6C25" w:rsidRPr="006B52B9">
        <w:t>dz</w:t>
      </w:r>
      <w:r w:rsidR="0093289B" w:rsidRPr="006B52B9">
        <w:t xml:space="preserve"> apliecinājum</w:t>
      </w:r>
      <w:r w:rsidR="00AE6C25" w:rsidRPr="006B52B9">
        <w:t>s</w:t>
      </w:r>
      <w:r w:rsidR="0093289B" w:rsidRPr="006B52B9">
        <w:t xml:space="preserve"> tikai par periodu no darbības uzsākšanas brīža (bet vidējam gada apgrozījumam jābūt vismaz piedāv</w:t>
      </w:r>
      <w:r w:rsidR="00BF63EA">
        <w:t>ātās kopējās līgumcenas apmērā);</w:t>
      </w:r>
    </w:p>
    <w:p w:rsidR="00BF63EA" w:rsidRPr="006B52B9" w:rsidRDefault="00BF63EA" w:rsidP="00D77246">
      <w:pPr>
        <w:numPr>
          <w:ilvl w:val="0"/>
          <w:numId w:val="4"/>
        </w:numPr>
        <w:shd w:val="clear" w:color="auto" w:fill="FFFFFF" w:themeFill="background1"/>
        <w:spacing w:after="120"/>
        <w:ind w:left="0" w:firstLine="284"/>
        <w:jc w:val="both"/>
      </w:pPr>
      <w:r>
        <w:rPr>
          <w:b/>
          <w:bCs/>
        </w:rPr>
        <w:t xml:space="preserve">apliecinājums </w:t>
      </w:r>
      <w:r w:rsidRPr="00BF63EA">
        <w:rPr>
          <w:bCs/>
        </w:rPr>
        <w:t>atbilstoši informatīvā paziņojuma</w:t>
      </w:r>
      <w:r>
        <w:rPr>
          <w:bCs/>
        </w:rPr>
        <w:t xml:space="preserve"> 4.pielikumam.</w:t>
      </w:r>
      <w:r>
        <w:rPr>
          <w:b/>
          <w:bCs/>
        </w:rPr>
        <w:t xml:space="preserve"> </w:t>
      </w:r>
    </w:p>
    <w:p w:rsidR="00F14DDD" w:rsidRPr="006B52B9" w:rsidRDefault="00F14DDD" w:rsidP="007247D0">
      <w:pPr>
        <w:shd w:val="clear" w:color="auto" w:fill="FFFFFF" w:themeFill="background1"/>
        <w:spacing w:after="120"/>
        <w:ind w:firstLine="284"/>
        <w:jc w:val="both"/>
        <w:rPr>
          <w:b/>
        </w:rPr>
      </w:pPr>
      <w:r w:rsidRPr="006B52B9">
        <w:rPr>
          <w:b/>
        </w:rPr>
        <w:t xml:space="preserve">10.2. Piedāvājuma dokumentus var iesniegt: </w:t>
      </w:r>
    </w:p>
    <w:p w:rsidR="00F14DDD" w:rsidRPr="006B52B9" w:rsidRDefault="00F14DDD" w:rsidP="00D77246">
      <w:pPr>
        <w:numPr>
          <w:ilvl w:val="0"/>
          <w:numId w:val="3"/>
        </w:numPr>
        <w:shd w:val="clear" w:color="auto" w:fill="FFFFFF" w:themeFill="background1"/>
        <w:ind w:left="0" w:firstLine="284"/>
        <w:jc w:val="both"/>
      </w:pPr>
      <w:r w:rsidRPr="006B52B9">
        <w:t xml:space="preserve">elektroniski – </w:t>
      </w:r>
      <w:hyperlink r:id="rId8" w:history="1">
        <w:r w:rsidRPr="006B52B9">
          <w:rPr>
            <w:rStyle w:val="Hyperlink"/>
          </w:rPr>
          <w:t>ievp@ievp.gov.lv</w:t>
        </w:r>
      </w:hyperlink>
      <w:r w:rsidRPr="006B52B9">
        <w:t>;</w:t>
      </w:r>
    </w:p>
    <w:p w:rsidR="00F14DDD" w:rsidRPr="006B52B9" w:rsidRDefault="00F14DDD" w:rsidP="00D77246">
      <w:pPr>
        <w:numPr>
          <w:ilvl w:val="0"/>
          <w:numId w:val="3"/>
        </w:numPr>
        <w:shd w:val="clear" w:color="auto" w:fill="FFFFFF" w:themeFill="background1"/>
        <w:ind w:left="0" w:firstLine="284"/>
        <w:jc w:val="both"/>
      </w:pPr>
      <w:r w:rsidRPr="006B52B9">
        <w:t>pa faksu – 67278697;</w:t>
      </w:r>
    </w:p>
    <w:p w:rsidR="00F14DDD" w:rsidRPr="006B52B9" w:rsidRDefault="00F14DDD" w:rsidP="00D77246">
      <w:pPr>
        <w:numPr>
          <w:ilvl w:val="0"/>
          <w:numId w:val="3"/>
        </w:numPr>
        <w:shd w:val="clear" w:color="auto" w:fill="FFFFFF" w:themeFill="background1"/>
        <w:ind w:left="0" w:firstLine="284"/>
        <w:jc w:val="both"/>
      </w:pPr>
      <w:r w:rsidRPr="006B52B9">
        <w:t>pa pastu – Ieslodzījuma vietu pārvalde, Stabu iela 89, Rīga, LV-1009;</w:t>
      </w:r>
    </w:p>
    <w:p w:rsidR="00F14DDD" w:rsidRDefault="00F14DDD" w:rsidP="00D77246">
      <w:pPr>
        <w:numPr>
          <w:ilvl w:val="0"/>
          <w:numId w:val="3"/>
        </w:numPr>
        <w:shd w:val="clear" w:color="auto" w:fill="FFFFFF" w:themeFill="background1"/>
        <w:spacing w:after="120"/>
        <w:ind w:left="0" w:firstLine="284"/>
        <w:jc w:val="both"/>
      </w:pPr>
      <w:r w:rsidRPr="006B52B9">
        <w:t>personīgi iesniedzot Ieslodzījuma vietu pārvaldē darba dienās no plkst. 8.30 līdz plkst.12.30 un no plkst. 13.00 līdz plkst. 17.00, Stabu ielā 89, Rīgā, 433. kabinetā (tālr.</w:t>
      </w:r>
      <w:r w:rsidR="007F2DB5">
        <w:t> </w:t>
      </w:r>
      <w:r w:rsidRPr="006B52B9">
        <w:t>67290096, 67290183).</w:t>
      </w:r>
    </w:p>
    <w:p w:rsidR="00F14DDD" w:rsidRPr="006B52B9" w:rsidRDefault="00F14DDD" w:rsidP="007247D0">
      <w:pPr>
        <w:shd w:val="clear" w:color="auto" w:fill="FFFFFF" w:themeFill="background1"/>
        <w:ind w:firstLine="284"/>
        <w:jc w:val="both"/>
        <w:rPr>
          <w:b/>
        </w:rPr>
      </w:pPr>
      <w:r w:rsidRPr="006B52B9">
        <w:rPr>
          <w:b/>
        </w:rPr>
        <w:t xml:space="preserve">10.3. </w:t>
      </w:r>
      <w:r w:rsidR="007247D0" w:rsidRPr="007247D0">
        <w:t xml:space="preserve">Piedāvājums jāiesniedz </w:t>
      </w:r>
      <w:r w:rsidR="007247D0" w:rsidRPr="003B7029">
        <w:rPr>
          <w:b/>
        </w:rPr>
        <w:t>ne vēlāk kā līdz 2018.gada 1</w:t>
      </w:r>
      <w:r w:rsidR="00480A0E" w:rsidRPr="003B7029">
        <w:rPr>
          <w:b/>
        </w:rPr>
        <w:t>4</w:t>
      </w:r>
      <w:r w:rsidR="007247D0" w:rsidRPr="003B7029">
        <w:rPr>
          <w:b/>
        </w:rPr>
        <w:t>. augustam, plkst.11.00</w:t>
      </w:r>
      <w:r w:rsidR="00480A0E">
        <w:t xml:space="preserve"> (pēc vietējā laika)</w:t>
      </w:r>
      <w:r w:rsidR="007247D0" w:rsidRPr="007247D0">
        <w:t>.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w:t>
      </w:r>
      <w:r w:rsidR="00B65B73">
        <w:t xml:space="preserve"> </w:t>
      </w:r>
      <w:r w:rsidR="00DC0EC7" w:rsidRPr="007247D0">
        <w:t>p</w:t>
      </w:r>
      <w:r w:rsidRPr="007247D0">
        <w:t>retendents</w:t>
      </w:r>
      <w:r w:rsidRPr="006B52B9">
        <w:t>.</w:t>
      </w:r>
    </w:p>
    <w:p w:rsidR="00F14DDD" w:rsidRPr="006B52B9" w:rsidRDefault="00F14DDD" w:rsidP="007247D0">
      <w:pPr>
        <w:shd w:val="clear" w:color="auto" w:fill="FFFFFF" w:themeFill="background1"/>
        <w:ind w:firstLine="284"/>
        <w:jc w:val="both"/>
      </w:pPr>
      <w:r w:rsidRPr="006B52B9">
        <w:t>Uz piedāvājuma jānorāda:</w:t>
      </w:r>
    </w:p>
    <w:p w:rsidR="00F14DDD" w:rsidRPr="006B52B9" w:rsidRDefault="00F14DDD" w:rsidP="007247D0">
      <w:pPr>
        <w:shd w:val="clear" w:color="auto" w:fill="FFFFFF" w:themeFill="background1"/>
        <w:tabs>
          <w:tab w:val="left" w:pos="900"/>
          <w:tab w:val="left" w:pos="1800"/>
        </w:tabs>
        <w:ind w:firstLine="284"/>
        <w:jc w:val="both"/>
      </w:pPr>
      <w:r w:rsidRPr="006B52B9">
        <w:t>1) pretendenta nosaukums, reģistrācijas numurs un juridiskā adrese (vai vārds, uzvārds, deklarētā dzīvesvieta);</w:t>
      </w:r>
    </w:p>
    <w:p w:rsidR="00F14DDD" w:rsidRPr="006B52B9" w:rsidRDefault="00F14DDD" w:rsidP="007247D0">
      <w:pPr>
        <w:shd w:val="clear" w:color="auto" w:fill="FFFFFF" w:themeFill="background1"/>
        <w:tabs>
          <w:tab w:val="left" w:pos="900"/>
          <w:tab w:val="left" w:pos="1800"/>
        </w:tabs>
        <w:spacing w:after="120"/>
        <w:ind w:firstLine="284"/>
        <w:jc w:val="both"/>
      </w:pPr>
      <w:r w:rsidRPr="006B52B9">
        <w:t>2) iepirkuma nosaukums un identifikācijas numurs.</w:t>
      </w:r>
    </w:p>
    <w:p w:rsidR="00F14DDD" w:rsidRDefault="00F14DDD" w:rsidP="007247D0">
      <w:pPr>
        <w:ind w:firstLine="284"/>
      </w:pPr>
      <w:r w:rsidRPr="007247D0">
        <w:t>Kontaktpersonas:</w:t>
      </w:r>
      <w:r w:rsidR="00B65B73">
        <w:t xml:space="preserve"> </w:t>
      </w:r>
      <w:r w:rsidRPr="007247D0">
        <w:t xml:space="preserve">Ieslodzījuma vietu pārvaldes </w:t>
      </w:r>
      <w:r w:rsidR="00AE6C25" w:rsidRPr="007247D0">
        <w:t xml:space="preserve">centrālā aparāta </w:t>
      </w:r>
      <w:r w:rsidR="005F48A2" w:rsidRPr="007247D0">
        <w:t>Nodrošinājuma</w:t>
      </w:r>
      <w:r w:rsidR="00AE6C25" w:rsidRPr="007247D0">
        <w:t xml:space="preserve"> daļas </w:t>
      </w:r>
      <w:r w:rsidR="00B65B73" w:rsidRPr="007247D0">
        <w:t>ugunsdrošības</w:t>
      </w:r>
      <w:r w:rsidR="005F48A2" w:rsidRPr="007247D0">
        <w:t xml:space="preserve"> un civilās aizsardzības tehniķis</w:t>
      </w:r>
      <w:r w:rsidR="00AE6C25" w:rsidRPr="007247D0">
        <w:t xml:space="preserve">, tālr.: </w:t>
      </w:r>
      <w:r w:rsidR="005F48A2" w:rsidRPr="007247D0">
        <w:t>67290299</w:t>
      </w:r>
      <w:r w:rsidR="00AE6C25" w:rsidRPr="007247D0">
        <w:t xml:space="preserve">, , e–pasta adrese </w:t>
      </w:r>
      <w:hyperlink r:id="rId9" w:history="1">
        <w:r w:rsidR="005F48A2" w:rsidRPr="007247D0">
          <w:rPr>
            <w:rStyle w:val="Hyperlink"/>
          </w:rPr>
          <w:t>gints.bogdanovs@ievp.gov.lv</w:t>
        </w:r>
      </w:hyperlink>
      <w:r w:rsidRPr="007247D0">
        <w:t>;</w:t>
      </w:r>
    </w:p>
    <w:p w:rsidR="008A3BC2" w:rsidRDefault="008A3BC2" w:rsidP="007247D0">
      <w:pPr>
        <w:ind w:firstLine="284"/>
      </w:pPr>
    </w:p>
    <w:p w:rsidR="008A3BC2" w:rsidRDefault="008A3BC2" w:rsidP="007247D0">
      <w:pPr>
        <w:ind w:firstLine="284"/>
      </w:pPr>
    </w:p>
    <w:p w:rsidR="00F14DDD" w:rsidRPr="006B52B9" w:rsidRDefault="00F14DDD" w:rsidP="006B52B9">
      <w:pPr>
        <w:shd w:val="clear" w:color="auto" w:fill="FFFFFF" w:themeFill="background1"/>
        <w:ind w:firstLine="6120"/>
        <w:jc w:val="right"/>
      </w:pPr>
      <w:r w:rsidRPr="006B52B9">
        <w:lastRenderedPageBreak/>
        <w:t>1.pielikums</w:t>
      </w:r>
    </w:p>
    <w:p w:rsidR="002B6E7E" w:rsidRPr="006B52B9" w:rsidRDefault="00F14DDD" w:rsidP="006B52B9">
      <w:pPr>
        <w:shd w:val="clear" w:color="auto" w:fill="FFFFFF" w:themeFill="background1"/>
        <w:jc w:val="right"/>
      </w:pPr>
      <w:r w:rsidRPr="006B52B9">
        <w:t xml:space="preserve">iepirkuma </w:t>
      </w:r>
    </w:p>
    <w:p w:rsidR="00F14DDD" w:rsidRPr="006B52B9" w:rsidRDefault="00352DB3" w:rsidP="006B52B9">
      <w:pPr>
        <w:shd w:val="clear" w:color="auto" w:fill="FFFFFF" w:themeFill="background1"/>
        <w:jc w:val="right"/>
      </w:pPr>
      <w:r w:rsidRPr="006B52B9">
        <w:t>(Nr.</w:t>
      </w:r>
      <w:r w:rsidR="009A3BE3" w:rsidRPr="006B52B9">
        <w:t xml:space="preserve"> </w:t>
      </w:r>
      <w:r w:rsidR="00991606" w:rsidRPr="006B52B9">
        <w:t>IeVP 201</w:t>
      </w:r>
      <w:r w:rsidR="00577263" w:rsidRPr="006B52B9">
        <w:t>8</w:t>
      </w:r>
      <w:r w:rsidR="00991606" w:rsidRPr="006B52B9">
        <w:t>/</w:t>
      </w:r>
      <w:r w:rsidR="007F2DB5">
        <w:t>80</w:t>
      </w:r>
      <w:r w:rsidR="00F14DDD" w:rsidRPr="006B52B9">
        <w:t>)</w:t>
      </w:r>
    </w:p>
    <w:p w:rsidR="00F14DDD" w:rsidRPr="006B52B9" w:rsidRDefault="00DE7501" w:rsidP="006B52B9">
      <w:pPr>
        <w:shd w:val="clear" w:color="auto" w:fill="FFFFFF" w:themeFill="background1"/>
        <w:ind w:firstLine="6120"/>
        <w:jc w:val="right"/>
      </w:pPr>
      <w:r w:rsidRPr="006B52B9">
        <w:t xml:space="preserve">    </w:t>
      </w:r>
      <w:r w:rsidR="00F14DDD" w:rsidRPr="006B52B9">
        <w:t xml:space="preserve">  </w:t>
      </w:r>
      <w:r w:rsidR="00AE6C25" w:rsidRPr="006B52B9">
        <w:t>i</w:t>
      </w:r>
      <w:r w:rsidR="00F14DDD" w:rsidRPr="006B52B9">
        <w:t>nformatīvajam paziņojumam</w:t>
      </w:r>
    </w:p>
    <w:p w:rsidR="00F14DDD" w:rsidRPr="006B52B9" w:rsidRDefault="00F14DDD" w:rsidP="006B52B9">
      <w:pPr>
        <w:shd w:val="clear" w:color="auto" w:fill="FFFFFF" w:themeFill="background1"/>
        <w:ind w:firstLine="567"/>
        <w:rPr>
          <w:b/>
        </w:rPr>
      </w:pPr>
    </w:p>
    <w:p w:rsidR="002B6E7E" w:rsidRPr="006B52B9" w:rsidRDefault="002B6E7E" w:rsidP="006B52B9">
      <w:pPr>
        <w:shd w:val="clear" w:color="auto" w:fill="FFFFFF" w:themeFill="background1"/>
        <w:ind w:firstLine="567"/>
        <w:jc w:val="center"/>
        <w:rPr>
          <w:b/>
          <w:sz w:val="26"/>
          <w:szCs w:val="26"/>
        </w:rPr>
      </w:pPr>
      <w:r w:rsidRPr="006B52B9">
        <w:rPr>
          <w:b/>
          <w:sz w:val="26"/>
          <w:szCs w:val="26"/>
        </w:rPr>
        <w:t>TEHNISKĀ SPECIFIKĀCIJA</w:t>
      </w:r>
    </w:p>
    <w:p w:rsidR="005F48A2" w:rsidRPr="00084872" w:rsidRDefault="00084872" w:rsidP="00084872">
      <w:pPr>
        <w:shd w:val="clear" w:color="auto" w:fill="FFFFFF" w:themeFill="background1"/>
        <w:ind w:firstLine="714"/>
        <w:jc w:val="center"/>
        <w:rPr>
          <w:b/>
          <w:lang w:eastAsia="lv-LV"/>
        </w:rPr>
      </w:pPr>
      <w:r>
        <w:rPr>
          <w:b/>
        </w:rPr>
        <w:t>"</w:t>
      </w:r>
      <w:r w:rsidR="00F31E63">
        <w:rPr>
          <w:b/>
        </w:rPr>
        <w:t>Mehānisko v</w:t>
      </w:r>
      <w:r w:rsidRPr="00084872">
        <w:rPr>
          <w:b/>
        </w:rPr>
        <w:t xml:space="preserve">entilāciju sistēmu tehniskā stāvokļa apsekošana </w:t>
      </w:r>
      <w:r w:rsidR="00B65B73">
        <w:rPr>
          <w:b/>
        </w:rPr>
        <w:t xml:space="preserve">un tīrīšana </w:t>
      </w:r>
      <w:r w:rsidRPr="00084872">
        <w:rPr>
          <w:b/>
        </w:rPr>
        <w:t>Ieslodzījuma vietu pārvaldes ieslodzījuma vietās</w:t>
      </w:r>
      <w:r>
        <w:rPr>
          <w:b/>
        </w:rPr>
        <w:t>"</w:t>
      </w:r>
    </w:p>
    <w:p w:rsidR="005F48A2" w:rsidRPr="006B52B9" w:rsidRDefault="005F48A2" w:rsidP="006B52B9">
      <w:pPr>
        <w:shd w:val="clear" w:color="auto" w:fill="FFFFFF" w:themeFill="background1"/>
        <w:ind w:firstLine="714"/>
        <w:rPr>
          <w:lang w:eastAsia="lv-LV"/>
        </w:rPr>
      </w:pPr>
    </w:p>
    <w:p w:rsidR="005F48A2" w:rsidRPr="00B8135C" w:rsidRDefault="005F48A2" w:rsidP="00D77246">
      <w:pPr>
        <w:pStyle w:val="ListParagraph"/>
        <w:numPr>
          <w:ilvl w:val="0"/>
          <w:numId w:val="5"/>
        </w:numPr>
        <w:shd w:val="clear" w:color="auto" w:fill="FFFFFF" w:themeFill="background1"/>
        <w:rPr>
          <w:b/>
          <w:lang w:eastAsia="lv-LV"/>
        </w:rPr>
      </w:pPr>
      <w:r w:rsidRPr="00B8135C">
        <w:rPr>
          <w:b/>
          <w:lang w:eastAsia="lv-LV"/>
        </w:rPr>
        <w:t>Pakalpojuma sniegšanas vietas:</w:t>
      </w:r>
    </w:p>
    <w:p w:rsidR="006B52B9" w:rsidRPr="006B52B9" w:rsidRDefault="006B52B9" w:rsidP="00D77246">
      <w:pPr>
        <w:pStyle w:val="ListParagraph"/>
        <w:numPr>
          <w:ilvl w:val="1"/>
          <w:numId w:val="5"/>
        </w:numPr>
        <w:shd w:val="clear" w:color="auto" w:fill="FFFFFF" w:themeFill="background1"/>
        <w:jc w:val="both"/>
      </w:pPr>
      <w:r w:rsidRPr="006B52B9">
        <w:t>Brasas cietums, Laktas iela 4, Rīga, LV-1013;</w:t>
      </w:r>
    </w:p>
    <w:p w:rsidR="006B52B9" w:rsidRPr="006B52B9" w:rsidRDefault="006B52B9" w:rsidP="00D77246">
      <w:pPr>
        <w:pStyle w:val="ListParagraph"/>
        <w:numPr>
          <w:ilvl w:val="1"/>
          <w:numId w:val="5"/>
        </w:numPr>
        <w:shd w:val="clear" w:color="auto" w:fill="FFFFFF" w:themeFill="background1"/>
        <w:rPr>
          <w:lang w:eastAsia="lv-LV"/>
        </w:rPr>
      </w:pPr>
      <w:r w:rsidRPr="006B52B9">
        <w:rPr>
          <w:lang w:eastAsia="lv-LV"/>
        </w:rPr>
        <w:t>Daugavgrīvas cietums, Lielā iela 1, Daugavpils, LV-5418 un 18.novembra iela 66A, Daugavpils,</w:t>
      </w:r>
      <w:r w:rsidR="00B65B73">
        <w:rPr>
          <w:lang w:eastAsia="lv-LV"/>
        </w:rPr>
        <w:t xml:space="preserve"> </w:t>
      </w:r>
      <w:r w:rsidRPr="006B52B9">
        <w:rPr>
          <w:lang w:eastAsia="lv-LV"/>
        </w:rPr>
        <w:t>LV-5401;</w:t>
      </w:r>
    </w:p>
    <w:p w:rsidR="006B52B9" w:rsidRPr="006B52B9" w:rsidRDefault="006B52B9" w:rsidP="00D77246">
      <w:pPr>
        <w:pStyle w:val="ListParagraph"/>
        <w:numPr>
          <w:ilvl w:val="1"/>
          <w:numId w:val="5"/>
        </w:numPr>
        <w:shd w:val="clear" w:color="auto" w:fill="FFFFFF" w:themeFill="background1"/>
        <w:rPr>
          <w:lang w:eastAsia="lv-LV"/>
        </w:rPr>
      </w:pPr>
      <w:r w:rsidRPr="006B52B9">
        <w:rPr>
          <w:lang w:eastAsia="lv-LV"/>
        </w:rPr>
        <w:t>Iļģuciema cietums, Tvaikoņu iela 3, Rīga, LV-1007;</w:t>
      </w:r>
    </w:p>
    <w:p w:rsidR="006B52B9" w:rsidRPr="006B52B9" w:rsidRDefault="006B52B9" w:rsidP="00D77246">
      <w:pPr>
        <w:pStyle w:val="ListParagraph"/>
        <w:numPr>
          <w:ilvl w:val="1"/>
          <w:numId w:val="5"/>
        </w:numPr>
        <w:shd w:val="clear" w:color="auto" w:fill="FFFFFF" w:themeFill="background1"/>
        <w:rPr>
          <w:lang w:eastAsia="lv-LV"/>
        </w:rPr>
      </w:pPr>
      <w:r w:rsidRPr="006B52B9">
        <w:rPr>
          <w:lang w:eastAsia="lv-LV"/>
        </w:rPr>
        <w:t>Jelgavas cietums, Palīdzības iela 3, Jelgava, LV-3001;</w:t>
      </w:r>
    </w:p>
    <w:p w:rsidR="006B52B9" w:rsidRPr="006B52B9" w:rsidRDefault="006B52B9" w:rsidP="00D77246">
      <w:pPr>
        <w:pStyle w:val="ListParagraph"/>
        <w:numPr>
          <w:ilvl w:val="1"/>
          <w:numId w:val="5"/>
        </w:numPr>
        <w:shd w:val="clear" w:color="auto" w:fill="FFFFFF" w:themeFill="background1"/>
        <w:rPr>
          <w:lang w:eastAsia="lv-LV"/>
        </w:rPr>
      </w:pPr>
      <w:r w:rsidRPr="006B52B9">
        <w:rPr>
          <w:lang w:eastAsia="lv-LV"/>
        </w:rPr>
        <w:t>Jēkabpils cietums, Ķieģeļu iela 14, Jēkabpils, LV-5202;</w:t>
      </w:r>
    </w:p>
    <w:p w:rsidR="006B52B9" w:rsidRPr="006B52B9" w:rsidRDefault="006B52B9" w:rsidP="00D77246">
      <w:pPr>
        <w:pStyle w:val="ListParagraph"/>
        <w:numPr>
          <w:ilvl w:val="1"/>
          <w:numId w:val="5"/>
        </w:numPr>
        <w:shd w:val="clear" w:color="auto" w:fill="FFFFFF" w:themeFill="background1"/>
        <w:rPr>
          <w:lang w:eastAsia="lv-LV"/>
        </w:rPr>
      </w:pPr>
      <w:r w:rsidRPr="006B52B9">
        <w:rPr>
          <w:lang w:eastAsia="lv-LV"/>
        </w:rPr>
        <w:t>Liepājas cietums, Dārza iela 14</w:t>
      </w:r>
      <w:r w:rsidR="00B65B73">
        <w:rPr>
          <w:lang w:eastAsia="lv-LV"/>
        </w:rPr>
        <w:t>/</w:t>
      </w:r>
      <w:r w:rsidRPr="006B52B9">
        <w:rPr>
          <w:lang w:eastAsia="lv-LV"/>
        </w:rPr>
        <w:t>16, Liepāja, LV-3401;</w:t>
      </w:r>
    </w:p>
    <w:p w:rsidR="006B52B9" w:rsidRPr="006B52B9" w:rsidRDefault="006B52B9" w:rsidP="00D77246">
      <w:pPr>
        <w:pStyle w:val="ListParagraph"/>
        <w:numPr>
          <w:ilvl w:val="1"/>
          <w:numId w:val="5"/>
        </w:numPr>
        <w:shd w:val="clear" w:color="auto" w:fill="FFFFFF" w:themeFill="background1"/>
        <w:rPr>
          <w:lang w:eastAsia="lv-LV"/>
        </w:rPr>
      </w:pPr>
      <w:r w:rsidRPr="006B52B9">
        <w:rPr>
          <w:lang w:eastAsia="lv-LV"/>
        </w:rPr>
        <w:t>Rīgas Centrālcietums, Mazā Matīsa iela 5, Rīga, LV-1009;</w:t>
      </w:r>
    </w:p>
    <w:p w:rsidR="006B52B9" w:rsidRDefault="006B52B9" w:rsidP="00D77246">
      <w:pPr>
        <w:pStyle w:val="ListParagraph"/>
        <w:numPr>
          <w:ilvl w:val="1"/>
          <w:numId w:val="5"/>
        </w:numPr>
        <w:shd w:val="clear" w:color="auto" w:fill="FFFFFF" w:themeFill="background1"/>
        <w:spacing w:after="360"/>
        <w:ind w:left="788" w:hanging="431"/>
        <w:rPr>
          <w:lang w:eastAsia="lv-LV"/>
        </w:rPr>
      </w:pPr>
      <w:r w:rsidRPr="006B52B9">
        <w:rPr>
          <w:lang w:eastAsia="lv-LV"/>
        </w:rPr>
        <w:t>Valmieras cietums, Dzirnavu iela 32, Valmieras pagasts, Burtnieku novads, LV-4219.</w:t>
      </w:r>
    </w:p>
    <w:p w:rsidR="00B8135C" w:rsidRPr="006B52B9" w:rsidRDefault="00B8135C" w:rsidP="00B8135C">
      <w:pPr>
        <w:pStyle w:val="ListParagraph"/>
        <w:shd w:val="clear" w:color="auto" w:fill="FFFFFF" w:themeFill="background1"/>
        <w:spacing w:after="360"/>
        <w:ind w:left="788"/>
        <w:rPr>
          <w:lang w:eastAsia="lv-LV"/>
        </w:rPr>
      </w:pPr>
    </w:p>
    <w:p w:rsidR="005F48A2" w:rsidRPr="00B8135C" w:rsidRDefault="005F48A2" w:rsidP="00D77246">
      <w:pPr>
        <w:pStyle w:val="ListParagraph"/>
        <w:numPr>
          <w:ilvl w:val="0"/>
          <w:numId w:val="5"/>
        </w:numPr>
        <w:shd w:val="clear" w:color="auto" w:fill="FFFFFF" w:themeFill="background1"/>
        <w:jc w:val="both"/>
        <w:rPr>
          <w:b/>
        </w:rPr>
      </w:pPr>
      <w:r w:rsidRPr="00B8135C">
        <w:rPr>
          <w:b/>
        </w:rPr>
        <w:t>Paklpojuma mērķis</w:t>
      </w:r>
      <w:r w:rsidR="006B52B9" w:rsidRPr="00B8135C">
        <w:rPr>
          <w:b/>
        </w:rPr>
        <w:t>:</w:t>
      </w:r>
    </w:p>
    <w:p w:rsidR="006B52B9" w:rsidRDefault="006B52B9" w:rsidP="00D77246">
      <w:pPr>
        <w:pStyle w:val="ListParagraph"/>
        <w:numPr>
          <w:ilvl w:val="1"/>
          <w:numId w:val="5"/>
        </w:numPr>
        <w:shd w:val="clear" w:color="auto" w:fill="FFFFFF" w:themeFill="background1"/>
        <w:jc w:val="both"/>
      </w:pPr>
      <w:r w:rsidRPr="006B52B9">
        <w:t xml:space="preserve">Veikt </w:t>
      </w:r>
      <w:r w:rsidR="00F31E63">
        <w:t xml:space="preserve">mehāniskās </w:t>
      </w:r>
      <w:r w:rsidRPr="006B52B9">
        <w:t xml:space="preserve">ventilācijas sistēmu tehnisko pārbaudi, novērtējot </w:t>
      </w:r>
      <w:r w:rsidR="00F31E63">
        <w:t xml:space="preserve">mehāniskās </w:t>
      </w:r>
      <w:r w:rsidRPr="006B52B9">
        <w:t>ventilācijas sistēmu ražības rādītāju</w:t>
      </w:r>
      <w:r w:rsidR="00F07F99">
        <w:t xml:space="preserve">, atbilstību </w:t>
      </w:r>
      <w:r w:rsidR="00B65B73">
        <w:t xml:space="preserve">2015. gada 16. jūnija Ministru kabineta </w:t>
      </w:r>
      <w:r w:rsidR="00110267">
        <w:t xml:space="preserve">noteikumiem Nr. 310 "Noteikumi par </w:t>
      </w:r>
      <w:r w:rsidR="00F07F99">
        <w:t>Latvijas būvnormatīvam LBN 231-15 "Dzīvojamo un publisko ēku apkure un ventilācija"</w:t>
      </w:r>
      <w:r w:rsidR="00110267">
        <w:t>"</w:t>
      </w:r>
      <w:r w:rsidR="007E7E4C">
        <w:t>:</w:t>
      </w:r>
    </w:p>
    <w:p w:rsidR="00F31E63" w:rsidRDefault="00F31E63" w:rsidP="00587D70">
      <w:pPr>
        <w:shd w:val="clear" w:color="auto" w:fill="FFFFFF" w:themeFill="background1"/>
        <w:jc w:val="both"/>
      </w:pPr>
      <w:r>
        <w:t>2.1.1.</w:t>
      </w:r>
      <w:r w:rsidRPr="00F31E63">
        <w:t xml:space="preserve"> </w:t>
      </w:r>
      <w:r>
        <w:t>Max. gaisa kustības ātrums darba zonā,(m/s);</w:t>
      </w:r>
    </w:p>
    <w:p w:rsidR="00F31E63" w:rsidRDefault="00F31E63" w:rsidP="00587D70">
      <w:pPr>
        <w:shd w:val="clear" w:color="auto" w:fill="FFFFFF" w:themeFill="background1"/>
        <w:ind w:firstLine="851"/>
        <w:jc w:val="both"/>
      </w:pPr>
      <w:r>
        <w:t>2.1.1.1. apkurei;</w:t>
      </w:r>
    </w:p>
    <w:p w:rsidR="00F31E63" w:rsidRDefault="00F31E63" w:rsidP="00587D70">
      <w:pPr>
        <w:shd w:val="clear" w:color="auto" w:fill="FFFFFF" w:themeFill="background1"/>
        <w:ind w:firstLine="851"/>
        <w:jc w:val="both"/>
      </w:pPr>
      <w:r>
        <w:t>2.1.1.2. dzesēšanai.</w:t>
      </w:r>
    </w:p>
    <w:p w:rsidR="00F31E63" w:rsidRPr="006B52B9" w:rsidRDefault="00F31E63" w:rsidP="00587D70">
      <w:pPr>
        <w:shd w:val="clear" w:color="auto" w:fill="FFFFFF" w:themeFill="background1"/>
        <w:jc w:val="both"/>
      </w:pPr>
      <w:r>
        <w:t>2.1.2. Āra gaisa apmaiņa telpā (m3</w:t>
      </w:r>
      <w:r w:rsidR="00D72947">
        <w:t>/</w:t>
      </w:r>
      <w:r>
        <w:t>stundā)</w:t>
      </w:r>
    </w:p>
    <w:p w:rsidR="006B52B9" w:rsidRDefault="006B52B9" w:rsidP="00D77246">
      <w:pPr>
        <w:pStyle w:val="ListParagraph"/>
        <w:numPr>
          <w:ilvl w:val="1"/>
          <w:numId w:val="5"/>
        </w:numPr>
        <w:shd w:val="clear" w:color="auto" w:fill="FFFFFF" w:themeFill="background1"/>
        <w:jc w:val="both"/>
      </w:pPr>
      <w:r w:rsidRPr="006B52B9">
        <w:t xml:space="preserve">Salīdzināt </w:t>
      </w:r>
      <w:r w:rsidR="00F31E63">
        <w:t xml:space="preserve">mehāniskās </w:t>
      </w:r>
      <w:r w:rsidRPr="006B52B9">
        <w:t>ventilācijas sistēmu tehniskos projektus ar faktisko sistēmu izbūvi.</w:t>
      </w:r>
      <w:r w:rsidR="00F63DBC">
        <w:t xml:space="preserve"> </w:t>
      </w:r>
      <w:r w:rsidRPr="006B52B9">
        <w:t>Fiksēt neatbilstības;</w:t>
      </w:r>
    </w:p>
    <w:p w:rsidR="00110267" w:rsidRPr="006B52B9" w:rsidRDefault="00110267" w:rsidP="00D77246">
      <w:pPr>
        <w:pStyle w:val="ListParagraph"/>
        <w:numPr>
          <w:ilvl w:val="1"/>
          <w:numId w:val="5"/>
        </w:numPr>
        <w:shd w:val="clear" w:color="auto" w:fill="FFFFFF" w:themeFill="background1"/>
        <w:jc w:val="both"/>
      </w:pPr>
      <w:r>
        <w:t>Veikt mehānisko ventilācijas sistēmu tīrīšanu;</w:t>
      </w:r>
    </w:p>
    <w:p w:rsidR="006B52B9" w:rsidRDefault="006B52B9" w:rsidP="00D77246">
      <w:pPr>
        <w:pStyle w:val="ListParagraph"/>
        <w:numPr>
          <w:ilvl w:val="1"/>
          <w:numId w:val="5"/>
        </w:numPr>
        <w:shd w:val="clear" w:color="auto" w:fill="FFFFFF" w:themeFill="background1"/>
        <w:jc w:val="both"/>
      </w:pPr>
      <w:r w:rsidRPr="006B52B9">
        <w:t>Sagatavot rakstisku atskaiti par katru ieslodzījuma vietas ventilācijas sistēmu tehnisko stāvokli, nepieciešamo remontu un darbu izmaksām;</w:t>
      </w:r>
    </w:p>
    <w:p w:rsidR="004F6EF4" w:rsidRPr="006B52B9" w:rsidRDefault="004F6EF4" w:rsidP="00D77246">
      <w:pPr>
        <w:pStyle w:val="ListParagraph"/>
        <w:numPr>
          <w:ilvl w:val="1"/>
          <w:numId w:val="5"/>
        </w:numPr>
        <w:shd w:val="clear" w:color="auto" w:fill="FFFFFF" w:themeFill="background1"/>
        <w:jc w:val="both"/>
      </w:pPr>
      <w:r>
        <w:t>Par mehānisko ventilācijas sistēmu tehnisk</w:t>
      </w:r>
      <w:r w:rsidR="00B65B73">
        <w:t>ā stāvokļa un tīrīšanas rezultātiem sastāda aktu atbilstoši 2016. gada 19. aprīļa Ministru kabineta noteikumu Nr. 238 "Ugunsdrošības noteikumi" prasībām katrā ieslodzījuma vietā;</w:t>
      </w:r>
    </w:p>
    <w:p w:rsidR="006B52B9" w:rsidRDefault="006B52B9" w:rsidP="00D77246">
      <w:pPr>
        <w:pStyle w:val="ListParagraph"/>
        <w:numPr>
          <w:ilvl w:val="1"/>
          <w:numId w:val="5"/>
        </w:numPr>
        <w:shd w:val="clear" w:color="auto" w:fill="FFFFFF" w:themeFill="background1"/>
        <w:spacing w:after="120"/>
        <w:ind w:left="788" w:hanging="431"/>
        <w:jc w:val="both"/>
      </w:pPr>
      <w:r w:rsidRPr="006B52B9">
        <w:t>Ventilācijas sistēmu tehnisko stāvokli pārbauda neatkarīgi no tehniskā pro</w:t>
      </w:r>
      <w:r w:rsidR="003331E5">
        <w:t>j</w:t>
      </w:r>
      <w:r w:rsidRPr="006B52B9">
        <w:t>ekta esamības un satura.</w:t>
      </w:r>
    </w:p>
    <w:p w:rsidR="00BD6BA6" w:rsidRDefault="00BD6BA6" w:rsidP="00BD6BA6">
      <w:pPr>
        <w:pStyle w:val="ListParagraph"/>
        <w:shd w:val="clear" w:color="auto" w:fill="FFFFFF" w:themeFill="background1"/>
        <w:spacing w:after="120"/>
        <w:ind w:left="788"/>
        <w:jc w:val="both"/>
      </w:pPr>
    </w:p>
    <w:p w:rsidR="00BD6BA6" w:rsidRDefault="00BD6BA6" w:rsidP="00BD6BA6">
      <w:pPr>
        <w:pStyle w:val="ListParagraph"/>
        <w:shd w:val="clear" w:color="auto" w:fill="FFFFFF" w:themeFill="background1"/>
        <w:ind w:left="360"/>
        <w:jc w:val="both"/>
      </w:pPr>
    </w:p>
    <w:p w:rsidR="00BD6BA6" w:rsidRPr="006B52B9" w:rsidRDefault="00BD6BA6" w:rsidP="00BD6BA6">
      <w:pPr>
        <w:pStyle w:val="ListParagraph"/>
        <w:shd w:val="clear" w:color="auto" w:fill="FFFFFF" w:themeFill="background1"/>
        <w:ind w:left="360"/>
        <w:jc w:val="both"/>
      </w:pPr>
    </w:p>
    <w:p w:rsidR="002B6E7E" w:rsidRPr="006B52B9" w:rsidRDefault="002B6E7E" w:rsidP="006B52B9">
      <w:pPr>
        <w:shd w:val="clear" w:color="auto" w:fill="FFFFFF" w:themeFill="background1"/>
      </w:pPr>
    </w:p>
    <w:p w:rsidR="002B6E7E" w:rsidRPr="006B52B9" w:rsidRDefault="002B6E7E" w:rsidP="006B52B9">
      <w:pPr>
        <w:shd w:val="clear" w:color="auto" w:fill="FFFFFF" w:themeFill="background1"/>
        <w:ind w:firstLine="567"/>
        <w:jc w:val="center"/>
        <w:rPr>
          <w:b/>
          <w:sz w:val="26"/>
          <w:szCs w:val="26"/>
        </w:rPr>
      </w:pPr>
    </w:p>
    <w:p w:rsidR="001E41E0" w:rsidRPr="006B52B9" w:rsidRDefault="001E41E0" w:rsidP="00BD6BA6">
      <w:pPr>
        <w:shd w:val="clear" w:color="auto" w:fill="FFFFFF" w:themeFill="background1"/>
        <w:ind w:left="720"/>
        <w:jc w:val="both"/>
      </w:pPr>
    </w:p>
    <w:p w:rsidR="001E41E0" w:rsidRPr="006B52B9" w:rsidRDefault="001E41E0" w:rsidP="006B52B9">
      <w:pPr>
        <w:shd w:val="clear" w:color="auto" w:fill="FFFFFF" w:themeFill="background1"/>
      </w:pPr>
    </w:p>
    <w:p w:rsidR="001E41E0" w:rsidRPr="006B52B9" w:rsidRDefault="001E41E0" w:rsidP="006B52B9">
      <w:pPr>
        <w:shd w:val="clear" w:color="auto" w:fill="FFFFFF" w:themeFill="background1"/>
      </w:pPr>
    </w:p>
    <w:p w:rsidR="001E41E0" w:rsidRPr="006B52B9" w:rsidRDefault="001E41E0" w:rsidP="006B52B9">
      <w:pPr>
        <w:shd w:val="clear" w:color="auto" w:fill="FFFFFF" w:themeFill="background1"/>
      </w:pPr>
    </w:p>
    <w:p w:rsidR="001E41E0" w:rsidRPr="006B52B9" w:rsidRDefault="001E41E0" w:rsidP="006B52B9">
      <w:pPr>
        <w:shd w:val="clear" w:color="auto" w:fill="FFFFFF" w:themeFill="background1"/>
      </w:pPr>
    </w:p>
    <w:p w:rsidR="001E41E0" w:rsidRPr="006B52B9" w:rsidRDefault="001E41E0" w:rsidP="006B52B9">
      <w:pPr>
        <w:shd w:val="clear" w:color="auto" w:fill="FFFFFF" w:themeFill="background1"/>
      </w:pPr>
    </w:p>
    <w:p w:rsidR="00490672" w:rsidRPr="006B52B9" w:rsidRDefault="00490672" w:rsidP="006B52B9">
      <w:pPr>
        <w:shd w:val="clear" w:color="auto" w:fill="FFFFFF" w:themeFill="background1"/>
      </w:pPr>
    </w:p>
    <w:p w:rsidR="006B52B9" w:rsidRPr="006B52B9" w:rsidRDefault="006B52B9" w:rsidP="006B52B9">
      <w:pPr>
        <w:shd w:val="clear" w:color="auto" w:fill="FFFFFF" w:themeFill="background1"/>
        <w:spacing w:after="160" w:line="259" w:lineRule="auto"/>
        <w:rPr>
          <w:rFonts w:eastAsia="Calibri"/>
        </w:rPr>
      </w:pPr>
      <w:r w:rsidRPr="006B52B9">
        <w:rPr>
          <w:rFonts w:eastAsia="Calibri"/>
        </w:rPr>
        <w:t>Par informāciju ventilācijas sistēmām ieslodzījuma vietās</w:t>
      </w:r>
    </w:p>
    <w:tbl>
      <w:tblPr>
        <w:tblpPr w:leftFromText="180" w:rightFromText="180" w:vertAnchor="text" w:horzAnchor="margin" w:tblpY="69"/>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7"/>
        <w:gridCol w:w="10"/>
        <w:gridCol w:w="1498"/>
        <w:gridCol w:w="10"/>
        <w:gridCol w:w="6142"/>
        <w:gridCol w:w="695"/>
      </w:tblGrid>
      <w:tr w:rsidR="006B52B9" w:rsidRPr="006B52B9" w:rsidTr="001F75FF">
        <w:trPr>
          <w:trHeight w:val="271"/>
        </w:trPr>
        <w:tc>
          <w:tcPr>
            <w:tcW w:w="746" w:type="dxa"/>
            <w:gridSpan w:val="2"/>
            <w:shd w:val="clear" w:color="auto" w:fill="FFFFFF"/>
            <w:vAlign w:val="center"/>
          </w:tcPr>
          <w:p w:rsidR="006B52B9" w:rsidRPr="006B52B9" w:rsidRDefault="006B52B9" w:rsidP="006B52B9">
            <w:pPr>
              <w:shd w:val="clear" w:color="auto" w:fill="FFFFFF" w:themeFill="background1"/>
              <w:snapToGrid w:val="0"/>
              <w:spacing w:after="160" w:line="259" w:lineRule="auto"/>
              <w:ind w:left="37"/>
              <w:jc w:val="center"/>
              <w:rPr>
                <w:rFonts w:eastAsia="Calibri"/>
                <w:b/>
                <w:bCs/>
                <w:sz w:val="20"/>
                <w:szCs w:val="20"/>
              </w:rPr>
            </w:pPr>
            <w:r w:rsidRPr="006B52B9">
              <w:rPr>
                <w:rFonts w:eastAsia="Calibri"/>
                <w:b/>
                <w:bCs/>
                <w:sz w:val="20"/>
                <w:szCs w:val="20"/>
              </w:rPr>
              <w:t>Nr.p.k.</w:t>
            </w:r>
          </w:p>
        </w:tc>
        <w:tc>
          <w:tcPr>
            <w:tcW w:w="7934" w:type="dxa"/>
            <w:gridSpan w:val="3"/>
            <w:shd w:val="clear" w:color="auto" w:fill="FFFFFF"/>
            <w:vAlign w:val="center"/>
          </w:tcPr>
          <w:p w:rsidR="006B52B9" w:rsidRPr="006B52B9" w:rsidRDefault="006B52B9" w:rsidP="006B52B9">
            <w:pPr>
              <w:shd w:val="clear" w:color="auto" w:fill="FFFFFF" w:themeFill="background1"/>
              <w:snapToGrid w:val="0"/>
              <w:spacing w:after="160" w:line="259" w:lineRule="auto"/>
              <w:ind w:left="181"/>
              <w:jc w:val="center"/>
              <w:rPr>
                <w:rFonts w:eastAsia="Calibri"/>
                <w:b/>
                <w:bCs/>
                <w:sz w:val="20"/>
                <w:szCs w:val="20"/>
              </w:rPr>
            </w:pPr>
            <w:r w:rsidRPr="006B52B9">
              <w:rPr>
                <w:rFonts w:eastAsia="Calibri"/>
                <w:b/>
                <w:sz w:val="20"/>
                <w:szCs w:val="20"/>
              </w:rPr>
              <w:t>Ventilācijas iekārtu saraksts: *</w:t>
            </w:r>
          </w:p>
        </w:tc>
        <w:tc>
          <w:tcPr>
            <w:tcW w:w="713" w:type="dxa"/>
            <w:shd w:val="clear" w:color="auto" w:fill="FFFFFF"/>
            <w:vAlign w:val="center"/>
          </w:tcPr>
          <w:p w:rsidR="006B52B9" w:rsidRPr="006B52B9" w:rsidRDefault="006B52B9" w:rsidP="006B52B9">
            <w:pPr>
              <w:shd w:val="clear" w:color="auto" w:fill="FFFFFF" w:themeFill="background1"/>
              <w:snapToGrid w:val="0"/>
              <w:spacing w:after="160" w:line="259" w:lineRule="auto"/>
              <w:jc w:val="center"/>
              <w:rPr>
                <w:rFonts w:eastAsia="Calibri"/>
                <w:b/>
                <w:bCs/>
                <w:sz w:val="20"/>
                <w:szCs w:val="20"/>
              </w:rPr>
            </w:pPr>
            <w:r w:rsidRPr="006B52B9">
              <w:rPr>
                <w:rFonts w:eastAsia="Calibri"/>
                <w:b/>
                <w:bCs/>
                <w:sz w:val="20"/>
                <w:szCs w:val="20"/>
              </w:rPr>
              <w:t>Skaits (gab.)</w:t>
            </w:r>
          </w:p>
        </w:tc>
      </w:tr>
      <w:tr w:rsidR="006B52B9" w:rsidRPr="006B52B9" w:rsidTr="001F75FF">
        <w:trPr>
          <w:trHeight w:val="271"/>
        </w:trPr>
        <w:tc>
          <w:tcPr>
            <w:tcW w:w="9393" w:type="dxa"/>
            <w:gridSpan w:val="6"/>
            <w:shd w:val="clear" w:color="auto" w:fill="auto"/>
            <w:vAlign w:val="center"/>
          </w:tcPr>
          <w:p w:rsidR="006B52B9" w:rsidRPr="006B52B9" w:rsidRDefault="006B52B9" w:rsidP="00D77246">
            <w:pPr>
              <w:numPr>
                <w:ilvl w:val="0"/>
                <w:numId w:val="6"/>
              </w:numPr>
              <w:shd w:val="clear" w:color="auto" w:fill="FFFFFF" w:themeFill="background1"/>
              <w:spacing w:after="160" w:line="259" w:lineRule="auto"/>
              <w:contextualSpacing/>
              <w:rPr>
                <w:rFonts w:eastAsia="Calibri"/>
                <w:sz w:val="20"/>
                <w:szCs w:val="20"/>
              </w:rPr>
            </w:pPr>
            <w:r w:rsidRPr="006B52B9">
              <w:rPr>
                <w:rFonts w:eastAsia="Calibri"/>
                <w:b/>
                <w:sz w:val="20"/>
                <w:szCs w:val="20"/>
              </w:rPr>
              <w:t>Brasas cietums</w:t>
            </w:r>
          </w:p>
        </w:tc>
      </w:tr>
      <w:tr w:rsidR="006B52B9" w:rsidRPr="006B52B9" w:rsidTr="001F75FF">
        <w:trPr>
          <w:trHeight w:val="172"/>
        </w:trPr>
        <w:tc>
          <w:tcPr>
            <w:tcW w:w="746" w:type="dxa"/>
            <w:gridSpan w:val="2"/>
            <w:vMerge w:val="restart"/>
            <w:shd w:val="clear" w:color="auto" w:fill="auto"/>
          </w:tcPr>
          <w:p w:rsidR="006B52B9" w:rsidRPr="006B52B9" w:rsidRDefault="006B52B9" w:rsidP="006B52B9">
            <w:pPr>
              <w:shd w:val="clear" w:color="auto" w:fill="FFFFFF" w:themeFill="background1"/>
              <w:snapToGrid w:val="0"/>
              <w:spacing w:after="160" w:line="259" w:lineRule="auto"/>
              <w:ind w:hanging="5"/>
              <w:jc w:val="center"/>
              <w:rPr>
                <w:rFonts w:eastAsia="Calibri"/>
                <w:bCs/>
                <w:sz w:val="20"/>
                <w:szCs w:val="20"/>
              </w:rPr>
            </w:pPr>
            <w:r w:rsidRPr="006B52B9">
              <w:rPr>
                <w:rFonts w:eastAsia="Calibri"/>
                <w:bCs/>
                <w:sz w:val="20"/>
                <w:szCs w:val="20"/>
              </w:rPr>
              <w:t>1.1.</w:t>
            </w:r>
          </w:p>
        </w:tc>
        <w:tc>
          <w:tcPr>
            <w:tcW w:w="1558" w:type="dxa"/>
            <w:gridSpan w:val="2"/>
            <w:vMerge w:val="restart"/>
            <w:shd w:val="clear" w:color="auto" w:fill="auto"/>
          </w:tcPr>
          <w:p w:rsidR="006B52B9" w:rsidRPr="006B52B9" w:rsidRDefault="006B52B9" w:rsidP="006B52B9">
            <w:pPr>
              <w:shd w:val="clear" w:color="auto" w:fill="FFFFFF" w:themeFill="background1"/>
              <w:snapToGrid w:val="0"/>
              <w:spacing w:after="160" w:line="259" w:lineRule="auto"/>
              <w:ind w:left="100"/>
              <w:rPr>
                <w:rFonts w:eastAsia="Calibri"/>
                <w:sz w:val="20"/>
                <w:szCs w:val="20"/>
              </w:rPr>
            </w:pPr>
            <w:r w:rsidRPr="006B52B9">
              <w:rPr>
                <w:rFonts w:eastAsia="Calibri"/>
                <w:sz w:val="20"/>
                <w:szCs w:val="20"/>
              </w:rPr>
              <w:t>Virtuve</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b/>
                <w:bCs/>
                <w:sz w:val="20"/>
                <w:szCs w:val="20"/>
              </w:rPr>
            </w:pPr>
            <w:r w:rsidRPr="006B52B9">
              <w:rPr>
                <w:rFonts w:eastAsia="Calibri"/>
                <w:bCs/>
                <w:sz w:val="20"/>
                <w:szCs w:val="20"/>
              </w:rPr>
              <w:t xml:space="preserve">PN-1 - </w:t>
            </w:r>
            <w:r w:rsidRPr="006B52B9">
              <w:rPr>
                <w:rFonts w:eastAsia="Calibri"/>
                <w:sz w:val="20"/>
                <w:szCs w:val="20"/>
              </w:rPr>
              <w:t>„Lemmens” HR flat 1600</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jc w:val="center"/>
              <w:rPr>
                <w:rFonts w:eastAsia="Calibri"/>
                <w:bCs/>
                <w:sz w:val="20"/>
                <w:szCs w:val="20"/>
              </w:rPr>
            </w:pPr>
            <w:r w:rsidRPr="006B52B9">
              <w:rPr>
                <w:rFonts w:eastAsia="Calibri"/>
                <w:bCs/>
                <w:sz w:val="20"/>
                <w:szCs w:val="20"/>
              </w:rPr>
              <w:t>1</w:t>
            </w:r>
          </w:p>
        </w:tc>
      </w:tr>
      <w:tr w:rsidR="006B52B9" w:rsidRPr="006B52B9" w:rsidTr="001F75FF">
        <w:trPr>
          <w:trHeight w:val="333"/>
        </w:trPr>
        <w:tc>
          <w:tcPr>
            <w:tcW w:w="746"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79"/>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00"/>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bCs/>
                <w:i/>
                <w:sz w:val="20"/>
                <w:szCs w:val="20"/>
              </w:rPr>
            </w:pPr>
            <w:r w:rsidRPr="006B52B9">
              <w:rPr>
                <w:rFonts w:eastAsia="Calibri"/>
                <w:bCs/>
                <w:sz w:val="20"/>
                <w:szCs w:val="20"/>
              </w:rPr>
              <w:t xml:space="preserve">N-2, N-3, N-4 - </w:t>
            </w:r>
            <w:r w:rsidRPr="006B52B9">
              <w:rPr>
                <w:rFonts w:eastAsia="Calibri"/>
                <w:sz w:val="20"/>
                <w:szCs w:val="20"/>
              </w:rPr>
              <w:t>Kanāla ventilators EL500E401 – 2 gab. RUCK ventilatoren;  Kanāla ventilators KD 25041 – Systemair</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jc w:val="center"/>
              <w:rPr>
                <w:rFonts w:eastAsia="Calibri"/>
                <w:bCs/>
                <w:sz w:val="20"/>
                <w:szCs w:val="20"/>
              </w:rPr>
            </w:pPr>
            <w:r w:rsidRPr="006B52B9">
              <w:rPr>
                <w:rFonts w:eastAsia="Calibri"/>
                <w:bCs/>
                <w:sz w:val="20"/>
                <w:szCs w:val="20"/>
              </w:rPr>
              <w:t>3</w:t>
            </w:r>
          </w:p>
        </w:tc>
      </w:tr>
      <w:tr w:rsidR="006B52B9" w:rsidRPr="006B52B9" w:rsidTr="001F75FF">
        <w:trPr>
          <w:trHeight w:val="230"/>
        </w:trPr>
        <w:tc>
          <w:tcPr>
            <w:tcW w:w="746"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79"/>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00"/>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pacing w:after="160" w:line="259" w:lineRule="auto"/>
              <w:ind w:left="101"/>
              <w:rPr>
                <w:rFonts w:eastAsia="Calibri"/>
                <w:sz w:val="20"/>
                <w:szCs w:val="20"/>
              </w:rPr>
            </w:pPr>
            <w:r w:rsidRPr="006B52B9">
              <w:rPr>
                <w:rFonts w:eastAsia="Calibri"/>
                <w:sz w:val="20"/>
                <w:szCs w:val="20"/>
              </w:rPr>
              <w:t>P-2, P-3, P-4 -  Elektriskais gaisa sildītājs – EKS 800x500/45 Komfovent – 2 gab. Elektriskais gaisa sildītājs – EKS 400x200/12 Komfovent</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jc w:val="center"/>
              <w:rPr>
                <w:rFonts w:eastAsia="Calibri"/>
                <w:bCs/>
                <w:sz w:val="20"/>
                <w:szCs w:val="20"/>
              </w:rPr>
            </w:pPr>
            <w:r w:rsidRPr="006B52B9">
              <w:rPr>
                <w:rFonts w:eastAsia="Calibri"/>
                <w:bCs/>
                <w:sz w:val="20"/>
                <w:szCs w:val="20"/>
              </w:rPr>
              <w:t>3</w:t>
            </w:r>
          </w:p>
        </w:tc>
      </w:tr>
      <w:tr w:rsidR="006B52B9" w:rsidRPr="006B52B9" w:rsidTr="001F75FF">
        <w:trPr>
          <w:trHeight w:val="230"/>
        </w:trPr>
        <w:tc>
          <w:tcPr>
            <w:tcW w:w="746" w:type="dxa"/>
            <w:gridSpan w:val="2"/>
            <w:vMerge w:val="restart"/>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1.2.</w:t>
            </w:r>
          </w:p>
        </w:tc>
        <w:tc>
          <w:tcPr>
            <w:tcW w:w="1558" w:type="dxa"/>
            <w:gridSpan w:val="2"/>
            <w:vMerge w:val="restart"/>
            <w:shd w:val="clear" w:color="auto" w:fill="auto"/>
          </w:tcPr>
          <w:p w:rsidR="006B52B9" w:rsidRPr="006B52B9" w:rsidRDefault="006B52B9" w:rsidP="006B52B9">
            <w:pPr>
              <w:shd w:val="clear" w:color="auto" w:fill="FFFFFF" w:themeFill="background1"/>
              <w:snapToGrid w:val="0"/>
              <w:spacing w:after="160" w:line="259" w:lineRule="auto"/>
              <w:ind w:left="100"/>
              <w:rPr>
                <w:rFonts w:eastAsia="Calibri"/>
                <w:sz w:val="20"/>
                <w:szCs w:val="20"/>
              </w:rPr>
            </w:pPr>
            <w:r w:rsidRPr="006B52B9">
              <w:rPr>
                <w:rFonts w:eastAsia="Calibri"/>
                <w:sz w:val="20"/>
                <w:szCs w:val="20"/>
              </w:rPr>
              <w:t>1.korpuss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N-1 - SystemairType MUB 042 500 DV-A2</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00"/>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P-1 - SystemairType LCS 100 LX 4-L1AB-1/2</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00"/>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Kanāla ventilators D=200 mm</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3</w:t>
            </w:r>
          </w:p>
        </w:tc>
      </w:tr>
      <w:tr w:rsidR="006B52B9" w:rsidRPr="006B52B9" w:rsidTr="001F75FF">
        <w:trPr>
          <w:trHeight w:val="230"/>
        </w:trPr>
        <w:tc>
          <w:tcPr>
            <w:tcW w:w="746" w:type="dxa"/>
            <w:gridSpan w:val="2"/>
            <w:vMerge w:val="restart"/>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1.3.</w:t>
            </w:r>
          </w:p>
        </w:tc>
        <w:tc>
          <w:tcPr>
            <w:tcW w:w="1558" w:type="dxa"/>
            <w:gridSpan w:val="2"/>
            <w:vMerge w:val="restart"/>
            <w:shd w:val="clear" w:color="auto" w:fill="auto"/>
          </w:tcPr>
          <w:p w:rsidR="006B52B9" w:rsidRPr="006B52B9" w:rsidRDefault="006B52B9" w:rsidP="006B52B9">
            <w:pPr>
              <w:shd w:val="clear" w:color="auto" w:fill="FFFFFF" w:themeFill="background1"/>
              <w:snapToGrid w:val="0"/>
              <w:spacing w:after="160" w:line="259" w:lineRule="auto"/>
              <w:ind w:left="100"/>
              <w:rPr>
                <w:rFonts w:eastAsia="Calibri"/>
                <w:bCs/>
                <w:sz w:val="20"/>
                <w:szCs w:val="20"/>
              </w:rPr>
            </w:pPr>
            <w:r w:rsidRPr="006B52B9">
              <w:rPr>
                <w:rFonts w:eastAsia="Calibri"/>
                <w:sz w:val="20"/>
                <w:szCs w:val="20"/>
              </w:rPr>
              <w:t>2.korpuss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bCs/>
                <w:sz w:val="20"/>
                <w:szCs w:val="20"/>
              </w:rPr>
            </w:pPr>
            <w:r w:rsidRPr="006B52B9">
              <w:rPr>
                <w:rFonts w:eastAsia="Calibri"/>
                <w:bCs/>
                <w:sz w:val="20"/>
                <w:szCs w:val="20"/>
              </w:rPr>
              <w:t>Systemair</w:t>
            </w:r>
            <w:r w:rsidRPr="006B52B9">
              <w:rPr>
                <w:rFonts w:eastAsia="Calibri"/>
                <w:sz w:val="20"/>
                <w:szCs w:val="20"/>
              </w:rPr>
              <w:t>Type: KT-60-30-4</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w:t>
            </w:r>
          </w:p>
        </w:tc>
      </w:tr>
      <w:tr w:rsidR="006B52B9" w:rsidRPr="006B52B9" w:rsidTr="001F75FF">
        <w:trPr>
          <w:trHeight w:val="230"/>
        </w:trPr>
        <w:tc>
          <w:tcPr>
            <w:tcW w:w="746" w:type="dxa"/>
            <w:gridSpan w:val="2"/>
            <w:vMerge/>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00"/>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bCs/>
                <w:sz w:val="20"/>
                <w:szCs w:val="20"/>
              </w:rPr>
            </w:pPr>
            <w:r w:rsidRPr="006B52B9">
              <w:rPr>
                <w:rFonts w:eastAsia="Calibri"/>
                <w:sz w:val="20"/>
                <w:szCs w:val="20"/>
              </w:rPr>
              <w:t>Kanāla ventilators D=150 mm</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val="restart"/>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1.4.</w:t>
            </w:r>
          </w:p>
        </w:tc>
        <w:tc>
          <w:tcPr>
            <w:tcW w:w="1558" w:type="dxa"/>
            <w:gridSpan w:val="2"/>
            <w:vMerge w:val="restart"/>
            <w:shd w:val="clear" w:color="auto" w:fill="auto"/>
          </w:tcPr>
          <w:p w:rsidR="006B52B9" w:rsidRPr="006B52B9" w:rsidRDefault="006B52B9" w:rsidP="006B52B9">
            <w:pPr>
              <w:shd w:val="clear" w:color="auto" w:fill="FFFFFF" w:themeFill="background1"/>
              <w:spacing w:after="160" w:line="259" w:lineRule="auto"/>
              <w:ind w:left="100"/>
              <w:rPr>
                <w:rFonts w:eastAsia="Calibri"/>
                <w:sz w:val="20"/>
                <w:szCs w:val="20"/>
              </w:rPr>
            </w:pPr>
            <w:r w:rsidRPr="006B52B9">
              <w:rPr>
                <w:rFonts w:eastAsia="Calibri"/>
                <w:sz w:val="20"/>
                <w:szCs w:val="20"/>
              </w:rPr>
              <w:t>3.korpuss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bCs/>
                <w:sz w:val="20"/>
                <w:szCs w:val="20"/>
              </w:rPr>
            </w:pPr>
            <w:r w:rsidRPr="006B52B9">
              <w:rPr>
                <w:rFonts w:eastAsia="Calibri"/>
                <w:sz w:val="20"/>
                <w:szCs w:val="20"/>
              </w:rPr>
              <w:t>Systemair  Type: RS 40-20L TW</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325"/>
              <w:jc w:val="center"/>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bCs/>
                <w:sz w:val="20"/>
                <w:szCs w:val="20"/>
              </w:rPr>
            </w:pPr>
            <w:r w:rsidRPr="006B52B9">
              <w:rPr>
                <w:rFonts w:eastAsia="Calibri"/>
                <w:sz w:val="20"/>
                <w:szCs w:val="20"/>
              </w:rPr>
              <w:t>Centrbēdzes ventilators, dzinējs 3f</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325"/>
              <w:jc w:val="center"/>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Kanāla veida ventilators TIPO VENT -125L</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751"/>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1.5.</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ind w:left="100"/>
              <w:rPr>
                <w:rFonts w:eastAsia="Calibri"/>
                <w:sz w:val="20"/>
                <w:szCs w:val="20"/>
              </w:rPr>
            </w:pPr>
            <w:r w:rsidRPr="006B52B9">
              <w:rPr>
                <w:rFonts w:eastAsia="Calibri"/>
                <w:sz w:val="20"/>
                <w:szCs w:val="20"/>
              </w:rPr>
              <w:t>Īslaicīgās satikšanās telpas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Aksiālais (ass) ventilators D=300mm, type W4E250</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1.6.</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ind w:left="100"/>
              <w:rPr>
                <w:rFonts w:eastAsia="Calibri"/>
                <w:sz w:val="20"/>
                <w:szCs w:val="20"/>
              </w:rPr>
            </w:pPr>
            <w:r w:rsidRPr="006B52B9">
              <w:rPr>
                <w:rFonts w:eastAsia="Calibri"/>
                <w:sz w:val="20"/>
                <w:szCs w:val="20"/>
              </w:rPr>
              <w:t>Ilgstošās satikšanās telpas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Aksiālais ventilators, dzinējs 3f</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1.7.</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ind w:left="100"/>
              <w:rPr>
                <w:rFonts w:eastAsia="Calibri"/>
                <w:sz w:val="20"/>
                <w:szCs w:val="20"/>
              </w:rPr>
            </w:pPr>
            <w:r w:rsidRPr="006B52B9">
              <w:rPr>
                <w:rFonts w:eastAsia="Calibri"/>
                <w:sz w:val="20"/>
                <w:szCs w:val="20"/>
              </w:rPr>
              <w:t>Ieslodzīto pārmeklēšanas telpa</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Aksiālais ventilators D 500mm</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1.8.</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ind w:left="100"/>
              <w:rPr>
                <w:rFonts w:eastAsia="Calibri"/>
                <w:sz w:val="20"/>
                <w:szCs w:val="20"/>
              </w:rPr>
            </w:pPr>
            <w:r w:rsidRPr="006B52B9">
              <w:rPr>
                <w:rFonts w:eastAsia="Calibri"/>
                <w:sz w:val="20"/>
                <w:szCs w:val="20"/>
              </w:rPr>
              <w:t>Dezinfekcijas telpa</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Kanāla veida ventilators AKM 125 EUROPLAST</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1.9.</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ind w:left="100"/>
              <w:rPr>
                <w:rFonts w:eastAsia="Calibri"/>
                <w:sz w:val="20"/>
                <w:szCs w:val="20"/>
              </w:rPr>
            </w:pPr>
            <w:r w:rsidRPr="006B52B9">
              <w:rPr>
                <w:rFonts w:eastAsia="Calibri"/>
                <w:sz w:val="20"/>
                <w:szCs w:val="20"/>
              </w:rPr>
              <w:t>Galdniecība</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Aksiālais ventilators D 450mm, dzinējs 3f</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1.10.</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ind w:left="100"/>
              <w:rPr>
                <w:rFonts w:eastAsia="Calibri"/>
                <w:sz w:val="20"/>
                <w:szCs w:val="20"/>
              </w:rPr>
            </w:pPr>
            <w:r w:rsidRPr="006B52B9">
              <w:rPr>
                <w:rFonts w:eastAsia="Calibri"/>
                <w:sz w:val="20"/>
                <w:szCs w:val="20"/>
              </w:rPr>
              <w:t>Tualete darba zonā</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Noplūdes kanāla veida ventilators D=200mm</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1.11</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ind w:left="100"/>
              <w:rPr>
                <w:rFonts w:eastAsia="Calibri"/>
                <w:sz w:val="20"/>
                <w:szCs w:val="20"/>
              </w:rPr>
            </w:pPr>
            <w:r w:rsidRPr="006B52B9">
              <w:rPr>
                <w:rFonts w:eastAsia="Calibri"/>
                <w:sz w:val="20"/>
                <w:szCs w:val="20"/>
              </w:rPr>
              <w:t>Mehāniskais cehs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Aksiālais ventilators D 450mm, dzinējs 3f</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1.12.</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ind w:left="100"/>
              <w:rPr>
                <w:rFonts w:eastAsia="Calibri"/>
                <w:sz w:val="20"/>
                <w:szCs w:val="20"/>
              </w:rPr>
            </w:pPr>
            <w:r w:rsidRPr="006B52B9">
              <w:rPr>
                <w:rFonts w:eastAsia="Calibri"/>
                <w:sz w:val="20"/>
                <w:szCs w:val="20"/>
              </w:rPr>
              <w:t>Metināšanas cehs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Noplūdes aksiālais ventilators</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1.13.</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ind w:left="100"/>
              <w:rPr>
                <w:rFonts w:eastAsia="Calibri"/>
                <w:sz w:val="20"/>
                <w:szCs w:val="20"/>
              </w:rPr>
            </w:pPr>
            <w:r w:rsidRPr="006B52B9">
              <w:rPr>
                <w:rFonts w:eastAsia="Calibri"/>
                <w:sz w:val="20"/>
                <w:szCs w:val="20"/>
              </w:rPr>
              <w:t>Darbinieku dušas telpa</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Noplūdes kanāla veida ventilators D=150mm</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1.14.</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ind w:left="100"/>
              <w:rPr>
                <w:rFonts w:eastAsia="Calibri"/>
                <w:sz w:val="20"/>
                <w:szCs w:val="20"/>
              </w:rPr>
            </w:pPr>
            <w:r w:rsidRPr="006B52B9">
              <w:rPr>
                <w:rFonts w:eastAsia="Calibri"/>
                <w:sz w:val="20"/>
                <w:szCs w:val="20"/>
              </w:rPr>
              <w:t>Veļas mazgātava</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 xml:space="preserve">Kanāla ventilators D=400mm </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val="restart"/>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1.15.</w:t>
            </w:r>
          </w:p>
        </w:tc>
        <w:tc>
          <w:tcPr>
            <w:tcW w:w="1558" w:type="dxa"/>
            <w:gridSpan w:val="2"/>
            <w:vMerge w:val="restart"/>
            <w:shd w:val="clear" w:color="auto" w:fill="auto"/>
            <w:vAlign w:val="center"/>
          </w:tcPr>
          <w:p w:rsidR="006B52B9" w:rsidRPr="006B52B9" w:rsidRDefault="006B52B9" w:rsidP="006B52B9">
            <w:pPr>
              <w:shd w:val="clear" w:color="auto" w:fill="FFFFFF" w:themeFill="background1"/>
              <w:spacing w:after="160" w:line="259" w:lineRule="auto"/>
              <w:ind w:left="100"/>
              <w:rPr>
                <w:rFonts w:eastAsia="Calibri"/>
                <w:sz w:val="20"/>
                <w:szCs w:val="20"/>
              </w:rPr>
            </w:pPr>
            <w:r w:rsidRPr="006B52B9">
              <w:rPr>
                <w:rFonts w:eastAsia="Calibri"/>
                <w:sz w:val="20"/>
                <w:szCs w:val="20"/>
              </w:rPr>
              <w:t>Produktu noliktava</w:t>
            </w:r>
          </w:p>
        </w:tc>
        <w:tc>
          <w:tcPr>
            <w:tcW w:w="6376" w:type="dxa"/>
            <w:shd w:val="clear" w:color="auto" w:fill="auto"/>
            <w:vAlign w:val="center"/>
          </w:tcPr>
          <w:p w:rsidR="006B52B9" w:rsidRPr="006B52B9" w:rsidRDefault="006B52B9" w:rsidP="006B52B9">
            <w:pPr>
              <w:shd w:val="clear" w:color="auto" w:fill="FFFFFF" w:themeFill="background1"/>
              <w:spacing w:after="160" w:line="259" w:lineRule="auto"/>
              <w:ind w:left="101"/>
              <w:jc w:val="both"/>
              <w:rPr>
                <w:rFonts w:eastAsia="Calibri"/>
                <w:sz w:val="20"/>
                <w:szCs w:val="20"/>
              </w:rPr>
            </w:pPr>
            <w:r w:rsidRPr="006B52B9">
              <w:rPr>
                <w:rFonts w:eastAsia="Calibri"/>
                <w:sz w:val="20"/>
                <w:szCs w:val="20"/>
              </w:rPr>
              <w:t>Centrbēdzes ventilators, D=800mm, dzinējs 3f</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325"/>
              <w:jc w:val="center"/>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Aksiāla veida ventilators, D=400mm, dzinējs 3f</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325"/>
              <w:jc w:val="center"/>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Centrbēdzes ventilators D=400 mm</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325"/>
              <w:jc w:val="center"/>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Centrbēdzes ventilators D=700 mm</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1.16.</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ind w:left="100"/>
              <w:rPr>
                <w:rFonts w:eastAsia="Calibri"/>
                <w:sz w:val="20"/>
                <w:szCs w:val="20"/>
              </w:rPr>
            </w:pPr>
            <w:r w:rsidRPr="006B52B9">
              <w:rPr>
                <w:rFonts w:eastAsia="Calibri"/>
                <w:sz w:val="20"/>
                <w:szCs w:val="20"/>
              </w:rPr>
              <w:t>Šūšanas darbnīca</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Gaisa apstrādes agregāts S&amp;P type CADR DI 18AH MONO DP 25F7</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val="restart"/>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1.17.</w:t>
            </w:r>
          </w:p>
        </w:tc>
        <w:tc>
          <w:tcPr>
            <w:tcW w:w="1558" w:type="dxa"/>
            <w:gridSpan w:val="2"/>
            <w:vMerge w:val="restart"/>
            <w:shd w:val="clear" w:color="auto" w:fill="auto"/>
            <w:vAlign w:val="center"/>
          </w:tcPr>
          <w:p w:rsidR="006B52B9" w:rsidRPr="006B52B9" w:rsidRDefault="006B52B9" w:rsidP="006B52B9">
            <w:pPr>
              <w:shd w:val="clear" w:color="auto" w:fill="FFFFFF" w:themeFill="background1"/>
              <w:spacing w:after="160" w:line="259" w:lineRule="auto"/>
              <w:ind w:left="100"/>
              <w:rPr>
                <w:rFonts w:eastAsia="Calibri"/>
                <w:sz w:val="20"/>
                <w:szCs w:val="20"/>
              </w:rPr>
            </w:pPr>
            <w:r w:rsidRPr="006B52B9">
              <w:rPr>
                <w:rFonts w:eastAsia="Calibri"/>
                <w:sz w:val="20"/>
                <w:szCs w:val="20"/>
              </w:rPr>
              <w:t>Apsardzes daļa</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Kanāla ventilators</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325"/>
              <w:jc w:val="center"/>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101"/>
              <w:rPr>
                <w:rFonts w:eastAsia="Calibri"/>
                <w:sz w:val="20"/>
                <w:szCs w:val="20"/>
              </w:rPr>
            </w:pPr>
            <w:r w:rsidRPr="006B52B9">
              <w:rPr>
                <w:rFonts w:eastAsia="Calibri"/>
                <w:sz w:val="20"/>
                <w:szCs w:val="20"/>
              </w:rPr>
              <w:t>Kanāla veida ventilators OSTBERG CK-160C 0,1 kW</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9393" w:type="dxa"/>
            <w:gridSpan w:val="6"/>
            <w:shd w:val="clear" w:color="auto" w:fill="auto"/>
            <w:vAlign w:val="center"/>
          </w:tcPr>
          <w:p w:rsidR="006B52B9" w:rsidRPr="006B52B9" w:rsidRDefault="006B52B9" w:rsidP="00D77246">
            <w:pPr>
              <w:numPr>
                <w:ilvl w:val="0"/>
                <w:numId w:val="6"/>
              </w:numPr>
              <w:shd w:val="clear" w:color="auto" w:fill="FFFFFF" w:themeFill="background1"/>
              <w:snapToGrid w:val="0"/>
              <w:spacing w:after="160" w:line="259" w:lineRule="auto"/>
              <w:contextualSpacing/>
              <w:rPr>
                <w:rFonts w:eastAsia="Calibri"/>
                <w:bCs/>
                <w:sz w:val="20"/>
                <w:szCs w:val="20"/>
              </w:rPr>
            </w:pPr>
            <w:r w:rsidRPr="006B52B9">
              <w:rPr>
                <w:rFonts w:eastAsia="Calibri"/>
                <w:b/>
                <w:sz w:val="20"/>
                <w:szCs w:val="20"/>
              </w:rPr>
              <w:t>Rīgas Centrālcietums</w:t>
            </w:r>
          </w:p>
        </w:tc>
      </w:tr>
      <w:tr w:rsidR="006B52B9" w:rsidRPr="006B52B9" w:rsidTr="001F75FF">
        <w:trPr>
          <w:trHeight w:val="230"/>
        </w:trPr>
        <w:tc>
          <w:tcPr>
            <w:tcW w:w="746" w:type="dxa"/>
            <w:gridSpan w:val="2"/>
            <w:vMerge w:val="restart"/>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2.1.</w:t>
            </w:r>
          </w:p>
        </w:tc>
        <w:tc>
          <w:tcPr>
            <w:tcW w:w="1558" w:type="dxa"/>
            <w:gridSpan w:val="2"/>
            <w:vMerge w:val="restart"/>
            <w:shd w:val="clear" w:color="auto" w:fill="auto"/>
            <w:vAlign w:val="center"/>
          </w:tcPr>
          <w:p w:rsidR="006B52B9" w:rsidRPr="006B52B9" w:rsidRDefault="006B52B9" w:rsidP="006B52B9">
            <w:pPr>
              <w:shd w:val="clear" w:color="auto" w:fill="FFFFFF" w:themeFill="background1"/>
              <w:spacing w:after="160" w:line="259" w:lineRule="auto"/>
              <w:ind w:left="110"/>
              <w:rPr>
                <w:rFonts w:eastAsia="Calibri"/>
                <w:sz w:val="20"/>
                <w:szCs w:val="20"/>
              </w:rPr>
            </w:pPr>
            <w:r w:rsidRPr="006B52B9">
              <w:rPr>
                <w:rFonts w:eastAsia="Calibri"/>
                <w:sz w:val="20"/>
                <w:szCs w:val="20"/>
              </w:rPr>
              <w:t>Katlu māja</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Katlu ieplūšanas ventilācijas iekārta ELLOWTHERM GVPF 180/MCE (TL)</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110"/>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Katlu ieplūšanas ventilācijas iekārta ELLOWTHERM GVPF 250/MCE (TL)</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110"/>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Katlu ieplūšanas ventilācijas iekārta ELLOWTHERM GVPF 250/MCE (TL)</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110"/>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Telpu izplūdes ventilācija HCBT/6–830/H</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110"/>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Telpu izplūdes ventilācija (metināšanas galds ) CK–160B</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val="restart"/>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2.2.</w:t>
            </w:r>
          </w:p>
        </w:tc>
        <w:tc>
          <w:tcPr>
            <w:tcW w:w="1558" w:type="dxa"/>
            <w:gridSpan w:val="2"/>
            <w:vMerge w:val="restart"/>
            <w:shd w:val="clear" w:color="auto" w:fill="auto"/>
            <w:vAlign w:val="center"/>
          </w:tcPr>
          <w:p w:rsidR="006B52B9" w:rsidRPr="006B52B9" w:rsidRDefault="006B52B9" w:rsidP="006B52B9">
            <w:pPr>
              <w:shd w:val="clear" w:color="auto" w:fill="FFFFFF" w:themeFill="background1"/>
              <w:spacing w:after="160" w:line="259" w:lineRule="auto"/>
              <w:ind w:left="110"/>
              <w:rPr>
                <w:rFonts w:eastAsia="Calibri"/>
                <w:sz w:val="20"/>
                <w:szCs w:val="20"/>
              </w:rPr>
            </w:pPr>
            <w:r w:rsidRPr="006B52B9">
              <w:rPr>
                <w:rFonts w:eastAsia="Calibri"/>
                <w:sz w:val="20"/>
                <w:szCs w:val="20"/>
              </w:rPr>
              <w:t>Pārtikas bloks</w:t>
            </w:r>
          </w:p>
          <w:p w:rsidR="006B52B9" w:rsidRPr="006B52B9" w:rsidRDefault="006B52B9" w:rsidP="006B52B9">
            <w:pPr>
              <w:shd w:val="clear" w:color="auto" w:fill="FFFFFF" w:themeFill="background1"/>
              <w:spacing w:after="160" w:line="259" w:lineRule="auto"/>
              <w:ind w:left="110"/>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Virtuve-ventilācijas kamera Nr.4, Nr.14 – OSTBERG RF280 FKR</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110"/>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Virtuve-ventilācijas kamera Nr.1 – RFT 315 CKR</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pacing w:after="160" w:line="259" w:lineRule="auto"/>
              <w:ind w:left="110"/>
              <w:rPr>
                <w:rFonts w:ascii="Calibri" w:eastAsia="Calibri" w:hAnsi="Calibri"/>
                <w:sz w:val="22"/>
                <w:szCs w:val="22"/>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Elektriskā plīts– ventilācijas kamera Nr.1, Nr.2 – bez markas (kanāla)</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pacing w:after="160" w:line="259" w:lineRule="auto"/>
              <w:ind w:left="110"/>
              <w:rPr>
                <w:rFonts w:ascii="Calibri" w:eastAsia="Calibri" w:hAnsi="Calibri"/>
                <w:sz w:val="22"/>
                <w:szCs w:val="22"/>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jc w:val="both"/>
              <w:rPr>
                <w:rFonts w:eastAsia="Calibri"/>
                <w:bCs/>
                <w:sz w:val="20"/>
                <w:szCs w:val="20"/>
              </w:rPr>
            </w:pPr>
            <w:r w:rsidRPr="006B52B9">
              <w:rPr>
                <w:rFonts w:eastAsia="Calibri"/>
                <w:bCs/>
                <w:sz w:val="20"/>
                <w:szCs w:val="20"/>
              </w:rPr>
              <w:t>Gāzes plīts Nr.1 –  bez markas (kanāla)</w:t>
            </w:r>
          </w:p>
        </w:tc>
        <w:tc>
          <w:tcPr>
            <w:tcW w:w="713" w:type="dxa"/>
            <w:shd w:val="clear" w:color="auto" w:fill="auto"/>
            <w:vAlign w:val="bottom"/>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pacing w:after="160" w:line="259" w:lineRule="auto"/>
              <w:ind w:left="110"/>
              <w:rPr>
                <w:rFonts w:ascii="Calibri" w:eastAsia="Calibri" w:hAnsi="Calibri"/>
                <w:sz w:val="22"/>
                <w:szCs w:val="22"/>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Vārāmie katli KD400 (kanāla)</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pacing w:after="160" w:line="259" w:lineRule="auto"/>
              <w:ind w:left="110"/>
              <w:rPr>
                <w:rFonts w:ascii="Calibri" w:eastAsia="Calibri" w:hAnsi="Calibri"/>
                <w:sz w:val="22"/>
                <w:szCs w:val="22"/>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Vārāmie katli TD6000 (kanāla)</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pacing w:after="160" w:line="259" w:lineRule="auto"/>
              <w:ind w:left="110"/>
              <w:rPr>
                <w:rFonts w:ascii="Calibri" w:eastAsia="Calibri" w:hAnsi="Calibri"/>
                <w:sz w:val="22"/>
                <w:szCs w:val="22"/>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Pagrabā–VP2–VEAB PGV 1000-500-3</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pacing w:after="160" w:line="259" w:lineRule="auto"/>
              <w:ind w:left="110"/>
              <w:rPr>
                <w:rFonts w:ascii="Calibri" w:eastAsia="Calibri" w:hAnsi="Calibri"/>
                <w:sz w:val="22"/>
                <w:szCs w:val="22"/>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Pagrabā–VP3–VEAB PGV 800-500-3</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pacing w:after="160" w:line="259" w:lineRule="auto"/>
              <w:ind w:left="110"/>
              <w:rPr>
                <w:rFonts w:ascii="Calibri" w:eastAsia="Calibri" w:hAnsi="Calibri"/>
                <w:sz w:val="22"/>
                <w:szCs w:val="22"/>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Pagrabā–VP1–VEAB PGV 1000-500-3</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val="restart"/>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2.3.</w:t>
            </w:r>
          </w:p>
        </w:tc>
        <w:tc>
          <w:tcPr>
            <w:tcW w:w="1558" w:type="dxa"/>
            <w:gridSpan w:val="2"/>
            <w:vMerge w:val="restart"/>
            <w:shd w:val="clear" w:color="auto" w:fill="auto"/>
            <w:vAlign w:val="center"/>
          </w:tcPr>
          <w:p w:rsidR="006B52B9" w:rsidRPr="006B52B9" w:rsidRDefault="006B52B9" w:rsidP="006B52B9">
            <w:pPr>
              <w:shd w:val="clear" w:color="auto" w:fill="FFFFFF" w:themeFill="background1"/>
              <w:spacing w:after="160" w:line="259" w:lineRule="auto"/>
              <w:ind w:left="110"/>
              <w:rPr>
                <w:rFonts w:eastAsia="Calibri"/>
                <w:sz w:val="20"/>
                <w:szCs w:val="20"/>
              </w:rPr>
            </w:pPr>
            <w:r w:rsidRPr="006B52B9">
              <w:rPr>
                <w:rFonts w:eastAsia="Calibri"/>
                <w:sz w:val="20"/>
                <w:szCs w:val="20"/>
              </w:rPr>
              <w:t xml:space="preserve">Skola </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Metināšanas klase – KLIMAVENT ZE UFO 4 M/N 2D</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110"/>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Griestu ventilācija bez markas</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val="restart"/>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2.4.</w:t>
            </w:r>
          </w:p>
        </w:tc>
        <w:tc>
          <w:tcPr>
            <w:tcW w:w="1558" w:type="dxa"/>
            <w:gridSpan w:val="2"/>
            <w:vMerge w:val="restart"/>
            <w:shd w:val="clear" w:color="auto" w:fill="auto"/>
            <w:vAlign w:val="center"/>
          </w:tcPr>
          <w:p w:rsidR="006B52B9" w:rsidRPr="006B52B9" w:rsidRDefault="006B52B9" w:rsidP="006B52B9">
            <w:pPr>
              <w:shd w:val="clear" w:color="auto" w:fill="FFFFFF" w:themeFill="background1"/>
              <w:spacing w:after="160" w:line="259" w:lineRule="auto"/>
              <w:ind w:left="110"/>
              <w:rPr>
                <w:rFonts w:eastAsia="Calibri"/>
                <w:sz w:val="20"/>
                <w:szCs w:val="20"/>
              </w:rPr>
            </w:pPr>
            <w:r w:rsidRPr="006B52B9">
              <w:rPr>
                <w:rFonts w:eastAsia="Calibri"/>
                <w:sz w:val="20"/>
                <w:szCs w:val="20"/>
              </w:rPr>
              <w:t>Saimnieciskā apkalpe</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Tualete – CK160B</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110"/>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Atslēdznieki – CK 160B</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2.5.</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ind w:left="110"/>
              <w:rPr>
                <w:rFonts w:eastAsia="Calibri"/>
                <w:sz w:val="20"/>
                <w:szCs w:val="20"/>
              </w:rPr>
            </w:pPr>
            <w:r w:rsidRPr="006B52B9">
              <w:rPr>
                <w:rFonts w:eastAsia="Calibri"/>
                <w:sz w:val="20"/>
                <w:szCs w:val="20"/>
              </w:rPr>
              <w:t>Komplektēšanas nodaļa</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N-1</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val="restart"/>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2.6.</w:t>
            </w:r>
          </w:p>
        </w:tc>
        <w:tc>
          <w:tcPr>
            <w:tcW w:w="1558"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sz w:val="20"/>
                <w:szCs w:val="20"/>
              </w:rPr>
              <w:t>1.korpuss 1. stāvs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75-78xt Ieplūdes АИР 112 M4Y3 55kW</w:t>
            </w:r>
          </w:p>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Duša, kanāla, izplūdes – VEAB CV315-60-3M</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sz w:val="20"/>
                <w:szCs w:val="20"/>
              </w:rPr>
              <w:t>1.korpuss 2. stāvs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38-40xt Ieplūdes AM112 M4Y3 55kW</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ind w:left="110"/>
              <w:rPr>
                <w:rFonts w:eastAsia="Calibri"/>
                <w:sz w:val="20"/>
                <w:szCs w:val="20"/>
              </w:rPr>
            </w:pPr>
            <w:r w:rsidRPr="006B52B9">
              <w:rPr>
                <w:rFonts w:eastAsia="Calibri"/>
                <w:sz w:val="20"/>
                <w:szCs w:val="20"/>
              </w:rPr>
              <w:t>1.korpuss 3. stāvs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Medicīnas daļa. Ventilācijas kamera</w:t>
            </w:r>
          </w:p>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BP315-1.0 Y2 1350</w:t>
            </w:r>
          </w:p>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B- Ц–75-5 AY3 1400</w:t>
            </w:r>
          </w:p>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CK-160B</w:t>
            </w:r>
          </w:p>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lastRenderedPageBreak/>
              <w:t>CK-160B</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lastRenderedPageBreak/>
              <w:t>5</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rPr>
                <w:rFonts w:eastAsia="Calibri"/>
                <w:sz w:val="20"/>
                <w:szCs w:val="20"/>
              </w:rPr>
            </w:pPr>
            <w:r w:rsidRPr="006B52B9">
              <w:rPr>
                <w:rFonts w:eastAsia="Calibri"/>
                <w:sz w:val="20"/>
                <w:szCs w:val="20"/>
              </w:rPr>
              <w:t>1.korpuss 5 stāvs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13xt-117xt Izplūdes ventilācija–ASNCHROME 3PH AE 132 71,5kW</w:t>
            </w:r>
          </w:p>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62 64xt Izplūdes ventilācija Nr.1– AM112 M4Y3 55 kW</w:t>
            </w:r>
          </w:p>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Izplūdes ventilācija Nr.2– AMX90 33 kW</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3</w:t>
            </w:r>
          </w:p>
        </w:tc>
      </w:tr>
      <w:tr w:rsidR="006B52B9" w:rsidRPr="006B52B9" w:rsidTr="001F75FF">
        <w:trPr>
          <w:trHeight w:val="230"/>
        </w:trPr>
        <w:tc>
          <w:tcPr>
            <w:tcW w:w="746" w:type="dxa"/>
            <w:gridSpan w:val="2"/>
            <w:vMerge w:val="restart"/>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2.7.</w:t>
            </w:r>
          </w:p>
        </w:tc>
        <w:tc>
          <w:tcPr>
            <w:tcW w:w="1558" w:type="dxa"/>
            <w:gridSpan w:val="2"/>
            <w:vMerge w:val="restart"/>
            <w:shd w:val="clear" w:color="auto" w:fill="auto"/>
            <w:vAlign w:val="center"/>
          </w:tcPr>
          <w:p w:rsidR="006B52B9" w:rsidRPr="006B52B9" w:rsidRDefault="006B52B9" w:rsidP="006B52B9">
            <w:pPr>
              <w:shd w:val="clear" w:color="auto" w:fill="FFFFFF" w:themeFill="background1"/>
              <w:spacing w:after="160" w:line="259" w:lineRule="auto"/>
              <w:ind w:left="-325"/>
              <w:jc w:val="center"/>
              <w:rPr>
                <w:rFonts w:eastAsia="Calibri"/>
                <w:sz w:val="20"/>
                <w:szCs w:val="20"/>
              </w:rPr>
            </w:pPr>
            <w:r w:rsidRPr="006B52B9">
              <w:rPr>
                <w:rFonts w:eastAsia="Calibri"/>
                <w:sz w:val="20"/>
                <w:szCs w:val="20"/>
              </w:rPr>
              <w:t>3.korpuss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12.postenis–SOLLER AND POLLAU 3 fāzu kanāla 600mm</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325"/>
              <w:jc w:val="center"/>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13-18postenis – SISTEMEIR centralizēta ventilācijas sistēma</w:t>
            </w:r>
          </w:p>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Ventilatori 2.gab. 3fāzu kanāla 750mm</w:t>
            </w:r>
          </w:p>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SIA „VALIS” telpas 1 izplūdes ventilācija 3 fāzu</w:t>
            </w:r>
          </w:p>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Saimnieciskās apkalpes cehs 1 fāzu izplūdes ventilācija, kanāla 700mm</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5</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2.8.</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ind w:left="-325"/>
              <w:jc w:val="center"/>
              <w:rPr>
                <w:rFonts w:eastAsia="Calibri"/>
                <w:sz w:val="20"/>
                <w:szCs w:val="20"/>
              </w:rPr>
            </w:pPr>
            <w:r w:rsidRPr="006B52B9">
              <w:rPr>
                <w:rFonts w:eastAsia="Calibri"/>
                <w:sz w:val="20"/>
                <w:szCs w:val="20"/>
              </w:rPr>
              <w:t>5.korpuss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Mācību Centrs, virtuve– 1 kanāla ventilācija, 3 fāzu 750,, SOLLER AND POLLAU</w:t>
            </w:r>
          </w:p>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Pirts-3fāzu 550mm kanāla</w:t>
            </w:r>
          </w:p>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Veikals 1 fāzu kanāla 300mm</w:t>
            </w:r>
          </w:p>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Otrais štābs, duša- SOLLAR AND POLLAU, kanāla 1 fāzu 500mm</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4</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2.9.</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jc w:val="center"/>
              <w:rPr>
                <w:rFonts w:eastAsia="Calibri"/>
                <w:sz w:val="20"/>
                <w:szCs w:val="20"/>
              </w:rPr>
            </w:pPr>
            <w:r w:rsidRPr="006B52B9">
              <w:rPr>
                <w:rFonts w:eastAsia="Calibri"/>
                <w:sz w:val="20"/>
                <w:szCs w:val="20"/>
              </w:rPr>
              <w:t>Komplektēšanas nodaļa</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1.stāva kanāla D – 200</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2.10.</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ind w:left="-325"/>
              <w:jc w:val="center"/>
              <w:rPr>
                <w:rFonts w:eastAsia="Calibri"/>
                <w:sz w:val="20"/>
                <w:szCs w:val="20"/>
              </w:rPr>
            </w:pPr>
            <w:r w:rsidRPr="006B52B9">
              <w:rPr>
                <w:rFonts w:eastAsia="Calibri"/>
                <w:sz w:val="20"/>
                <w:szCs w:val="20"/>
              </w:rPr>
              <w:t>2.korpuss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2.korpusa ēka – RQ 25 – 4D kanāla</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3</w:t>
            </w:r>
          </w:p>
        </w:tc>
      </w:tr>
      <w:tr w:rsidR="006B52B9" w:rsidRPr="006B52B9" w:rsidTr="001F75FF">
        <w:trPr>
          <w:trHeight w:val="230"/>
        </w:trPr>
        <w:tc>
          <w:tcPr>
            <w:tcW w:w="746" w:type="dxa"/>
            <w:gridSpan w:val="2"/>
            <w:vMerge w:val="restart"/>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2.11.</w:t>
            </w:r>
          </w:p>
        </w:tc>
        <w:tc>
          <w:tcPr>
            <w:tcW w:w="1558" w:type="dxa"/>
            <w:gridSpan w:val="2"/>
            <w:vMerge w:val="restart"/>
            <w:shd w:val="clear" w:color="auto" w:fill="auto"/>
            <w:vAlign w:val="center"/>
          </w:tcPr>
          <w:p w:rsidR="006B52B9" w:rsidRPr="006B52B9" w:rsidRDefault="006B52B9" w:rsidP="006B52B9">
            <w:pPr>
              <w:shd w:val="clear" w:color="auto" w:fill="FFFFFF" w:themeFill="background1"/>
              <w:spacing w:after="160" w:line="259" w:lineRule="auto"/>
              <w:ind w:left="-325"/>
              <w:jc w:val="center"/>
              <w:rPr>
                <w:rFonts w:eastAsia="Calibri"/>
                <w:sz w:val="20"/>
                <w:szCs w:val="20"/>
              </w:rPr>
            </w:pPr>
            <w:r w:rsidRPr="006B52B9">
              <w:rPr>
                <w:rFonts w:eastAsia="Calibri"/>
                <w:sz w:val="20"/>
                <w:szCs w:val="20"/>
              </w:rPr>
              <w:t>4.korpuss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4.korpusa jumtā – D – 200, D – 315 kanāla</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325"/>
              <w:jc w:val="center"/>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4.korpusa 2.stāvā FW -42, kanāla</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325"/>
              <w:jc w:val="center"/>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4.korpusa bēniņi DF – 80, kanāla</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325"/>
              <w:jc w:val="center"/>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4.korpusa 3.stāvā 3F, kanāla</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325"/>
              <w:jc w:val="center"/>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4.korpusa 4.stāvā, kanāla</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325"/>
              <w:jc w:val="center"/>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4.korpusa 2.stāvā, MKF A – 800/X – 500, kanāla</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ind w:left="-325"/>
              <w:jc w:val="center"/>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4.korpusa cokolstāva WED – 250L, kanāla</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9393" w:type="dxa"/>
            <w:gridSpan w:val="6"/>
            <w:shd w:val="clear" w:color="auto" w:fill="auto"/>
            <w:vAlign w:val="center"/>
          </w:tcPr>
          <w:p w:rsidR="006B52B9" w:rsidRPr="006B52B9" w:rsidRDefault="006B52B9" w:rsidP="00D77246">
            <w:pPr>
              <w:numPr>
                <w:ilvl w:val="0"/>
                <w:numId w:val="6"/>
              </w:numPr>
              <w:shd w:val="clear" w:color="auto" w:fill="FFFFFF" w:themeFill="background1"/>
              <w:snapToGrid w:val="0"/>
              <w:spacing w:after="160" w:line="259" w:lineRule="auto"/>
              <w:contextualSpacing/>
              <w:rPr>
                <w:rFonts w:eastAsia="Calibri"/>
                <w:b/>
                <w:sz w:val="20"/>
                <w:szCs w:val="20"/>
              </w:rPr>
            </w:pPr>
            <w:r w:rsidRPr="006B52B9">
              <w:rPr>
                <w:rFonts w:eastAsia="Calibri"/>
                <w:b/>
                <w:sz w:val="20"/>
                <w:szCs w:val="20"/>
              </w:rPr>
              <w:t>Daugavgrīvas cietums</w:t>
            </w:r>
          </w:p>
          <w:p w:rsidR="006B52B9" w:rsidRPr="006B52B9" w:rsidRDefault="006B52B9" w:rsidP="00D77246">
            <w:pPr>
              <w:numPr>
                <w:ilvl w:val="1"/>
                <w:numId w:val="6"/>
              </w:numPr>
              <w:shd w:val="clear" w:color="auto" w:fill="FFFFFF" w:themeFill="background1"/>
              <w:snapToGrid w:val="0"/>
              <w:spacing w:after="160" w:line="259" w:lineRule="auto"/>
              <w:contextualSpacing/>
              <w:rPr>
                <w:rFonts w:eastAsia="Calibri"/>
                <w:b/>
                <w:sz w:val="20"/>
                <w:szCs w:val="20"/>
              </w:rPr>
            </w:pPr>
            <w:r w:rsidRPr="006B52B9">
              <w:rPr>
                <w:rFonts w:eastAsia="Calibri"/>
                <w:b/>
                <w:sz w:val="20"/>
                <w:szCs w:val="20"/>
              </w:rPr>
              <w:t>Daugavpils nodaļa</w:t>
            </w:r>
          </w:p>
        </w:tc>
      </w:tr>
      <w:tr w:rsidR="006B52B9" w:rsidRPr="006B52B9" w:rsidTr="001F75FF">
        <w:trPr>
          <w:trHeight w:val="230"/>
        </w:trPr>
        <w:tc>
          <w:tcPr>
            <w:tcW w:w="746" w:type="dxa"/>
            <w:gridSpan w:val="2"/>
            <w:vMerge w:val="restart"/>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3.1.</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sz w:val="20"/>
                <w:szCs w:val="20"/>
              </w:rPr>
              <w:t>Režīma ēka 1.stāvs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sz w:val="20"/>
                <w:szCs w:val="20"/>
              </w:rPr>
            </w:pPr>
            <w:r w:rsidRPr="006B52B9">
              <w:rPr>
                <w:rFonts w:eastAsia="Calibri"/>
                <w:sz w:val="20"/>
                <w:szCs w:val="20"/>
              </w:rPr>
              <w:t>N-Kanāla ventilators  D160</w:t>
            </w:r>
          </w:p>
        </w:tc>
        <w:tc>
          <w:tcPr>
            <w:tcW w:w="713" w:type="dxa"/>
            <w:shd w:val="clear" w:color="auto" w:fill="auto"/>
          </w:tcPr>
          <w:p w:rsidR="006B52B9" w:rsidRPr="006B52B9" w:rsidRDefault="006B52B9" w:rsidP="006B52B9">
            <w:pPr>
              <w:shd w:val="clear" w:color="auto" w:fill="FFFFFF" w:themeFill="background1"/>
              <w:spacing w:after="160" w:line="259" w:lineRule="auto"/>
              <w:jc w:val="center"/>
              <w:rPr>
                <w:rFonts w:eastAsia="Calibri"/>
                <w:sz w:val="20"/>
                <w:szCs w:val="20"/>
              </w:rPr>
            </w:pPr>
            <w:r w:rsidRPr="006B52B9">
              <w:rPr>
                <w:rFonts w:eastAsia="Calibri"/>
                <w:sz w:val="20"/>
                <w:szCs w:val="20"/>
              </w:rPr>
              <w:t>2</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sz w:val="20"/>
                <w:szCs w:val="20"/>
              </w:rPr>
              <w:t>Režīma ēka 2.stāvs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sz w:val="20"/>
                <w:szCs w:val="20"/>
              </w:rPr>
            </w:pPr>
            <w:r w:rsidRPr="006B52B9">
              <w:rPr>
                <w:rFonts w:eastAsia="Calibri"/>
                <w:sz w:val="20"/>
                <w:szCs w:val="20"/>
              </w:rPr>
              <w:t>N-Kanāla ventilators  D160</w:t>
            </w:r>
          </w:p>
        </w:tc>
        <w:tc>
          <w:tcPr>
            <w:tcW w:w="713" w:type="dxa"/>
            <w:shd w:val="clear" w:color="auto" w:fill="auto"/>
          </w:tcPr>
          <w:p w:rsidR="006B52B9" w:rsidRPr="006B52B9" w:rsidRDefault="006B52B9" w:rsidP="006B52B9">
            <w:pPr>
              <w:shd w:val="clear" w:color="auto" w:fill="FFFFFF" w:themeFill="background1"/>
              <w:spacing w:after="160" w:line="259" w:lineRule="auto"/>
              <w:jc w:val="center"/>
              <w:rPr>
                <w:rFonts w:eastAsia="Calibri"/>
                <w:sz w:val="20"/>
                <w:szCs w:val="20"/>
              </w:rPr>
            </w:pPr>
            <w:r w:rsidRPr="006B52B9">
              <w:rPr>
                <w:rFonts w:eastAsia="Calibri"/>
                <w:sz w:val="20"/>
                <w:szCs w:val="20"/>
              </w:rPr>
              <w:t>2</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sz w:val="20"/>
                <w:szCs w:val="20"/>
              </w:rPr>
              <w:t>Režīma ēka 3.stāvs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sz w:val="20"/>
                <w:szCs w:val="20"/>
              </w:rPr>
            </w:pPr>
            <w:r w:rsidRPr="006B52B9">
              <w:rPr>
                <w:rFonts w:eastAsia="Calibri"/>
                <w:sz w:val="20"/>
                <w:szCs w:val="20"/>
              </w:rPr>
              <w:t>N-1 TVEC 1800 Silence-.CAWALL Range CA 200W</w:t>
            </w:r>
          </w:p>
        </w:tc>
        <w:tc>
          <w:tcPr>
            <w:tcW w:w="713" w:type="dxa"/>
            <w:shd w:val="clear" w:color="auto" w:fill="auto"/>
          </w:tcPr>
          <w:p w:rsidR="006B52B9" w:rsidRPr="006B52B9" w:rsidRDefault="006B52B9" w:rsidP="006B52B9">
            <w:pPr>
              <w:shd w:val="clear" w:color="auto" w:fill="FFFFFF" w:themeFill="background1"/>
              <w:spacing w:after="160" w:line="259" w:lineRule="auto"/>
              <w:jc w:val="center"/>
              <w:rPr>
                <w:rFonts w:eastAsia="Calibri"/>
                <w:sz w:val="20"/>
                <w:szCs w:val="20"/>
              </w:rPr>
            </w:pPr>
            <w:r w:rsidRPr="006B52B9">
              <w:rPr>
                <w:rFonts w:eastAsia="Calibri"/>
                <w:sz w:val="20"/>
                <w:szCs w:val="20"/>
              </w:rPr>
              <w:t>2</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sz w:val="20"/>
                <w:szCs w:val="20"/>
              </w:rPr>
              <w:t>Režīma ēka 4.stāvs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sz w:val="20"/>
                <w:szCs w:val="20"/>
              </w:rPr>
            </w:pPr>
            <w:r w:rsidRPr="006B52B9">
              <w:rPr>
                <w:rFonts w:eastAsia="Calibri"/>
                <w:sz w:val="20"/>
                <w:szCs w:val="20"/>
              </w:rPr>
              <w:t>N-1 TVEC 1800 Silence-.CAWALL Range CA 200W</w:t>
            </w:r>
          </w:p>
        </w:tc>
        <w:tc>
          <w:tcPr>
            <w:tcW w:w="713" w:type="dxa"/>
            <w:shd w:val="clear" w:color="auto" w:fill="auto"/>
          </w:tcPr>
          <w:p w:rsidR="006B52B9" w:rsidRPr="006B52B9" w:rsidRDefault="006B52B9" w:rsidP="006B52B9">
            <w:pPr>
              <w:shd w:val="clear" w:color="auto" w:fill="FFFFFF" w:themeFill="background1"/>
              <w:spacing w:after="160" w:line="259" w:lineRule="auto"/>
              <w:jc w:val="center"/>
              <w:rPr>
                <w:rFonts w:eastAsia="Calibri"/>
                <w:sz w:val="20"/>
                <w:szCs w:val="20"/>
              </w:rPr>
            </w:pPr>
            <w:r w:rsidRPr="006B52B9">
              <w:rPr>
                <w:rFonts w:eastAsia="Calibri"/>
                <w:sz w:val="20"/>
                <w:szCs w:val="20"/>
              </w:rPr>
              <w:t>2</w:t>
            </w:r>
          </w:p>
        </w:tc>
      </w:tr>
      <w:tr w:rsidR="006B52B9" w:rsidRPr="006B52B9" w:rsidTr="001F75FF">
        <w:trPr>
          <w:trHeight w:val="230"/>
        </w:trPr>
        <w:tc>
          <w:tcPr>
            <w:tcW w:w="746" w:type="dxa"/>
            <w:gridSpan w:val="2"/>
            <w:vMerge w:val="restart"/>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3.2.</w:t>
            </w:r>
          </w:p>
        </w:tc>
        <w:tc>
          <w:tcPr>
            <w:tcW w:w="1558" w:type="dxa"/>
            <w:gridSpan w:val="2"/>
            <w:vMerge w:val="restart"/>
            <w:shd w:val="clear" w:color="auto" w:fill="auto"/>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sz w:val="20"/>
                <w:szCs w:val="20"/>
              </w:rPr>
              <w:t>2.korpuss</w:t>
            </w:r>
          </w:p>
        </w:tc>
        <w:tc>
          <w:tcPr>
            <w:tcW w:w="6376" w:type="dxa"/>
            <w:shd w:val="clear" w:color="auto" w:fill="auto"/>
          </w:tcPr>
          <w:p w:rsidR="006B52B9" w:rsidRPr="006B52B9" w:rsidRDefault="006B52B9" w:rsidP="006B52B9">
            <w:pPr>
              <w:shd w:val="clear" w:color="auto" w:fill="FFFFFF" w:themeFill="background1"/>
              <w:snapToGrid w:val="0"/>
              <w:spacing w:after="160" w:line="259" w:lineRule="auto"/>
              <w:ind w:left="242"/>
              <w:rPr>
                <w:rFonts w:eastAsia="Calibri"/>
                <w:sz w:val="20"/>
                <w:szCs w:val="20"/>
              </w:rPr>
            </w:pPr>
            <w:r w:rsidRPr="006B52B9">
              <w:rPr>
                <w:rFonts w:eastAsia="Calibri"/>
                <w:sz w:val="20"/>
                <w:szCs w:val="20"/>
              </w:rPr>
              <w:t>P-1 KSK 400+LM 230</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rPr>
                <w:rFonts w:eastAsia="Calibri"/>
                <w:sz w:val="20"/>
                <w:szCs w:val="20"/>
              </w:rPr>
            </w:pPr>
          </w:p>
        </w:tc>
        <w:tc>
          <w:tcPr>
            <w:tcW w:w="6376" w:type="dxa"/>
            <w:shd w:val="clear" w:color="auto" w:fill="auto"/>
          </w:tcPr>
          <w:p w:rsidR="006B52B9" w:rsidRPr="006B52B9" w:rsidRDefault="006B52B9" w:rsidP="006B52B9">
            <w:pPr>
              <w:shd w:val="clear" w:color="auto" w:fill="FFFFFF" w:themeFill="background1"/>
              <w:snapToGrid w:val="0"/>
              <w:spacing w:after="160" w:line="259" w:lineRule="auto"/>
              <w:ind w:left="242"/>
              <w:rPr>
                <w:rFonts w:eastAsia="Calibri"/>
                <w:sz w:val="20"/>
                <w:szCs w:val="20"/>
              </w:rPr>
            </w:pPr>
            <w:r w:rsidRPr="006B52B9">
              <w:rPr>
                <w:rFonts w:eastAsia="Calibri"/>
                <w:sz w:val="20"/>
                <w:szCs w:val="20"/>
              </w:rPr>
              <w:t>P-2 KSK315+LM 230</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rPr>
                <w:rFonts w:eastAsia="Calibri"/>
                <w:sz w:val="20"/>
                <w:szCs w:val="20"/>
              </w:rPr>
            </w:pPr>
          </w:p>
        </w:tc>
        <w:tc>
          <w:tcPr>
            <w:tcW w:w="6376" w:type="dxa"/>
            <w:shd w:val="clear" w:color="auto" w:fill="auto"/>
          </w:tcPr>
          <w:p w:rsidR="006B52B9" w:rsidRPr="006B52B9" w:rsidRDefault="006B52B9" w:rsidP="006B52B9">
            <w:pPr>
              <w:shd w:val="clear" w:color="auto" w:fill="FFFFFF" w:themeFill="background1"/>
              <w:snapToGrid w:val="0"/>
              <w:spacing w:after="160" w:line="259" w:lineRule="auto"/>
              <w:ind w:left="242"/>
              <w:rPr>
                <w:rFonts w:eastAsia="Calibri"/>
                <w:sz w:val="20"/>
                <w:szCs w:val="20"/>
              </w:rPr>
            </w:pPr>
            <w:r w:rsidRPr="006B52B9">
              <w:rPr>
                <w:rFonts w:eastAsia="Calibri"/>
                <w:sz w:val="20"/>
                <w:szCs w:val="20"/>
              </w:rPr>
              <w:t>N-1-RSKR-Z-400</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rPr>
                <w:rFonts w:eastAsia="Calibri"/>
                <w:sz w:val="20"/>
                <w:szCs w:val="20"/>
              </w:rPr>
            </w:pPr>
          </w:p>
        </w:tc>
        <w:tc>
          <w:tcPr>
            <w:tcW w:w="6376" w:type="dxa"/>
            <w:shd w:val="clear" w:color="auto" w:fill="auto"/>
          </w:tcPr>
          <w:p w:rsidR="006B52B9" w:rsidRPr="006B52B9" w:rsidRDefault="006B52B9" w:rsidP="006B52B9">
            <w:pPr>
              <w:shd w:val="clear" w:color="auto" w:fill="FFFFFF" w:themeFill="background1"/>
              <w:snapToGrid w:val="0"/>
              <w:spacing w:after="160" w:line="259" w:lineRule="auto"/>
              <w:ind w:left="242"/>
              <w:rPr>
                <w:rFonts w:eastAsia="Calibri"/>
                <w:sz w:val="20"/>
                <w:szCs w:val="20"/>
              </w:rPr>
            </w:pPr>
            <w:r w:rsidRPr="006B52B9">
              <w:rPr>
                <w:rFonts w:eastAsia="Calibri"/>
                <w:sz w:val="20"/>
                <w:szCs w:val="20"/>
              </w:rPr>
              <w:t>N-2-LDC-315</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3.3.</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sz w:val="20"/>
                <w:szCs w:val="20"/>
              </w:rPr>
              <w:t>3.korpuss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sz w:val="20"/>
                <w:szCs w:val="20"/>
              </w:rPr>
              <w:t>PN-1 Gaisa apstrādes agregāts (Salda Riss 4000 2GE)</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3.4.</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sz w:val="20"/>
                <w:szCs w:val="20"/>
              </w:rPr>
              <w:t>4.korpuss, datoru klase</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sz w:val="20"/>
                <w:szCs w:val="20"/>
              </w:rPr>
            </w:pPr>
            <w:r w:rsidRPr="006B52B9">
              <w:rPr>
                <w:rFonts w:eastAsia="Calibri"/>
                <w:sz w:val="20"/>
                <w:szCs w:val="20"/>
              </w:rPr>
              <w:t>P-1 Flaktwoods eQ-008 (Systemair)</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sz w:val="20"/>
                <w:szCs w:val="20"/>
              </w:rPr>
            </w:pPr>
            <w:r w:rsidRPr="006B52B9">
              <w:rPr>
                <w:rFonts w:eastAsia="Calibri"/>
                <w:sz w:val="20"/>
                <w:szCs w:val="20"/>
              </w:rPr>
              <w:t>1</w:t>
            </w:r>
          </w:p>
        </w:tc>
      </w:tr>
      <w:tr w:rsidR="006B52B9" w:rsidRPr="006B52B9" w:rsidTr="001F75FF">
        <w:trPr>
          <w:trHeight w:val="230"/>
        </w:trPr>
        <w:tc>
          <w:tcPr>
            <w:tcW w:w="9393" w:type="dxa"/>
            <w:gridSpan w:val="6"/>
            <w:shd w:val="clear" w:color="auto" w:fill="auto"/>
            <w:vAlign w:val="center"/>
          </w:tcPr>
          <w:p w:rsidR="006B52B9" w:rsidRPr="006B52B9" w:rsidRDefault="006B52B9" w:rsidP="00D77246">
            <w:pPr>
              <w:numPr>
                <w:ilvl w:val="1"/>
                <w:numId w:val="6"/>
              </w:numPr>
              <w:shd w:val="clear" w:color="auto" w:fill="FFFFFF" w:themeFill="background1"/>
              <w:snapToGrid w:val="0"/>
              <w:spacing w:after="160" w:line="259" w:lineRule="auto"/>
              <w:contextualSpacing/>
              <w:rPr>
                <w:rFonts w:eastAsia="Calibri"/>
                <w:bCs/>
                <w:sz w:val="20"/>
                <w:szCs w:val="20"/>
              </w:rPr>
            </w:pPr>
            <w:r w:rsidRPr="006B52B9">
              <w:rPr>
                <w:rFonts w:eastAsia="Calibri"/>
                <w:b/>
                <w:bCs/>
                <w:sz w:val="20"/>
                <w:szCs w:val="20"/>
              </w:rPr>
              <w:t>Grīvas nodaļa</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3.5.</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sz w:val="20"/>
                <w:szCs w:val="20"/>
              </w:rPr>
              <w:t>Kokapstrādes mācību klase</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sz w:val="20"/>
                <w:szCs w:val="20"/>
              </w:rPr>
            </w:pPr>
            <w:r w:rsidRPr="006B52B9">
              <w:rPr>
                <w:rFonts w:eastAsia="Calibri"/>
                <w:sz w:val="20"/>
                <w:szCs w:val="20"/>
              </w:rPr>
              <w:t>P-1 Ota TLP 200/3000 Salda</w:t>
            </w:r>
          </w:p>
          <w:p w:rsidR="006B52B9" w:rsidRPr="006B52B9" w:rsidRDefault="006B52B9" w:rsidP="006B52B9">
            <w:pPr>
              <w:shd w:val="clear" w:color="auto" w:fill="FFFFFF" w:themeFill="background1"/>
              <w:snapToGrid w:val="0"/>
              <w:spacing w:after="160" w:line="259" w:lineRule="auto"/>
              <w:ind w:left="242"/>
              <w:rPr>
                <w:rFonts w:eastAsia="Calibri"/>
                <w:sz w:val="20"/>
                <w:szCs w:val="20"/>
              </w:rPr>
            </w:pPr>
            <w:r w:rsidRPr="006B52B9">
              <w:rPr>
                <w:rFonts w:eastAsia="Calibri"/>
                <w:sz w:val="20"/>
                <w:szCs w:val="20"/>
              </w:rPr>
              <w:t>P-1 eQ008 (Flakt Woods)</w:t>
            </w:r>
          </w:p>
          <w:p w:rsidR="006B52B9" w:rsidRPr="006B52B9" w:rsidRDefault="006B52B9" w:rsidP="006B52B9">
            <w:pPr>
              <w:shd w:val="clear" w:color="auto" w:fill="FFFFFF" w:themeFill="background1"/>
              <w:snapToGrid w:val="0"/>
              <w:spacing w:after="160" w:line="259" w:lineRule="auto"/>
              <w:ind w:left="242"/>
              <w:rPr>
                <w:rFonts w:eastAsia="Calibri"/>
                <w:sz w:val="20"/>
                <w:szCs w:val="20"/>
              </w:rPr>
            </w:pPr>
            <w:r w:rsidRPr="006B52B9">
              <w:rPr>
                <w:rFonts w:eastAsia="Calibri"/>
                <w:sz w:val="20"/>
                <w:szCs w:val="20"/>
              </w:rPr>
              <w:t>P-2, P-3 Veka 2000/ 27 W-L1 (Salda)</w:t>
            </w:r>
          </w:p>
          <w:p w:rsidR="006B52B9" w:rsidRPr="006B52B9" w:rsidRDefault="006B52B9" w:rsidP="006B52B9">
            <w:pPr>
              <w:shd w:val="clear" w:color="auto" w:fill="FFFFFF" w:themeFill="background1"/>
              <w:snapToGrid w:val="0"/>
              <w:spacing w:after="160" w:line="259" w:lineRule="auto"/>
              <w:rPr>
                <w:rFonts w:eastAsia="Calibri"/>
                <w:sz w:val="20"/>
                <w:szCs w:val="20"/>
              </w:rPr>
            </w:pPr>
            <w:r w:rsidRPr="006B52B9">
              <w:rPr>
                <w:rFonts w:eastAsia="Calibri"/>
                <w:sz w:val="20"/>
                <w:szCs w:val="20"/>
              </w:rPr>
              <w:t xml:space="preserve">     N-1 CF 35T (Kokavent) </w:t>
            </w:r>
          </w:p>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sz w:val="20"/>
                <w:szCs w:val="20"/>
              </w:rPr>
              <w:t>N-2, N-3 TKHN 560833 (Ortberd)</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sz w:val="20"/>
                <w:szCs w:val="20"/>
              </w:rPr>
              <w:t>7</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3.6.</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sz w:val="20"/>
                <w:szCs w:val="20"/>
              </w:rPr>
              <w:t>Virtuves telpas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sz w:val="20"/>
                <w:szCs w:val="20"/>
              </w:rPr>
              <w:t xml:space="preserve">N-1 Ventilācijas kanāli 1-6 </w:t>
            </w:r>
            <w:r w:rsidRPr="006B52B9">
              <w:rPr>
                <w:rFonts w:eastAsia="Calibri"/>
                <w:bCs/>
                <w:sz w:val="20"/>
                <w:szCs w:val="20"/>
              </w:rPr>
              <w:t>Ø</w:t>
            </w:r>
            <w:r w:rsidRPr="006B52B9">
              <w:rPr>
                <w:rFonts w:eastAsia="Calibri"/>
                <w:sz w:val="20"/>
                <w:szCs w:val="20"/>
              </w:rPr>
              <w:t>400cm,</w:t>
            </w:r>
            <w:r w:rsidRPr="006B52B9">
              <w:rPr>
                <w:rFonts w:eastAsia="Calibri"/>
                <w:bCs/>
                <w:sz w:val="20"/>
                <w:szCs w:val="20"/>
              </w:rPr>
              <w:t>Ø</w:t>
            </w:r>
            <w:r w:rsidRPr="006B52B9">
              <w:rPr>
                <w:rFonts w:eastAsia="Calibri"/>
                <w:sz w:val="20"/>
                <w:szCs w:val="20"/>
              </w:rPr>
              <w:t xml:space="preserve"> 200*700cm,</w:t>
            </w:r>
            <w:r w:rsidRPr="006B52B9">
              <w:rPr>
                <w:rFonts w:eastAsia="Calibri"/>
                <w:bCs/>
                <w:sz w:val="20"/>
                <w:szCs w:val="20"/>
              </w:rPr>
              <w:t>Ø</w:t>
            </w:r>
            <w:r w:rsidRPr="006B52B9">
              <w:rPr>
                <w:rFonts w:eastAsia="Calibri"/>
                <w:sz w:val="20"/>
                <w:szCs w:val="20"/>
              </w:rPr>
              <w:t xml:space="preserve"> 200cm,</w:t>
            </w:r>
            <w:r w:rsidRPr="006B52B9">
              <w:rPr>
                <w:rFonts w:eastAsia="Calibri"/>
                <w:bCs/>
                <w:sz w:val="20"/>
                <w:szCs w:val="20"/>
              </w:rPr>
              <w:t>Ø</w:t>
            </w:r>
            <w:r w:rsidRPr="006B52B9">
              <w:rPr>
                <w:rFonts w:eastAsia="Calibri"/>
                <w:sz w:val="20"/>
                <w:szCs w:val="20"/>
              </w:rPr>
              <w:t xml:space="preserve"> 250cm  </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4</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3.7.</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sz w:val="20"/>
                <w:szCs w:val="20"/>
              </w:rPr>
              <w:t>Ēdnīca</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sz w:val="20"/>
                <w:szCs w:val="20"/>
              </w:rPr>
            </w:pPr>
            <w:r w:rsidRPr="006B52B9">
              <w:rPr>
                <w:rFonts w:eastAsia="Calibri"/>
                <w:sz w:val="20"/>
                <w:szCs w:val="20"/>
              </w:rPr>
              <w:t xml:space="preserve">N-1 Ventilācijas kanāli Nr. 1-6  200*700, </w:t>
            </w:r>
            <w:r w:rsidRPr="006B52B9">
              <w:rPr>
                <w:rFonts w:eastAsia="Calibri"/>
                <w:bCs/>
                <w:sz w:val="20"/>
                <w:szCs w:val="20"/>
              </w:rPr>
              <w:t>Ø</w:t>
            </w:r>
            <w:r w:rsidRPr="006B52B9">
              <w:rPr>
                <w:rFonts w:eastAsia="Calibri"/>
                <w:sz w:val="20"/>
                <w:szCs w:val="20"/>
              </w:rPr>
              <w:t xml:space="preserve">400, </w:t>
            </w:r>
            <w:r w:rsidRPr="006B52B9">
              <w:rPr>
                <w:rFonts w:eastAsia="Calibri"/>
                <w:bCs/>
                <w:sz w:val="20"/>
                <w:szCs w:val="20"/>
              </w:rPr>
              <w:t>Ø</w:t>
            </w:r>
            <w:r w:rsidRPr="006B52B9">
              <w:rPr>
                <w:rFonts w:eastAsia="Calibri"/>
                <w:sz w:val="20"/>
                <w:szCs w:val="20"/>
              </w:rPr>
              <w:t>200,</w:t>
            </w:r>
            <w:r w:rsidRPr="006B52B9">
              <w:rPr>
                <w:rFonts w:eastAsia="Calibri"/>
                <w:bCs/>
                <w:sz w:val="20"/>
                <w:szCs w:val="20"/>
              </w:rPr>
              <w:t>Ø</w:t>
            </w:r>
            <w:r w:rsidRPr="006B52B9">
              <w:rPr>
                <w:rFonts w:eastAsia="Calibri"/>
                <w:sz w:val="20"/>
                <w:szCs w:val="20"/>
              </w:rPr>
              <w:t xml:space="preserve"> 250</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sz w:val="20"/>
                <w:szCs w:val="20"/>
              </w:rPr>
            </w:pPr>
            <w:r w:rsidRPr="006B52B9">
              <w:rPr>
                <w:rFonts w:eastAsia="Calibri"/>
                <w:sz w:val="20"/>
                <w:szCs w:val="20"/>
              </w:rPr>
              <w:t>1</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sz w:val="20"/>
                <w:szCs w:val="20"/>
              </w:rPr>
            </w:pPr>
            <w:r w:rsidRPr="006B52B9">
              <w:rPr>
                <w:rFonts w:eastAsia="Calibri"/>
                <w:sz w:val="20"/>
                <w:szCs w:val="20"/>
              </w:rPr>
              <w:t>3.8.</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sz w:val="20"/>
                <w:szCs w:val="20"/>
              </w:rPr>
              <w:t>Medicīniskā daļa</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sz w:val="20"/>
                <w:szCs w:val="20"/>
              </w:rPr>
            </w:pPr>
            <w:r w:rsidRPr="006B52B9">
              <w:rPr>
                <w:rFonts w:eastAsia="Calibri"/>
                <w:sz w:val="20"/>
                <w:szCs w:val="20"/>
              </w:rPr>
              <w:t>P-1 Ventilācijas kanāli Nr. 1-12</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sz w:val="20"/>
                <w:szCs w:val="20"/>
              </w:rPr>
            </w:pPr>
            <w:r w:rsidRPr="006B52B9">
              <w:rPr>
                <w:rFonts w:eastAsia="Calibri"/>
                <w:sz w:val="20"/>
                <w:szCs w:val="20"/>
              </w:rPr>
              <w:t>1</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3.9.</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sz w:val="20"/>
                <w:szCs w:val="20"/>
              </w:rPr>
              <w:t>Dārzeņu glabātuve</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sz w:val="20"/>
                <w:szCs w:val="20"/>
              </w:rPr>
            </w:pPr>
            <w:r w:rsidRPr="006B52B9">
              <w:rPr>
                <w:rFonts w:eastAsia="Calibri"/>
                <w:sz w:val="20"/>
                <w:szCs w:val="20"/>
              </w:rPr>
              <w:t xml:space="preserve">P-1 600*350, N-1 </w:t>
            </w:r>
            <w:r w:rsidRPr="006B52B9">
              <w:rPr>
                <w:rFonts w:eastAsia="Calibri"/>
                <w:bCs/>
                <w:sz w:val="20"/>
                <w:szCs w:val="20"/>
              </w:rPr>
              <w:t>Ø</w:t>
            </w:r>
            <w:r w:rsidRPr="006B52B9">
              <w:rPr>
                <w:rFonts w:eastAsia="Calibri"/>
                <w:sz w:val="20"/>
                <w:szCs w:val="20"/>
              </w:rPr>
              <w:t>400, 250*150cm, 400*250cm, 200*150cm</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sz w:val="20"/>
                <w:szCs w:val="20"/>
              </w:rPr>
            </w:pPr>
            <w:r w:rsidRPr="006B52B9">
              <w:rPr>
                <w:rFonts w:eastAsia="Calibri"/>
                <w:sz w:val="20"/>
                <w:szCs w:val="20"/>
              </w:rPr>
              <w:t>1</w:t>
            </w:r>
          </w:p>
        </w:tc>
      </w:tr>
      <w:tr w:rsidR="006B52B9" w:rsidRPr="006B52B9" w:rsidTr="001F75FF">
        <w:trPr>
          <w:trHeight w:val="230"/>
        </w:trPr>
        <w:tc>
          <w:tcPr>
            <w:tcW w:w="746" w:type="dxa"/>
            <w:gridSpan w:val="2"/>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3.10.</w:t>
            </w:r>
          </w:p>
        </w:tc>
        <w:tc>
          <w:tcPr>
            <w:tcW w:w="1558" w:type="dxa"/>
            <w:gridSpan w:val="2"/>
            <w:shd w:val="clear" w:color="auto" w:fill="auto"/>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sz w:val="20"/>
                <w:szCs w:val="20"/>
              </w:rPr>
              <w:t>5.korpuss</w:t>
            </w:r>
          </w:p>
        </w:tc>
        <w:tc>
          <w:tcPr>
            <w:tcW w:w="6376" w:type="dxa"/>
            <w:shd w:val="clear" w:color="auto" w:fill="auto"/>
            <w:vAlign w:val="center"/>
          </w:tcPr>
          <w:p w:rsidR="006B52B9" w:rsidRPr="006B52B9" w:rsidRDefault="006B52B9" w:rsidP="006B52B9">
            <w:pPr>
              <w:shd w:val="clear" w:color="auto" w:fill="FFFFFF" w:themeFill="background1"/>
              <w:spacing w:after="160" w:line="259" w:lineRule="auto"/>
              <w:ind w:left="242"/>
              <w:rPr>
                <w:rFonts w:eastAsia="Calibri"/>
                <w:sz w:val="20"/>
                <w:szCs w:val="20"/>
              </w:rPr>
            </w:pPr>
            <w:r w:rsidRPr="006B52B9">
              <w:rPr>
                <w:rFonts w:eastAsia="Calibri"/>
                <w:sz w:val="20"/>
                <w:szCs w:val="20"/>
              </w:rPr>
              <w:t>PN1 Domekt-R-200-L, N1,N2,N3,N4- ICM 200 Silent</w:t>
            </w:r>
          </w:p>
        </w:tc>
        <w:tc>
          <w:tcPr>
            <w:tcW w:w="713" w:type="dxa"/>
            <w:shd w:val="clear" w:color="auto" w:fill="auto"/>
            <w:vAlign w:val="center"/>
          </w:tcPr>
          <w:p w:rsidR="006B52B9" w:rsidRPr="006B52B9" w:rsidRDefault="006B52B9" w:rsidP="006B52B9">
            <w:pPr>
              <w:shd w:val="clear" w:color="auto" w:fill="FFFFFF" w:themeFill="background1"/>
              <w:spacing w:after="160" w:line="259" w:lineRule="auto"/>
              <w:jc w:val="center"/>
              <w:rPr>
                <w:rFonts w:eastAsia="Calibri"/>
                <w:sz w:val="20"/>
                <w:szCs w:val="20"/>
              </w:rPr>
            </w:pPr>
            <w:r w:rsidRPr="006B52B9">
              <w:rPr>
                <w:rFonts w:eastAsia="Calibri"/>
                <w:sz w:val="20"/>
                <w:szCs w:val="20"/>
              </w:rPr>
              <w:t>5</w:t>
            </w:r>
          </w:p>
        </w:tc>
      </w:tr>
      <w:tr w:rsidR="006B52B9" w:rsidRPr="006B52B9" w:rsidTr="001F75FF">
        <w:trPr>
          <w:trHeight w:val="230"/>
        </w:trPr>
        <w:tc>
          <w:tcPr>
            <w:tcW w:w="746" w:type="dxa"/>
            <w:gridSpan w:val="2"/>
            <w:vMerge w:val="restart"/>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3.11.</w:t>
            </w:r>
          </w:p>
        </w:tc>
        <w:tc>
          <w:tcPr>
            <w:tcW w:w="1558" w:type="dxa"/>
            <w:gridSpan w:val="2"/>
            <w:vMerge w:val="restart"/>
            <w:shd w:val="clear" w:color="auto" w:fill="auto"/>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bCs/>
                <w:sz w:val="20"/>
                <w:szCs w:val="20"/>
              </w:rPr>
              <w:t>Metināšanas klase</w:t>
            </w:r>
          </w:p>
        </w:tc>
        <w:tc>
          <w:tcPr>
            <w:tcW w:w="6376" w:type="dxa"/>
            <w:shd w:val="clear" w:color="auto" w:fill="auto"/>
            <w:vAlign w:val="center"/>
          </w:tcPr>
          <w:p w:rsidR="006B52B9" w:rsidRPr="006B52B9" w:rsidRDefault="006B52B9" w:rsidP="006B52B9">
            <w:pPr>
              <w:shd w:val="clear" w:color="auto" w:fill="FFFFFF" w:themeFill="background1"/>
              <w:spacing w:after="160" w:line="259" w:lineRule="auto"/>
              <w:ind w:left="242"/>
              <w:rPr>
                <w:rFonts w:eastAsia="Calibri"/>
                <w:sz w:val="20"/>
                <w:szCs w:val="20"/>
              </w:rPr>
            </w:pPr>
            <w:r w:rsidRPr="006B52B9">
              <w:rPr>
                <w:rFonts w:eastAsia="Calibri"/>
                <w:sz w:val="20"/>
                <w:szCs w:val="20"/>
              </w:rPr>
              <w:t>PN-1- Salda Rirs 3500 HE EKO 3.0</w:t>
            </w:r>
          </w:p>
        </w:tc>
        <w:tc>
          <w:tcPr>
            <w:tcW w:w="713" w:type="dxa"/>
            <w:shd w:val="clear" w:color="auto" w:fill="auto"/>
            <w:vAlign w:val="center"/>
          </w:tcPr>
          <w:p w:rsidR="006B52B9" w:rsidRPr="006B52B9" w:rsidRDefault="006B52B9" w:rsidP="006B52B9">
            <w:pPr>
              <w:shd w:val="clear" w:color="auto" w:fill="FFFFFF" w:themeFill="background1"/>
              <w:spacing w:after="160" w:line="259" w:lineRule="auto"/>
              <w:jc w:val="center"/>
              <w:rPr>
                <w:rFonts w:eastAsia="Calibri"/>
                <w:sz w:val="20"/>
                <w:szCs w:val="20"/>
              </w:rPr>
            </w:pPr>
            <w:r w:rsidRPr="006B52B9">
              <w:rPr>
                <w:rFonts w:eastAsia="Calibri"/>
                <w:sz w:val="20"/>
                <w:szCs w:val="20"/>
              </w:rPr>
              <w:t>1</w:t>
            </w:r>
          </w:p>
        </w:tc>
      </w:tr>
      <w:tr w:rsidR="006B52B9" w:rsidRPr="006B52B9" w:rsidTr="001F75FF">
        <w:trPr>
          <w:trHeight w:val="230"/>
        </w:trPr>
        <w:tc>
          <w:tcPr>
            <w:tcW w:w="746" w:type="dxa"/>
            <w:gridSpan w:val="2"/>
            <w:vMerge/>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vAlign w:val="center"/>
          </w:tcPr>
          <w:p w:rsidR="006B52B9" w:rsidRPr="006B52B9" w:rsidRDefault="006B52B9" w:rsidP="006B52B9">
            <w:pPr>
              <w:shd w:val="clear" w:color="auto" w:fill="FFFFFF" w:themeFill="background1"/>
              <w:spacing w:after="160" w:line="259" w:lineRule="auto"/>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pacing w:after="160" w:line="259" w:lineRule="auto"/>
              <w:ind w:left="242"/>
              <w:rPr>
                <w:rFonts w:eastAsia="Calibri"/>
                <w:sz w:val="20"/>
                <w:szCs w:val="20"/>
              </w:rPr>
            </w:pPr>
            <w:r w:rsidRPr="006B52B9">
              <w:rPr>
                <w:rFonts w:eastAsia="Calibri"/>
                <w:bCs/>
                <w:sz w:val="20"/>
                <w:szCs w:val="20"/>
              </w:rPr>
              <w:t>PN1-KLIMAVENT ZE UFO 4 M/N 2D</w:t>
            </w:r>
          </w:p>
        </w:tc>
        <w:tc>
          <w:tcPr>
            <w:tcW w:w="713" w:type="dxa"/>
            <w:shd w:val="clear" w:color="auto" w:fill="auto"/>
            <w:vAlign w:val="center"/>
          </w:tcPr>
          <w:p w:rsidR="006B52B9" w:rsidRPr="006B52B9" w:rsidRDefault="006B52B9" w:rsidP="006B52B9">
            <w:pPr>
              <w:shd w:val="clear" w:color="auto" w:fill="FFFFFF" w:themeFill="background1"/>
              <w:spacing w:after="160" w:line="259" w:lineRule="auto"/>
              <w:jc w:val="center"/>
              <w:rPr>
                <w:rFonts w:eastAsia="Calibri"/>
                <w:sz w:val="20"/>
                <w:szCs w:val="20"/>
              </w:rPr>
            </w:pPr>
            <w:r w:rsidRPr="006B52B9">
              <w:rPr>
                <w:rFonts w:eastAsia="Calibri"/>
                <w:sz w:val="20"/>
                <w:szCs w:val="20"/>
              </w:rPr>
              <w:t>1</w:t>
            </w:r>
          </w:p>
        </w:tc>
      </w:tr>
      <w:tr w:rsidR="006B52B9" w:rsidRPr="006B52B9" w:rsidTr="001F75FF">
        <w:trPr>
          <w:trHeight w:val="230"/>
        </w:trPr>
        <w:tc>
          <w:tcPr>
            <w:tcW w:w="9393" w:type="dxa"/>
            <w:gridSpan w:val="6"/>
            <w:shd w:val="clear" w:color="auto" w:fill="auto"/>
            <w:vAlign w:val="center"/>
          </w:tcPr>
          <w:p w:rsidR="006B52B9" w:rsidRPr="006B52B9" w:rsidRDefault="006B52B9" w:rsidP="00D77246">
            <w:pPr>
              <w:numPr>
                <w:ilvl w:val="0"/>
                <w:numId w:val="6"/>
              </w:numPr>
              <w:shd w:val="clear" w:color="auto" w:fill="FFFFFF" w:themeFill="background1"/>
              <w:snapToGrid w:val="0"/>
              <w:spacing w:after="160" w:line="259" w:lineRule="auto"/>
              <w:contextualSpacing/>
              <w:rPr>
                <w:rFonts w:eastAsia="Calibri"/>
                <w:bCs/>
                <w:sz w:val="20"/>
                <w:szCs w:val="20"/>
              </w:rPr>
            </w:pPr>
            <w:r w:rsidRPr="006B52B9">
              <w:rPr>
                <w:rFonts w:eastAsia="Calibri"/>
                <w:b/>
                <w:sz w:val="20"/>
                <w:szCs w:val="20"/>
              </w:rPr>
              <w:t>Iļģuciema cietums</w:t>
            </w:r>
          </w:p>
        </w:tc>
      </w:tr>
      <w:tr w:rsidR="006B52B9" w:rsidRPr="006B52B9" w:rsidTr="001F75FF">
        <w:trPr>
          <w:trHeight w:val="261"/>
        </w:trPr>
        <w:tc>
          <w:tcPr>
            <w:tcW w:w="746" w:type="dxa"/>
            <w:gridSpan w:val="2"/>
            <w:vMerge w:val="restart"/>
            <w:shd w:val="clear" w:color="auto" w:fill="auto"/>
          </w:tcPr>
          <w:p w:rsidR="006B52B9" w:rsidRPr="006B52B9" w:rsidRDefault="006B52B9" w:rsidP="006B52B9">
            <w:pPr>
              <w:shd w:val="clear" w:color="auto" w:fill="FFFFFF" w:themeFill="background1"/>
              <w:snapToGrid w:val="0"/>
              <w:spacing w:after="160" w:line="259" w:lineRule="auto"/>
              <w:ind w:hanging="5"/>
              <w:jc w:val="center"/>
              <w:rPr>
                <w:rFonts w:eastAsia="Calibri"/>
                <w:bCs/>
                <w:sz w:val="20"/>
                <w:szCs w:val="20"/>
              </w:rPr>
            </w:pPr>
            <w:r w:rsidRPr="006B52B9">
              <w:rPr>
                <w:rFonts w:eastAsia="Calibri"/>
                <w:bCs/>
                <w:sz w:val="20"/>
                <w:szCs w:val="20"/>
              </w:rPr>
              <w:t>4.1.</w:t>
            </w:r>
          </w:p>
        </w:tc>
        <w:tc>
          <w:tcPr>
            <w:tcW w:w="1558" w:type="dxa"/>
            <w:gridSpan w:val="2"/>
            <w:vMerge w:val="restart"/>
            <w:shd w:val="clear" w:color="auto" w:fill="auto"/>
          </w:tcPr>
          <w:p w:rsidR="006B52B9" w:rsidRPr="006B52B9" w:rsidRDefault="006B52B9" w:rsidP="006B52B9">
            <w:pPr>
              <w:shd w:val="clear" w:color="auto" w:fill="FFFFFF" w:themeFill="background1"/>
              <w:snapToGrid w:val="0"/>
              <w:spacing w:after="160" w:line="259" w:lineRule="auto"/>
              <w:ind w:left="142" w:hanging="37"/>
              <w:rPr>
                <w:rFonts w:eastAsia="Calibri"/>
                <w:sz w:val="20"/>
                <w:szCs w:val="20"/>
              </w:rPr>
            </w:pPr>
            <w:r w:rsidRPr="006B52B9">
              <w:rPr>
                <w:rFonts w:eastAsia="Calibri"/>
                <w:sz w:val="20"/>
                <w:szCs w:val="20"/>
              </w:rPr>
              <w:t>Ēdnīcas un sadzīves telpu korpuss Nr.009</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83" w:hanging="37"/>
              <w:rPr>
                <w:rFonts w:eastAsia="Calibri"/>
                <w:b/>
                <w:bCs/>
                <w:sz w:val="20"/>
                <w:szCs w:val="20"/>
              </w:rPr>
            </w:pPr>
            <w:r w:rsidRPr="006B52B9">
              <w:rPr>
                <w:rFonts w:eastAsia="Calibri"/>
                <w:bCs/>
                <w:sz w:val="20"/>
                <w:szCs w:val="20"/>
              </w:rPr>
              <w:t xml:space="preserve">P-1 - </w:t>
            </w:r>
            <w:r w:rsidRPr="006B52B9">
              <w:rPr>
                <w:rFonts w:eastAsia="Calibri"/>
                <w:sz w:val="20"/>
                <w:szCs w:val="20"/>
              </w:rPr>
              <w:t xml:space="preserve">CK 200A </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tcPr>
          <w:p w:rsidR="006B52B9" w:rsidRPr="006B52B9" w:rsidRDefault="006B52B9" w:rsidP="006B52B9">
            <w:pPr>
              <w:shd w:val="clear" w:color="auto" w:fill="FFFFFF" w:themeFill="background1"/>
              <w:snapToGrid w:val="0"/>
              <w:spacing w:after="160" w:line="259" w:lineRule="auto"/>
              <w:ind w:hanging="5"/>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42" w:hanging="37"/>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83" w:hanging="37"/>
              <w:rPr>
                <w:rFonts w:eastAsia="Calibri"/>
                <w:bCs/>
                <w:sz w:val="20"/>
                <w:szCs w:val="20"/>
              </w:rPr>
            </w:pPr>
            <w:r w:rsidRPr="006B52B9">
              <w:rPr>
                <w:rFonts w:eastAsia="Calibri"/>
                <w:bCs/>
                <w:sz w:val="20"/>
                <w:szCs w:val="20"/>
              </w:rPr>
              <w:t xml:space="preserve">P-2 - </w:t>
            </w:r>
            <w:r w:rsidRPr="006B52B9">
              <w:rPr>
                <w:rFonts w:eastAsia="Calibri"/>
                <w:sz w:val="20"/>
                <w:szCs w:val="20"/>
              </w:rPr>
              <w:t>RKC 250 C1</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tcPr>
          <w:p w:rsidR="006B52B9" w:rsidRPr="006B52B9" w:rsidRDefault="006B52B9" w:rsidP="006B52B9">
            <w:pPr>
              <w:shd w:val="clear" w:color="auto" w:fill="FFFFFF" w:themeFill="background1"/>
              <w:snapToGrid w:val="0"/>
              <w:spacing w:after="160" w:line="259" w:lineRule="auto"/>
              <w:ind w:hanging="5"/>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42" w:hanging="37"/>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83" w:hanging="37"/>
              <w:rPr>
                <w:rFonts w:eastAsia="Calibri"/>
                <w:bCs/>
                <w:sz w:val="20"/>
                <w:szCs w:val="20"/>
              </w:rPr>
            </w:pPr>
            <w:r w:rsidRPr="006B52B9">
              <w:rPr>
                <w:rFonts w:eastAsia="Calibri"/>
                <w:bCs/>
                <w:sz w:val="20"/>
                <w:szCs w:val="20"/>
              </w:rPr>
              <w:t xml:space="preserve">P-3, P-4 - </w:t>
            </w:r>
            <w:r w:rsidRPr="006B52B9">
              <w:rPr>
                <w:rFonts w:eastAsia="Calibri"/>
                <w:sz w:val="20"/>
                <w:szCs w:val="20"/>
              </w:rPr>
              <w:t>RP 60-30/28-4D</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w:t>
            </w:r>
          </w:p>
        </w:tc>
      </w:tr>
      <w:tr w:rsidR="006B52B9" w:rsidRPr="006B52B9" w:rsidTr="001F75FF">
        <w:trPr>
          <w:trHeight w:val="230"/>
        </w:trPr>
        <w:tc>
          <w:tcPr>
            <w:tcW w:w="746"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79"/>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42"/>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83" w:hanging="37"/>
              <w:rPr>
                <w:rFonts w:eastAsia="Calibri"/>
                <w:bCs/>
                <w:i/>
                <w:sz w:val="20"/>
                <w:szCs w:val="20"/>
              </w:rPr>
            </w:pPr>
            <w:r w:rsidRPr="006B52B9">
              <w:rPr>
                <w:rFonts w:eastAsia="Calibri"/>
                <w:bCs/>
                <w:sz w:val="20"/>
                <w:szCs w:val="20"/>
              </w:rPr>
              <w:t xml:space="preserve">N-1 - </w:t>
            </w:r>
            <w:r w:rsidRPr="006B52B9">
              <w:rPr>
                <w:rFonts w:eastAsia="Calibri"/>
                <w:sz w:val="20"/>
                <w:szCs w:val="20"/>
              </w:rPr>
              <w:t>CK 160 C</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79"/>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42"/>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83" w:hanging="37"/>
              <w:rPr>
                <w:rFonts w:eastAsia="Calibri"/>
                <w:bCs/>
                <w:sz w:val="20"/>
                <w:szCs w:val="20"/>
              </w:rPr>
            </w:pPr>
            <w:r w:rsidRPr="006B52B9">
              <w:rPr>
                <w:rFonts w:eastAsia="Calibri"/>
                <w:bCs/>
                <w:sz w:val="20"/>
                <w:szCs w:val="20"/>
              </w:rPr>
              <w:t>N-2 -</w:t>
            </w:r>
            <w:r w:rsidRPr="006B52B9">
              <w:rPr>
                <w:rFonts w:eastAsia="Calibri"/>
                <w:sz w:val="20"/>
                <w:szCs w:val="20"/>
              </w:rPr>
              <w:t xml:space="preserve"> CK 250 C</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79"/>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42"/>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83" w:hanging="37"/>
              <w:rPr>
                <w:rFonts w:eastAsia="Calibri"/>
                <w:bCs/>
                <w:sz w:val="20"/>
                <w:szCs w:val="20"/>
              </w:rPr>
            </w:pPr>
            <w:r w:rsidRPr="006B52B9">
              <w:rPr>
                <w:rFonts w:eastAsia="Calibri"/>
                <w:bCs/>
                <w:sz w:val="20"/>
                <w:szCs w:val="20"/>
              </w:rPr>
              <w:t xml:space="preserve">N-3 - </w:t>
            </w:r>
            <w:r w:rsidRPr="006B52B9">
              <w:rPr>
                <w:rFonts w:eastAsia="Calibri"/>
                <w:sz w:val="20"/>
                <w:szCs w:val="20"/>
              </w:rPr>
              <w:t>RP 70-40/35-6D</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79"/>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42"/>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83" w:hanging="37"/>
              <w:rPr>
                <w:rFonts w:eastAsia="Calibri"/>
                <w:bCs/>
                <w:sz w:val="20"/>
                <w:szCs w:val="20"/>
              </w:rPr>
            </w:pPr>
            <w:r w:rsidRPr="006B52B9">
              <w:rPr>
                <w:rFonts w:eastAsia="Calibri"/>
                <w:bCs/>
                <w:sz w:val="20"/>
                <w:szCs w:val="20"/>
              </w:rPr>
              <w:t xml:space="preserve">N-4, N-6 - </w:t>
            </w:r>
            <w:r w:rsidRPr="006B52B9">
              <w:rPr>
                <w:rFonts w:eastAsia="Calibri"/>
                <w:sz w:val="20"/>
                <w:szCs w:val="20"/>
              </w:rPr>
              <w:t>XP 100T</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w:t>
            </w:r>
          </w:p>
        </w:tc>
      </w:tr>
      <w:tr w:rsidR="006B52B9" w:rsidRPr="006B52B9" w:rsidTr="001F75FF">
        <w:trPr>
          <w:trHeight w:val="230"/>
        </w:trPr>
        <w:tc>
          <w:tcPr>
            <w:tcW w:w="746"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79"/>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42"/>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83" w:hanging="37"/>
              <w:rPr>
                <w:rFonts w:eastAsia="Calibri"/>
                <w:bCs/>
                <w:sz w:val="20"/>
                <w:szCs w:val="20"/>
              </w:rPr>
            </w:pPr>
            <w:r w:rsidRPr="006B52B9">
              <w:rPr>
                <w:rFonts w:eastAsia="Calibri"/>
                <w:bCs/>
                <w:sz w:val="20"/>
                <w:szCs w:val="20"/>
              </w:rPr>
              <w:t>N-5 -</w:t>
            </w:r>
            <w:r w:rsidRPr="006B52B9">
              <w:rPr>
                <w:rFonts w:eastAsia="Calibri"/>
                <w:sz w:val="20"/>
                <w:szCs w:val="20"/>
              </w:rPr>
              <w:t xml:space="preserve"> CK 100A</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val="restart"/>
            <w:shd w:val="clear" w:color="auto" w:fill="auto"/>
          </w:tcPr>
          <w:p w:rsidR="006B52B9" w:rsidRPr="006B52B9" w:rsidRDefault="006B52B9" w:rsidP="006B52B9">
            <w:pPr>
              <w:shd w:val="clear" w:color="auto" w:fill="FFFFFF" w:themeFill="background1"/>
              <w:snapToGrid w:val="0"/>
              <w:jc w:val="center"/>
              <w:rPr>
                <w:rFonts w:eastAsia="Calibri"/>
                <w:bCs/>
                <w:sz w:val="20"/>
                <w:szCs w:val="20"/>
              </w:rPr>
            </w:pPr>
            <w:r w:rsidRPr="006B52B9">
              <w:rPr>
                <w:rFonts w:eastAsia="Calibri"/>
                <w:bCs/>
                <w:sz w:val="20"/>
                <w:szCs w:val="20"/>
              </w:rPr>
              <w:t>4.2.</w:t>
            </w:r>
          </w:p>
        </w:tc>
        <w:tc>
          <w:tcPr>
            <w:tcW w:w="1558" w:type="dxa"/>
            <w:gridSpan w:val="2"/>
            <w:vMerge w:val="restart"/>
            <w:shd w:val="clear" w:color="auto" w:fill="auto"/>
          </w:tcPr>
          <w:p w:rsidR="006B52B9" w:rsidRPr="006B52B9" w:rsidRDefault="006B52B9" w:rsidP="006B52B9">
            <w:pPr>
              <w:shd w:val="clear" w:color="auto" w:fill="FFFFFF" w:themeFill="background1"/>
              <w:snapToGrid w:val="0"/>
              <w:spacing w:after="160" w:line="259" w:lineRule="auto"/>
              <w:ind w:left="142"/>
              <w:rPr>
                <w:rFonts w:eastAsia="Calibri"/>
                <w:sz w:val="20"/>
                <w:szCs w:val="20"/>
              </w:rPr>
            </w:pPr>
            <w:r w:rsidRPr="006B52B9">
              <w:rPr>
                <w:rFonts w:eastAsia="Calibri"/>
                <w:sz w:val="20"/>
                <w:szCs w:val="20"/>
              </w:rPr>
              <w:t>Izmeklēšanas nodaļas 2. korpuss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83" w:hanging="37"/>
              <w:rPr>
                <w:rFonts w:eastAsia="Calibri"/>
                <w:sz w:val="20"/>
                <w:szCs w:val="20"/>
              </w:rPr>
            </w:pPr>
            <w:r w:rsidRPr="006B52B9">
              <w:rPr>
                <w:rFonts w:eastAsia="Calibri"/>
                <w:sz w:val="20"/>
                <w:szCs w:val="20"/>
              </w:rPr>
              <w:t>P-1 - CK 200B</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tcPr>
          <w:p w:rsidR="006B52B9" w:rsidRPr="006B52B9" w:rsidRDefault="006B52B9" w:rsidP="006B52B9">
            <w:pPr>
              <w:shd w:val="clear" w:color="auto" w:fill="FFFFFF" w:themeFill="background1"/>
              <w:snapToGrid w:val="0"/>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42"/>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83" w:hanging="37"/>
              <w:rPr>
                <w:rFonts w:eastAsia="Calibri"/>
                <w:sz w:val="20"/>
                <w:szCs w:val="20"/>
              </w:rPr>
            </w:pPr>
            <w:r w:rsidRPr="006B52B9">
              <w:rPr>
                <w:rFonts w:eastAsia="Calibri"/>
                <w:sz w:val="20"/>
                <w:szCs w:val="20"/>
              </w:rPr>
              <w:t>N-1 - TFEQ 400-4</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42"/>
              <w:rPr>
                <w:rFonts w:eastAsia="Calibri"/>
                <w:bCs/>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 xml:space="preserve">N-2 - </w:t>
            </w:r>
            <w:r w:rsidRPr="006B52B9">
              <w:rPr>
                <w:rFonts w:eastAsia="Calibri"/>
                <w:sz w:val="20"/>
                <w:szCs w:val="20"/>
              </w:rPr>
              <w:t>CK 200B</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9393" w:type="dxa"/>
            <w:gridSpan w:val="6"/>
            <w:shd w:val="clear" w:color="auto" w:fill="auto"/>
          </w:tcPr>
          <w:p w:rsidR="006B52B9" w:rsidRPr="006B52B9" w:rsidRDefault="006B52B9" w:rsidP="00D77246">
            <w:pPr>
              <w:numPr>
                <w:ilvl w:val="0"/>
                <w:numId w:val="6"/>
              </w:numPr>
              <w:shd w:val="clear" w:color="auto" w:fill="FFFFFF" w:themeFill="background1"/>
              <w:snapToGrid w:val="0"/>
              <w:spacing w:after="160" w:line="259" w:lineRule="auto"/>
              <w:contextualSpacing/>
              <w:rPr>
                <w:rFonts w:eastAsia="Calibri"/>
                <w:bCs/>
                <w:sz w:val="20"/>
                <w:szCs w:val="20"/>
              </w:rPr>
            </w:pPr>
            <w:r w:rsidRPr="006B52B9">
              <w:rPr>
                <w:rFonts w:eastAsia="Calibri"/>
                <w:b/>
                <w:sz w:val="20"/>
                <w:szCs w:val="20"/>
              </w:rPr>
              <w:t>Jelgavas cietums</w:t>
            </w:r>
          </w:p>
        </w:tc>
      </w:tr>
      <w:tr w:rsidR="006B52B9" w:rsidRPr="006B52B9" w:rsidTr="001F75FF">
        <w:trPr>
          <w:trHeight w:val="230"/>
        </w:trPr>
        <w:tc>
          <w:tcPr>
            <w:tcW w:w="746" w:type="dxa"/>
            <w:gridSpan w:val="2"/>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5.1.</w:t>
            </w:r>
          </w:p>
        </w:tc>
        <w:tc>
          <w:tcPr>
            <w:tcW w:w="1558" w:type="dxa"/>
            <w:gridSpan w:val="2"/>
          </w:tcPr>
          <w:p w:rsidR="006B52B9" w:rsidRPr="006B52B9" w:rsidRDefault="006B52B9" w:rsidP="006B52B9">
            <w:pPr>
              <w:shd w:val="clear" w:color="auto" w:fill="FFFFFF" w:themeFill="background1"/>
              <w:snapToGrid w:val="0"/>
              <w:spacing w:after="160" w:line="259" w:lineRule="auto"/>
              <w:ind w:left="142"/>
              <w:rPr>
                <w:rFonts w:eastAsia="Calibri"/>
                <w:bCs/>
                <w:sz w:val="20"/>
                <w:szCs w:val="20"/>
              </w:rPr>
            </w:pPr>
            <w:r w:rsidRPr="006B52B9">
              <w:rPr>
                <w:rFonts w:eastAsia="Calibri"/>
                <w:sz w:val="20"/>
                <w:szCs w:val="20"/>
              </w:rPr>
              <w:t>Īslaicīgas satikšanas telpa</w:t>
            </w:r>
          </w:p>
        </w:tc>
        <w:tc>
          <w:tcPr>
            <w:tcW w:w="6376" w:type="dxa"/>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sz w:val="20"/>
                <w:szCs w:val="20"/>
              </w:rPr>
              <w:t>PN - Komfovent REGO 700 (rekuperators)</w:t>
            </w:r>
          </w:p>
        </w:tc>
        <w:tc>
          <w:tcPr>
            <w:tcW w:w="713" w:type="dxa"/>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5.2.</w:t>
            </w:r>
          </w:p>
        </w:tc>
        <w:tc>
          <w:tcPr>
            <w:tcW w:w="1558" w:type="dxa"/>
            <w:gridSpan w:val="2"/>
          </w:tcPr>
          <w:p w:rsidR="006B52B9" w:rsidRPr="006B52B9" w:rsidRDefault="006B52B9" w:rsidP="006B52B9">
            <w:pPr>
              <w:shd w:val="clear" w:color="auto" w:fill="FFFFFF" w:themeFill="background1"/>
              <w:snapToGrid w:val="0"/>
              <w:spacing w:after="160" w:line="259" w:lineRule="auto"/>
              <w:ind w:left="142"/>
              <w:rPr>
                <w:rFonts w:eastAsia="Calibri"/>
                <w:bCs/>
                <w:sz w:val="20"/>
                <w:szCs w:val="20"/>
              </w:rPr>
            </w:pPr>
            <w:r w:rsidRPr="006B52B9">
              <w:rPr>
                <w:rFonts w:eastAsia="Calibri"/>
                <w:sz w:val="20"/>
                <w:szCs w:val="20"/>
              </w:rPr>
              <w:t>Soda izolators</w:t>
            </w:r>
          </w:p>
        </w:tc>
        <w:tc>
          <w:tcPr>
            <w:tcW w:w="6376" w:type="dxa"/>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sz w:val="20"/>
                <w:szCs w:val="20"/>
              </w:rPr>
              <w:t>Jumta ventilators BK-3 (N1)</w:t>
            </w:r>
          </w:p>
        </w:tc>
        <w:tc>
          <w:tcPr>
            <w:tcW w:w="713" w:type="dxa"/>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5.3.</w:t>
            </w:r>
          </w:p>
        </w:tc>
        <w:tc>
          <w:tcPr>
            <w:tcW w:w="1558" w:type="dxa"/>
            <w:gridSpan w:val="2"/>
          </w:tcPr>
          <w:p w:rsidR="006B52B9" w:rsidRPr="006B52B9" w:rsidRDefault="006B52B9" w:rsidP="006B52B9">
            <w:pPr>
              <w:shd w:val="clear" w:color="auto" w:fill="FFFFFF" w:themeFill="background1"/>
              <w:snapToGrid w:val="0"/>
              <w:spacing w:after="160" w:line="259" w:lineRule="auto"/>
              <w:ind w:left="142"/>
              <w:rPr>
                <w:rFonts w:eastAsia="Calibri"/>
                <w:bCs/>
                <w:sz w:val="20"/>
                <w:szCs w:val="20"/>
              </w:rPr>
            </w:pPr>
            <w:r w:rsidRPr="006B52B9">
              <w:rPr>
                <w:rFonts w:eastAsia="Calibri"/>
                <w:sz w:val="20"/>
                <w:szCs w:val="20"/>
              </w:rPr>
              <w:t>1.korpuss</w:t>
            </w:r>
          </w:p>
        </w:tc>
        <w:tc>
          <w:tcPr>
            <w:tcW w:w="6376" w:type="dxa"/>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sz w:val="20"/>
                <w:szCs w:val="20"/>
              </w:rPr>
              <w:t>PN - Kombinētā ventilācijas sistēma VBW  BS-3B15/50/l (rekuperators)</w:t>
            </w:r>
          </w:p>
        </w:tc>
        <w:tc>
          <w:tcPr>
            <w:tcW w:w="713" w:type="dxa"/>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val="restart"/>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5.4.</w:t>
            </w:r>
          </w:p>
        </w:tc>
        <w:tc>
          <w:tcPr>
            <w:tcW w:w="1558" w:type="dxa"/>
            <w:gridSpan w:val="2"/>
            <w:vMerge w:val="restart"/>
            <w:vAlign w:val="center"/>
          </w:tcPr>
          <w:p w:rsidR="006B52B9" w:rsidRPr="006B52B9" w:rsidRDefault="006B52B9" w:rsidP="006B52B9">
            <w:pPr>
              <w:shd w:val="clear" w:color="auto" w:fill="FFFFFF" w:themeFill="background1"/>
              <w:snapToGrid w:val="0"/>
              <w:spacing w:after="160" w:line="259" w:lineRule="auto"/>
              <w:ind w:left="142"/>
              <w:rPr>
                <w:rFonts w:eastAsia="Calibri"/>
                <w:bCs/>
                <w:sz w:val="20"/>
                <w:szCs w:val="20"/>
              </w:rPr>
            </w:pPr>
            <w:r w:rsidRPr="006B52B9">
              <w:rPr>
                <w:rFonts w:eastAsia="Calibri"/>
                <w:sz w:val="20"/>
                <w:szCs w:val="20"/>
              </w:rPr>
              <w:t>Virtuve</w:t>
            </w:r>
          </w:p>
        </w:tc>
        <w:tc>
          <w:tcPr>
            <w:tcW w:w="6376" w:type="dxa"/>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sz w:val="20"/>
                <w:szCs w:val="20"/>
              </w:rPr>
              <w:t xml:space="preserve">     PN-1 Flakt-Woods 5,400 m3/h  KD 315 L1 Sistemair.</w:t>
            </w:r>
          </w:p>
        </w:tc>
        <w:tc>
          <w:tcPr>
            <w:tcW w:w="713" w:type="dxa"/>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tcPr>
          <w:p w:rsidR="006B52B9" w:rsidRPr="006B52B9" w:rsidRDefault="006B52B9" w:rsidP="006B52B9">
            <w:pPr>
              <w:shd w:val="clear" w:color="auto" w:fill="FFFFFF" w:themeFill="background1"/>
              <w:snapToGrid w:val="0"/>
              <w:spacing w:after="160" w:line="259" w:lineRule="auto"/>
              <w:ind w:left="142"/>
              <w:rPr>
                <w:rFonts w:eastAsia="Calibri"/>
                <w:bCs/>
                <w:sz w:val="20"/>
                <w:szCs w:val="20"/>
              </w:rPr>
            </w:pPr>
          </w:p>
        </w:tc>
        <w:tc>
          <w:tcPr>
            <w:tcW w:w="6376" w:type="dxa"/>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sz w:val="20"/>
                <w:szCs w:val="20"/>
              </w:rPr>
              <w:t>N2, N3 -  KBR 355D 2/KIE2</w:t>
            </w:r>
          </w:p>
        </w:tc>
        <w:tc>
          <w:tcPr>
            <w:tcW w:w="713" w:type="dxa"/>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w:t>
            </w:r>
          </w:p>
        </w:tc>
      </w:tr>
      <w:tr w:rsidR="006B52B9" w:rsidRPr="006B52B9" w:rsidTr="001F75FF">
        <w:trPr>
          <w:trHeight w:val="230"/>
        </w:trPr>
        <w:tc>
          <w:tcPr>
            <w:tcW w:w="746" w:type="dxa"/>
            <w:gridSpan w:val="2"/>
            <w:vMerge w:val="restart"/>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5.5.</w:t>
            </w:r>
          </w:p>
        </w:tc>
        <w:tc>
          <w:tcPr>
            <w:tcW w:w="1558" w:type="dxa"/>
            <w:gridSpan w:val="2"/>
            <w:vMerge w:val="restart"/>
            <w:vAlign w:val="center"/>
          </w:tcPr>
          <w:p w:rsidR="006B52B9" w:rsidRPr="006B52B9" w:rsidRDefault="006B52B9" w:rsidP="006B52B9">
            <w:pPr>
              <w:shd w:val="clear" w:color="auto" w:fill="FFFFFF" w:themeFill="background1"/>
              <w:snapToGrid w:val="0"/>
              <w:spacing w:after="160" w:line="259" w:lineRule="auto"/>
              <w:ind w:left="142"/>
              <w:rPr>
                <w:rFonts w:eastAsia="Calibri"/>
                <w:bCs/>
                <w:sz w:val="20"/>
                <w:szCs w:val="20"/>
              </w:rPr>
            </w:pPr>
            <w:r w:rsidRPr="006B52B9">
              <w:rPr>
                <w:rFonts w:eastAsia="Calibri"/>
                <w:sz w:val="20"/>
                <w:szCs w:val="20"/>
              </w:rPr>
              <w:t>Pirts</w:t>
            </w:r>
          </w:p>
        </w:tc>
        <w:tc>
          <w:tcPr>
            <w:tcW w:w="6376" w:type="dxa"/>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sz w:val="20"/>
                <w:szCs w:val="20"/>
              </w:rPr>
              <w:t xml:space="preserve">P-1 Kalorifers FRIKO </w:t>
            </w:r>
          </w:p>
        </w:tc>
        <w:tc>
          <w:tcPr>
            <w:tcW w:w="713" w:type="dxa"/>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tcPr>
          <w:p w:rsidR="006B52B9" w:rsidRPr="006B52B9" w:rsidRDefault="006B52B9" w:rsidP="006B52B9">
            <w:pPr>
              <w:shd w:val="clear" w:color="auto" w:fill="FFFFFF" w:themeFill="background1"/>
              <w:snapToGrid w:val="0"/>
              <w:spacing w:after="160" w:line="259" w:lineRule="auto"/>
              <w:ind w:left="142"/>
              <w:rPr>
                <w:rFonts w:eastAsia="Calibri"/>
                <w:bCs/>
                <w:sz w:val="20"/>
                <w:szCs w:val="20"/>
              </w:rPr>
            </w:pPr>
          </w:p>
        </w:tc>
        <w:tc>
          <w:tcPr>
            <w:tcW w:w="6376" w:type="dxa"/>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sz w:val="20"/>
                <w:szCs w:val="20"/>
              </w:rPr>
              <w:t>N-1 ventilators Vortice</w:t>
            </w:r>
          </w:p>
        </w:tc>
        <w:tc>
          <w:tcPr>
            <w:tcW w:w="713" w:type="dxa"/>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val="restart"/>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5.6.</w:t>
            </w:r>
          </w:p>
        </w:tc>
        <w:tc>
          <w:tcPr>
            <w:tcW w:w="1558" w:type="dxa"/>
            <w:gridSpan w:val="2"/>
            <w:vMerge w:val="restart"/>
            <w:vAlign w:val="center"/>
          </w:tcPr>
          <w:p w:rsidR="006B52B9" w:rsidRPr="006B52B9" w:rsidRDefault="006B52B9" w:rsidP="006B52B9">
            <w:pPr>
              <w:shd w:val="clear" w:color="auto" w:fill="FFFFFF" w:themeFill="background1"/>
              <w:snapToGrid w:val="0"/>
              <w:spacing w:after="160" w:line="259" w:lineRule="auto"/>
              <w:ind w:left="142"/>
              <w:rPr>
                <w:rFonts w:eastAsia="Calibri"/>
                <w:bCs/>
                <w:sz w:val="20"/>
                <w:szCs w:val="20"/>
              </w:rPr>
            </w:pPr>
            <w:r w:rsidRPr="006B52B9">
              <w:rPr>
                <w:rFonts w:eastAsia="Calibri"/>
                <w:sz w:val="20"/>
                <w:szCs w:val="20"/>
              </w:rPr>
              <w:t>4.korpuss</w:t>
            </w:r>
          </w:p>
        </w:tc>
        <w:tc>
          <w:tcPr>
            <w:tcW w:w="6376" w:type="dxa"/>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sz w:val="20"/>
                <w:szCs w:val="20"/>
              </w:rPr>
              <w:t xml:space="preserve">     P -1  VR 3,15-10y-2</w:t>
            </w:r>
          </w:p>
        </w:tc>
        <w:tc>
          <w:tcPr>
            <w:tcW w:w="713" w:type="dxa"/>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tcPr>
          <w:p w:rsidR="006B52B9" w:rsidRPr="006B52B9" w:rsidRDefault="006B52B9" w:rsidP="006B52B9">
            <w:pPr>
              <w:shd w:val="clear" w:color="auto" w:fill="FFFFFF" w:themeFill="background1"/>
              <w:snapToGrid w:val="0"/>
              <w:spacing w:after="160" w:line="259" w:lineRule="auto"/>
              <w:ind w:left="142"/>
              <w:rPr>
                <w:rFonts w:eastAsia="Calibri"/>
                <w:sz w:val="20"/>
                <w:szCs w:val="20"/>
              </w:rPr>
            </w:pPr>
          </w:p>
        </w:tc>
        <w:tc>
          <w:tcPr>
            <w:tcW w:w="6376" w:type="dxa"/>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sz w:val="20"/>
                <w:szCs w:val="20"/>
              </w:rPr>
              <w:t xml:space="preserve">     P-2 vent.VR-40-1,0y-2</w:t>
            </w:r>
          </w:p>
        </w:tc>
        <w:tc>
          <w:tcPr>
            <w:tcW w:w="713" w:type="dxa"/>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tcPr>
          <w:p w:rsidR="006B52B9" w:rsidRPr="006B52B9" w:rsidRDefault="006B52B9" w:rsidP="006B52B9">
            <w:pPr>
              <w:shd w:val="clear" w:color="auto" w:fill="FFFFFF" w:themeFill="background1"/>
              <w:snapToGrid w:val="0"/>
              <w:spacing w:after="160" w:line="259" w:lineRule="auto"/>
              <w:ind w:left="142"/>
              <w:rPr>
                <w:rFonts w:eastAsia="Calibri"/>
                <w:sz w:val="20"/>
                <w:szCs w:val="20"/>
              </w:rPr>
            </w:pPr>
          </w:p>
        </w:tc>
        <w:tc>
          <w:tcPr>
            <w:tcW w:w="6376" w:type="dxa"/>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sz w:val="20"/>
                <w:szCs w:val="20"/>
              </w:rPr>
              <w:t xml:space="preserve">     N -  1,2,4,6.Vent. </w:t>
            </w:r>
          </w:p>
        </w:tc>
        <w:tc>
          <w:tcPr>
            <w:tcW w:w="713" w:type="dxa"/>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4</w:t>
            </w:r>
          </w:p>
        </w:tc>
      </w:tr>
      <w:tr w:rsidR="006B52B9" w:rsidRPr="006B52B9" w:rsidTr="001F75FF">
        <w:trPr>
          <w:trHeight w:val="230"/>
        </w:trPr>
        <w:tc>
          <w:tcPr>
            <w:tcW w:w="746" w:type="dxa"/>
            <w:gridSpan w:val="2"/>
            <w:vMerge w:val="restart"/>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5.7.</w:t>
            </w:r>
          </w:p>
        </w:tc>
        <w:tc>
          <w:tcPr>
            <w:tcW w:w="1558" w:type="dxa"/>
            <w:gridSpan w:val="2"/>
            <w:vMerge w:val="restart"/>
            <w:vAlign w:val="center"/>
          </w:tcPr>
          <w:p w:rsidR="006B52B9" w:rsidRPr="006B52B9" w:rsidRDefault="006B52B9" w:rsidP="006B52B9">
            <w:pPr>
              <w:shd w:val="clear" w:color="auto" w:fill="FFFFFF" w:themeFill="background1"/>
              <w:snapToGrid w:val="0"/>
              <w:spacing w:after="160" w:line="259" w:lineRule="auto"/>
              <w:ind w:left="142"/>
              <w:rPr>
                <w:rFonts w:eastAsia="Calibri"/>
                <w:sz w:val="20"/>
                <w:szCs w:val="20"/>
              </w:rPr>
            </w:pPr>
            <w:r w:rsidRPr="006B52B9">
              <w:rPr>
                <w:rFonts w:eastAsia="Calibri"/>
                <w:sz w:val="20"/>
                <w:szCs w:val="20"/>
              </w:rPr>
              <w:t>Galvenais ražošanas korpuss</w:t>
            </w:r>
          </w:p>
        </w:tc>
        <w:tc>
          <w:tcPr>
            <w:tcW w:w="6376" w:type="dxa"/>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sz w:val="20"/>
                <w:szCs w:val="20"/>
              </w:rPr>
              <w:t xml:space="preserve">    PN-1. VSS L=5370/4970m3/st. </w:t>
            </w:r>
          </w:p>
        </w:tc>
        <w:tc>
          <w:tcPr>
            <w:tcW w:w="713" w:type="dxa"/>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tcPr>
          <w:p w:rsidR="006B52B9" w:rsidRPr="006B52B9" w:rsidRDefault="006B52B9" w:rsidP="006B52B9">
            <w:pPr>
              <w:shd w:val="clear" w:color="auto" w:fill="FFFFFF" w:themeFill="background1"/>
              <w:snapToGrid w:val="0"/>
              <w:spacing w:after="160" w:line="259" w:lineRule="auto"/>
              <w:ind w:left="142"/>
              <w:rPr>
                <w:rFonts w:eastAsia="Calibri"/>
                <w:sz w:val="20"/>
                <w:szCs w:val="20"/>
              </w:rPr>
            </w:pPr>
          </w:p>
        </w:tc>
        <w:tc>
          <w:tcPr>
            <w:tcW w:w="6376" w:type="dxa"/>
            <w:vAlign w:val="center"/>
          </w:tcPr>
          <w:p w:rsidR="006B52B9" w:rsidRPr="006B52B9" w:rsidRDefault="006B52B9" w:rsidP="006B52B9">
            <w:pPr>
              <w:shd w:val="clear" w:color="auto" w:fill="FFFFFF" w:themeFill="background1"/>
              <w:spacing w:after="160" w:line="259" w:lineRule="auto"/>
              <w:rPr>
                <w:rFonts w:eastAsia="Calibri"/>
                <w:sz w:val="20"/>
                <w:szCs w:val="20"/>
              </w:rPr>
            </w:pPr>
            <w:r w:rsidRPr="006B52B9">
              <w:rPr>
                <w:rFonts w:eastAsia="Calibri"/>
                <w:sz w:val="20"/>
                <w:szCs w:val="20"/>
              </w:rPr>
              <w:t xml:space="preserve">    N-1 TD-500/160 L-400m3/st.</w:t>
            </w:r>
          </w:p>
        </w:tc>
        <w:tc>
          <w:tcPr>
            <w:tcW w:w="713" w:type="dxa"/>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9393" w:type="dxa"/>
            <w:gridSpan w:val="6"/>
            <w:shd w:val="clear" w:color="auto" w:fill="auto"/>
          </w:tcPr>
          <w:p w:rsidR="006B52B9" w:rsidRPr="006B52B9" w:rsidRDefault="006B52B9" w:rsidP="00D77246">
            <w:pPr>
              <w:numPr>
                <w:ilvl w:val="0"/>
                <w:numId w:val="6"/>
              </w:numPr>
              <w:shd w:val="clear" w:color="auto" w:fill="FFFFFF" w:themeFill="background1"/>
              <w:snapToGrid w:val="0"/>
              <w:spacing w:after="160" w:line="259" w:lineRule="auto"/>
              <w:contextualSpacing/>
              <w:rPr>
                <w:rFonts w:eastAsia="Calibri"/>
                <w:bCs/>
                <w:sz w:val="20"/>
                <w:szCs w:val="20"/>
              </w:rPr>
            </w:pPr>
            <w:r w:rsidRPr="006B52B9">
              <w:rPr>
                <w:rFonts w:eastAsia="Calibri"/>
                <w:b/>
                <w:sz w:val="20"/>
                <w:szCs w:val="20"/>
              </w:rPr>
              <w:t>Jēkabpils cietums</w:t>
            </w:r>
          </w:p>
        </w:tc>
      </w:tr>
      <w:tr w:rsidR="006B52B9" w:rsidRPr="006B52B9" w:rsidTr="001F75FF">
        <w:trPr>
          <w:trHeight w:val="230"/>
        </w:trPr>
        <w:tc>
          <w:tcPr>
            <w:tcW w:w="746" w:type="dxa"/>
            <w:gridSpan w:val="2"/>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6.1.</w:t>
            </w:r>
          </w:p>
        </w:tc>
        <w:tc>
          <w:tcPr>
            <w:tcW w:w="1558" w:type="dxa"/>
            <w:gridSpan w:val="2"/>
            <w:shd w:val="clear" w:color="auto" w:fill="auto"/>
          </w:tcPr>
          <w:p w:rsidR="006B52B9" w:rsidRPr="006B52B9" w:rsidRDefault="006B52B9" w:rsidP="006B52B9">
            <w:pPr>
              <w:shd w:val="clear" w:color="auto" w:fill="FFFFFF" w:themeFill="background1"/>
              <w:snapToGrid w:val="0"/>
              <w:spacing w:after="160" w:line="259" w:lineRule="auto"/>
              <w:ind w:left="142"/>
              <w:rPr>
                <w:rFonts w:eastAsia="Calibri"/>
                <w:bCs/>
                <w:sz w:val="20"/>
                <w:szCs w:val="20"/>
              </w:rPr>
            </w:pPr>
            <w:r w:rsidRPr="006B52B9">
              <w:rPr>
                <w:rFonts w:eastAsia="Calibri"/>
                <w:sz w:val="20"/>
                <w:szCs w:val="20"/>
              </w:rPr>
              <w:t>Ēka „Soda izolators”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 xml:space="preserve">N-1 - </w:t>
            </w:r>
            <w:r w:rsidRPr="006B52B9">
              <w:rPr>
                <w:rFonts w:eastAsia="Calibri"/>
                <w:sz w:val="20"/>
                <w:szCs w:val="20"/>
              </w:rPr>
              <w:t xml:space="preserve"> KD 500 M1, Ražīgums 3370 m3/st, 1,4 KW, 1x220 V, ar regulējamu ātrumu.  </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6.2.</w:t>
            </w:r>
          </w:p>
        </w:tc>
        <w:tc>
          <w:tcPr>
            <w:tcW w:w="1558" w:type="dxa"/>
            <w:gridSpan w:val="2"/>
            <w:shd w:val="clear" w:color="auto" w:fill="auto"/>
          </w:tcPr>
          <w:p w:rsidR="006B52B9" w:rsidRPr="006B52B9" w:rsidRDefault="006B52B9" w:rsidP="006B52B9">
            <w:pPr>
              <w:shd w:val="clear" w:color="auto" w:fill="FFFFFF" w:themeFill="background1"/>
              <w:snapToGrid w:val="0"/>
              <w:spacing w:after="160" w:line="259" w:lineRule="auto"/>
              <w:ind w:left="142"/>
              <w:rPr>
                <w:rFonts w:eastAsia="Calibri"/>
                <w:bCs/>
                <w:sz w:val="20"/>
                <w:szCs w:val="20"/>
              </w:rPr>
            </w:pPr>
            <w:r w:rsidRPr="006B52B9">
              <w:rPr>
                <w:rFonts w:eastAsia="Calibri"/>
                <w:sz w:val="20"/>
                <w:szCs w:val="20"/>
              </w:rPr>
              <w:t>Ēka „Kazarma ar ēdnīcu”</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bCs/>
                <w:sz w:val="20"/>
                <w:szCs w:val="20"/>
              </w:rPr>
              <w:t>N-1, N-2</w:t>
            </w:r>
            <w:r w:rsidRPr="006B52B9">
              <w:rPr>
                <w:rFonts w:eastAsia="Calibri"/>
                <w:sz w:val="20"/>
                <w:szCs w:val="20"/>
              </w:rPr>
              <w:t>, N-3 - Westellux TW 6510 WH</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3</w:t>
            </w:r>
          </w:p>
        </w:tc>
      </w:tr>
      <w:tr w:rsidR="006B52B9" w:rsidRPr="006B52B9" w:rsidTr="001F75FF">
        <w:trPr>
          <w:trHeight w:val="230"/>
        </w:trPr>
        <w:tc>
          <w:tcPr>
            <w:tcW w:w="9393" w:type="dxa"/>
            <w:gridSpan w:val="6"/>
            <w:shd w:val="clear" w:color="auto" w:fill="auto"/>
          </w:tcPr>
          <w:p w:rsidR="006B52B9" w:rsidRPr="006B52B9" w:rsidRDefault="006B52B9" w:rsidP="00D77246">
            <w:pPr>
              <w:numPr>
                <w:ilvl w:val="0"/>
                <w:numId w:val="6"/>
              </w:numPr>
              <w:shd w:val="clear" w:color="auto" w:fill="FFFFFF" w:themeFill="background1"/>
              <w:snapToGrid w:val="0"/>
              <w:spacing w:after="160" w:line="259" w:lineRule="auto"/>
              <w:contextualSpacing/>
              <w:rPr>
                <w:rFonts w:eastAsia="Calibri"/>
                <w:bCs/>
                <w:sz w:val="20"/>
                <w:szCs w:val="20"/>
              </w:rPr>
            </w:pPr>
            <w:r w:rsidRPr="006B52B9">
              <w:rPr>
                <w:rFonts w:eastAsia="Calibri"/>
                <w:b/>
                <w:sz w:val="20"/>
                <w:szCs w:val="20"/>
              </w:rPr>
              <w:t>Liepājas cietums</w:t>
            </w:r>
          </w:p>
        </w:tc>
      </w:tr>
      <w:tr w:rsidR="006B52B9" w:rsidRPr="006B52B9" w:rsidTr="001F75FF">
        <w:trPr>
          <w:trHeight w:val="230"/>
        </w:trPr>
        <w:tc>
          <w:tcPr>
            <w:tcW w:w="746" w:type="dxa"/>
            <w:gridSpan w:val="2"/>
            <w:vMerge w:val="restart"/>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7.1.</w:t>
            </w:r>
          </w:p>
        </w:tc>
        <w:tc>
          <w:tcPr>
            <w:tcW w:w="1558" w:type="dxa"/>
            <w:gridSpan w:val="2"/>
            <w:vMerge w:val="restart"/>
            <w:shd w:val="clear" w:color="auto" w:fill="auto"/>
          </w:tcPr>
          <w:p w:rsidR="006B52B9" w:rsidRPr="006B52B9" w:rsidRDefault="006B52B9" w:rsidP="006B52B9">
            <w:pPr>
              <w:shd w:val="clear" w:color="auto" w:fill="FFFFFF" w:themeFill="background1"/>
              <w:snapToGrid w:val="0"/>
              <w:spacing w:after="160" w:line="259" w:lineRule="auto"/>
              <w:ind w:left="100"/>
              <w:rPr>
                <w:rFonts w:eastAsia="Calibri"/>
                <w:bCs/>
                <w:sz w:val="20"/>
                <w:szCs w:val="20"/>
              </w:rPr>
            </w:pPr>
            <w:r w:rsidRPr="006B52B9">
              <w:rPr>
                <w:rFonts w:eastAsia="Calibri"/>
                <w:sz w:val="20"/>
                <w:szCs w:val="20"/>
              </w:rPr>
              <w:t>Ieslodzījuma korpusi un bēniņi</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sz w:val="20"/>
                <w:szCs w:val="20"/>
              </w:rPr>
              <w:t>P-1- 15200 m3/st.</w:t>
            </w:r>
          </w:p>
        </w:tc>
        <w:tc>
          <w:tcPr>
            <w:tcW w:w="713" w:type="dxa"/>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00"/>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sz w:val="20"/>
                <w:szCs w:val="20"/>
              </w:rPr>
              <w:t>N-1 - 4580 m3/st.</w:t>
            </w:r>
          </w:p>
        </w:tc>
        <w:tc>
          <w:tcPr>
            <w:tcW w:w="713" w:type="dxa"/>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val="restart"/>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7.2.</w:t>
            </w:r>
          </w:p>
        </w:tc>
        <w:tc>
          <w:tcPr>
            <w:tcW w:w="1558" w:type="dxa"/>
            <w:gridSpan w:val="2"/>
            <w:vMerge w:val="restart"/>
            <w:shd w:val="clear" w:color="auto" w:fill="auto"/>
          </w:tcPr>
          <w:p w:rsidR="006B52B9" w:rsidRPr="006B52B9" w:rsidRDefault="006B52B9" w:rsidP="006B52B9">
            <w:pPr>
              <w:shd w:val="clear" w:color="auto" w:fill="FFFFFF" w:themeFill="background1"/>
              <w:snapToGrid w:val="0"/>
              <w:spacing w:after="160" w:line="259" w:lineRule="auto"/>
              <w:ind w:left="142"/>
              <w:rPr>
                <w:rFonts w:eastAsia="Calibri"/>
                <w:bCs/>
                <w:sz w:val="20"/>
                <w:szCs w:val="20"/>
              </w:rPr>
            </w:pPr>
            <w:r w:rsidRPr="006B52B9">
              <w:rPr>
                <w:rFonts w:eastAsia="Calibri"/>
                <w:sz w:val="20"/>
                <w:szCs w:val="20"/>
              </w:rPr>
              <w:t>Ēdināšanas bloks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sz w:val="20"/>
                <w:szCs w:val="20"/>
              </w:rPr>
              <w:t>P-1 - „Systemair”, 4160 m3/st.</w:t>
            </w:r>
          </w:p>
        </w:tc>
        <w:tc>
          <w:tcPr>
            <w:tcW w:w="713" w:type="dxa"/>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42"/>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line="259" w:lineRule="auto"/>
              <w:ind w:left="242"/>
              <w:rPr>
                <w:rFonts w:eastAsia="Calibri"/>
                <w:sz w:val="20"/>
                <w:szCs w:val="20"/>
              </w:rPr>
            </w:pPr>
            <w:r w:rsidRPr="006B52B9">
              <w:rPr>
                <w:rFonts w:eastAsia="Calibri"/>
                <w:sz w:val="20"/>
                <w:szCs w:val="20"/>
              </w:rPr>
              <w:t>N-1 - „Systemair”, 4600 m3/st.</w:t>
            </w:r>
          </w:p>
        </w:tc>
        <w:tc>
          <w:tcPr>
            <w:tcW w:w="713" w:type="dxa"/>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vMerge/>
            <w:shd w:val="clear" w:color="auto" w:fill="auto"/>
          </w:tcPr>
          <w:p w:rsidR="006B52B9" w:rsidRPr="006B52B9" w:rsidRDefault="006B52B9" w:rsidP="006B52B9">
            <w:pPr>
              <w:shd w:val="clear" w:color="auto" w:fill="FFFFFF" w:themeFill="background1"/>
              <w:snapToGrid w:val="0"/>
              <w:spacing w:after="160" w:line="259" w:lineRule="auto"/>
              <w:ind w:left="142"/>
              <w:rPr>
                <w:rFonts w:eastAsia="Calibri"/>
                <w:sz w:val="20"/>
                <w:szCs w:val="20"/>
              </w:rPr>
            </w:pP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sz w:val="20"/>
                <w:szCs w:val="20"/>
              </w:rPr>
              <w:t>N-2 - „Systemair”, 4560 m3/st.</w:t>
            </w:r>
          </w:p>
        </w:tc>
        <w:tc>
          <w:tcPr>
            <w:tcW w:w="713" w:type="dxa"/>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9393" w:type="dxa"/>
            <w:gridSpan w:val="6"/>
            <w:shd w:val="clear" w:color="auto" w:fill="auto"/>
          </w:tcPr>
          <w:p w:rsidR="006B52B9" w:rsidRPr="006B52B9" w:rsidRDefault="006B52B9" w:rsidP="00D77246">
            <w:pPr>
              <w:numPr>
                <w:ilvl w:val="0"/>
                <w:numId w:val="6"/>
              </w:numPr>
              <w:shd w:val="clear" w:color="auto" w:fill="FFFFFF" w:themeFill="background1"/>
              <w:snapToGrid w:val="0"/>
              <w:spacing w:after="160" w:line="259" w:lineRule="auto"/>
              <w:contextualSpacing/>
              <w:rPr>
                <w:rFonts w:eastAsia="Calibri"/>
                <w:bCs/>
                <w:sz w:val="20"/>
                <w:szCs w:val="20"/>
              </w:rPr>
            </w:pPr>
            <w:r w:rsidRPr="006B52B9">
              <w:rPr>
                <w:rFonts w:eastAsia="Calibri"/>
                <w:b/>
                <w:sz w:val="20"/>
                <w:szCs w:val="20"/>
              </w:rPr>
              <w:t>Valmieras cietums</w:t>
            </w:r>
          </w:p>
        </w:tc>
      </w:tr>
      <w:tr w:rsidR="006B52B9" w:rsidRPr="006B52B9" w:rsidTr="001F75FF">
        <w:trPr>
          <w:trHeight w:val="230"/>
        </w:trPr>
        <w:tc>
          <w:tcPr>
            <w:tcW w:w="746" w:type="dxa"/>
            <w:gridSpan w:val="2"/>
            <w:vMerge w:val="restart"/>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8.1.</w:t>
            </w:r>
          </w:p>
        </w:tc>
        <w:tc>
          <w:tcPr>
            <w:tcW w:w="1558" w:type="dxa"/>
            <w:gridSpan w:val="2"/>
            <w:shd w:val="clear" w:color="auto" w:fill="auto"/>
          </w:tcPr>
          <w:p w:rsidR="006B52B9" w:rsidRPr="006B52B9" w:rsidRDefault="006B52B9" w:rsidP="006B52B9">
            <w:pPr>
              <w:shd w:val="clear" w:color="auto" w:fill="FFFFFF" w:themeFill="background1"/>
              <w:snapToGrid w:val="0"/>
              <w:spacing w:after="160" w:line="259" w:lineRule="auto"/>
              <w:ind w:left="142"/>
              <w:rPr>
                <w:rFonts w:eastAsia="Calibri"/>
                <w:bCs/>
                <w:sz w:val="20"/>
                <w:szCs w:val="20"/>
              </w:rPr>
            </w:pPr>
            <w:r w:rsidRPr="006B52B9">
              <w:rPr>
                <w:rFonts w:eastAsia="Calibri"/>
                <w:sz w:val="20"/>
                <w:szCs w:val="20"/>
              </w:rPr>
              <w:t>Ēdnīcas ēka, ēdnīca</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sz w:val="20"/>
                <w:szCs w:val="20"/>
              </w:rPr>
              <w:t>PN - Airwell PR 120</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shd w:val="clear" w:color="auto" w:fill="auto"/>
          </w:tcPr>
          <w:p w:rsidR="006B52B9" w:rsidRPr="006B52B9" w:rsidRDefault="006B52B9" w:rsidP="006B52B9">
            <w:pPr>
              <w:shd w:val="clear" w:color="auto" w:fill="FFFFFF" w:themeFill="background1"/>
              <w:snapToGrid w:val="0"/>
              <w:spacing w:after="160" w:line="259" w:lineRule="auto"/>
              <w:ind w:left="142"/>
              <w:rPr>
                <w:rFonts w:eastAsia="Calibri"/>
                <w:sz w:val="20"/>
                <w:szCs w:val="20"/>
              </w:rPr>
            </w:pPr>
            <w:r w:rsidRPr="006B52B9">
              <w:rPr>
                <w:rFonts w:eastAsia="Calibri"/>
                <w:sz w:val="20"/>
                <w:szCs w:val="20"/>
              </w:rPr>
              <w:t>Ēdnīcas ēka, medpunkts</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sz w:val="20"/>
                <w:szCs w:val="20"/>
              </w:rPr>
            </w:pPr>
            <w:r w:rsidRPr="006B52B9">
              <w:rPr>
                <w:rFonts w:eastAsia="Calibri"/>
                <w:sz w:val="20"/>
                <w:szCs w:val="20"/>
              </w:rPr>
              <w:t>PN - Airwell PR 020</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val="restart"/>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8.2.</w:t>
            </w:r>
          </w:p>
        </w:tc>
        <w:tc>
          <w:tcPr>
            <w:tcW w:w="1558" w:type="dxa"/>
            <w:gridSpan w:val="2"/>
            <w:shd w:val="clear" w:color="auto" w:fill="auto"/>
          </w:tcPr>
          <w:p w:rsidR="006B52B9" w:rsidRPr="006B52B9" w:rsidRDefault="006B52B9" w:rsidP="006B52B9">
            <w:pPr>
              <w:shd w:val="clear" w:color="auto" w:fill="FFFFFF" w:themeFill="background1"/>
              <w:snapToGrid w:val="0"/>
              <w:spacing w:after="160" w:line="259" w:lineRule="auto"/>
              <w:ind w:left="142"/>
              <w:rPr>
                <w:rFonts w:eastAsia="Calibri"/>
                <w:bCs/>
                <w:sz w:val="20"/>
                <w:szCs w:val="20"/>
              </w:rPr>
            </w:pPr>
            <w:r w:rsidRPr="006B52B9">
              <w:rPr>
                <w:rFonts w:eastAsia="Calibri"/>
                <w:sz w:val="20"/>
                <w:szCs w:val="20"/>
              </w:rPr>
              <w:t>Arodapmācības ēka, metālapstrāde</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bCs/>
                <w:sz w:val="20"/>
                <w:szCs w:val="20"/>
              </w:rPr>
            </w:pPr>
            <w:r w:rsidRPr="006B52B9">
              <w:rPr>
                <w:rFonts w:eastAsia="Calibri"/>
                <w:sz w:val="20"/>
                <w:szCs w:val="20"/>
              </w:rPr>
              <w:t>PN - CADB-DI 30</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1</w:t>
            </w:r>
          </w:p>
        </w:tc>
      </w:tr>
      <w:tr w:rsidR="006B52B9" w:rsidRPr="006B52B9" w:rsidTr="001F75FF">
        <w:trPr>
          <w:trHeight w:val="230"/>
        </w:trPr>
        <w:tc>
          <w:tcPr>
            <w:tcW w:w="746" w:type="dxa"/>
            <w:gridSpan w:val="2"/>
            <w:vMerge/>
            <w:shd w:val="clear" w:color="auto" w:fill="auto"/>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p>
        </w:tc>
        <w:tc>
          <w:tcPr>
            <w:tcW w:w="1558" w:type="dxa"/>
            <w:gridSpan w:val="2"/>
            <w:shd w:val="clear" w:color="auto" w:fill="auto"/>
          </w:tcPr>
          <w:p w:rsidR="006B52B9" w:rsidRPr="006B52B9" w:rsidRDefault="006B52B9" w:rsidP="006B52B9">
            <w:pPr>
              <w:shd w:val="clear" w:color="auto" w:fill="FFFFFF" w:themeFill="background1"/>
              <w:snapToGrid w:val="0"/>
              <w:spacing w:after="160" w:line="259" w:lineRule="auto"/>
              <w:ind w:left="142"/>
              <w:rPr>
                <w:rFonts w:eastAsia="Calibri"/>
                <w:sz w:val="20"/>
                <w:szCs w:val="20"/>
              </w:rPr>
            </w:pPr>
            <w:r w:rsidRPr="006B52B9">
              <w:rPr>
                <w:rFonts w:eastAsia="Calibri"/>
                <w:sz w:val="20"/>
                <w:szCs w:val="20"/>
              </w:rPr>
              <w:t>Arodapmācības ēka, kokapstrāde</w:t>
            </w:r>
          </w:p>
        </w:tc>
        <w:tc>
          <w:tcPr>
            <w:tcW w:w="6376" w:type="dxa"/>
            <w:shd w:val="clear" w:color="auto" w:fill="auto"/>
            <w:vAlign w:val="center"/>
          </w:tcPr>
          <w:p w:rsidR="006B52B9" w:rsidRPr="006B52B9" w:rsidRDefault="006B52B9" w:rsidP="006B52B9">
            <w:pPr>
              <w:shd w:val="clear" w:color="auto" w:fill="FFFFFF" w:themeFill="background1"/>
              <w:snapToGrid w:val="0"/>
              <w:spacing w:after="160" w:line="259" w:lineRule="auto"/>
              <w:ind w:left="242"/>
              <w:rPr>
                <w:rFonts w:eastAsia="Calibri"/>
                <w:sz w:val="20"/>
                <w:szCs w:val="20"/>
              </w:rPr>
            </w:pPr>
            <w:r w:rsidRPr="006B52B9">
              <w:rPr>
                <w:rFonts w:eastAsia="Calibri"/>
                <w:sz w:val="20"/>
                <w:szCs w:val="20"/>
              </w:rPr>
              <w:t>PN  - CADB-DI 30</w:t>
            </w:r>
          </w:p>
        </w:tc>
        <w:tc>
          <w:tcPr>
            <w:tcW w:w="713" w:type="dxa"/>
            <w:shd w:val="clear" w:color="auto" w:fill="auto"/>
            <w:vAlign w:val="center"/>
          </w:tcPr>
          <w:p w:rsidR="006B52B9" w:rsidRPr="006B52B9" w:rsidRDefault="006B52B9" w:rsidP="006B52B9">
            <w:pPr>
              <w:shd w:val="clear" w:color="auto" w:fill="FFFFFF" w:themeFill="background1"/>
              <w:snapToGrid w:val="0"/>
              <w:spacing w:after="160" w:line="259" w:lineRule="auto"/>
              <w:jc w:val="center"/>
              <w:rPr>
                <w:rFonts w:eastAsia="Calibri"/>
                <w:bCs/>
                <w:sz w:val="20"/>
                <w:szCs w:val="20"/>
              </w:rPr>
            </w:pPr>
            <w:r w:rsidRPr="006B52B9">
              <w:rPr>
                <w:rFonts w:eastAsia="Calibri"/>
                <w:bCs/>
                <w:sz w:val="20"/>
                <w:szCs w:val="20"/>
              </w:rPr>
              <w:t>2</w:t>
            </w:r>
          </w:p>
        </w:tc>
      </w:tr>
      <w:tr w:rsidR="006B52B9" w:rsidRPr="006B52B9" w:rsidTr="001F75FF">
        <w:tblPrEx>
          <w:tblCellMar>
            <w:left w:w="108" w:type="dxa"/>
            <w:right w:w="108" w:type="dxa"/>
          </w:tblCellMar>
        </w:tblPrEx>
        <w:trPr>
          <w:trHeight w:val="288"/>
        </w:trPr>
        <w:tc>
          <w:tcPr>
            <w:tcW w:w="736" w:type="dxa"/>
            <w:vMerge w:val="restart"/>
            <w:shd w:val="clear" w:color="auto" w:fill="auto"/>
          </w:tcPr>
          <w:p w:rsidR="006B52B9" w:rsidRPr="006B52B9" w:rsidRDefault="006B52B9" w:rsidP="006B52B9">
            <w:pPr>
              <w:widowControl w:val="0"/>
              <w:shd w:val="clear" w:color="auto" w:fill="FFFFFF" w:themeFill="background1"/>
              <w:suppressAutoHyphens/>
              <w:autoSpaceDE w:val="0"/>
              <w:jc w:val="center"/>
              <w:rPr>
                <w:rFonts w:eastAsia="Calibri"/>
                <w:sz w:val="20"/>
                <w:szCs w:val="20"/>
              </w:rPr>
            </w:pPr>
            <w:r w:rsidRPr="006B52B9">
              <w:rPr>
                <w:rFonts w:eastAsia="Calibri"/>
                <w:sz w:val="20"/>
                <w:szCs w:val="20"/>
              </w:rPr>
              <w:t>8.3.</w:t>
            </w:r>
          </w:p>
        </w:tc>
        <w:tc>
          <w:tcPr>
            <w:tcW w:w="1558" w:type="dxa"/>
            <w:gridSpan w:val="2"/>
            <w:vMerge w:val="restart"/>
            <w:shd w:val="clear" w:color="auto" w:fill="auto"/>
          </w:tcPr>
          <w:p w:rsidR="006B52B9" w:rsidRPr="006B52B9" w:rsidRDefault="006B52B9" w:rsidP="006B52B9">
            <w:pPr>
              <w:widowControl w:val="0"/>
              <w:shd w:val="clear" w:color="auto" w:fill="FFFFFF" w:themeFill="background1"/>
              <w:suppressAutoHyphens/>
              <w:autoSpaceDE w:val="0"/>
              <w:jc w:val="both"/>
              <w:rPr>
                <w:rFonts w:eastAsia="Calibri"/>
                <w:sz w:val="20"/>
                <w:szCs w:val="20"/>
              </w:rPr>
            </w:pPr>
            <w:r w:rsidRPr="006B52B9">
              <w:rPr>
                <w:rFonts w:eastAsia="Calibri"/>
                <w:sz w:val="20"/>
                <w:szCs w:val="20"/>
              </w:rPr>
              <w:t>Izmeklēšanas izolatora korpuss</w:t>
            </w:r>
          </w:p>
          <w:p w:rsidR="006B52B9" w:rsidRPr="006B52B9" w:rsidRDefault="006B52B9" w:rsidP="006B52B9">
            <w:pPr>
              <w:widowControl w:val="0"/>
              <w:shd w:val="clear" w:color="auto" w:fill="FFFFFF" w:themeFill="background1"/>
              <w:suppressAutoHyphens/>
              <w:autoSpaceDE w:val="0"/>
              <w:jc w:val="both"/>
              <w:rPr>
                <w:rFonts w:eastAsia="Calibri"/>
                <w:sz w:val="20"/>
                <w:szCs w:val="20"/>
              </w:rPr>
            </w:pPr>
          </w:p>
        </w:tc>
        <w:tc>
          <w:tcPr>
            <w:tcW w:w="6386" w:type="dxa"/>
            <w:gridSpan w:val="2"/>
            <w:shd w:val="clear" w:color="auto" w:fill="auto"/>
          </w:tcPr>
          <w:p w:rsidR="006B52B9" w:rsidRPr="006B52B9" w:rsidRDefault="006B52B9" w:rsidP="006B52B9">
            <w:pPr>
              <w:widowControl w:val="0"/>
              <w:shd w:val="clear" w:color="auto" w:fill="FFFFFF" w:themeFill="background1"/>
              <w:suppressAutoHyphens/>
              <w:autoSpaceDE w:val="0"/>
              <w:jc w:val="both"/>
              <w:rPr>
                <w:rFonts w:eastAsia="Calibri"/>
                <w:sz w:val="20"/>
                <w:szCs w:val="20"/>
              </w:rPr>
            </w:pPr>
            <w:r w:rsidRPr="006B52B9">
              <w:rPr>
                <w:rFonts w:eastAsia="Calibri"/>
                <w:sz w:val="20"/>
                <w:szCs w:val="20"/>
              </w:rPr>
              <w:t>Ventilācijās rekuperācijas mašīna - VENTUS VTS</w:t>
            </w:r>
          </w:p>
        </w:tc>
        <w:tc>
          <w:tcPr>
            <w:tcW w:w="713" w:type="dxa"/>
            <w:shd w:val="clear" w:color="auto" w:fill="auto"/>
          </w:tcPr>
          <w:p w:rsidR="006B52B9" w:rsidRPr="006B52B9" w:rsidRDefault="006B52B9" w:rsidP="006B52B9">
            <w:pPr>
              <w:widowControl w:val="0"/>
              <w:shd w:val="clear" w:color="auto" w:fill="FFFFFF" w:themeFill="background1"/>
              <w:suppressAutoHyphens/>
              <w:autoSpaceDE w:val="0"/>
              <w:jc w:val="center"/>
              <w:rPr>
                <w:rFonts w:eastAsia="Calibri"/>
                <w:sz w:val="20"/>
                <w:szCs w:val="20"/>
              </w:rPr>
            </w:pPr>
            <w:r w:rsidRPr="006B52B9">
              <w:rPr>
                <w:rFonts w:eastAsia="Calibri"/>
                <w:sz w:val="20"/>
                <w:szCs w:val="20"/>
              </w:rPr>
              <w:t>1</w:t>
            </w:r>
          </w:p>
        </w:tc>
      </w:tr>
      <w:tr w:rsidR="006B52B9" w:rsidRPr="006B52B9" w:rsidTr="001F75FF">
        <w:tblPrEx>
          <w:tblCellMar>
            <w:left w:w="108" w:type="dxa"/>
            <w:right w:w="108" w:type="dxa"/>
          </w:tblCellMar>
        </w:tblPrEx>
        <w:trPr>
          <w:trHeight w:val="304"/>
        </w:trPr>
        <w:tc>
          <w:tcPr>
            <w:tcW w:w="736" w:type="dxa"/>
            <w:vMerge/>
            <w:shd w:val="clear" w:color="auto" w:fill="auto"/>
          </w:tcPr>
          <w:p w:rsidR="006B52B9" w:rsidRPr="006B52B9" w:rsidRDefault="006B52B9" w:rsidP="006B52B9">
            <w:pPr>
              <w:widowControl w:val="0"/>
              <w:shd w:val="clear" w:color="auto" w:fill="FFFFFF" w:themeFill="background1"/>
              <w:suppressAutoHyphens/>
              <w:autoSpaceDE w:val="0"/>
              <w:jc w:val="both"/>
              <w:rPr>
                <w:rFonts w:eastAsia="Calibri"/>
                <w:sz w:val="20"/>
                <w:szCs w:val="20"/>
              </w:rPr>
            </w:pPr>
          </w:p>
        </w:tc>
        <w:tc>
          <w:tcPr>
            <w:tcW w:w="1558" w:type="dxa"/>
            <w:gridSpan w:val="2"/>
            <w:vMerge/>
            <w:shd w:val="clear" w:color="auto" w:fill="auto"/>
          </w:tcPr>
          <w:p w:rsidR="006B52B9" w:rsidRPr="006B52B9" w:rsidRDefault="006B52B9" w:rsidP="006B52B9">
            <w:pPr>
              <w:widowControl w:val="0"/>
              <w:shd w:val="clear" w:color="auto" w:fill="FFFFFF" w:themeFill="background1"/>
              <w:suppressAutoHyphens/>
              <w:autoSpaceDE w:val="0"/>
              <w:jc w:val="both"/>
              <w:rPr>
                <w:rFonts w:eastAsia="Calibri"/>
                <w:sz w:val="20"/>
                <w:szCs w:val="20"/>
              </w:rPr>
            </w:pPr>
          </w:p>
        </w:tc>
        <w:tc>
          <w:tcPr>
            <w:tcW w:w="6386" w:type="dxa"/>
            <w:gridSpan w:val="2"/>
            <w:shd w:val="clear" w:color="auto" w:fill="auto"/>
          </w:tcPr>
          <w:p w:rsidR="006B52B9" w:rsidRPr="006B52B9" w:rsidRDefault="006B52B9" w:rsidP="006B52B9">
            <w:pPr>
              <w:widowControl w:val="0"/>
              <w:shd w:val="clear" w:color="auto" w:fill="FFFFFF" w:themeFill="background1"/>
              <w:suppressAutoHyphens/>
              <w:autoSpaceDE w:val="0"/>
              <w:jc w:val="both"/>
              <w:rPr>
                <w:rFonts w:eastAsia="Calibri"/>
                <w:sz w:val="20"/>
                <w:szCs w:val="20"/>
              </w:rPr>
            </w:pPr>
            <w:r w:rsidRPr="006B52B9">
              <w:rPr>
                <w:rFonts w:eastAsia="Calibri"/>
                <w:sz w:val="20"/>
                <w:szCs w:val="20"/>
              </w:rPr>
              <w:t>Ventilācijās rekuperācijas mašīna - KOMFOVENT VERSO</w:t>
            </w:r>
          </w:p>
        </w:tc>
        <w:tc>
          <w:tcPr>
            <w:tcW w:w="713" w:type="dxa"/>
            <w:shd w:val="clear" w:color="auto" w:fill="auto"/>
          </w:tcPr>
          <w:p w:rsidR="006B52B9" w:rsidRPr="006B52B9" w:rsidRDefault="006B52B9" w:rsidP="006B52B9">
            <w:pPr>
              <w:widowControl w:val="0"/>
              <w:shd w:val="clear" w:color="auto" w:fill="FFFFFF" w:themeFill="background1"/>
              <w:suppressAutoHyphens/>
              <w:autoSpaceDE w:val="0"/>
              <w:jc w:val="center"/>
              <w:rPr>
                <w:rFonts w:eastAsia="Calibri"/>
                <w:sz w:val="20"/>
                <w:szCs w:val="20"/>
              </w:rPr>
            </w:pPr>
            <w:r w:rsidRPr="006B52B9">
              <w:rPr>
                <w:rFonts w:eastAsia="Calibri"/>
                <w:sz w:val="20"/>
                <w:szCs w:val="20"/>
              </w:rPr>
              <w:t>2</w:t>
            </w:r>
          </w:p>
        </w:tc>
      </w:tr>
      <w:tr w:rsidR="006B52B9" w:rsidRPr="006B52B9" w:rsidTr="001F75FF">
        <w:tblPrEx>
          <w:tblCellMar>
            <w:left w:w="108" w:type="dxa"/>
            <w:right w:w="108" w:type="dxa"/>
          </w:tblCellMar>
        </w:tblPrEx>
        <w:trPr>
          <w:trHeight w:val="376"/>
        </w:trPr>
        <w:tc>
          <w:tcPr>
            <w:tcW w:w="736" w:type="dxa"/>
            <w:vMerge/>
            <w:shd w:val="clear" w:color="auto" w:fill="auto"/>
          </w:tcPr>
          <w:p w:rsidR="006B52B9" w:rsidRPr="006B52B9" w:rsidRDefault="006B52B9" w:rsidP="006B52B9">
            <w:pPr>
              <w:widowControl w:val="0"/>
              <w:shd w:val="clear" w:color="auto" w:fill="FFFFFF" w:themeFill="background1"/>
              <w:suppressAutoHyphens/>
              <w:autoSpaceDE w:val="0"/>
              <w:jc w:val="both"/>
              <w:rPr>
                <w:rFonts w:eastAsia="Calibri"/>
                <w:sz w:val="20"/>
                <w:szCs w:val="20"/>
              </w:rPr>
            </w:pPr>
          </w:p>
        </w:tc>
        <w:tc>
          <w:tcPr>
            <w:tcW w:w="1558" w:type="dxa"/>
            <w:gridSpan w:val="2"/>
            <w:vMerge/>
            <w:shd w:val="clear" w:color="auto" w:fill="auto"/>
          </w:tcPr>
          <w:p w:rsidR="006B52B9" w:rsidRPr="006B52B9" w:rsidRDefault="006B52B9" w:rsidP="006B52B9">
            <w:pPr>
              <w:widowControl w:val="0"/>
              <w:shd w:val="clear" w:color="auto" w:fill="FFFFFF" w:themeFill="background1"/>
              <w:suppressAutoHyphens/>
              <w:autoSpaceDE w:val="0"/>
              <w:jc w:val="both"/>
              <w:rPr>
                <w:rFonts w:eastAsia="Calibri"/>
                <w:sz w:val="20"/>
                <w:szCs w:val="20"/>
              </w:rPr>
            </w:pPr>
          </w:p>
        </w:tc>
        <w:tc>
          <w:tcPr>
            <w:tcW w:w="6386" w:type="dxa"/>
            <w:gridSpan w:val="2"/>
            <w:shd w:val="clear" w:color="auto" w:fill="auto"/>
          </w:tcPr>
          <w:p w:rsidR="006B52B9" w:rsidRPr="006B52B9" w:rsidRDefault="006B52B9" w:rsidP="006B52B9">
            <w:pPr>
              <w:widowControl w:val="0"/>
              <w:shd w:val="clear" w:color="auto" w:fill="FFFFFF" w:themeFill="background1"/>
              <w:suppressAutoHyphens/>
              <w:autoSpaceDE w:val="0"/>
              <w:jc w:val="both"/>
              <w:rPr>
                <w:rFonts w:eastAsia="Calibri"/>
                <w:sz w:val="20"/>
                <w:szCs w:val="20"/>
              </w:rPr>
            </w:pPr>
            <w:r w:rsidRPr="006B52B9">
              <w:rPr>
                <w:rFonts w:eastAsia="Calibri"/>
                <w:sz w:val="20"/>
                <w:szCs w:val="20"/>
              </w:rPr>
              <w:t>Chiller-CYGNIS TECH</w:t>
            </w:r>
          </w:p>
        </w:tc>
        <w:tc>
          <w:tcPr>
            <w:tcW w:w="713" w:type="dxa"/>
            <w:shd w:val="clear" w:color="auto" w:fill="auto"/>
          </w:tcPr>
          <w:p w:rsidR="006B52B9" w:rsidRPr="006B52B9" w:rsidRDefault="006B52B9" w:rsidP="006B52B9">
            <w:pPr>
              <w:widowControl w:val="0"/>
              <w:shd w:val="clear" w:color="auto" w:fill="FFFFFF" w:themeFill="background1"/>
              <w:suppressAutoHyphens/>
              <w:autoSpaceDE w:val="0"/>
              <w:jc w:val="center"/>
              <w:rPr>
                <w:rFonts w:eastAsia="Calibri"/>
                <w:sz w:val="20"/>
                <w:szCs w:val="20"/>
              </w:rPr>
            </w:pPr>
            <w:r w:rsidRPr="006B52B9">
              <w:rPr>
                <w:rFonts w:eastAsia="Calibri"/>
                <w:sz w:val="20"/>
                <w:szCs w:val="20"/>
              </w:rPr>
              <w:t>1</w:t>
            </w:r>
          </w:p>
        </w:tc>
      </w:tr>
      <w:tr w:rsidR="006B52B9" w:rsidRPr="006B52B9" w:rsidTr="001F75FF">
        <w:tblPrEx>
          <w:tblCellMar>
            <w:left w:w="108" w:type="dxa"/>
            <w:right w:w="108" w:type="dxa"/>
          </w:tblCellMar>
        </w:tblPrEx>
        <w:trPr>
          <w:trHeight w:val="304"/>
        </w:trPr>
        <w:tc>
          <w:tcPr>
            <w:tcW w:w="736" w:type="dxa"/>
            <w:vMerge/>
            <w:shd w:val="clear" w:color="auto" w:fill="auto"/>
          </w:tcPr>
          <w:p w:rsidR="006B52B9" w:rsidRPr="006B52B9" w:rsidRDefault="006B52B9" w:rsidP="006B52B9">
            <w:pPr>
              <w:widowControl w:val="0"/>
              <w:shd w:val="clear" w:color="auto" w:fill="FFFFFF" w:themeFill="background1"/>
              <w:suppressAutoHyphens/>
              <w:autoSpaceDE w:val="0"/>
              <w:jc w:val="both"/>
              <w:rPr>
                <w:rFonts w:eastAsia="Calibri"/>
                <w:sz w:val="20"/>
                <w:szCs w:val="20"/>
              </w:rPr>
            </w:pPr>
          </w:p>
        </w:tc>
        <w:tc>
          <w:tcPr>
            <w:tcW w:w="1558" w:type="dxa"/>
            <w:gridSpan w:val="2"/>
            <w:vMerge/>
            <w:shd w:val="clear" w:color="auto" w:fill="auto"/>
          </w:tcPr>
          <w:p w:rsidR="006B52B9" w:rsidRPr="006B52B9" w:rsidRDefault="006B52B9" w:rsidP="006B52B9">
            <w:pPr>
              <w:widowControl w:val="0"/>
              <w:shd w:val="clear" w:color="auto" w:fill="FFFFFF" w:themeFill="background1"/>
              <w:suppressAutoHyphens/>
              <w:autoSpaceDE w:val="0"/>
              <w:jc w:val="both"/>
              <w:rPr>
                <w:rFonts w:eastAsia="Calibri"/>
                <w:sz w:val="20"/>
                <w:szCs w:val="20"/>
              </w:rPr>
            </w:pPr>
          </w:p>
        </w:tc>
        <w:tc>
          <w:tcPr>
            <w:tcW w:w="6386" w:type="dxa"/>
            <w:gridSpan w:val="2"/>
            <w:shd w:val="clear" w:color="auto" w:fill="auto"/>
          </w:tcPr>
          <w:p w:rsidR="006B52B9" w:rsidRPr="006B52B9" w:rsidRDefault="006B52B9" w:rsidP="006B52B9">
            <w:pPr>
              <w:widowControl w:val="0"/>
              <w:shd w:val="clear" w:color="auto" w:fill="FFFFFF" w:themeFill="background1"/>
              <w:suppressAutoHyphens/>
              <w:autoSpaceDE w:val="0"/>
              <w:jc w:val="both"/>
              <w:rPr>
                <w:rFonts w:eastAsia="Calibri"/>
                <w:sz w:val="20"/>
                <w:szCs w:val="20"/>
              </w:rPr>
            </w:pPr>
            <w:r w:rsidRPr="006B52B9">
              <w:rPr>
                <w:rFonts w:eastAsia="Calibri"/>
                <w:sz w:val="20"/>
                <w:szCs w:val="20"/>
              </w:rPr>
              <w:t>Kondicionieris- ALPIC AIR</w:t>
            </w:r>
          </w:p>
        </w:tc>
        <w:tc>
          <w:tcPr>
            <w:tcW w:w="713" w:type="dxa"/>
            <w:shd w:val="clear" w:color="auto" w:fill="auto"/>
          </w:tcPr>
          <w:p w:rsidR="006B52B9" w:rsidRPr="006B52B9" w:rsidRDefault="006B52B9" w:rsidP="006B52B9">
            <w:pPr>
              <w:widowControl w:val="0"/>
              <w:shd w:val="clear" w:color="auto" w:fill="FFFFFF" w:themeFill="background1"/>
              <w:suppressAutoHyphens/>
              <w:autoSpaceDE w:val="0"/>
              <w:jc w:val="center"/>
              <w:rPr>
                <w:rFonts w:eastAsia="Calibri"/>
                <w:sz w:val="20"/>
                <w:szCs w:val="20"/>
              </w:rPr>
            </w:pPr>
            <w:r w:rsidRPr="006B52B9">
              <w:rPr>
                <w:rFonts w:eastAsia="Calibri"/>
                <w:sz w:val="20"/>
                <w:szCs w:val="20"/>
              </w:rPr>
              <w:t>8</w:t>
            </w:r>
          </w:p>
        </w:tc>
      </w:tr>
      <w:tr w:rsidR="006B52B9" w:rsidRPr="006B52B9" w:rsidTr="001F75FF">
        <w:tblPrEx>
          <w:tblCellMar>
            <w:left w:w="108" w:type="dxa"/>
            <w:right w:w="108" w:type="dxa"/>
          </w:tblCellMar>
        </w:tblPrEx>
        <w:trPr>
          <w:trHeight w:val="301"/>
        </w:trPr>
        <w:tc>
          <w:tcPr>
            <w:tcW w:w="736" w:type="dxa"/>
            <w:vMerge/>
            <w:shd w:val="clear" w:color="auto" w:fill="auto"/>
          </w:tcPr>
          <w:p w:rsidR="006B52B9" w:rsidRPr="006B52B9" w:rsidRDefault="006B52B9" w:rsidP="006B52B9">
            <w:pPr>
              <w:widowControl w:val="0"/>
              <w:shd w:val="clear" w:color="auto" w:fill="FFFFFF" w:themeFill="background1"/>
              <w:suppressAutoHyphens/>
              <w:autoSpaceDE w:val="0"/>
              <w:jc w:val="both"/>
              <w:rPr>
                <w:rFonts w:eastAsia="Calibri"/>
                <w:sz w:val="20"/>
                <w:szCs w:val="20"/>
              </w:rPr>
            </w:pPr>
          </w:p>
        </w:tc>
        <w:tc>
          <w:tcPr>
            <w:tcW w:w="1558" w:type="dxa"/>
            <w:gridSpan w:val="2"/>
            <w:vMerge/>
            <w:shd w:val="clear" w:color="auto" w:fill="auto"/>
          </w:tcPr>
          <w:p w:rsidR="006B52B9" w:rsidRPr="006B52B9" w:rsidRDefault="006B52B9" w:rsidP="006B52B9">
            <w:pPr>
              <w:widowControl w:val="0"/>
              <w:shd w:val="clear" w:color="auto" w:fill="FFFFFF" w:themeFill="background1"/>
              <w:suppressAutoHyphens/>
              <w:autoSpaceDE w:val="0"/>
              <w:jc w:val="both"/>
              <w:rPr>
                <w:rFonts w:eastAsia="Calibri"/>
                <w:sz w:val="20"/>
                <w:szCs w:val="20"/>
              </w:rPr>
            </w:pPr>
          </w:p>
        </w:tc>
        <w:tc>
          <w:tcPr>
            <w:tcW w:w="6386" w:type="dxa"/>
            <w:gridSpan w:val="2"/>
            <w:shd w:val="clear" w:color="auto" w:fill="auto"/>
          </w:tcPr>
          <w:p w:rsidR="006B52B9" w:rsidRPr="006B52B9" w:rsidRDefault="006B52B9" w:rsidP="006B52B9">
            <w:pPr>
              <w:widowControl w:val="0"/>
              <w:shd w:val="clear" w:color="auto" w:fill="FFFFFF" w:themeFill="background1"/>
              <w:suppressAutoHyphens/>
              <w:autoSpaceDE w:val="0"/>
              <w:jc w:val="both"/>
              <w:rPr>
                <w:rFonts w:eastAsia="Calibri"/>
                <w:sz w:val="20"/>
                <w:szCs w:val="20"/>
              </w:rPr>
            </w:pPr>
            <w:r w:rsidRPr="006B52B9">
              <w:rPr>
                <w:rFonts w:eastAsia="Calibri"/>
                <w:sz w:val="20"/>
                <w:szCs w:val="20"/>
              </w:rPr>
              <w:t>Kondicionieris- YORK</w:t>
            </w:r>
          </w:p>
        </w:tc>
        <w:tc>
          <w:tcPr>
            <w:tcW w:w="713" w:type="dxa"/>
            <w:shd w:val="clear" w:color="auto" w:fill="auto"/>
          </w:tcPr>
          <w:p w:rsidR="006B52B9" w:rsidRPr="006B52B9" w:rsidRDefault="006B52B9" w:rsidP="006B52B9">
            <w:pPr>
              <w:widowControl w:val="0"/>
              <w:shd w:val="clear" w:color="auto" w:fill="FFFFFF" w:themeFill="background1"/>
              <w:suppressAutoHyphens/>
              <w:autoSpaceDE w:val="0"/>
              <w:jc w:val="center"/>
              <w:rPr>
                <w:rFonts w:eastAsia="Calibri"/>
                <w:sz w:val="20"/>
                <w:szCs w:val="20"/>
              </w:rPr>
            </w:pPr>
            <w:r w:rsidRPr="006B52B9">
              <w:rPr>
                <w:rFonts w:eastAsia="Calibri"/>
                <w:sz w:val="20"/>
                <w:szCs w:val="20"/>
              </w:rPr>
              <w:t>11</w:t>
            </w:r>
          </w:p>
        </w:tc>
      </w:tr>
      <w:tr w:rsidR="006B52B9" w:rsidRPr="006B52B9" w:rsidTr="001F75FF">
        <w:tblPrEx>
          <w:tblCellMar>
            <w:left w:w="108" w:type="dxa"/>
            <w:right w:w="108" w:type="dxa"/>
          </w:tblCellMar>
        </w:tblPrEx>
        <w:trPr>
          <w:trHeight w:val="896"/>
        </w:trPr>
        <w:tc>
          <w:tcPr>
            <w:tcW w:w="736" w:type="dxa"/>
            <w:shd w:val="clear" w:color="auto" w:fill="auto"/>
          </w:tcPr>
          <w:p w:rsidR="006B52B9" w:rsidRPr="006B52B9" w:rsidRDefault="006B52B9" w:rsidP="006B52B9">
            <w:pPr>
              <w:widowControl w:val="0"/>
              <w:shd w:val="clear" w:color="auto" w:fill="FFFFFF" w:themeFill="background1"/>
              <w:suppressAutoHyphens/>
              <w:autoSpaceDE w:val="0"/>
              <w:jc w:val="center"/>
              <w:rPr>
                <w:rFonts w:eastAsia="Calibri"/>
                <w:sz w:val="20"/>
                <w:szCs w:val="20"/>
              </w:rPr>
            </w:pPr>
            <w:r w:rsidRPr="006B52B9">
              <w:rPr>
                <w:rFonts w:eastAsia="Calibri"/>
                <w:sz w:val="20"/>
                <w:szCs w:val="20"/>
              </w:rPr>
              <w:t>8.4.</w:t>
            </w:r>
          </w:p>
        </w:tc>
        <w:tc>
          <w:tcPr>
            <w:tcW w:w="1558" w:type="dxa"/>
            <w:gridSpan w:val="2"/>
            <w:shd w:val="clear" w:color="auto" w:fill="auto"/>
          </w:tcPr>
          <w:p w:rsidR="006B52B9" w:rsidRPr="006B52B9" w:rsidRDefault="006B52B9" w:rsidP="006B52B9">
            <w:pPr>
              <w:widowControl w:val="0"/>
              <w:shd w:val="clear" w:color="auto" w:fill="FFFFFF" w:themeFill="background1"/>
              <w:suppressAutoHyphens/>
              <w:autoSpaceDE w:val="0"/>
              <w:jc w:val="both"/>
              <w:rPr>
                <w:rFonts w:eastAsia="Calibri"/>
                <w:sz w:val="20"/>
                <w:szCs w:val="20"/>
              </w:rPr>
            </w:pPr>
            <w:r w:rsidRPr="006B52B9">
              <w:rPr>
                <w:rFonts w:eastAsia="Calibri"/>
                <w:sz w:val="20"/>
                <w:szCs w:val="20"/>
              </w:rPr>
              <w:t>Administratīva ēka</w:t>
            </w:r>
          </w:p>
          <w:p w:rsidR="006B52B9" w:rsidRPr="006B52B9" w:rsidRDefault="006B52B9" w:rsidP="006B52B9">
            <w:pPr>
              <w:widowControl w:val="0"/>
              <w:shd w:val="clear" w:color="auto" w:fill="FFFFFF" w:themeFill="background1"/>
              <w:suppressAutoHyphens/>
              <w:autoSpaceDE w:val="0"/>
              <w:jc w:val="both"/>
              <w:rPr>
                <w:rFonts w:eastAsia="Calibri"/>
                <w:sz w:val="20"/>
                <w:szCs w:val="20"/>
              </w:rPr>
            </w:pPr>
            <w:r w:rsidRPr="006B52B9">
              <w:rPr>
                <w:rFonts w:eastAsia="Calibri"/>
                <w:sz w:val="20"/>
                <w:szCs w:val="20"/>
              </w:rPr>
              <w:t>2.Postenis</w:t>
            </w:r>
          </w:p>
        </w:tc>
        <w:tc>
          <w:tcPr>
            <w:tcW w:w="6386" w:type="dxa"/>
            <w:gridSpan w:val="2"/>
            <w:shd w:val="clear" w:color="auto" w:fill="auto"/>
          </w:tcPr>
          <w:p w:rsidR="006B52B9" w:rsidRPr="006B52B9" w:rsidRDefault="006B52B9" w:rsidP="006B52B9">
            <w:pPr>
              <w:widowControl w:val="0"/>
              <w:shd w:val="clear" w:color="auto" w:fill="FFFFFF" w:themeFill="background1"/>
              <w:suppressAutoHyphens/>
              <w:autoSpaceDE w:val="0"/>
              <w:jc w:val="both"/>
              <w:rPr>
                <w:rFonts w:eastAsia="Calibri"/>
                <w:sz w:val="20"/>
                <w:szCs w:val="20"/>
              </w:rPr>
            </w:pPr>
            <w:r w:rsidRPr="006B52B9">
              <w:rPr>
                <w:rFonts w:eastAsia="Calibri"/>
                <w:sz w:val="20"/>
                <w:szCs w:val="20"/>
              </w:rPr>
              <w:t>Kondicionieris- SPLIT AIR ASH-12</w:t>
            </w:r>
          </w:p>
        </w:tc>
        <w:tc>
          <w:tcPr>
            <w:tcW w:w="713" w:type="dxa"/>
            <w:shd w:val="clear" w:color="auto" w:fill="auto"/>
          </w:tcPr>
          <w:p w:rsidR="006B52B9" w:rsidRPr="006B52B9" w:rsidRDefault="006B52B9" w:rsidP="006B52B9">
            <w:pPr>
              <w:widowControl w:val="0"/>
              <w:shd w:val="clear" w:color="auto" w:fill="FFFFFF" w:themeFill="background1"/>
              <w:suppressAutoHyphens/>
              <w:autoSpaceDE w:val="0"/>
              <w:jc w:val="center"/>
              <w:rPr>
                <w:rFonts w:eastAsia="Calibri"/>
                <w:sz w:val="20"/>
                <w:szCs w:val="20"/>
              </w:rPr>
            </w:pPr>
            <w:r w:rsidRPr="006B52B9">
              <w:rPr>
                <w:rFonts w:eastAsia="Calibri"/>
                <w:sz w:val="20"/>
                <w:szCs w:val="20"/>
              </w:rPr>
              <w:t>1</w:t>
            </w:r>
          </w:p>
        </w:tc>
      </w:tr>
    </w:tbl>
    <w:p w:rsidR="006B52B9" w:rsidRDefault="006B52B9" w:rsidP="006B52B9">
      <w:pPr>
        <w:shd w:val="clear" w:color="auto" w:fill="FFFFFF" w:themeFill="background1"/>
        <w:spacing w:after="160" w:line="259" w:lineRule="auto"/>
        <w:rPr>
          <w:rFonts w:eastAsia="Calibri"/>
        </w:rPr>
      </w:pPr>
      <w:r w:rsidRPr="006B52B9">
        <w:rPr>
          <w:rFonts w:eastAsia="Calibri"/>
        </w:rPr>
        <w:t>* iekārtu precizēšana atbilstošajā objektā.</w:t>
      </w:r>
    </w:p>
    <w:p w:rsidR="005C716D" w:rsidRPr="006B52B9" w:rsidRDefault="005C716D" w:rsidP="006B52B9">
      <w:pPr>
        <w:shd w:val="clear" w:color="auto" w:fill="FFFFFF" w:themeFill="background1"/>
        <w:spacing w:after="160" w:line="259" w:lineRule="auto"/>
        <w:rPr>
          <w:rFonts w:eastAsia="Calibri"/>
        </w:rPr>
      </w:pPr>
    </w:p>
    <w:p w:rsidR="004E7692" w:rsidRDefault="004E7692" w:rsidP="006B52B9">
      <w:pPr>
        <w:shd w:val="clear" w:color="auto" w:fill="FFFFFF" w:themeFill="background1"/>
        <w:ind w:firstLine="6120"/>
        <w:jc w:val="right"/>
      </w:pPr>
    </w:p>
    <w:p w:rsidR="00EA20CD" w:rsidRPr="006B52B9" w:rsidRDefault="00EA20CD" w:rsidP="006B52B9">
      <w:pPr>
        <w:shd w:val="clear" w:color="auto" w:fill="FFFFFF" w:themeFill="background1"/>
        <w:ind w:firstLine="6120"/>
        <w:jc w:val="right"/>
      </w:pPr>
      <w:r w:rsidRPr="006B52B9">
        <w:t>2.pielikums</w:t>
      </w:r>
    </w:p>
    <w:p w:rsidR="008C1C14" w:rsidRPr="006B52B9" w:rsidRDefault="00EA20CD" w:rsidP="006B52B9">
      <w:pPr>
        <w:shd w:val="clear" w:color="auto" w:fill="FFFFFF" w:themeFill="background1"/>
        <w:jc w:val="right"/>
      </w:pPr>
      <w:r w:rsidRPr="006B52B9">
        <w:t xml:space="preserve">iepirkuma </w:t>
      </w:r>
    </w:p>
    <w:p w:rsidR="00EA20CD" w:rsidRPr="006B52B9" w:rsidRDefault="00EA20CD" w:rsidP="006B52B9">
      <w:pPr>
        <w:shd w:val="clear" w:color="auto" w:fill="FFFFFF" w:themeFill="background1"/>
        <w:jc w:val="right"/>
      </w:pPr>
      <w:r w:rsidRPr="006B52B9">
        <w:t xml:space="preserve"> (Nr.</w:t>
      </w:r>
      <w:r w:rsidR="008C1C14" w:rsidRPr="006B52B9">
        <w:t xml:space="preserve"> </w:t>
      </w:r>
      <w:r w:rsidRPr="006B52B9">
        <w:t>IeVP 201</w:t>
      </w:r>
      <w:r w:rsidR="007E0D0B" w:rsidRPr="006B52B9">
        <w:t>8</w:t>
      </w:r>
      <w:r w:rsidRPr="006B52B9">
        <w:t>/</w:t>
      </w:r>
      <w:r w:rsidR="007F2DB5">
        <w:t>80</w:t>
      </w:r>
      <w:r w:rsidR="006B52B9">
        <w:t>)</w:t>
      </w:r>
    </w:p>
    <w:p w:rsidR="00EA20CD" w:rsidRPr="006B52B9" w:rsidRDefault="00DE7501" w:rsidP="006B52B9">
      <w:pPr>
        <w:shd w:val="clear" w:color="auto" w:fill="FFFFFF" w:themeFill="background1"/>
        <w:ind w:firstLine="6120"/>
        <w:jc w:val="right"/>
      </w:pPr>
      <w:r w:rsidRPr="006B52B9">
        <w:t xml:space="preserve">     </w:t>
      </w:r>
      <w:r w:rsidR="00EA20CD" w:rsidRPr="006B52B9">
        <w:t xml:space="preserve"> Informatīvajam paziņojumam</w:t>
      </w:r>
    </w:p>
    <w:p w:rsidR="00EA20CD" w:rsidRPr="006B52B9" w:rsidRDefault="00EA20CD" w:rsidP="006B52B9">
      <w:pPr>
        <w:shd w:val="clear" w:color="auto" w:fill="FFFFFF" w:themeFill="background1"/>
        <w:ind w:firstLine="567"/>
        <w:jc w:val="center"/>
        <w:rPr>
          <w:b/>
        </w:rPr>
      </w:pPr>
      <w:r w:rsidRPr="006B52B9">
        <w:rPr>
          <w:b/>
        </w:rPr>
        <w:t>FINANŠU PIEDĀVĀJUMS</w:t>
      </w:r>
    </w:p>
    <w:p w:rsidR="00EA20CD" w:rsidRPr="006B52B9" w:rsidRDefault="00EA20CD" w:rsidP="006B52B9">
      <w:pPr>
        <w:keepNext/>
        <w:shd w:val="clear" w:color="auto" w:fill="FFFFFF" w:themeFill="background1"/>
        <w:jc w:val="center"/>
        <w:outlineLvl w:val="0"/>
      </w:pPr>
      <w:r w:rsidRPr="006B52B9">
        <w:t>(Iepirkuma identifikācijas Nr. IeVP 201</w:t>
      </w:r>
      <w:r w:rsidR="007E0D0B" w:rsidRPr="006B52B9">
        <w:t>8</w:t>
      </w:r>
      <w:r w:rsidRPr="006B52B9">
        <w:t>/</w:t>
      </w:r>
      <w:r w:rsidR="007F2DB5">
        <w:t>80</w:t>
      </w:r>
      <w:r w:rsidRPr="006B52B9">
        <w:t>)</w:t>
      </w:r>
    </w:p>
    <w:p w:rsidR="004511DA" w:rsidRDefault="004511DA" w:rsidP="004511DA">
      <w:pPr>
        <w:widowControl w:val="0"/>
        <w:ind w:right="283" w:firstLine="567"/>
        <w:jc w:val="both"/>
        <w:rPr>
          <w:rFonts w:eastAsia="Calibri"/>
        </w:rPr>
      </w:pPr>
      <w:r>
        <w:rPr>
          <w:rFonts w:eastAsia="Calibri"/>
        </w:rPr>
        <w:t>Saskaņā ar Ieslodzījuma vietu pārvaldes iepirkuma "</w:t>
      </w:r>
      <w:r w:rsidR="00B65B73">
        <w:rPr>
          <w:rFonts w:eastAsia="Calibri"/>
        </w:rPr>
        <w:t xml:space="preserve">Mehānisko </w:t>
      </w:r>
      <w:r w:rsidR="00B65B73">
        <w:t>v</w:t>
      </w:r>
      <w:r w:rsidRPr="00DD1F4C">
        <w:t>entilāciju sistēmu tehniskā stāvokļa apsekošana</w:t>
      </w:r>
      <w:r w:rsidR="00110267">
        <w:t xml:space="preserve"> un tīrīšana</w:t>
      </w:r>
      <w:r w:rsidRPr="00DD1F4C">
        <w:t xml:space="preserve"> Ieslodzījuma vietu pārvaldes ieslodzījuma vietās</w:t>
      </w:r>
      <w:r>
        <w:t>"</w:t>
      </w:r>
      <w:r>
        <w:rPr>
          <w:rFonts w:eastAsia="Calibri"/>
        </w:rPr>
        <w:t xml:space="preserve"> (iepirkuma identifikācijas Nr. IeVP 2018/80) informatīvo paziņojumu, __________________________________ (</w:t>
      </w:r>
      <w:r>
        <w:rPr>
          <w:rFonts w:eastAsia="Calibri"/>
          <w:i/>
        </w:rPr>
        <w:t xml:space="preserve">pretendenta nosaukums) </w:t>
      </w:r>
      <w:r>
        <w:rPr>
          <w:rFonts w:eastAsia="Calibri"/>
        </w:rPr>
        <w:t xml:space="preserve">apstiprina, ka veiks </w:t>
      </w:r>
      <w:r w:rsidR="00B65B73">
        <w:rPr>
          <w:rFonts w:eastAsia="Calibri"/>
        </w:rPr>
        <w:t xml:space="preserve">mehānisko </w:t>
      </w:r>
      <w:r>
        <w:t>v</w:t>
      </w:r>
      <w:r w:rsidRPr="00DD1F4C">
        <w:t>entilāciju sist</w:t>
      </w:r>
      <w:r>
        <w:t>ēmu tehniskā stāvokļa apsekošanu</w:t>
      </w:r>
      <w:r w:rsidR="00110267">
        <w:t xml:space="preserve"> un tīrīšanu</w:t>
      </w:r>
      <w:r>
        <w:rPr>
          <w:rFonts w:eastAsia="Calibri"/>
        </w:rPr>
        <w:t xml:space="preserve"> atbilstoši tehniskās specifikācijas prasībām par šādām cenām:</w:t>
      </w:r>
    </w:p>
    <w:tbl>
      <w:tblPr>
        <w:tblStyle w:val="TableGrid"/>
        <w:tblW w:w="0" w:type="auto"/>
        <w:tblLook w:val="04A0" w:firstRow="1" w:lastRow="0" w:firstColumn="1" w:lastColumn="0" w:noHBand="0" w:noVBand="1"/>
      </w:tblPr>
      <w:tblGrid>
        <w:gridCol w:w="4248"/>
        <w:gridCol w:w="2268"/>
        <w:gridCol w:w="2545"/>
      </w:tblGrid>
      <w:tr w:rsidR="001F75FF" w:rsidTr="00A761A3">
        <w:tc>
          <w:tcPr>
            <w:tcW w:w="4248" w:type="dxa"/>
          </w:tcPr>
          <w:p w:rsidR="001F75FF" w:rsidRPr="00DD1F4C" w:rsidRDefault="001F75FF" w:rsidP="001F75FF">
            <w:pPr>
              <w:keepLines/>
              <w:widowControl w:val="0"/>
              <w:shd w:val="clear" w:color="auto" w:fill="FFFFFF" w:themeFill="background1"/>
              <w:tabs>
                <w:tab w:val="num" w:pos="1800"/>
              </w:tabs>
              <w:spacing w:after="120"/>
              <w:jc w:val="center"/>
            </w:pPr>
            <w:r w:rsidRPr="00DD1F4C">
              <w:t>Pakalpojums</w:t>
            </w:r>
          </w:p>
        </w:tc>
        <w:tc>
          <w:tcPr>
            <w:tcW w:w="2268" w:type="dxa"/>
          </w:tcPr>
          <w:p w:rsidR="001F75FF" w:rsidRPr="00DD1F4C" w:rsidRDefault="001F75FF" w:rsidP="001F75FF">
            <w:pPr>
              <w:shd w:val="clear" w:color="auto" w:fill="FFFFFF" w:themeFill="background1"/>
              <w:jc w:val="center"/>
            </w:pPr>
            <w:r w:rsidRPr="00DD1F4C">
              <w:t>Cena EUR</w:t>
            </w:r>
            <w:r w:rsidR="00A761A3">
              <w:t>*</w:t>
            </w:r>
            <w:r w:rsidRPr="00DD1F4C">
              <w:t xml:space="preserve"> (bez PVN</w:t>
            </w:r>
            <w:r w:rsidRPr="00DD1F4C">
              <w:rPr>
                <w:b/>
              </w:rPr>
              <w:t>)</w:t>
            </w:r>
            <w:r w:rsidRPr="00DD1F4C">
              <w:t xml:space="preserve"> </w:t>
            </w:r>
          </w:p>
        </w:tc>
        <w:tc>
          <w:tcPr>
            <w:tcW w:w="2545" w:type="dxa"/>
          </w:tcPr>
          <w:p w:rsidR="001F75FF" w:rsidRPr="00DD1F4C" w:rsidRDefault="001F75FF" w:rsidP="001F75FF">
            <w:pPr>
              <w:keepLines/>
              <w:widowControl w:val="0"/>
              <w:shd w:val="clear" w:color="auto" w:fill="FFFFFF" w:themeFill="background1"/>
              <w:tabs>
                <w:tab w:val="num" w:pos="1800"/>
              </w:tabs>
              <w:spacing w:after="120"/>
              <w:jc w:val="center"/>
            </w:pPr>
            <w:r w:rsidRPr="00DD1F4C">
              <w:t>Cena</w:t>
            </w:r>
            <w:r w:rsidR="00A761A3">
              <w:t>*</w:t>
            </w:r>
            <w:r w:rsidRPr="00DD1F4C">
              <w:t xml:space="preserve">  EUR (ar PVN) (informācijai)</w:t>
            </w:r>
          </w:p>
        </w:tc>
      </w:tr>
      <w:tr w:rsidR="001F75FF" w:rsidTr="00A761A3">
        <w:tc>
          <w:tcPr>
            <w:tcW w:w="4248" w:type="dxa"/>
          </w:tcPr>
          <w:p w:rsidR="001F75FF" w:rsidRDefault="00B65B73" w:rsidP="001F75FF">
            <w:r>
              <w:t>Mehānisko v</w:t>
            </w:r>
            <w:r w:rsidRPr="006F1736">
              <w:t xml:space="preserve">entilāciju </w:t>
            </w:r>
            <w:r w:rsidR="001F75FF" w:rsidRPr="006F1736">
              <w:t>sistēmu tehniskā stāvokļa apsekošanas</w:t>
            </w:r>
            <w:r w:rsidR="00110267">
              <w:t xml:space="preserve"> un tīrīšana</w:t>
            </w:r>
            <w:r w:rsidR="001F75FF" w:rsidRPr="006F1736">
              <w:t xml:space="preserve"> Ieslodzījuma vietu pārvaldes ieslodzījuma vietās pakalpojums</w:t>
            </w:r>
            <w:r w:rsidR="001F75FF">
              <w:t xml:space="preserve"> iepirkuma 1.daļā</w:t>
            </w:r>
          </w:p>
        </w:tc>
        <w:tc>
          <w:tcPr>
            <w:tcW w:w="2268" w:type="dxa"/>
          </w:tcPr>
          <w:p w:rsidR="001F75FF" w:rsidRDefault="001F75FF" w:rsidP="001F75FF">
            <w:pPr>
              <w:ind w:right="-108"/>
              <w:jc w:val="both"/>
            </w:pPr>
          </w:p>
        </w:tc>
        <w:tc>
          <w:tcPr>
            <w:tcW w:w="2545" w:type="dxa"/>
          </w:tcPr>
          <w:p w:rsidR="001F75FF" w:rsidRDefault="001F75FF" w:rsidP="001F75FF">
            <w:pPr>
              <w:ind w:right="-108"/>
              <w:jc w:val="both"/>
            </w:pPr>
          </w:p>
        </w:tc>
      </w:tr>
      <w:tr w:rsidR="001F75FF" w:rsidTr="00A761A3">
        <w:tc>
          <w:tcPr>
            <w:tcW w:w="4248" w:type="dxa"/>
          </w:tcPr>
          <w:p w:rsidR="001F75FF" w:rsidRDefault="00B65B73" w:rsidP="00B65B73">
            <w:r>
              <w:t>Mehānisko v</w:t>
            </w:r>
            <w:r w:rsidR="001F75FF" w:rsidRPr="006F1736">
              <w:t>entilāciju sistēmu tehniskā stāvokļa apsekošanas</w:t>
            </w:r>
            <w:r w:rsidR="00110267">
              <w:t xml:space="preserve"> un tīrīšana</w:t>
            </w:r>
            <w:r w:rsidR="001F75FF" w:rsidRPr="006F1736">
              <w:t xml:space="preserve"> Ieslodzījuma vietu pārvaldes ieslodzījuma vietās pakalpojums</w:t>
            </w:r>
            <w:r w:rsidR="001F75FF">
              <w:t xml:space="preserve"> 2.daļā</w:t>
            </w:r>
          </w:p>
        </w:tc>
        <w:tc>
          <w:tcPr>
            <w:tcW w:w="2268" w:type="dxa"/>
          </w:tcPr>
          <w:p w:rsidR="001F75FF" w:rsidRDefault="001F75FF" w:rsidP="001F75FF">
            <w:pPr>
              <w:ind w:right="-108"/>
              <w:jc w:val="both"/>
            </w:pPr>
          </w:p>
        </w:tc>
        <w:tc>
          <w:tcPr>
            <w:tcW w:w="2545" w:type="dxa"/>
          </w:tcPr>
          <w:p w:rsidR="001F75FF" w:rsidRDefault="001F75FF" w:rsidP="001F75FF">
            <w:pPr>
              <w:ind w:right="-108"/>
              <w:jc w:val="both"/>
            </w:pPr>
          </w:p>
        </w:tc>
      </w:tr>
      <w:tr w:rsidR="001F75FF" w:rsidTr="00A761A3">
        <w:tc>
          <w:tcPr>
            <w:tcW w:w="4248" w:type="dxa"/>
          </w:tcPr>
          <w:p w:rsidR="001F75FF" w:rsidRDefault="00B65B73" w:rsidP="00B65B73">
            <w:r>
              <w:t>Mehānisko v</w:t>
            </w:r>
            <w:r w:rsidR="001F75FF" w:rsidRPr="006F1736">
              <w:t xml:space="preserve">entilāciju sistēmu tehniskā stāvokļa apsekošanas </w:t>
            </w:r>
            <w:r w:rsidR="00110267">
              <w:t>un tīrīšana</w:t>
            </w:r>
            <w:r w:rsidR="00110267" w:rsidRPr="00DD1F4C">
              <w:t xml:space="preserve"> </w:t>
            </w:r>
            <w:r w:rsidR="00110267">
              <w:t xml:space="preserve"> </w:t>
            </w:r>
            <w:r w:rsidR="001F75FF" w:rsidRPr="006F1736">
              <w:t>Ieslodzījuma vietu pārvaldes ieslodzījuma vietās pakalpojums</w:t>
            </w:r>
            <w:r w:rsidR="001F75FF">
              <w:t xml:space="preserve"> 3.daļā</w:t>
            </w:r>
          </w:p>
        </w:tc>
        <w:tc>
          <w:tcPr>
            <w:tcW w:w="2268" w:type="dxa"/>
          </w:tcPr>
          <w:p w:rsidR="001F75FF" w:rsidRDefault="001F75FF" w:rsidP="001F75FF">
            <w:pPr>
              <w:ind w:right="-108"/>
              <w:jc w:val="both"/>
            </w:pPr>
          </w:p>
        </w:tc>
        <w:tc>
          <w:tcPr>
            <w:tcW w:w="2545" w:type="dxa"/>
          </w:tcPr>
          <w:p w:rsidR="001F75FF" w:rsidRDefault="001F75FF" w:rsidP="001F75FF">
            <w:pPr>
              <w:ind w:right="-108"/>
              <w:jc w:val="both"/>
            </w:pPr>
          </w:p>
        </w:tc>
      </w:tr>
      <w:tr w:rsidR="001F75FF" w:rsidTr="00A761A3">
        <w:tc>
          <w:tcPr>
            <w:tcW w:w="4248" w:type="dxa"/>
          </w:tcPr>
          <w:p w:rsidR="001F75FF" w:rsidRDefault="00B65B73" w:rsidP="00B65B73">
            <w:r>
              <w:t>Mehānisko v</w:t>
            </w:r>
            <w:r w:rsidR="001F75FF" w:rsidRPr="006F1736">
              <w:t>entilāciju sistēmu tehniskā stāvokļa apsekošanas</w:t>
            </w:r>
            <w:r w:rsidR="00110267">
              <w:t xml:space="preserve"> un tīrīšana</w:t>
            </w:r>
            <w:r w:rsidR="001F75FF" w:rsidRPr="006F1736">
              <w:t xml:space="preserve"> Ieslodzījuma vietu pārvaldes ieslodzījuma vietās pakalpojums</w:t>
            </w:r>
            <w:r w:rsidR="001F75FF">
              <w:t xml:space="preserve"> 4.daļā</w:t>
            </w:r>
          </w:p>
        </w:tc>
        <w:tc>
          <w:tcPr>
            <w:tcW w:w="2268" w:type="dxa"/>
          </w:tcPr>
          <w:p w:rsidR="001F75FF" w:rsidRDefault="001F75FF" w:rsidP="001F75FF">
            <w:pPr>
              <w:ind w:right="-108"/>
              <w:jc w:val="both"/>
            </w:pPr>
          </w:p>
        </w:tc>
        <w:tc>
          <w:tcPr>
            <w:tcW w:w="2545" w:type="dxa"/>
          </w:tcPr>
          <w:p w:rsidR="001F75FF" w:rsidRDefault="001F75FF" w:rsidP="001F75FF">
            <w:pPr>
              <w:ind w:right="-108"/>
              <w:jc w:val="both"/>
            </w:pPr>
          </w:p>
        </w:tc>
      </w:tr>
      <w:tr w:rsidR="001F75FF" w:rsidTr="00A761A3">
        <w:tc>
          <w:tcPr>
            <w:tcW w:w="4248" w:type="dxa"/>
          </w:tcPr>
          <w:p w:rsidR="001F75FF" w:rsidRDefault="00B65B73" w:rsidP="00B65B73">
            <w:r>
              <w:t>Mehānisko v</w:t>
            </w:r>
            <w:r w:rsidR="001F75FF" w:rsidRPr="006F1736">
              <w:t>entilāciju sistēmu tehniskā stāvokļa apsekošanas</w:t>
            </w:r>
            <w:r w:rsidR="00110267">
              <w:t xml:space="preserve"> un tīrīšana</w:t>
            </w:r>
            <w:r w:rsidR="001F75FF" w:rsidRPr="006F1736">
              <w:t xml:space="preserve"> Ieslodzījuma vietu pārvaldes ieslodzījuma vietās pakalpojums</w:t>
            </w:r>
            <w:r w:rsidR="001F75FF">
              <w:t xml:space="preserve"> 5.daļā</w:t>
            </w:r>
          </w:p>
        </w:tc>
        <w:tc>
          <w:tcPr>
            <w:tcW w:w="2268" w:type="dxa"/>
          </w:tcPr>
          <w:p w:rsidR="001F75FF" w:rsidRDefault="001F75FF" w:rsidP="001F75FF">
            <w:pPr>
              <w:ind w:right="-108"/>
              <w:jc w:val="both"/>
            </w:pPr>
          </w:p>
        </w:tc>
        <w:tc>
          <w:tcPr>
            <w:tcW w:w="2545" w:type="dxa"/>
          </w:tcPr>
          <w:p w:rsidR="001F75FF" w:rsidRDefault="001F75FF" w:rsidP="001F75FF">
            <w:pPr>
              <w:ind w:right="-108"/>
              <w:jc w:val="both"/>
            </w:pPr>
          </w:p>
        </w:tc>
      </w:tr>
    </w:tbl>
    <w:p w:rsidR="002B6E7E" w:rsidRPr="00DD1F4C" w:rsidRDefault="002B6E7E" w:rsidP="006B52B9">
      <w:pPr>
        <w:shd w:val="clear" w:color="auto" w:fill="FFFFFF" w:themeFill="background1"/>
        <w:ind w:right="-108"/>
        <w:jc w:val="both"/>
      </w:pPr>
    </w:p>
    <w:p w:rsidR="00A761A3" w:rsidRPr="00657919" w:rsidRDefault="00A761A3" w:rsidP="00FE58A7">
      <w:pPr>
        <w:jc w:val="both"/>
      </w:pPr>
      <w:r w:rsidRPr="00657919">
        <w:rPr>
          <w:i/>
        </w:rPr>
        <w:t xml:space="preserve">*) </w:t>
      </w:r>
      <w:r w:rsidRPr="00657919">
        <w:t>Līgumcenā ir iekļauti visi nodokļi (izņemot PVN) un izdevumi (t.sk. transporta pakalpojumi, piegādes, muitas u.c. izmaksas t.sk. saistīti ar Tehniskajā specifikācijā nenorādītu un neparedzētu darbu izpildi, kas tehnoloģiski saistīti ar iepirkuma priekšmetu īstenošanu noteiktajā termiņā un vietā).</w:t>
      </w:r>
    </w:p>
    <w:p w:rsidR="002B6E7E" w:rsidRPr="00DD1F4C" w:rsidRDefault="002B6E7E" w:rsidP="006B52B9">
      <w:pPr>
        <w:shd w:val="clear" w:color="auto" w:fill="FFFFFF" w:themeFill="background1"/>
        <w:ind w:right="-108"/>
        <w:jc w:val="both"/>
        <w:rPr>
          <w:b/>
        </w:rPr>
      </w:pPr>
    </w:p>
    <w:p w:rsidR="002B6E7E" w:rsidRDefault="002B6E7E" w:rsidP="006B52B9">
      <w:pPr>
        <w:keepLines/>
        <w:widowControl w:val="0"/>
        <w:shd w:val="clear" w:color="auto" w:fill="FFFFFF" w:themeFill="background1"/>
        <w:spacing w:line="360" w:lineRule="auto"/>
        <w:ind w:left="425"/>
        <w:jc w:val="center"/>
        <w:rPr>
          <w:b/>
        </w:rPr>
      </w:pPr>
      <w:r w:rsidRPr="00DD1F4C">
        <w:rPr>
          <w:b/>
        </w:rPr>
        <w:t>Paraksta pretendenta vadītājs vai vadītāja pilnvarota persona:</w:t>
      </w:r>
    </w:p>
    <w:tbl>
      <w:tblPr>
        <w:tblW w:w="9072" w:type="dxa"/>
        <w:tblBorders>
          <w:insideH w:val="single" w:sz="4" w:space="0" w:color="auto"/>
        </w:tblBorders>
        <w:tblLook w:val="01E0" w:firstRow="1" w:lastRow="1" w:firstColumn="1" w:lastColumn="1" w:noHBand="0" w:noVBand="0"/>
      </w:tblPr>
      <w:tblGrid>
        <w:gridCol w:w="1664"/>
        <w:gridCol w:w="1754"/>
        <w:gridCol w:w="1702"/>
        <w:gridCol w:w="1796"/>
        <w:gridCol w:w="2156"/>
      </w:tblGrid>
      <w:tr w:rsidR="00DD1F4C" w:rsidRPr="00DD1F4C" w:rsidTr="00A761A3">
        <w:trPr>
          <w:trHeight w:val="984"/>
        </w:trPr>
        <w:tc>
          <w:tcPr>
            <w:tcW w:w="1664" w:type="dxa"/>
            <w:tcBorders>
              <w:top w:val="nil"/>
              <w:bottom w:val="single" w:sz="4" w:space="0" w:color="auto"/>
            </w:tcBorders>
          </w:tcPr>
          <w:p w:rsidR="00DD1F4C" w:rsidRPr="00DD1F4C" w:rsidRDefault="00DD1F4C" w:rsidP="00BD6BA6">
            <w:pPr>
              <w:shd w:val="clear" w:color="auto" w:fill="FFFFFF" w:themeFill="background1"/>
              <w:tabs>
                <w:tab w:val="center" w:pos="7697"/>
                <w:tab w:val="right" w:pos="11850"/>
              </w:tabs>
            </w:pPr>
          </w:p>
        </w:tc>
        <w:tc>
          <w:tcPr>
            <w:tcW w:w="1754" w:type="dxa"/>
            <w:tcBorders>
              <w:top w:val="nil"/>
              <w:bottom w:val="single" w:sz="4" w:space="0" w:color="auto"/>
            </w:tcBorders>
          </w:tcPr>
          <w:p w:rsidR="00DD1F4C" w:rsidRPr="00DD1F4C" w:rsidRDefault="00DD1F4C" w:rsidP="00BD6BA6">
            <w:pPr>
              <w:shd w:val="clear" w:color="auto" w:fill="FFFFFF" w:themeFill="background1"/>
              <w:tabs>
                <w:tab w:val="center" w:pos="7697"/>
                <w:tab w:val="right" w:pos="11850"/>
              </w:tabs>
            </w:pPr>
          </w:p>
        </w:tc>
        <w:tc>
          <w:tcPr>
            <w:tcW w:w="1702" w:type="dxa"/>
            <w:tcBorders>
              <w:top w:val="nil"/>
              <w:bottom w:val="single" w:sz="4" w:space="0" w:color="auto"/>
            </w:tcBorders>
          </w:tcPr>
          <w:p w:rsidR="00DD1F4C" w:rsidRPr="00DD1F4C" w:rsidRDefault="00DD1F4C" w:rsidP="00BD6BA6">
            <w:pPr>
              <w:shd w:val="clear" w:color="auto" w:fill="FFFFFF" w:themeFill="background1"/>
              <w:tabs>
                <w:tab w:val="center" w:pos="7697"/>
                <w:tab w:val="right" w:pos="11850"/>
              </w:tabs>
            </w:pPr>
          </w:p>
        </w:tc>
        <w:tc>
          <w:tcPr>
            <w:tcW w:w="1796" w:type="dxa"/>
            <w:tcBorders>
              <w:top w:val="nil"/>
              <w:bottom w:val="single" w:sz="4" w:space="0" w:color="auto"/>
            </w:tcBorders>
          </w:tcPr>
          <w:p w:rsidR="00DD1F4C" w:rsidRPr="00DD1F4C" w:rsidRDefault="00DD1F4C" w:rsidP="00BD6BA6">
            <w:pPr>
              <w:shd w:val="clear" w:color="auto" w:fill="FFFFFF" w:themeFill="background1"/>
              <w:tabs>
                <w:tab w:val="center" w:pos="7697"/>
                <w:tab w:val="right" w:pos="11850"/>
              </w:tabs>
            </w:pPr>
          </w:p>
        </w:tc>
        <w:tc>
          <w:tcPr>
            <w:tcW w:w="2156" w:type="dxa"/>
            <w:tcBorders>
              <w:top w:val="nil"/>
              <w:bottom w:val="single" w:sz="4" w:space="0" w:color="auto"/>
            </w:tcBorders>
          </w:tcPr>
          <w:p w:rsidR="00DD1F4C" w:rsidRPr="00DD1F4C" w:rsidRDefault="00DD1F4C" w:rsidP="00BD6BA6">
            <w:pPr>
              <w:shd w:val="clear" w:color="auto" w:fill="FFFFFF" w:themeFill="background1"/>
              <w:tabs>
                <w:tab w:val="center" w:pos="7697"/>
                <w:tab w:val="right" w:pos="11850"/>
              </w:tabs>
            </w:pPr>
          </w:p>
        </w:tc>
      </w:tr>
      <w:tr w:rsidR="00DD1F4C" w:rsidRPr="00DD1F4C" w:rsidTr="00DD1F4C">
        <w:trPr>
          <w:trHeight w:val="136"/>
        </w:trPr>
        <w:tc>
          <w:tcPr>
            <w:tcW w:w="1664" w:type="dxa"/>
            <w:tcBorders>
              <w:bottom w:val="nil"/>
            </w:tcBorders>
          </w:tcPr>
          <w:p w:rsidR="00DD1F4C" w:rsidRPr="00DD1F4C" w:rsidRDefault="00DD1F4C" w:rsidP="00BD6BA6">
            <w:pPr>
              <w:shd w:val="clear" w:color="auto" w:fill="FFFFFF" w:themeFill="background1"/>
              <w:tabs>
                <w:tab w:val="center" w:pos="7697"/>
                <w:tab w:val="right" w:pos="11850"/>
              </w:tabs>
              <w:jc w:val="center"/>
            </w:pPr>
            <w:r w:rsidRPr="00DD1F4C">
              <w:t>vieta</w:t>
            </w:r>
          </w:p>
        </w:tc>
        <w:tc>
          <w:tcPr>
            <w:tcW w:w="1754" w:type="dxa"/>
            <w:tcBorders>
              <w:bottom w:val="nil"/>
            </w:tcBorders>
          </w:tcPr>
          <w:p w:rsidR="00DD1F4C" w:rsidRPr="00DD1F4C" w:rsidRDefault="00DD1F4C" w:rsidP="00BD6BA6">
            <w:pPr>
              <w:shd w:val="clear" w:color="auto" w:fill="FFFFFF" w:themeFill="background1"/>
              <w:tabs>
                <w:tab w:val="center" w:pos="7697"/>
                <w:tab w:val="right" w:pos="11850"/>
              </w:tabs>
              <w:jc w:val="center"/>
            </w:pPr>
            <w:r w:rsidRPr="00DD1F4C">
              <w:t>datums</w:t>
            </w:r>
          </w:p>
        </w:tc>
        <w:tc>
          <w:tcPr>
            <w:tcW w:w="1702" w:type="dxa"/>
            <w:tcBorders>
              <w:bottom w:val="nil"/>
            </w:tcBorders>
          </w:tcPr>
          <w:p w:rsidR="00DD1F4C" w:rsidRPr="00DD1F4C" w:rsidRDefault="00DD1F4C" w:rsidP="00BD6BA6">
            <w:pPr>
              <w:shd w:val="clear" w:color="auto" w:fill="FFFFFF" w:themeFill="background1"/>
              <w:tabs>
                <w:tab w:val="center" w:pos="7697"/>
                <w:tab w:val="right" w:pos="11850"/>
              </w:tabs>
              <w:jc w:val="center"/>
            </w:pPr>
            <w:r w:rsidRPr="00DD1F4C">
              <w:t>amats</w:t>
            </w:r>
          </w:p>
        </w:tc>
        <w:tc>
          <w:tcPr>
            <w:tcW w:w="1796" w:type="dxa"/>
            <w:tcBorders>
              <w:bottom w:val="nil"/>
            </w:tcBorders>
          </w:tcPr>
          <w:p w:rsidR="00DD1F4C" w:rsidRPr="00DD1F4C" w:rsidRDefault="00DD1F4C" w:rsidP="00BD6BA6">
            <w:pPr>
              <w:shd w:val="clear" w:color="auto" w:fill="FFFFFF" w:themeFill="background1"/>
              <w:tabs>
                <w:tab w:val="center" w:pos="7697"/>
                <w:tab w:val="right" w:pos="11850"/>
              </w:tabs>
              <w:jc w:val="center"/>
            </w:pPr>
            <w:r w:rsidRPr="00DD1F4C">
              <w:t>paraksts</w:t>
            </w:r>
          </w:p>
        </w:tc>
        <w:tc>
          <w:tcPr>
            <w:tcW w:w="2156" w:type="dxa"/>
            <w:tcBorders>
              <w:bottom w:val="nil"/>
            </w:tcBorders>
          </w:tcPr>
          <w:p w:rsidR="00DD1F4C" w:rsidRPr="00DD1F4C" w:rsidRDefault="00DD1F4C" w:rsidP="00BD6BA6">
            <w:pPr>
              <w:shd w:val="clear" w:color="auto" w:fill="FFFFFF" w:themeFill="background1"/>
              <w:tabs>
                <w:tab w:val="center" w:pos="7697"/>
                <w:tab w:val="right" w:pos="11850"/>
              </w:tabs>
              <w:jc w:val="center"/>
            </w:pPr>
            <w:r w:rsidRPr="00DD1F4C">
              <w:t>amatpersonas vārds, uzvārds</w:t>
            </w:r>
          </w:p>
        </w:tc>
      </w:tr>
    </w:tbl>
    <w:p w:rsidR="00DD1F4C" w:rsidRPr="00DD1F4C" w:rsidRDefault="00DD1F4C" w:rsidP="006B52B9">
      <w:pPr>
        <w:keepLines/>
        <w:widowControl w:val="0"/>
        <w:shd w:val="clear" w:color="auto" w:fill="FFFFFF" w:themeFill="background1"/>
        <w:spacing w:line="360" w:lineRule="auto"/>
        <w:ind w:left="425"/>
        <w:jc w:val="center"/>
        <w:rPr>
          <w:b/>
        </w:rPr>
      </w:pPr>
    </w:p>
    <w:p w:rsidR="006B52B9" w:rsidRPr="006B52B9" w:rsidRDefault="00084872" w:rsidP="006B52B9">
      <w:pPr>
        <w:pStyle w:val="ListParagraph"/>
        <w:shd w:val="clear" w:color="auto" w:fill="FFFFFF" w:themeFill="background1"/>
        <w:ind w:left="567"/>
        <w:jc w:val="right"/>
        <w:rPr>
          <w:sz w:val="22"/>
          <w:szCs w:val="22"/>
        </w:rPr>
      </w:pPr>
      <w:r>
        <w:rPr>
          <w:sz w:val="22"/>
          <w:szCs w:val="22"/>
        </w:rPr>
        <w:lastRenderedPageBreak/>
        <w:t>3</w:t>
      </w:r>
      <w:r w:rsidR="006B52B9" w:rsidRPr="006B52B9">
        <w:rPr>
          <w:sz w:val="22"/>
          <w:szCs w:val="22"/>
        </w:rPr>
        <w:t>.pielikums</w:t>
      </w:r>
    </w:p>
    <w:p w:rsidR="006B52B9" w:rsidRPr="00DD1F4C" w:rsidRDefault="006B52B9" w:rsidP="006B52B9">
      <w:pPr>
        <w:shd w:val="clear" w:color="auto" w:fill="FFFFFF" w:themeFill="background1"/>
        <w:jc w:val="right"/>
      </w:pPr>
      <w:r w:rsidRPr="006B52B9">
        <w:t xml:space="preserve">iepirkuma </w:t>
      </w:r>
    </w:p>
    <w:p w:rsidR="006B52B9" w:rsidRPr="00DD1F4C" w:rsidRDefault="006B52B9" w:rsidP="006B52B9">
      <w:pPr>
        <w:shd w:val="clear" w:color="auto" w:fill="FFFFFF" w:themeFill="background1"/>
        <w:jc w:val="right"/>
      </w:pPr>
      <w:r w:rsidRPr="00DD1F4C">
        <w:t>(Nr. IeVP 2018/</w:t>
      </w:r>
      <w:r w:rsidR="007F2DB5">
        <w:t>80</w:t>
      </w:r>
      <w:r w:rsidRPr="00DD1F4C">
        <w:t>)</w:t>
      </w:r>
    </w:p>
    <w:p w:rsidR="006B52B9" w:rsidRPr="00DD1F4C" w:rsidRDefault="006B52B9" w:rsidP="006B52B9">
      <w:pPr>
        <w:shd w:val="clear" w:color="auto" w:fill="FFFFFF" w:themeFill="background1"/>
        <w:jc w:val="right"/>
        <w:rPr>
          <w:b/>
        </w:rPr>
      </w:pPr>
      <w:r w:rsidRPr="00DD1F4C">
        <w:t xml:space="preserve">                                                                                                            Informatīvajam paziņojumam</w:t>
      </w:r>
    </w:p>
    <w:p w:rsidR="006B52B9" w:rsidRPr="00BF63EA" w:rsidRDefault="006B52B9" w:rsidP="006B52B9">
      <w:pPr>
        <w:shd w:val="clear" w:color="auto" w:fill="FFFFFF" w:themeFill="background1"/>
        <w:jc w:val="center"/>
        <w:rPr>
          <w:rStyle w:val="Heading4Char"/>
          <w:b/>
          <w:bCs/>
          <w:caps/>
          <w:sz w:val="24"/>
          <w:szCs w:val="24"/>
          <w:lang w:val="lv-LV"/>
        </w:rPr>
      </w:pPr>
      <w:r w:rsidRPr="00BF63EA">
        <w:rPr>
          <w:rStyle w:val="Heading4Char"/>
          <w:b/>
          <w:bCs/>
          <w:caps/>
          <w:sz w:val="24"/>
          <w:szCs w:val="24"/>
          <w:lang w:val="lv-LV"/>
        </w:rPr>
        <w:t>Pieteikums dalībai</w:t>
      </w:r>
    </w:p>
    <w:p w:rsidR="006B52B9" w:rsidRPr="00DD1F4C" w:rsidRDefault="006B52B9" w:rsidP="006B52B9">
      <w:pPr>
        <w:shd w:val="clear" w:color="auto" w:fill="FFFFFF" w:themeFill="background1"/>
        <w:jc w:val="center"/>
      </w:pPr>
      <w:r w:rsidRPr="00DD1F4C">
        <w:rPr>
          <w:bCs/>
        </w:rPr>
        <w:t xml:space="preserve">Iepirkumā </w:t>
      </w:r>
      <w:r w:rsidR="00084872" w:rsidRPr="00DD1F4C">
        <w:rPr>
          <w:bCs/>
        </w:rPr>
        <w:t>"</w:t>
      </w:r>
      <w:r w:rsidR="00B65B73">
        <w:rPr>
          <w:bCs/>
        </w:rPr>
        <w:t xml:space="preserve">Mehānisko </w:t>
      </w:r>
      <w:r w:rsidR="00B65B73">
        <w:t>v</w:t>
      </w:r>
      <w:r w:rsidR="00084872" w:rsidRPr="00DD1F4C">
        <w:t>entilāciju sistēmu tehniskā stāvokļa apsekošana</w:t>
      </w:r>
      <w:r w:rsidR="00110267">
        <w:t xml:space="preserve"> un tīrīšana</w:t>
      </w:r>
      <w:r w:rsidR="00084872" w:rsidRPr="00DD1F4C">
        <w:t xml:space="preserve"> Ieslodzījuma vietu pārvaldes ieslodzījuma vietās</w:t>
      </w:r>
      <w:r w:rsidRPr="00DD1F4C">
        <w:rPr>
          <w:bCs/>
        </w:rPr>
        <w:t>" (</w:t>
      </w:r>
      <w:r w:rsidR="001240F7">
        <w:rPr>
          <w:rFonts w:eastAsia="Calibri"/>
        </w:rPr>
        <w:t>iepirkuma identifikācijas Nr. IeVP 2018/80</w:t>
      </w:r>
      <w:r w:rsidRPr="00DD1F4C">
        <w:t>)</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89"/>
        <w:gridCol w:w="6383"/>
      </w:tblGrid>
      <w:tr w:rsidR="006B52B9" w:rsidRPr="00DD1F4C" w:rsidTr="00C338E1">
        <w:tc>
          <w:tcPr>
            <w:tcW w:w="2689" w:type="dxa"/>
          </w:tcPr>
          <w:p w:rsidR="006B52B9" w:rsidRPr="00DD1F4C" w:rsidRDefault="006B52B9" w:rsidP="006B52B9">
            <w:pPr>
              <w:shd w:val="clear" w:color="auto" w:fill="FFFFFF" w:themeFill="background1"/>
              <w:ind w:right="-625"/>
              <w:rPr>
                <w:b/>
              </w:rPr>
            </w:pPr>
            <w:r w:rsidRPr="00DD1F4C">
              <w:rPr>
                <w:b/>
              </w:rPr>
              <w:t>Pretendents:</w:t>
            </w:r>
          </w:p>
        </w:tc>
        <w:tc>
          <w:tcPr>
            <w:tcW w:w="6383" w:type="dxa"/>
          </w:tcPr>
          <w:p w:rsidR="006B52B9" w:rsidRPr="00DD1F4C" w:rsidRDefault="006B52B9" w:rsidP="006B52B9">
            <w:pPr>
              <w:shd w:val="clear" w:color="auto" w:fill="FFFFFF" w:themeFill="background1"/>
              <w:ind w:right="-108"/>
              <w:rPr>
                <w:b/>
              </w:rPr>
            </w:pPr>
          </w:p>
        </w:tc>
      </w:tr>
      <w:tr w:rsidR="006B52B9" w:rsidRPr="00DD1F4C" w:rsidTr="00A61E9B">
        <w:trPr>
          <w:trHeight w:val="236"/>
        </w:trPr>
        <w:tc>
          <w:tcPr>
            <w:tcW w:w="2689" w:type="dxa"/>
          </w:tcPr>
          <w:p w:rsidR="006B52B9" w:rsidRPr="00DD1F4C" w:rsidRDefault="006B52B9" w:rsidP="006B52B9">
            <w:pPr>
              <w:shd w:val="clear" w:color="auto" w:fill="FFFFFF" w:themeFill="background1"/>
              <w:ind w:right="-625"/>
            </w:pPr>
            <w:r w:rsidRPr="00DD1F4C">
              <w:t>Adrese:</w:t>
            </w:r>
          </w:p>
        </w:tc>
        <w:tc>
          <w:tcPr>
            <w:tcW w:w="6383" w:type="dxa"/>
          </w:tcPr>
          <w:p w:rsidR="006B52B9" w:rsidRPr="00DD1F4C" w:rsidRDefault="006B52B9" w:rsidP="006B52B9">
            <w:pPr>
              <w:shd w:val="clear" w:color="auto" w:fill="FFFFFF" w:themeFill="background1"/>
              <w:ind w:right="-108"/>
              <w:rPr>
                <w:b/>
              </w:rPr>
            </w:pPr>
          </w:p>
        </w:tc>
      </w:tr>
      <w:tr w:rsidR="006B52B9" w:rsidRPr="00DD1F4C" w:rsidTr="00C338E1">
        <w:tc>
          <w:tcPr>
            <w:tcW w:w="2689" w:type="dxa"/>
          </w:tcPr>
          <w:p w:rsidR="006B52B9" w:rsidRPr="00DD1F4C" w:rsidRDefault="006B52B9" w:rsidP="006B52B9">
            <w:pPr>
              <w:shd w:val="clear" w:color="auto" w:fill="FFFFFF" w:themeFill="background1"/>
              <w:ind w:right="-625"/>
            </w:pPr>
            <w:r w:rsidRPr="00DD1F4C">
              <w:t>Reģ. Nr.:</w:t>
            </w:r>
          </w:p>
        </w:tc>
        <w:tc>
          <w:tcPr>
            <w:tcW w:w="6383" w:type="dxa"/>
          </w:tcPr>
          <w:p w:rsidR="006B52B9" w:rsidRPr="00DD1F4C" w:rsidRDefault="006B52B9" w:rsidP="006B52B9">
            <w:pPr>
              <w:shd w:val="clear" w:color="auto" w:fill="FFFFFF" w:themeFill="background1"/>
              <w:ind w:right="-108"/>
              <w:rPr>
                <w:b/>
              </w:rPr>
            </w:pPr>
          </w:p>
        </w:tc>
      </w:tr>
      <w:tr w:rsidR="006B52B9" w:rsidRPr="00DD1F4C" w:rsidTr="00C338E1">
        <w:tc>
          <w:tcPr>
            <w:tcW w:w="2689" w:type="dxa"/>
          </w:tcPr>
          <w:p w:rsidR="006B52B9" w:rsidRPr="00DD1F4C" w:rsidRDefault="00A61E9B" w:rsidP="006B52B9">
            <w:pPr>
              <w:shd w:val="clear" w:color="auto" w:fill="FFFFFF" w:themeFill="background1"/>
              <w:ind w:right="-625"/>
            </w:pPr>
            <w:r>
              <w:t xml:space="preserve">Banka </w:t>
            </w:r>
            <w:r w:rsidR="006B52B9" w:rsidRPr="00DD1F4C">
              <w:t>:</w:t>
            </w:r>
          </w:p>
        </w:tc>
        <w:tc>
          <w:tcPr>
            <w:tcW w:w="6383" w:type="dxa"/>
          </w:tcPr>
          <w:p w:rsidR="006B52B9" w:rsidRPr="00DD1F4C" w:rsidRDefault="006B52B9" w:rsidP="006B52B9">
            <w:pPr>
              <w:shd w:val="clear" w:color="auto" w:fill="FFFFFF" w:themeFill="background1"/>
              <w:ind w:right="-108"/>
              <w:rPr>
                <w:b/>
              </w:rPr>
            </w:pPr>
          </w:p>
        </w:tc>
      </w:tr>
      <w:tr w:rsidR="00A61E9B" w:rsidRPr="00DD1F4C" w:rsidTr="00C338E1">
        <w:tc>
          <w:tcPr>
            <w:tcW w:w="2689" w:type="dxa"/>
          </w:tcPr>
          <w:p w:rsidR="00A61E9B" w:rsidRPr="00DD1F4C" w:rsidRDefault="00A61E9B" w:rsidP="006B52B9">
            <w:pPr>
              <w:shd w:val="clear" w:color="auto" w:fill="FFFFFF" w:themeFill="background1"/>
              <w:ind w:right="-625"/>
            </w:pPr>
            <w:r>
              <w:t>B</w:t>
            </w:r>
            <w:r w:rsidRPr="00DD1F4C">
              <w:t>ankas kods:</w:t>
            </w:r>
          </w:p>
        </w:tc>
        <w:tc>
          <w:tcPr>
            <w:tcW w:w="6383" w:type="dxa"/>
          </w:tcPr>
          <w:p w:rsidR="00A61E9B" w:rsidRPr="00DD1F4C" w:rsidRDefault="00A61E9B" w:rsidP="006B52B9">
            <w:pPr>
              <w:shd w:val="clear" w:color="auto" w:fill="FFFFFF" w:themeFill="background1"/>
              <w:ind w:right="-108"/>
              <w:rPr>
                <w:b/>
              </w:rPr>
            </w:pPr>
          </w:p>
        </w:tc>
      </w:tr>
      <w:tr w:rsidR="006B52B9" w:rsidRPr="00DD1F4C" w:rsidTr="00C338E1">
        <w:tc>
          <w:tcPr>
            <w:tcW w:w="2689" w:type="dxa"/>
          </w:tcPr>
          <w:p w:rsidR="006B52B9" w:rsidRPr="00DD1F4C" w:rsidRDefault="006B52B9" w:rsidP="006B52B9">
            <w:pPr>
              <w:shd w:val="clear" w:color="auto" w:fill="FFFFFF" w:themeFill="background1"/>
              <w:ind w:right="-625"/>
            </w:pPr>
            <w:r w:rsidRPr="00DD1F4C">
              <w:t>Bankas konta Nr.:</w:t>
            </w:r>
          </w:p>
        </w:tc>
        <w:tc>
          <w:tcPr>
            <w:tcW w:w="6383" w:type="dxa"/>
          </w:tcPr>
          <w:p w:rsidR="006B52B9" w:rsidRPr="00DD1F4C" w:rsidRDefault="006B52B9" w:rsidP="006B52B9">
            <w:pPr>
              <w:shd w:val="clear" w:color="auto" w:fill="FFFFFF" w:themeFill="background1"/>
              <w:ind w:right="-108"/>
              <w:rPr>
                <w:b/>
              </w:rPr>
            </w:pPr>
          </w:p>
        </w:tc>
      </w:tr>
      <w:tr w:rsidR="006B52B9" w:rsidRPr="00DD1F4C" w:rsidTr="00C338E1">
        <w:trPr>
          <w:trHeight w:val="551"/>
        </w:trPr>
        <w:tc>
          <w:tcPr>
            <w:tcW w:w="2689" w:type="dxa"/>
          </w:tcPr>
          <w:p w:rsidR="00C338E1" w:rsidRDefault="006B52B9" w:rsidP="00C338E1">
            <w:pPr>
              <w:shd w:val="clear" w:color="auto" w:fill="FFFFFF" w:themeFill="background1"/>
              <w:ind w:right="-625"/>
            </w:pPr>
            <w:r w:rsidRPr="00DD1F4C">
              <w:t>Kontaktpersona</w:t>
            </w:r>
            <w:r w:rsidR="00C338E1">
              <w:t xml:space="preserve"> līguma</w:t>
            </w:r>
          </w:p>
          <w:p w:rsidR="006B52B9" w:rsidRPr="00DD1F4C" w:rsidRDefault="00C338E1" w:rsidP="00C338E1">
            <w:pPr>
              <w:shd w:val="clear" w:color="auto" w:fill="FFFFFF" w:themeFill="background1"/>
              <w:ind w:right="-625"/>
            </w:pPr>
            <w:r>
              <w:t xml:space="preserve"> izpildē </w:t>
            </w:r>
            <w:r w:rsidR="006B52B9" w:rsidRPr="00DD1F4C">
              <w:t>:</w:t>
            </w:r>
          </w:p>
        </w:tc>
        <w:tc>
          <w:tcPr>
            <w:tcW w:w="6383" w:type="dxa"/>
          </w:tcPr>
          <w:p w:rsidR="006B52B9" w:rsidRPr="00DD1F4C" w:rsidRDefault="006B52B9" w:rsidP="006B52B9">
            <w:pPr>
              <w:shd w:val="clear" w:color="auto" w:fill="FFFFFF" w:themeFill="background1"/>
              <w:ind w:right="-108"/>
              <w:rPr>
                <w:b/>
              </w:rPr>
            </w:pPr>
          </w:p>
        </w:tc>
      </w:tr>
      <w:tr w:rsidR="006B52B9" w:rsidRPr="00DD1F4C" w:rsidTr="00C338E1">
        <w:tc>
          <w:tcPr>
            <w:tcW w:w="2689" w:type="dxa"/>
          </w:tcPr>
          <w:p w:rsidR="006B52B9" w:rsidRPr="00DD1F4C" w:rsidRDefault="006B52B9" w:rsidP="006B52B9">
            <w:pPr>
              <w:shd w:val="clear" w:color="auto" w:fill="FFFFFF" w:themeFill="background1"/>
              <w:ind w:right="-625"/>
            </w:pPr>
            <w:r w:rsidRPr="00DD1F4C">
              <w:t>Tālruņa Nr.</w:t>
            </w:r>
          </w:p>
        </w:tc>
        <w:tc>
          <w:tcPr>
            <w:tcW w:w="6383" w:type="dxa"/>
          </w:tcPr>
          <w:p w:rsidR="006B52B9" w:rsidRPr="00DD1F4C" w:rsidRDefault="006B52B9" w:rsidP="006B52B9">
            <w:pPr>
              <w:shd w:val="clear" w:color="auto" w:fill="FFFFFF" w:themeFill="background1"/>
              <w:ind w:right="-108"/>
              <w:rPr>
                <w:b/>
              </w:rPr>
            </w:pPr>
          </w:p>
        </w:tc>
      </w:tr>
      <w:tr w:rsidR="006B52B9" w:rsidRPr="00DD1F4C" w:rsidTr="00C338E1">
        <w:tc>
          <w:tcPr>
            <w:tcW w:w="2689" w:type="dxa"/>
          </w:tcPr>
          <w:p w:rsidR="006B52B9" w:rsidRPr="00DD1F4C" w:rsidRDefault="006B52B9" w:rsidP="006B52B9">
            <w:pPr>
              <w:shd w:val="clear" w:color="auto" w:fill="FFFFFF" w:themeFill="background1"/>
              <w:ind w:right="-625"/>
            </w:pPr>
            <w:r w:rsidRPr="00DD1F4C">
              <w:t>Faksa Nr.:</w:t>
            </w:r>
          </w:p>
        </w:tc>
        <w:tc>
          <w:tcPr>
            <w:tcW w:w="6383" w:type="dxa"/>
          </w:tcPr>
          <w:p w:rsidR="006B52B9" w:rsidRPr="00DD1F4C" w:rsidRDefault="006B52B9" w:rsidP="006B52B9">
            <w:pPr>
              <w:shd w:val="clear" w:color="auto" w:fill="FFFFFF" w:themeFill="background1"/>
              <w:ind w:right="-108"/>
              <w:rPr>
                <w:b/>
              </w:rPr>
            </w:pPr>
          </w:p>
        </w:tc>
      </w:tr>
      <w:tr w:rsidR="006B52B9" w:rsidRPr="00DD1F4C" w:rsidTr="00C338E1">
        <w:tc>
          <w:tcPr>
            <w:tcW w:w="2689" w:type="dxa"/>
          </w:tcPr>
          <w:p w:rsidR="006B52B9" w:rsidRPr="00DD1F4C" w:rsidRDefault="006B52B9" w:rsidP="006B52B9">
            <w:pPr>
              <w:shd w:val="clear" w:color="auto" w:fill="FFFFFF" w:themeFill="background1"/>
              <w:ind w:right="-625"/>
            </w:pPr>
            <w:r w:rsidRPr="00DD1F4C">
              <w:t>e-pasts:</w:t>
            </w:r>
          </w:p>
        </w:tc>
        <w:tc>
          <w:tcPr>
            <w:tcW w:w="6383" w:type="dxa"/>
          </w:tcPr>
          <w:p w:rsidR="006B52B9" w:rsidRPr="00DD1F4C" w:rsidRDefault="006B52B9" w:rsidP="006B52B9">
            <w:pPr>
              <w:shd w:val="clear" w:color="auto" w:fill="FFFFFF" w:themeFill="background1"/>
              <w:ind w:right="-108"/>
              <w:rPr>
                <w:b/>
              </w:rPr>
            </w:pPr>
          </w:p>
        </w:tc>
      </w:tr>
    </w:tbl>
    <w:p w:rsidR="006B52B9" w:rsidRPr="00DD1F4C" w:rsidRDefault="006B52B9" w:rsidP="00D77246">
      <w:pPr>
        <w:numPr>
          <w:ilvl w:val="0"/>
          <w:numId w:val="2"/>
        </w:numPr>
        <w:shd w:val="clear" w:color="auto" w:fill="FFFFFF" w:themeFill="background1"/>
        <w:ind w:left="0" w:firstLine="284"/>
        <w:jc w:val="both"/>
        <w:rPr>
          <w:bCs/>
        </w:rPr>
      </w:pPr>
      <w:r w:rsidRPr="00DD1F4C">
        <w:t xml:space="preserve">Apliecinām dalību iepirkumā </w:t>
      </w:r>
      <w:r w:rsidR="00084872" w:rsidRPr="00DD1F4C">
        <w:t>"</w:t>
      </w:r>
      <w:r w:rsidR="00B65B73">
        <w:t>Mehānisko v</w:t>
      </w:r>
      <w:r w:rsidR="00084872" w:rsidRPr="00DD1F4C">
        <w:t>entilāciju sistēmu tehniskā stāvokļa apsekošana</w:t>
      </w:r>
      <w:r w:rsidR="00110267">
        <w:t xml:space="preserve"> un tīrīšana</w:t>
      </w:r>
      <w:r w:rsidR="00084872" w:rsidRPr="00DD1F4C">
        <w:t xml:space="preserve"> Ieslodzījuma vietu pārvaldes ieslodzījuma vietās</w:t>
      </w:r>
      <w:r w:rsidR="00084872" w:rsidRPr="00DD1F4C">
        <w:rPr>
          <w:bCs/>
        </w:rPr>
        <w:t>"</w:t>
      </w:r>
      <w:r w:rsidRPr="00DD1F4C">
        <w:rPr>
          <w:bCs/>
        </w:rPr>
        <w:t xml:space="preserve"> </w:t>
      </w:r>
      <w:r w:rsidR="001240F7">
        <w:rPr>
          <w:bCs/>
        </w:rPr>
        <w:t>(</w:t>
      </w:r>
      <w:r w:rsidR="001240F7">
        <w:rPr>
          <w:rFonts w:eastAsia="Calibri"/>
        </w:rPr>
        <w:t>iepirkuma identifikācijas Nr. IeVP 2018/80)</w:t>
      </w:r>
      <w:r w:rsidRPr="00DD1F4C">
        <w:rPr>
          <w:bCs/>
        </w:rPr>
        <w:t>.</w:t>
      </w:r>
    </w:p>
    <w:p w:rsidR="006B52B9" w:rsidRPr="00DD1F4C" w:rsidRDefault="00A61E9B" w:rsidP="00D77246">
      <w:pPr>
        <w:numPr>
          <w:ilvl w:val="0"/>
          <w:numId w:val="2"/>
        </w:numPr>
        <w:shd w:val="clear" w:color="auto" w:fill="FFFFFF" w:themeFill="background1"/>
        <w:ind w:left="0" w:firstLine="284"/>
        <w:jc w:val="both"/>
      </w:pPr>
      <w:r w:rsidRPr="00A61E9B">
        <w:rPr>
          <w:bCs/>
        </w:rPr>
        <w:t>Apliecinājums</w:t>
      </w:r>
      <w:r>
        <w:t xml:space="preserve"> un/vai </w:t>
      </w:r>
      <w:r w:rsidRPr="006B52B9">
        <w:t xml:space="preserve">(sertifikāts, licence) vai cits dokuments, </w:t>
      </w:r>
      <w:r>
        <w:t>kas apliecina,</w:t>
      </w:r>
      <w:r w:rsidR="001240F7">
        <w:t xml:space="preserve"> </w:t>
      </w:r>
      <w:r w:rsidRPr="006B52B9">
        <w:t>ka pretendents ir reģistrēts, licencēts un/vai sertificēts atbilstoši attiecīgās valsts normatīvo aktu prasībām, tiesīgs nodarboties ar komercdarbību un veikt Pasūtītājam nepieciešamo pakalpojumu</w:t>
      </w:r>
      <w:r w:rsidR="006B52B9" w:rsidRPr="00DD1F4C">
        <w:t>, pievienots piedāvājuma ___lp.</w:t>
      </w:r>
    </w:p>
    <w:p w:rsidR="006B52B9" w:rsidRPr="00DD1F4C" w:rsidRDefault="00A61E9B" w:rsidP="00D77246">
      <w:pPr>
        <w:numPr>
          <w:ilvl w:val="0"/>
          <w:numId w:val="2"/>
        </w:numPr>
        <w:shd w:val="clear" w:color="auto" w:fill="FFFFFF" w:themeFill="background1"/>
        <w:ind w:left="0" w:firstLine="284"/>
        <w:jc w:val="both"/>
      </w:pPr>
      <w:r w:rsidRPr="00A61E9B">
        <w:rPr>
          <w:bCs/>
        </w:rPr>
        <w:t>Apliecinājums</w:t>
      </w:r>
      <w:r>
        <w:rPr>
          <w:bCs/>
        </w:rPr>
        <w:t>,</w:t>
      </w:r>
      <w:r w:rsidRPr="006B52B9">
        <w:t xml:space="preserve"> ka Pretendentam pēdējo </w:t>
      </w:r>
      <w:r w:rsidR="00C358F5">
        <w:t>3</w:t>
      </w:r>
      <w:r w:rsidRPr="006B52B9">
        <w:t xml:space="preserve"> (</w:t>
      </w:r>
      <w:r w:rsidR="00C358F5">
        <w:t>trīs</w:t>
      </w:r>
      <w:r w:rsidRPr="006B52B9">
        <w:t>) gadu laikā ir pieredze vismaz 2 (divu) iepirkuma priekšmetam atbilstošu ventilācijas sistēmu apsekošan</w:t>
      </w:r>
      <w:r>
        <w:t>ā</w:t>
      </w:r>
      <w:r w:rsidRPr="006B52B9">
        <w:t xml:space="preserve"> juridiskām personām un/vai valsts pārvaldes iestādēm</w:t>
      </w:r>
      <w:r w:rsidR="006B52B9" w:rsidRPr="00DD1F4C">
        <w:t xml:space="preserve">, </w:t>
      </w:r>
      <w:r>
        <w:t xml:space="preserve">kurā norādīts pasūtītājs, pasūtītāja kontaktpersona un tās kontakti, pakalpojuma sniegšanas periods un līgumsumma, </w:t>
      </w:r>
      <w:r w:rsidR="006B52B9" w:rsidRPr="00DD1F4C">
        <w:t>pievienots piedāvājuma__ lp.</w:t>
      </w:r>
    </w:p>
    <w:p w:rsidR="006B52B9" w:rsidRPr="00DD1F4C" w:rsidRDefault="006B52B9" w:rsidP="001240F7">
      <w:pPr>
        <w:shd w:val="clear" w:color="auto" w:fill="FFFFFF" w:themeFill="background1"/>
        <w:ind w:firstLine="284"/>
        <w:jc w:val="both"/>
        <w:rPr>
          <w:i/>
        </w:rPr>
      </w:pPr>
      <w:r w:rsidRPr="00DD1F4C">
        <w:rPr>
          <w:i/>
        </w:rPr>
        <w:t xml:space="preserve">((Pretendents, kas attiecīgajā tirgū darbojas mazāk kā 3 (trīs) kalendāros gadus, iesniedz apliecinājums tikai par periodu no darbības uzsākšanas brīža (bet vidējam gada apgrozījumam jābūt vismaz piedāvātās </w:t>
      </w:r>
      <w:r w:rsidR="00A61E9B">
        <w:rPr>
          <w:i/>
        </w:rPr>
        <w:t xml:space="preserve">daļas vai </w:t>
      </w:r>
      <w:r w:rsidRPr="00DD1F4C">
        <w:rPr>
          <w:i/>
        </w:rPr>
        <w:t>kopējās līgumcenas</w:t>
      </w:r>
      <w:r w:rsidR="00A61E9B">
        <w:rPr>
          <w:i/>
        </w:rPr>
        <w:t xml:space="preserve"> </w:t>
      </w:r>
      <w:r w:rsidRPr="00DD1F4C">
        <w:rPr>
          <w:i/>
        </w:rPr>
        <w:t>apmērā</w:t>
      </w:r>
      <w:r w:rsidR="00A61E9B">
        <w:rPr>
          <w:i/>
        </w:rPr>
        <w:t>, ja piedāvājums iesniegts par vairākām daļas</w:t>
      </w:r>
      <w:r w:rsidRPr="00DD1F4C">
        <w:rPr>
          <w:i/>
        </w:rPr>
        <w:t>)).</w:t>
      </w:r>
    </w:p>
    <w:p w:rsidR="006B52B9" w:rsidRPr="00DD1F4C" w:rsidRDefault="006B52B9" w:rsidP="00D77246">
      <w:pPr>
        <w:numPr>
          <w:ilvl w:val="0"/>
          <w:numId w:val="2"/>
        </w:numPr>
        <w:shd w:val="clear" w:color="auto" w:fill="FFFFFF" w:themeFill="background1"/>
        <w:ind w:left="0" w:firstLine="284"/>
        <w:jc w:val="both"/>
      </w:pPr>
      <w:r w:rsidRPr="00DD1F4C">
        <w:t>Apliecinām, ka piekrītam iepirkuma noteikumiem un apliecinām gatavību sniegt Pakalpojumus saskaņā ar informatīvā paziņojuma un tā pielikumu nosacījumiem, kā arī apstiprinām, ka pievienotie dokumenti veido šo piedāvājumu.</w:t>
      </w:r>
    </w:p>
    <w:p w:rsidR="006B52B9" w:rsidRPr="00DD1F4C" w:rsidRDefault="00A15843" w:rsidP="00D77246">
      <w:pPr>
        <w:numPr>
          <w:ilvl w:val="0"/>
          <w:numId w:val="2"/>
        </w:numPr>
        <w:shd w:val="clear" w:color="auto" w:fill="FFFFFF" w:themeFill="background1"/>
        <w:ind w:left="0" w:firstLine="284"/>
        <w:jc w:val="both"/>
        <w:rPr>
          <w:rStyle w:val="Strong"/>
          <w:rFonts w:eastAsia="Calibri"/>
          <w:b w:val="0"/>
          <w:bCs w:val="0"/>
          <w:lang w:eastAsia="lv-LV"/>
        </w:rPr>
      </w:pPr>
      <w:r w:rsidRPr="00DD1F4C">
        <w:rPr>
          <w:rFonts w:eastAsia="Calibri"/>
        </w:rPr>
        <w:t>Apliecinām</w:t>
      </w:r>
      <w:r w:rsidR="006B52B9" w:rsidRPr="00DD1F4C">
        <w:rPr>
          <w:rFonts w:eastAsia="Calibri"/>
        </w:rPr>
        <w:t xml:space="preserve">, ka komercsabiedrība atbilst </w:t>
      </w:r>
      <w:r w:rsidR="006B52B9" w:rsidRPr="00FD0058">
        <w:rPr>
          <w:rFonts w:eastAsia="Calibri"/>
          <w:b/>
        </w:rPr>
        <w:t>mikro, mazā</w:t>
      </w:r>
      <w:r w:rsidR="006B52B9" w:rsidRPr="00FD0058">
        <w:rPr>
          <w:rFonts w:eastAsia="Calibri"/>
          <w:b/>
          <w:lang w:eastAsia="lv-LV"/>
        </w:rPr>
        <w:t xml:space="preserve"> vai vidējā</w:t>
      </w:r>
      <w:r w:rsidR="006B52B9" w:rsidRPr="00DD1F4C">
        <w:rPr>
          <w:rFonts w:eastAsia="Calibri"/>
          <w:lang w:eastAsia="lv-LV"/>
        </w:rPr>
        <w:t xml:space="preserve"> uzņēmuma statusam (atbilstoši </w:t>
      </w:r>
      <w:r w:rsidR="006B52B9" w:rsidRPr="00DD1F4C">
        <w:rPr>
          <w:color w:val="000000"/>
        </w:rPr>
        <w:t>Ministru kabineta 2014. gada 16. decembra noteikumiem Nr.776 </w:t>
      </w:r>
      <w:hyperlink r:id="rId10" w:tgtFrame="_blank" w:history="1">
        <w:r w:rsidR="006B52B9" w:rsidRPr="00DD1F4C">
          <w:rPr>
            <w:rStyle w:val="Hyperlink"/>
            <w:bCs/>
            <w:color w:val="000000"/>
            <w:u w:val="none"/>
          </w:rPr>
          <w:t>"Kārtība, kādā komercsabiedrības deklarē savu atbilstību mazās (sīkās) un vidējās komercsabiedrības statusam"</w:t>
        </w:r>
      </w:hyperlink>
      <w:r w:rsidR="006B52B9" w:rsidRPr="00DD1F4C">
        <w:rPr>
          <w:rStyle w:val="Strong"/>
          <w:b w:val="0"/>
          <w:color w:val="000000"/>
        </w:rPr>
        <w:t>).</w:t>
      </w:r>
      <w:r w:rsidR="006B52B9" w:rsidRPr="00DD1F4C">
        <w:rPr>
          <w:rStyle w:val="Strong"/>
          <w:color w:val="000000"/>
        </w:rPr>
        <w:t xml:space="preserve"> </w:t>
      </w:r>
      <w:r w:rsidR="006B52B9" w:rsidRPr="00DD1F4C">
        <w:rPr>
          <w:rStyle w:val="Strong"/>
          <w:i/>
          <w:color w:val="000000"/>
        </w:rPr>
        <w:t>Atbilstošo pasvītrot.</w:t>
      </w:r>
    </w:p>
    <w:p w:rsidR="006B52B9" w:rsidRPr="00DD1F4C" w:rsidRDefault="006B52B9" w:rsidP="00D77246">
      <w:pPr>
        <w:numPr>
          <w:ilvl w:val="0"/>
          <w:numId w:val="2"/>
        </w:numPr>
        <w:shd w:val="clear" w:color="auto" w:fill="FFFFFF" w:themeFill="background1"/>
        <w:ind w:left="0" w:firstLine="284"/>
        <w:jc w:val="both"/>
        <w:rPr>
          <w:bCs/>
          <w:color w:val="000000"/>
        </w:rPr>
      </w:pPr>
      <w:r w:rsidRPr="00DD1F4C">
        <w:rPr>
          <w:bCs/>
          <w:color w:val="000000"/>
        </w:rPr>
        <w:t xml:space="preserve">Piekrītam pretendenta personāla datu izmantošanai iepirkuma </w:t>
      </w:r>
      <w:r w:rsidR="00084872" w:rsidRPr="00DD1F4C">
        <w:rPr>
          <w:bCs/>
          <w:color w:val="000000"/>
        </w:rPr>
        <w:t>"</w:t>
      </w:r>
      <w:r w:rsidR="00B65B73">
        <w:rPr>
          <w:bCs/>
          <w:color w:val="000000"/>
        </w:rPr>
        <w:t xml:space="preserve">Mehānisko </w:t>
      </w:r>
      <w:r w:rsidR="00B65B73">
        <w:t>v</w:t>
      </w:r>
      <w:r w:rsidR="00084872" w:rsidRPr="00DD1F4C">
        <w:t>entilāciju sistēmu tehniskā stāvokļa apsekošana</w:t>
      </w:r>
      <w:r w:rsidR="00110267">
        <w:t xml:space="preserve"> un tīrīšana</w:t>
      </w:r>
      <w:r w:rsidR="00084872" w:rsidRPr="00DD1F4C">
        <w:t xml:space="preserve"> Ieslodzījuma vietu pārvaldes ieslodzījuma vietās</w:t>
      </w:r>
      <w:r w:rsidRPr="00DD1F4C">
        <w:rPr>
          <w:bCs/>
        </w:rPr>
        <w:t xml:space="preserve">" </w:t>
      </w:r>
      <w:r w:rsidR="00084872" w:rsidRPr="00DD1F4C">
        <w:t>Nr.</w:t>
      </w:r>
      <w:r w:rsidR="00C358F5">
        <w:t> </w:t>
      </w:r>
      <w:r w:rsidR="00084872" w:rsidRPr="00DD1F4C">
        <w:t>IeVP</w:t>
      </w:r>
      <w:r w:rsidR="00C358F5">
        <w:t> </w:t>
      </w:r>
      <w:r w:rsidR="00084872" w:rsidRPr="00DD1F4C">
        <w:t xml:space="preserve"> 2018/</w:t>
      </w:r>
      <w:r w:rsidR="00C358F5">
        <w:t>80</w:t>
      </w:r>
      <w:r w:rsidRPr="00DD1F4C">
        <w:rPr>
          <w:bCs/>
          <w:color w:val="000000"/>
        </w:rPr>
        <w:t>, pretendenta piedāvājuma izvērtēšanai.</w:t>
      </w:r>
    </w:p>
    <w:p w:rsidR="00A61E9B" w:rsidRDefault="00A61E9B" w:rsidP="006B52B9">
      <w:pPr>
        <w:shd w:val="clear" w:color="auto" w:fill="FFFFFF" w:themeFill="background1"/>
        <w:tabs>
          <w:tab w:val="left" w:pos="284"/>
        </w:tabs>
        <w:jc w:val="both"/>
        <w:rPr>
          <w:rFonts w:eastAsia="Calibri"/>
          <w:lang w:eastAsia="lv-LV"/>
        </w:rPr>
      </w:pPr>
    </w:p>
    <w:p w:rsidR="00A61E9B" w:rsidRDefault="00A61E9B" w:rsidP="00A61E9B">
      <w:pPr>
        <w:keepLines/>
        <w:widowControl w:val="0"/>
        <w:shd w:val="clear" w:color="auto" w:fill="FFFFFF" w:themeFill="background1"/>
        <w:spacing w:line="360" w:lineRule="auto"/>
        <w:ind w:left="425"/>
        <w:jc w:val="center"/>
        <w:rPr>
          <w:b/>
        </w:rPr>
      </w:pPr>
      <w:r w:rsidRPr="00DD1F4C">
        <w:rPr>
          <w:b/>
        </w:rPr>
        <w:t>Paraksta pretendenta vadītājs vai vadītāja pilnvarota persona:</w:t>
      </w:r>
    </w:p>
    <w:tbl>
      <w:tblPr>
        <w:tblW w:w="9072" w:type="dxa"/>
        <w:tblBorders>
          <w:insideH w:val="single" w:sz="4" w:space="0" w:color="auto"/>
        </w:tblBorders>
        <w:tblLook w:val="01E0" w:firstRow="1" w:lastRow="1" w:firstColumn="1" w:lastColumn="1" w:noHBand="0" w:noVBand="0"/>
      </w:tblPr>
      <w:tblGrid>
        <w:gridCol w:w="1583"/>
        <w:gridCol w:w="1670"/>
        <w:gridCol w:w="1620"/>
        <w:gridCol w:w="1711"/>
        <w:gridCol w:w="2488"/>
      </w:tblGrid>
      <w:tr w:rsidR="006B52B9" w:rsidRPr="00DD1F4C" w:rsidTr="001240F7">
        <w:trPr>
          <w:trHeight w:val="582"/>
        </w:trPr>
        <w:tc>
          <w:tcPr>
            <w:tcW w:w="1594" w:type="dxa"/>
            <w:tcBorders>
              <w:top w:val="nil"/>
              <w:bottom w:val="single" w:sz="4" w:space="0" w:color="auto"/>
            </w:tcBorders>
          </w:tcPr>
          <w:p w:rsidR="006B52B9" w:rsidRPr="00DD1F4C" w:rsidRDefault="006B52B9" w:rsidP="006B52B9">
            <w:pPr>
              <w:shd w:val="clear" w:color="auto" w:fill="FFFFFF" w:themeFill="background1"/>
              <w:tabs>
                <w:tab w:val="center" w:pos="7697"/>
                <w:tab w:val="right" w:pos="11850"/>
              </w:tabs>
            </w:pPr>
          </w:p>
        </w:tc>
        <w:tc>
          <w:tcPr>
            <w:tcW w:w="1680" w:type="dxa"/>
            <w:tcBorders>
              <w:top w:val="nil"/>
              <w:bottom w:val="single" w:sz="4" w:space="0" w:color="auto"/>
            </w:tcBorders>
          </w:tcPr>
          <w:p w:rsidR="006B52B9" w:rsidRPr="00DD1F4C" w:rsidRDefault="006B52B9" w:rsidP="006B52B9">
            <w:pPr>
              <w:shd w:val="clear" w:color="auto" w:fill="FFFFFF" w:themeFill="background1"/>
              <w:tabs>
                <w:tab w:val="center" w:pos="7697"/>
                <w:tab w:val="right" w:pos="11850"/>
              </w:tabs>
            </w:pPr>
          </w:p>
        </w:tc>
        <w:tc>
          <w:tcPr>
            <w:tcW w:w="1631" w:type="dxa"/>
            <w:tcBorders>
              <w:top w:val="nil"/>
              <w:bottom w:val="single" w:sz="4" w:space="0" w:color="auto"/>
            </w:tcBorders>
          </w:tcPr>
          <w:p w:rsidR="006B52B9" w:rsidRPr="00DD1F4C" w:rsidRDefault="006B52B9" w:rsidP="006B52B9">
            <w:pPr>
              <w:shd w:val="clear" w:color="auto" w:fill="FFFFFF" w:themeFill="background1"/>
              <w:tabs>
                <w:tab w:val="center" w:pos="7697"/>
                <w:tab w:val="right" w:pos="11850"/>
              </w:tabs>
            </w:pPr>
          </w:p>
        </w:tc>
        <w:tc>
          <w:tcPr>
            <w:tcW w:w="1720" w:type="dxa"/>
            <w:tcBorders>
              <w:top w:val="nil"/>
              <w:bottom w:val="single" w:sz="4" w:space="0" w:color="auto"/>
            </w:tcBorders>
          </w:tcPr>
          <w:p w:rsidR="006B52B9" w:rsidRPr="00DD1F4C" w:rsidRDefault="006B52B9" w:rsidP="006B52B9">
            <w:pPr>
              <w:shd w:val="clear" w:color="auto" w:fill="FFFFFF" w:themeFill="background1"/>
              <w:tabs>
                <w:tab w:val="center" w:pos="7697"/>
                <w:tab w:val="right" w:pos="11850"/>
              </w:tabs>
            </w:pPr>
          </w:p>
        </w:tc>
        <w:tc>
          <w:tcPr>
            <w:tcW w:w="2500" w:type="dxa"/>
            <w:tcBorders>
              <w:top w:val="nil"/>
              <w:bottom w:val="single" w:sz="4" w:space="0" w:color="auto"/>
            </w:tcBorders>
          </w:tcPr>
          <w:p w:rsidR="006B52B9" w:rsidRPr="00DD1F4C" w:rsidRDefault="006B52B9" w:rsidP="006B52B9">
            <w:pPr>
              <w:shd w:val="clear" w:color="auto" w:fill="FFFFFF" w:themeFill="background1"/>
              <w:tabs>
                <w:tab w:val="center" w:pos="7697"/>
                <w:tab w:val="right" w:pos="11850"/>
              </w:tabs>
            </w:pPr>
          </w:p>
        </w:tc>
      </w:tr>
      <w:tr w:rsidR="006B52B9" w:rsidRPr="00DD1F4C" w:rsidTr="001240F7">
        <w:trPr>
          <w:trHeight w:val="189"/>
        </w:trPr>
        <w:tc>
          <w:tcPr>
            <w:tcW w:w="1594" w:type="dxa"/>
            <w:tcBorders>
              <w:bottom w:val="nil"/>
            </w:tcBorders>
          </w:tcPr>
          <w:p w:rsidR="006B52B9" w:rsidRPr="00DD1F4C" w:rsidRDefault="006B52B9" w:rsidP="006B52B9">
            <w:pPr>
              <w:shd w:val="clear" w:color="auto" w:fill="FFFFFF" w:themeFill="background1"/>
              <w:tabs>
                <w:tab w:val="center" w:pos="7697"/>
                <w:tab w:val="right" w:pos="11850"/>
              </w:tabs>
              <w:jc w:val="center"/>
            </w:pPr>
            <w:r w:rsidRPr="00DD1F4C">
              <w:t>vieta</w:t>
            </w:r>
          </w:p>
        </w:tc>
        <w:tc>
          <w:tcPr>
            <w:tcW w:w="1680" w:type="dxa"/>
            <w:tcBorders>
              <w:bottom w:val="nil"/>
            </w:tcBorders>
          </w:tcPr>
          <w:p w:rsidR="006B52B9" w:rsidRPr="00DD1F4C" w:rsidRDefault="006B52B9" w:rsidP="006B52B9">
            <w:pPr>
              <w:shd w:val="clear" w:color="auto" w:fill="FFFFFF" w:themeFill="background1"/>
              <w:tabs>
                <w:tab w:val="center" w:pos="7697"/>
                <w:tab w:val="right" w:pos="11850"/>
              </w:tabs>
              <w:jc w:val="center"/>
            </w:pPr>
            <w:r w:rsidRPr="00DD1F4C">
              <w:t>datums</w:t>
            </w:r>
          </w:p>
        </w:tc>
        <w:tc>
          <w:tcPr>
            <w:tcW w:w="1631" w:type="dxa"/>
            <w:tcBorders>
              <w:bottom w:val="nil"/>
            </w:tcBorders>
          </w:tcPr>
          <w:p w:rsidR="006B52B9" w:rsidRPr="00DD1F4C" w:rsidRDefault="006B52B9" w:rsidP="006B52B9">
            <w:pPr>
              <w:shd w:val="clear" w:color="auto" w:fill="FFFFFF" w:themeFill="background1"/>
              <w:tabs>
                <w:tab w:val="center" w:pos="7697"/>
                <w:tab w:val="right" w:pos="11850"/>
              </w:tabs>
              <w:jc w:val="center"/>
            </w:pPr>
            <w:r w:rsidRPr="00DD1F4C">
              <w:t>amats</w:t>
            </w:r>
          </w:p>
        </w:tc>
        <w:tc>
          <w:tcPr>
            <w:tcW w:w="1720" w:type="dxa"/>
            <w:tcBorders>
              <w:bottom w:val="nil"/>
            </w:tcBorders>
          </w:tcPr>
          <w:p w:rsidR="006B52B9" w:rsidRPr="00DD1F4C" w:rsidRDefault="006B52B9" w:rsidP="006B52B9">
            <w:pPr>
              <w:shd w:val="clear" w:color="auto" w:fill="FFFFFF" w:themeFill="background1"/>
              <w:tabs>
                <w:tab w:val="center" w:pos="7697"/>
                <w:tab w:val="right" w:pos="11850"/>
              </w:tabs>
              <w:jc w:val="center"/>
            </w:pPr>
            <w:r w:rsidRPr="00DD1F4C">
              <w:t>paraksts</w:t>
            </w:r>
          </w:p>
        </w:tc>
        <w:tc>
          <w:tcPr>
            <w:tcW w:w="2500" w:type="dxa"/>
            <w:tcBorders>
              <w:bottom w:val="nil"/>
            </w:tcBorders>
          </w:tcPr>
          <w:p w:rsidR="006B52B9" w:rsidRPr="00DD1F4C" w:rsidRDefault="006B52B9" w:rsidP="006B52B9">
            <w:pPr>
              <w:shd w:val="clear" w:color="auto" w:fill="FFFFFF" w:themeFill="background1"/>
              <w:tabs>
                <w:tab w:val="center" w:pos="7697"/>
                <w:tab w:val="right" w:pos="11850"/>
              </w:tabs>
              <w:jc w:val="center"/>
            </w:pPr>
            <w:r w:rsidRPr="00DD1F4C">
              <w:t>amatpersonas vārds, uzvārds</w:t>
            </w:r>
          </w:p>
        </w:tc>
      </w:tr>
    </w:tbl>
    <w:p w:rsidR="00BF63EA" w:rsidRPr="006B52B9" w:rsidRDefault="00BF63EA" w:rsidP="00BF63EA">
      <w:pPr>
        <w:shd w:val="clear" w:color="auto" w:fill="FFFFFF" w:themeFill="background1"/>
        <w:jc w:val="right"/>
      </w:pPr>
      <w:r>
        <w:lastRenderedPageBreak/>
        <w:t>4</w:t>
      </w:r>
      <w:r w:rsidRPr="006B52B9">
        <w:t>.pielikums</w:t>
      </w:r>
    </w:p>
    <w:p w:rsidR="00BF63EA" w:rsidRPr="006B52B9" w:rsidRDefault="00BF63EA" w:rsidP="00BF63EA">
      <w:pPr>
        <w:shd w:val="clear" w:color="auto" w:fill="FFFFFF" w:themeFill="background1"/>
        <w:jc w:val="right"/>
      </w:pPr>
      <w:r w:rsidRPr="006B52B9">
        <w:t xml:space="preserve">iepirkuma </w:t>
      </w:r>
    </w:p>
    <w:p w:rsidR="00BF63EA" w:rsidRPr="006B52B9" w:rsidRDefault="00BF63EA" w:rsidP="00BF63EA">
      <w:pPr>
        <w:shd w:val="clear" w:color="auto" w:fill="FFFFFF" w:themeFill="background1"/>
        <w:jc w:val="right"/>
      </w:pPr>
      <w:r w:rsidRPr="006B52B9">
        <w:t>(Nr. IeVP 2018/</w:t>
      </w:r>
      <w:r>
        <w:t>80</w:t>
      </w:r>
      <w:r w:rsidRPr="006B52B9">
        <w:t>)</w:t>
      </w:r>
    </w:p>
    <w:p w:rsidR="00BF63EA" w:rsidRPr="006B52B9" w:rsidRDefault="00BF63EA" w:rsidP="00BF63EA">
      <w:pPr>
        <w:shd w:val="clear" w:color="auto" w:fill="FFFFFF" w:themeFill="background1"/>
        <w:jc w:val="right"/>
        <w:rPr>
          <w:b/>
        </w:rPr>
      </w:pPr>
      <w:r w:rsidRPr="006B52B9">
        <w:t xml:space="preserve">                                                                                                            Informatīvajam paziņojumam</w:t>
      </w:r>
    </w:p>
    <w:p w:rsidR="001240F7" w:rsidRDefault="001240F7" w:rsidP="001240F7">
      <w:pPr>
        <w:tabs>
          <w:tab w:val="left" w:pos="3450"/>
        </w:tabs>
        <w:ind w:right="-2" w:firstLine="425"/>
        <w:jc w:val="center"/>
        <w:rPr>
          <w:b/>
          <w:sz w:val="28"/>
          <w:szCs w:val="28"/>
          <w:lang w:eastAsia="lv-LV"/>
        </w:rPr>
      </w:pPr>
      <w:r w:rsidRPr="001240F7">
        <w:rPr>
          <w:b/>
          <w:sz w:val="28"/>
          <w:szCs w:val="28"/>
          <w:lang w:eastAsia="lv-LV"/>
        </w:rPr>
        <w:t>Apliecinājums</w:t>
      </w:r>
    </w:p>
    <w:p w:rsidR="001240F7" w:rsidRDefault="001240F7" w:rsidP="001240F7">
      <w:pPr>
        <w:shd w:val="clear" w:color="auto" w:fill="FFFFFF" w:themeFill="background1"/>
        <w:jc w:val="center"/>
      </w:pPr>
      <w:r w:rsidRPr="00DD1F4C">
        <w:rPr>
          <w:bCs/>
        </w:rPr>
        <w:t>Iepirkumā "</w:t>
      </w:r>
      <w:r w:rsidR="00B65B73">
        <w:rPr>
          <w:bCs/>
        </w:rPr>
        <w:t xml:space="preserve">Mehānisko </w:t>
      </w:r>
      <w:r w:rsidR="00B65B73">
        <w:t>v</w:t>
      </w:r>
      <w:r w:rsidRPr="00DD1F4C">
        <w:t>entilāciju sistēmu tehniskā stāvokļa apsekošana</w:t>
      </w:r>
      <w:r w:rsidR="00110267">
        <w:t xml:space="preserve"> un tīrīšana</w:t>
      </w:r>
      <w:r w:rsidRPr="00DD1F4C">
        <w:t xml:space="preserve"> Ieslodzījuma vietu pārvaldes ieslodzījuma vietās</w:t>
      </w:r>
      <w:r w:rsidRPr="00DD1F4C">
        <w:rPr>
          <w:bCs/>
        </w:rPr>
        <w:t>" (</w:t>
      </w:r>
      <w:r>
        <w:rPr>
          <w:rFonts w:eastAsia="Calibri"/>
        </w:rPr>
        <w:t>iepirkuma identifikācijas Nr. IeVP 2018/80</w:t>
      </w:r>
      <w:r w:rsidRPr="00DD1F4C">
        <w:t>)</w:t>
      </w:r>
      <w:r>
        <w:t>.</w:t>
      </w:r>
    </w:p>
    <w:p w:rsidR="001240F7" w:rsidRPr="00DD1F4C" w:rsidRDefault="001240F7" w:rsidP="001240F7">
      <w:pPr>
        <w:shd w:val="clear" w:color="auto" w:fill="FFFFFF" w:themeFill="background1"/>
        <w:jc w:val="center"/>
      </w:pPr>
    </w:p>
    <w:p w:rsidR="001240F7" w:rsidRPr="001240F7" w:rsidRDefault="001240F7" w:rsidP="001240F7">
      <w:pPr>
        <w:tabs>
          <w:tab w:val="left" w:pos="735"/>
        </w:tabs>
        <w:ind w:firstLine="284"/>
        <w:jc w:val="both"/>
        <w:rPr>
          <w:lang w:eastAsia="lv-LV"/>
        </w:rPr>
      </w:pPr>
      <w:r w:rsidRPr="001240F7">
        <w:rPr>
          <w:lang w:eastAsia="lv-LV"/>
        </w:rPr>
        <w:t xml:space="preserve">Apliecinām, ka pirms veicamo darbu izpildes uzsākšanas, darbinieki tiks informēti par Ieslodzījuma vietu pārvaldes veiktajām pārbaudēm tās teritorijā, kā arī, par nepieciešamību izpildīt un pakļauties caurlaides punkta apsarga vai kontroles caurlaides punkta apsarga likumīgajām prasībām:  </w:t>
      </w:r>
    </w:p>
    <w:p w:rsidR="001240F7" w:rsidRPr="001240F7" w:rsidRDefault="001240F7" w:rsidP="001240F7">
      <w:pPr>
        <w:tabs>
          <w:tab w:val="left" w:pos="567"/>
        </w:tabs>
        <w:ind w:firstLine="284"/>
        <w:jc w:val="both"/>
        <w:rPr>
          <w:lang w:eastAsia="lv-LV"/>
        </w:rPr>
      </w:pPr>
      <w:r w:rsidRPr="001240F7">
        <w:rPr>
          <w:lang w:eastAsia="lv-LV"/>
        </w:rPr>
        <w:t>5.1.Iebraucot transporta kontroles caurlaides punkta transportlīdzekļu pārbaudes laukumā, Izpildītāja transportlīdzekļa vadītājam nepieciešams:</w:t>
      </w:r>
    </w:p>
    <w:p w:rsidR="001240F7" w:rsidRPr="001240F7" w:rsidRDefault="001240F7" w:rsidP="001240F7">
      <w:pPr>
        <w:ind w:firstLine="284"/>
        <w:jc w:val="both"/>
      </w:pPr>
      <w:r w:rsidRPr="001240F7">
        <w:rPr>
          <w:lang w:eastAsia="lv-LV"/>
        </w:rPr>
        <w:tab/>
        <w:t>5.1</w:t>
      </w:r>
      <w:r w:rsidRPr="001240F7">
        <w:t>. izslēgt transportlīdzekļa motoru un ieslēgt transportlīdzekļa stāvbremzi;</w:t>
      </w:r>
    </w:p>
    <w:p w:rsidR="001240F7" w:rsidRPr="001240F7" w:rsidRDefault="001240F7" w:rsidP="001240F7">
      <w:pPr>
        <w:ind w:firstLine="284"/>
        <w:jc w:val="both"/>
      </w:pPr>
      <w:r w:rsidRPr="001240F7">
        <w:tab/>
        <w:t xml:space="preserve">5.2. iziet no transportlīdzekļa kabīnes un sagatavot transportlīdzekli un kravu apskatei; </w:t>
      </w:r>
    </w:p>
    <w:p w:rsidR="001240F7" w:rsidRPr="001240F7" w:rsidRDefault="001240F7" w:rsidP="001240F7">
      <w:pPr>
        <w:ind w:firstLine="284"/>
        <w:jc w:val="both"/>
      </w:pPr>
      <w:r w:rsidRPr="001240F7">
        <w:tab/>
        <w:t xml:space="preserve">5.3.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1240F7" w:rsidRPr="001240F7" w:rsidRDefault="001240F7" w:rsidP="001240F7">
      <w:pPr>
        <w:ind w:firstLine="284"/>
        <w:jc w:val="both"/>
      </w:pPr>
      <w:r w:rsidRPr="001240F7">
        <w:rPr>
          <w:lang w:eastAsia="lv-LV"/>
        </w:rPr>
        <w:tab/>
        <w:t>5.3.1</w:t>
      </w:r>
      <w:r w:rsidRPr="001240F7">
        <w:t>. Krimināllikums;</w:t>
      </w:r>
    </w:p>
    <w:p w:rsidR="001240F7" w:rsidRPr="001240F7" w:rsidRDefault="001240F7" w:rsidP="001240F7">
      <w:pPr>
        <w:ind w:firstLine="284"/>
        <w:jc w:val="both"/>
      </w:pPr>
      <w:r w:rsidRPr="001240F7">
        <w:tab/>
        <w:t>5.3.2. Latvijas Administratīvo pārkāpumu kodekss;</w:t>
      </w:r>
    </w:p>
    <w:p w:rsidR="001240F7" w:rsidRPr="001240F7" w:rsidRDefault="001240F7" w:rsidP="001240F7">
      <w:pPr>
        <w:ind w:firstLine="284"/>
        <w:jc w:val="both"/>
      </w:pPr>
      <w:r w:rsidRPr="001240F7">
        <w:tab/>
        <w:t>5.3.3. Ministru kabineta 2006. gada 30. maija noteikumu Nr.423 “Brīvības atņemšanas iestādes iekšējās kārtības noteikumi" 1. pielikums;</w:t>
      </w:r>
    </w:p>
    <w:p w:rsidR="001240F7" w:rsidRPr="001240F7" w:rsidRDefault="001240F7" w:rsidP="001240F7">
      <w:pPr>
        <w:tabs>
          <w:tab w:val="left" w:pos="510"/>
          <w:tab w:val="left" w:pos="851"/>
        </w:tabs>
        <w:ind w:firstLine="284"/>
        <w:jc w:val="both"/>
      </w:pPr>
      <w:r w:rsidRPr="001240F7">
        <w:rPr>
          <w:lang w:eastAsia="lv-LV"/>
        </w:rPr>
        <w:tab/>
        <w:t xml:space="preserve">    5.3.4</w:t>
      </w:r>
      <w:r w:rsidRPr="001240F7">
        <w:t>. Ministru kabineta 2007. gada 27. novembra noteikumu Nr.800 “Izmeklēšanas cietuma iekšējās kārtības noteikumi" 4. un 5. pielikums;</w:t>
      </w:r>
    </w:p>
    <w:p w:rsidR="001240F7" w:rsidRPr="001240F7" w:rsidRDefault="001240F7" w:rsidP="001240F7">
      <w:pPr>
        <w:ind w:firstLine="284"/>
        <w:jc w:val="both"/>
      </w:pPr>
      <w:r w:rsidRPr="001240F7">
        <w:rPr>
          <w:lang w:eastAsia="lv-LV"/>
        </w:rPr>
        <w:tab/>
        <w:t xml:space="preserve">5.4. </w:t>
      </w:r>
      <w:r w:rsidRPr="001240F7">
        <w:t>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1240F7" w:rsidRPr="001240F7" w:rsidRDefault="001240F7" w:rsidP="001240F7">
      <w:pPr>
        <w:ind w:firstLine="284"/>
        <w:jc w:val="both"/>
      </w:pPr>
      <w:r w:rsidRPr="001240F7">
        <w:t>5.5. 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1240F7" w:rsidRPr="001240F7" w:rsidRDefault="001240F7" w:rsidP="001240F7">
      <w:pPr>
        <w:ind w:firstLine="284"/>
        <w:jc w:val="both"/>
      </w:pPr>
      <w:r w:rsidRPr="001240F7">
        <w:t>5.5. 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1240F7" w:rsidRPr="001240F7" w:rsidRDefault="001240F7" w:rsidP="001240F7">
      <w:pPr>
        <w:ind w:firstLine="284"/>
        <w:jc w:val="both"/>
      </w:pPr>
      <w:r w:rsidRPr="001240F7">
        <w:t>5.6. 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pakalpojuma sniegšana, tad uzskatāms, ka Izpildītāja vainas dēļ notika pakalpojuma sniegšanas kavējums ar visām no tā izrietošām sankcijām.</w:t>
      </w:r>
    </w:p>
    <w:p w:rsidR="001240F7" w:rsidRPr="001240F7" w:rsidRDefault="001240F7" w:rsidP="001240F7">
      <w:pPr>
        <w:keepLines/>
        <w:widowControl w:val="0"/>
        <w:spacing w:line="360" w:lineRule="auto"/>
        <w:ind w:firstLine="284"/>
      </w:pPr>
      <w:r w:rsidRPr="001240F7">
        <w:rPr>
          <w:lang w:eastAsia="lv-LV"/>
        </w:rPr>
        <w:t xml:space="preserve">Paraksta </w:t>
      </w:r>
      <w:r w:rsidRPr="001240F7">
        <w:t>pretendenta paraksttiesīgā persona vai pilnvarota persona:</w:t>
      </w:r>
    </w:p>
    <w:tbl>
      <w:tblPr>
        <w:tblW w:w="9072" w:type="dxa"/>
        <w:tblBorders>
          <w:insideH w:val="single" w:sz="4" w:space="0" w:color="auto"/>
        </w:tblBorders>
        <w:tblLook w:val="01E0" w:firstRow="1" w:lastRow="1" w:firstColumn="1" w:lastColumn="1" w:noHBand="0" w:noVBand="0"/>
      </w:tblPr>
      <w:tblGrid>
        <w:gridCol w:w="2047"/>
        <w:gridCol w:w="1797"/>
        <w:gridCol w:w="1797"/>
        <w:gridCol w:w="1797"/>
        <w:gridCol w:w="1634"/>
      </w:tblGrid>
      <w:tr w:rsidR="001240F7" w:rsidRPr="001240F7" w:rsidTr="001240F7">
        <w:trPr>
          <w:trHeight w:val="191"/>
        </w:trPr>
        <w:tc>
          <w:tcPr>
            <w:tcW w:w="2047" w:type="dxa"/>
            <w:tcBorders>
              <w:top w:val="nil"/>
              <w:bottom w:val="single" w:sz="4" w:space="0" w:color="auto"/>
            </w:tcBorders>
          </w:tcPr>
          <w:p w:rsidR="001240F7" w:rsidRPr="001240F7" w:rsidRDefault="001240F7" w:rsidP="001240F7">
            <w:pPr>
              <w:tabs>
                <w:tab w:val="center" w:pos="7697"/>
                <w:tab w:val="right" w:pos="11850"/>
              </w:tabs>
              <w:rPr>
                <w:sz w:val="22"/>
                <w:szCs w:val="22"/>
              </w:rPr>
            </w:pPr>
          </w:p>
        </w:tc>
        <w:tc>
          <w:tcPr>
            <w:tcW w:w="1797" w:type="dxa"/>
            <w:tcBorders>
              <w:top w:val="nil"/>
              <w:bottom w:val="single" w:sz="4" w:space="0" w:color="auto"/>
            </w:tcBorders>
          </w:tcPr>
          <w:p w:rsidR="001240F7" w:rsidRPr="001240F7" w:rsidRDefault="001240F7" w:rsidP="001240F7">
            <w:pPr>
              <w:tabs>
                <w:tab w:val="center" w:pos="7697"/>
                <w:tab w:val="right" w:pos="11850"/>
              </w:tabs>
              <w:rPr>
                <w:sz w:val="22"/>
                <w:szCs w:val="22"/>
              </w:rPr>
            </w:pPr>
          </w:p>
        </w:tc>
        <w:tc>
          <w:tcPr>
            <w:tcW w:w="1797" w:type="dxa"/>
            <w:tcBorders>
              <w:top w:val="nil"/>
              <w:bottom w:val="single" w:sz="4" w:space="0" w:color="auto"/>
            </w:tcBorders>
          </w:tcPr>
          <w:p w:rsidR="001240F7" w:rsidRPr="001240F7" w:rsidRDefault="001240F7" w:rsidP="001240F7">
            <w:pPr>
              <w:tabs>
                <w:tab w:val="center" w:pos="7697"/>
                <w:tab w:val="right" w:pos="11850"/>
              </w:tabs>
              <w:rPr>
                <w:sz w:val="22"/>
                <w:szCs w:val="22"/>
              </w:rPr>
            </w:pPr>
          </w:p>
        </w:tc>
        <w:tc>
          <w:tcPr>
            <w:tcW w:w="1797" w:type="dxa"/>
            <w:tcBorders>
              <w:top w:val="nil"/>
              <w:bottom w:val="single" w:sz="4" w:space="0" w:color="auto"/>
            </w:tcBorders>
          </w:tcPr>
          <w:p w:rsidR="001240F7" w:rsidRPr="001240F7" w:rsidRDefault="001240F7" w:rsidP="001240F7">
            <w:pPr>
              <w:tabs>
                <w:tab w:val="center" w:pos="7697"/>
                <w:tab w:val="right" w:pos="11850"/>
              </w:tabs>
              <w:rPr>
                <w:sz w:val="22"/>
                <w:szCs w:val="22"/>
              </w:rPr>
            </w:pPr>
          </w:p>
        </w:tc>
        <w:tc>
          <w:tcPr>
            <w:tcW w:w="1634" w:type="dxa"/>
            <w:tcBorders>
              <w:top w:val="nil"/>
              <w:bottom w:val="single" w:sz="4" w:space="0" w:color="auto"/>
            </w:tcBorders>
          </w:tcPr>
          <w:p w:rsidR="001240F7" w:rsidRPr="001240F7" w:rsidRDefault="001240F7" w:rsidP="001240F7">
            <w:pPr>
              <w:tabs>
                <w:tab w:val="center" w:pos="7697"/>
                <w:tab w:val="right" w:pos="11850"/>
              </w:tabs>
              <w:rPr>
                <w:sz w:val="22"/>
                <w:szCs w:val="22"/>
              </w:rPr>
            </w:pPr>
          </w:p>
        </w:tc>
      </w:tr>
      <w:tr w:rsidR="001240F7" w:rsidRPr="001240F7" w:rsidTr="001240F7">
        <w:trPr>
          <w:trHeight w:val="53"/>
        </w:trPr>
        <w:tc>
          <w:tcPr>
            <w:tcW w:w="2047" w:type="dxa"/>
            <w:tcBorders>
              <w:bottom w:val="nil"/>
            </w:tcBorders>
          </w:tcPr>
          <w:p w:rsidR="001240F7" w:rsidRPr="001240F7" w:rsidRDefault="001240F7" w:rsidP="001240F7">
            <w:pPr>
              <w:tabs>
                <w:tab w:val="center" w:pos="7697"/>
                <w:tab w:val="right" w:pos="11850"/>
              </w:tabs>
              <w:jc w:val="center"/>
              <w:rPr>
                <w:sz w:val="22"/>
                <w:szCs w:val="22"/>
              </w:rPr>
            </w:pPr>
            <w:r w:rsidRPr="001240F7">
              <w:rPr>
                <w:sz w:val="22"/>
                <w:szCs w:val="22"/>
              </w:rPr>
              <w:t>vieta</w:t>
            </w:r>
          </w:p>
        </w:tc>
        <w:tc>
          <w:tcPr>
            <w:tcW w:w="1797" w:type="dxa"/>
            <w:tcBorders>
              <w:bottom w:val="nil"/>
            </w:tcBorders>
          </w:tcPr>
          <w:p w:rsidR="001240F7" w:rsidRPr="001240F7" w:rsidRDefault="001240F7" w:rsidP="001240F7">
            <w:pPr>
              <w:tabs>
                <w:tab w:val="center" w:pos="7697"/>
                <w:tab w:val="right" w:pos="11850"/>
              </w:tabs>
              <w:jc w:val="center"/>
              <w:rPr>
                <w:sz w:val="22"/>
                <w:szCs w:val="22"/>
              </w:rPr>
            </w:pPr>
            <w:r w:rsidRPr="001240F7">
              <w:rPr>
                <w:sz w:val="22"/>
                <w:szCs w:val="22"/>
              </w:rPr>
              <w:t>datums</w:t>
            </w:r>
          </w:p>
        </w:tc>
        <w:tc>
          <w:tcPr>
            <w:tcW w:w="1797" w:type="dxa"/>
            <w:tcBorders>
              <w:bottom w:val="nil"/>
            </w:tcBorders>
          </w:tcPr>
          <w:p w:rsidR="001240F7" w:rsidRPr="001240F7" w:rsidRDefault="001240F7" w:rsidP="001240F7">
            <w:pPr>
              <w:tabs>
                <w:tab w:val="center" w:pos="7697"/>
                <w:tab w:val="right" w:pos="11850"/>
              </w:tabs>
              <w:jc w:val="center"/>
              <w:rPr>
                <w:sz w:val="22"/>
                <w:szCs w:val="22"/>
              </w:rPr>
            </w:pPr>
            <w:r w:rsidRPr="001240F7">
              <w:rPr>
                <w:sz w:val="22"/>
                <w:szCs w:val="22"/>
              </w:rPr>
              <w:t>amats</w:t>
            </w:r>
          </w:p>
        </w:tc>
        <w:tc>
          <w:tcPr>
            <w:tcW w:w="1797" w:type="dxa"/>
            <w:tcBorders>
              <w:bottom w:val="nil"/>
            </w:tcBorders>
          </w:tcPr>
          <w:p w:rsidR="001240F7" w:rsidRPr="001240F7" w:rsidRDefault="001240F7" w:rsidP="001240F7">
            <w:pPr>
              <w:tabs>
                <w:tab w:val="center" w:pos="7697"/>
                <w:tab w:val="right" w:pos="11850"/>
              </w:tabs>
              <w:jc w:val="center"/>
              <w:rPr>
                <w:sz w:val="22"/>
                <w:szCs w:val="22"/>
              </w:rPr>
            </w:pPr>
            <w:r w:rsidRPr="001240F7">
              <w:rPr>
                <w:sz w:val="22"/>
                <w:szCs w:val="22"/>
              </w:rPr>
              <w:t>paraksts</w:t>
            </w:r>
          </w:p>
        </w:tc>
        <w:tc>
          <w:tcPr>
            <w:tcW w:w="1634" w:type="dxa"/>
            <w:tcBorders>
              <w:bottom w:val="nil"/>
            </w:tcBorders>
          </w:tcPr>
          <w:p w:rsidR="001240F7" w:rsidRPr="001240F7" w:rsidRDefault="001240F7" w:rsidP="001240F7">
            <w:pPr>
              <w:tabs>
                <w:tab w:val="center" w:pos="7697"/>
                <w:tab w:val="right" w:pos="11850"/>
              </w:tabs>
              <w:jc w:val="center"/>
              <w:rPr>
                <w:sz w:val="22"/>
                <w:szCs w:val="22"/>
              </w:rPr>
            </w:pPr>
            <w:r w:rsidRPr="001240F7">
              <w:rPr>
                <w:sz w:val="22"/>
                <w:szCs w:val="22"/>
              </w:rPr>
              <w:t>amatpersonas vārds, uzvārds</w:t>
            </w:r>
          </w:p>
        </w:tc>
      </w:tr>
    </w:tbl>
    <w:p w:rsidR="00587D70" w:rsidRDefault="00587D70" w:rsidP="006B52B9">
      <w:pPr>
        <w:shd w:val="clear" w:color="auto" w:fill="FFFFFF" w:themeFill="background1"/>
        <w:jc w:val="right"/>
      </w:pPr>
    </w:p>
    <w:p w:rsidR="00A37663" w:rsidRPr="006B52B9" w:rsidRDefault="00BF63EA" w:rsidP="006B52B9">
      <w:pPr>
        <w:shd w:val="clear" w:color="auto" w:fill="FFFFFF" w:themeFill="background1"/>
        <w:jc w:val="right"/>
      </w:pPr>
      <w:r>
        <w:lastRenderedPageBreak/>
        <w:t>5</w:t>
      </w:r>
      <w:r w:rsidR="00A37663" w:rsidRPr="006B52B9">
        <w:t>.pielikums</w:t>
      </w:r>
    </w:p>
    <w:p w:rsidR="008C1C14" w:rsidRPr="006B52B9" w:rsidRDefault="00A37663" w:rsidP="006B52B9">
      <w:pPr>
        <w:shd w:val="clear" w:color="auto" w:fill="FFFFFF" w:themeFill="background1"/>
        <w:jc w:val="right"/>
      </w:pPr>
      <w:r w:rsidRPr="006B52B9">
        <w:t xml:space="preserve">iepirkuma </w:t>
      </w:r>
      <w:r w:rsidR="00991606" w:rsidRPr="006B52B9">
        <w:t xml:space="preserve">procedūras </w:t>
      </w:r>
    </w:p>
    <w:p w:rsidR="00A37663" w:rsidRPr="006B52B9" w:rsidRDefault="008B4905" w:rsidP="006B52B9">
      <w:pPr>
        <w:shd w:val="clear" w:color="auto" w:fill="FFFFFF" w:themeFill="background1"/>
        <w:jc w:val="right"/>
      </w:pPr>
      <w:r w:rsidRPr="006B52B9">
        <w:t xml:space="preserve">(Nr. </w:t>
      </w:r>
      <w:r w:rsidR="00991606" w:rsidRPr="006B52B9">
        <w:t>IeVP 201</w:t>
      </w:r>
      <w:r w:rsidR="007E0D0B" w:rsidRPr="006B52B9">
        <w:t>8</w:t>
      </w:r>
      <w:r w:rsidR="00991606" w:rsidRPr="006B52B9">
        <w:t>/</w:t>
      </w:r>
      <w:r w:rsidR="007F2DB5">
        <w:t>80</w:t>
      </w:r>
      <w:r w:rsidR="00A37663" w:rsidRPr="006B52B9">
        <w:t>)</w:t>
      </w:r>
    </w:p>
    <w:p w:rsidR="00A37663" w:rsidRPr="006B52B9" w:rsidRDefault="00A37663" w:rsidP="006B52B9">
      <w:pPr>
        <w:shd w:val="clear" w:color="auto" w:fill="FFFFFF" w:themeFill="background1"/>
        <w:jc w:val="right"/>
        <w:rPr>
          <w:b/>
        </w:rPr>
      </w:pPr>
      <w:r w:rsidRPr="006B52B9">
        <w:t xml:space="preserve">                                                                              </w:t>
      </w:r>
      <w:r w:rsidR="00DE7501" w:rsidRPr="006B52B9">
        <w:t xml:space="preserve">                            </w:t>
      </w:r>
      <w:r w:rsidRPr="006B52B9">
        <w:t xml:space="preserve">  Informatīvajam paziņojumam</w:t>
      </w:r>
    </w:p>
    <w:p w:rsidR="009A3BE3" w:rsidRPr="006B52B9" w:rsidRDefault="009A3BE3" w:rsidP="006B52B9">
      <w:pPr>
        <w:shd w:val="clear" w:color="auto" w:fill="FFFFFF" w:themeFill="background1"/>
        <w:jc w:val="center"/>
        <w:rPr>
          <w:b/>
        </w:rPr>
      </w:pPr>
      <w:r w:rsidRPr="006B52B9">
        <w:rPr>
          <w:b/>
        </w:rPr>
        <w:t>Līgums Nr.</w:t>
      </w:r>
      <w:r w:rsidR="008B4905" w:rsidRPr="006B52B9">
        <w:rPr>
          <w:b/>
        </w:rPr>
        <w:t>1/16/201</w:t>
      </w:r>
      <w:r w:rsidR="007E0D0B" w:rsidRPr="006B52B9">
        <w:rPr>
          <w:b/>
        </w:rPr>
        <w:t>8</w:t>
      </w:r>
      <w:r w:rsidR="008B4905" w:rsidRPr="006B52B9">
        <w:rPr>
          <w:b/>
        </w:rPr>
        <w:t>/_____</w:t>
      </w:r>
      <w:r w:rsidRPr="006B52B9">
        <w:rPr>
          <w:b/>
        </w:rPr>
        <w:t xml:space="preserve"> </w:t>
      </w:r>
    </w:p>
    <w:p w:rsidR="009A3BE3" w:rsidRPr="006B52B9" w:rsidRDefault="00B65B73" w:rsidP="006B52B9">
      <w:pPr>
        <w:shd w:val="clear" w:color="auto" w:fill="FFFFFF" w:themeFill="background1"/>
        <w:jc w:val="center"/>
      </w:pPr>
      <w:r>
        <w:t>Mehānisko v</w:t>
      </w:r>
      <w:r w:rsidR="00084872" w:rsidRPr="006B52B9">
        <w:t>entilāciju sistēmu tehniskā stāvokļa apsekošana</w:t>
      </w:r>
      <w:r w:rsidR="00084872">
        <w:t>s</w:t>
      </w:r>
      <w:r w:rsidR="00110267">
        <w:t xml:space="preserve"> un tīrīšana</w:t>
      </w:r>
      <w:r w:rsidR="00084872" w:rsidRPr="006B52B9">
        <w:t xml:space="preserve"> Ieslodzījuma vietu pārvaldes ieslodzījuma vietās</w:t>
      </w:r>
      <w:r w:rsidR="00084872" w:rsidRPr="006B52B9">
        <w:rPr>
          <w:spacing w:val="3"/>
        </w:rPr>
        <w:t xml:space="preserve"> </w:t>
      </w:r>
      <w:r w:rsidR="009A3BE3" w:rsidRPr="006B52B9">
        <w:rPr>
          <w:spacing w:val="3"/>
        </w:rPr>
        <w:t>pakalpojumiem</w:t>
      </w:r>
    </w:p>
    <w:p w:rsidR="009A3BE3" w:rsidRPr="006B52B9" w:rsidRDefault="009A3BE3" w:rsidP="006B52B9">
      <w:pPr>
        <w:shd w:val="clear" w:color="auto" w:fill="FFFFFF" w:themeFill="background1"/>
        <w:jc w:val="both"/>
      </w:pPr>
      <w:r w:rsidRPr="006B52B9">
        <w:t>Rīgā,</w:t>
      </w:r>
      <w:r w:rsidRPr="006B52B9">
        <w:tab/>
      </w:r>
      <w:r w:rsidRPr="006B52B9">
        <w:tab/>
      </w:r>
      <w:r w:rsidRPr="006B52B9">
        <w:tab/>
      </w:r>
      <w:r w:rsidRPr="006B52B9">
        <w:tab/>
      </w:r>
      <w:r w:rsidRPr="006B52B9">
        <w:tab/>
      </w:r>
      <w:r w:rsidRPr="006B52B9">
        <w:tab/>
      </w:r>
      <w:r w:rsidRPr="006B52B9">
        <w:tab/>
        <w:t xml:space="preserve">   </w:t>
      </w:r>
      <w:r w:rsidRPr="006B52B9">
        <w:tab/>
        <w:t xml:space="preserve">      201</w:t>
      </w:r>
      <w:r w:rsidR="007E0D0B" w:rsidRPr="006B52B9">
        <w:t>8</w:t>
      </w:r>
      <w:r w:rsidRPr="006B52B9">
        <w:t>.gada ___.</w:t>
      </w:r>
      <w:r w:rsidR="008B4905" w:rsidRPr="006B52B9">
        <w:t>__________</w:t>
      </w:r>
    </w:p>
    <w:p w:rsidR="009A3BE3" w:rsidRPr="006B52B9" w:rsidRDefault="009A3BE3" w:rsidP="006B52B9">
      <w:pPr>
        <w:shd w:val="clear" w:color="auto" w:fill="FFFFFF" w:themeFill="background1"/>
        <w:jc w:val="both"/>
      </w:pPr>
    </w:p>
    <w:p w:rsidR="009A3BE3" w:rsidRPr="006B52B9" w:rsidRDefault="009A3BE3" w:rsidP="00C755C3">
      <w:pPr>
        <w:shd w:val="clear" w:color="auto" w:fill="FFFFFF" w:themeFill="background1"/>
        <w:spacing w:line="235" w:lineRule="auto"/>
        <w:ind w:right="-1"/>
        <w:jc w:val="both"/>
        <w:rPr>
          <w:spacing w:val="3"/>
        </w:rPr>
      </w:pPr>
      <w:r w:rsidRPr="006B52B9">
        <w:rPr>
          <w:b/>
          <w:spacing w:val="3"/>
        </w:rPr>
        <w:t>Ieslodzījuma vietu pārvalde</w:t>
      </w:r>
      <w:r w:rsidRPr="006B52B9">
        <w:rPr>
          <w:spacing w:val="3"/>
        </w:rPr>
        <w:t>, reģistrācijas Nr.90000027165, juridiskā adrese: Stabu</w:t>
      </w:r>
      <w:r w:rsidR="001240F7">
        <w:rPr>
          <w:spacing w:val="3"/>
        </w:rPr>
        <w:t> </w:t>
      </w:r>
      <w:r w:rsidRPr="006B52B9">
        <w:rPr>
          <w:spacing w:val="3"/>
        </w:rPr>
        <w:t>iela</w:t>
      </w:r>
      <w:r w:rsidR="001240F7">
        <w:rPr>
          <w:spacing w:val="3"/>
        </w:rPr>
        <w:t> </w:t>
      </w:r>
      <w:r w:rsidRPr="006B52B9">
        <w:rPr>
          <w:spacing w:val="3"/>
        </w:rPr>
        <w:t xml:space="preserve"> 89,</w:t>
      </w:r>
      <w:r w:rsidR="001240F7">
        <w:rPr>
          <w:spacing w:val="3"/>
        </w:rPr>
        <w:t> </w:t>
      </w:r>
      <w:r w:rsidRPr="006B52B9">
        <w:rPr>
          <w:spacing w:val="3"/>
        </w:rPr>
        <w:t xml:space="preserve"> Rīga, LV-1009, tās priekšnieces Ilonas Spures personā, kura rīkojas uz Ministru kabineta 2005.gada 1.novembra noteikumu Nr.827 </w:t>
      </w:r>
      <w:r w:rsidR="00EB0BCB" w:rsidRPr="006B52B9">
        <w:rPr>
          <w:spacing w:val="3"/>
        </w:rPr>
        <w:t>"</w:t>
      </w:r>
      <w:r w:rsidRPr="006B52B9">
        <w:rPr>
          <w:spacing w:val="3"/>
        </w:rPr>
        <w:t>Ieslodzījuma vietu pārvaldes nolikums</w:t>
      </w:r>
      <w:r w:rsidR="00EB0BCB" w:rsidRPr="006B52B9">
        <w:rPr>
          <w:spacing w:val="3"/>
        </w:rPr>
        <w:t>"</w:t>
      </w:r>
      <w:r w:rsidRPr="006B52B9">
        <w:rPr>
          <w:spacing w:val="3"/>
        </w:rPr>
        <w:t xml:space="preserve"> pamata, turpmāk – Pasūtītājs no vienas puses, un </w:t>
      </w:r>
    </w:p>
    <w:p w:rsidR="009A3BE3" w:rsidRPr="006B52B9" w:rsidRDefault="009A3BE3" w:rsidP="00C755C3">
      <w:pPr>
        <w:shd w:val="clear" w:color="auto" w:fill="FFFFFF" w:themeFill="background1"/>
        <w:spacing w:line="235" w:lineRule="auto"/>
        <w:jc w:val="both"/>
      </w:pPr>
      <w:r w:rsidRPr="006B52B9">
        <w:rPr>
          <w:b/>
        </w:rPr>
        <w:t>_____________________</w:t>
      </w:r>
      <w:r w:rsidRPr="006B52B9">
        <w:t>,</w:t>
      </w:r>
      <w:r w:rsidR="00C755C3">
        <w:t xml:space="preserve"> </w:t>
      </w:r>
      <w:r w:rsidR="00C755C3">
        <w:rPr>
          <w:spacing w:val="3"/>
        </w:rPr>
        <w:t xml:space="preserve">juridiskā adrese:_____________ </w:t>
      </w:r>
      <w:r w:rsidR="00C755C3" w:rsidRPr="00C755C3">
        <w:rPr>
          <w:spacing w:val="3"/>
        </w:rPr>
        <w:t xml:space="preserve"> </w:t>
      </w:r>
      <w:r w:rsidR="00C755C3" w:rsidRPr="007D3978">
        <w:rPr>
          <w:spacing w:val="3"/>
        </w:rPr>
        <w:t>tās</w:t>
      </w:r>
      <w:r w:rsidR="00C755C3">
        <w:rPr>
          <w:spacing w:val="3"/>
        </w:rPr>
        <w:t>______________</w:t>
      </w:r>
      <w:r w:rsidRPr="006B52B9">
        <w:t xml:space="preserve">  kas rīkojas pamat</w:t>
      </w:r>
      <w:r w:rsidR="00C755C3">
        <w:t>ojoties uz _____</w:t>
      </w:r>
      <w:r w:rsidRPr="006B52B9">
        <w:t xml:space="preserve">, turpmāk – Izpildītājs, no otras puses, abi kopā saukti – Puses, pamatojoties </w:t>
      </w:r>
      <w:r w:rsidRPr="006B52B9">
        <w:rPr>
          <w:spacing w:val="3"/>
        </w:rPr>
        <w:t xml:space="preserve">uz iepirkuma </w:t>
      </w:r>
      <w:r w:rsidR="00EB0BCB" w:rsidRPr="006B52B9">
        <w:rPr>
          <w:spacing w:val="3"/>
        </w:rPr>
        <w:t>"</w:t>
      </w:r>
      <w:r w:rsidR="00B65B73">
        <w:rPr>
          <w:spacing w:val="3"/>
        </w:rPr>
        <w:t xml:space="preserve">Mehānisko </w:t>
      </w:r>
      <w:r w:rsidR="00B65B73">
        <w:t>v</w:t>
      </w:r>
      <w:r w:rsidR="007F2DB5" w:rsidRPr="006B52B9">
        <w:t>entilāciju sistēmu tehniskā stāvokļa apsekošana</w:t>
      </w:r>
      <w:r w:rsidR="00110267">
        <w:t xml:space="preserve"> un tīrīšana</w:t>
      </w:r>
      <w:r w:rsidR="007F2DB5" w:rsidRPr="006B52B9">
        <w:t xml:space="preserve"> Ieslodzījuma vietu pārvaldes ieslodzījuma vietās</w:t>
      </w:r>
      <w:r w:rsidR="00D74D68" w:rsidRPr="006B52B9">
        <w:rPr>
          <w:rFonts w:ascii="ArialNarrow" w:hAnsi="ArialNarrow" w:cs="ArialNarrow"/>
        </w:rPr>
        <w:t>"</w:t>
      </w:r>
      <w:r w:rsidR="007E0D0B" w:rsidRPr="006B52B9">
        <w:rPr>
          <w:rFonts w:ascii="ArialNarrow" w:hAnsi="ArialNarrow" w:cs="ArialNarrow"/>
          <w:b/>
        </w:rPr>
        <w:t xml:space="preserve"> </w:t>
      </w:r>
      <w:r w:rsidRPr="006B52B9">
        <w:t>pakalpojum</w:t>
      </w:r>
      <w:r w:rsidR="00D74D68" w:rsidRPr="006B52B9">
        <w:t>i</w:t>
      </w:r>
      <w:r w:rsidR="008B4905" w:rsidRPr="006B52B9">
        <w:t>,</w:t>
      </w:r>
      <w:r w:rsidRPr="006B52B9">
        <w:rPr>
          <w:b/>
        </w:rPr>
        <w:t xml:space="preserve"> </w:t>
      </w:r>
      <w:r w:rsidRPr="006B52B9">
        <w:t>iepirkuma identifikācijas</w:t>
      </w:r>
      <w:r w:rsidRPr="006B52B9">
        <w:rPr>
          <w:b/>
        </w:rPr>
        <w:t xml:space="preserve"> </w:t>
      </w:r>
      <w:r w:rsidRPr="006B52B9">
        <w:rPr>
          <w:spacing w:val="3"/>
        </w:rPr>
        <w:t xml:space="preserve">Nr. </w:t>
      </w:r>
      <w:r w:rsidRPr="006B52B9">
        <w:t>IeVP 201</w:t>
      </w:r>
      <w:r w:rsidR="00EB0BCB" w:rsidRPr="006B52B9">
        <w:t>8</w:t>
      </w:r>
      <w:r w:rsidRPr="006B52B9">
        <w:t>/</w:t>
      </w:r>
      <w:r w:rsidR="007F2DB5">
        <w:t>80</w:t>
      </w:r>
      <w:r w:rsidRPr="006B52B9">
        <w:t xml:space="preserve"> </w:t>
      </w:r>
      <w:r w:rsidRPr="006B52B9">
        <w:rPr>
          <w:spacing w:val="-2"/>
        </w:rPr>
        <w:t xml:space="preserve"> (</w:t>
      </w:r>
      <w:r w:rsidRPr="006B52B9">
        <w:rPr>
          <w:spacing w:val="3"/>
        </w:rPr>
        <w:t>turpmāk – Iepirkums),</w:t>
      </w:r>
      <w:r w:rsidRPr="006B52B9">
        <w:rPr>
          <w:spacing w:val="-2"/>
        </w:rPr>
        <w:t xml:space="preserve"> rezultātiem, bez viltus, maldības vai spaidiem, ievērojot Pušu brīvu gribu, noslēdz šādu līgumu (turpmāk – Līgums)</w:t>
      </w:r>
      <w:r w:rsidRPr="006B52B9">
        <w:t>:</w:t>
      </w:r>
    </w:p>
    <w:p w:rsidR="009A3BE3" w:rsidRPr="006B52B9" w:rsidRDefault="009A3BE3" w:rsidP="004E7692">
      <w:pPr>
        <w:pStyle w:val="txt2"/>
        <w:shd w:val="clear" w:color="auto" w:fill="FFFFFF" w:themeFill="background1"/>
        <w:spacing w:before="80" w:line="235" w:lineRule="auto"/>
        <w:rPr>
          <w:rFonts w:ascii="Times New Roman" w:hAnsi="Times New Roman"/>
          <w:sz w:val="24"/>
          <w:szCs w:val="24"/>
          <w:lang w:val="lv-LV"/>
        </w:rPr>
      </w:pPr>
      <w:r w:rsidRPr="006B52B9">
        <w:rPr>
          <w:rFonts w:ascii="Times New Roman" w:hAnsi="Times New Roman"/>
          <w:sz w:val="24"/>
          <w:szCs w:val="24"/>
          <w:lang w:val="lv-LV"/>
        </w:rPr>
        <w:t>1. Līguma priekšmets un darbības termiņš</w:t>
      </w:r>
    </w:p>
    <w:p w:rsidR="00456597" w:rsidRPr="00456597" w:rsidRDefault="009A3BE3" w:rsidP="00456597">
      <w:pPr>
        <w:jc w:val="both"/>
        <w:rPr>
          <w:lang w:eastAsia="lv-LV"/>
        </w:rPr>
      </w:pPr>
      <w:r w:rsidRPr="006B52B9">
        <w:t xml:space="preserve">1.1. </w:t>
      </w:r>
      <w:r w:rsidR="00456597" w:rsidRPr="0019021F">
        <w:t xml:space="preserve">Izpildītājs pēc Pasūtītāja pasūtījuma veic </w:t>
      </w:r>
      <w:r w:rsidR="00B8135C">
        <w:t>"</w:t>
      </w:r>
      <w:r w:rsidR="00B65B73">
        <w:t>Mehānisko v</w:t>
      </w:r>
      <w:r w:rsidR="00B8135C" w:rsidRPr="006B52B9">
        <w:t>entilāciju sistēmu tehniskā stāvokļa apsekošana</w:t>
      </w:r>
      <w:r w:rsidR="00110267">
        <w:t xml:space="preserve"> un tīrīšana</w:t>
      </w:r>
      <w:r w:rsidR="00B8135C" w:rsidRPr="006B52B9">
        <w:t xml:space="preserve"> Ieslodzījuma vietu pārvaldes ieslodzījuma vietās</w:t>
      </w:r>
      <w:r w:rsidR="00D74D68" w:rsidRPr="006B52B9">
        <w:t>"</w:t>
      </w:r>
      <w:r w:rsidR="00B8135C">
        <w:t xml:space="preserve"> </w:t>
      </w:r>
      <w:r w:rsidRPr="006B52B9">
        <w:t>pakalpojumus (turpmāk</w:t>
      </w:r>
      <w:r w:rsidR="001240F7">
        <w:t> </w:t>
      </w:r>
      <w:r w:rsidRPr="006B52B9">
        <w:t>–</w:t>
      </w:r>
      <w:r w:rsidR="001240F7">
        <w:t> </w:t>
      </w:r>
      <w:r w:rsidRPr="006B52B9">
        <w:t xml:space="preserve">Pakalpojums) </w:t>
      </w:r>
      <w:r w:rsidR="00456597" w:rsidRPr="00456597">
        <w:rPr>
          <w:lang w:eastAsia="lv-LV"/>
        </w:rPr>
        <w:t>saskaņā ar Iepirkumam iesniegtā piedāvājuma pielikumiem "Tehniskā specifikācija" un "Finanšu piedāvājums", kas noformēti kā Līguma pielikums "Tehniskā specifikācija un finanšu piedāvājums" (turpmāk – Pielikums), un ir Līguma neatņemama sastāvdaļa.</w:t>
      </w:r>
    </w:p>
    <w:p w:rsidR="009A3BE3" w:rsidRDefault="009A3BE3" w:rsidP="00456597">
      <w:pPr>
        <w:shd w:val="clear" w:color="auto" w:fill="FFFFFF" w:themeFill="background1"/>
        <w:spacing w:line="235" w:lineRule="auto"/>
        <w:jc w:val="both"/>
      </w:pPr>
      <w:r w:rsidRPr="006B52B9">
        <w:t>1.2. Līgums stājas spēkā no tā parakstīšanas brīža un ir spēkā</w:t>
      </w:r>
      <w:r w:rsidR="00B8135C">
        <w:t xml:space="preserve"> 2 (divi) kalendāra mēnešus, t.i.</w:t>
      </w:r>
      <w:r w:rsidRPr="006B52B9">
        <w:t xml:space="preserve"> </w:t>
      </w:r>
      <w:r w:rsidRPr="006B52B9">
        <w:rPr>
          <w:b/>
        </w:rPr>
        <w:t>līdz 201</w:t>
      </w:r>
      <w:r w:rsidR="00EB0BCB" w:rsidRPr="006B52B9">
        <w:rPr>
          <w:b/>
        </w:rPr>
        <w:t>8</w:t>
      </w:r>
      <w:r w:rsidRPr="006B52B9">
        <w:rPr>
          <w:b/>
        </w:rPr>
        <w:t>.gada __._____________</w:t>
      </w:r>
      <w:r w:rsidRPr="006B52B9">
        <w:t>, bet finanšu norēķinu daļā – līdz pilnīgai saistību izpildei.</w:t>
      </w:r>
    </w:p>
    <w:p w:rsidR="00456597" w:rsidRPr="0019021F" w:rsidRDefault="00456597" w:rsidP="00456597">
      <w:pPr>
        <w:jc w:val="both"/>
      </w:pPr>
      <w:r>
        <w:t>1.3.</w:t>
      </w:r>
      <w:r w:rsidRPr="00456597">
        <w:t xml:space="preserve"> </w:t>
      </w:r>
      <w:r w:rsidRPr="0019021F">
        <w:t>Līguma attiecības par pabeigtām atzīstamas tad, kad Puses izpildījušas visas savstarpējas saistības un starp tām pilnīgi nokārtoti visi maksājumi.</w:t>
      </w:r>
    </w:p>
    <w:p w:rsidR="009A3BE3" w:rsidRPr="006B52B9" w:rsidRDefault="009A3BE3" w:rsidP="004E7692">
      <w:pPr>
        <w:shd w:val="clear" w:color="auto" w:fill="FFFFFF" w:themeFill="background1"/>
        <w:tabs>
          <w:tab w:val="left" w:pos="0"/>
          <w:tab w:val="left" w:pos="540"/>
        </w:tabs>
        <w:spacing w:before="80"/>
        <w:jc w:val="center"/>
        <w:rPr>
          <w:b/>
        </w:rPr>
      </w:pPr>
      <w:r w:rsidRPr="006B52B9">
        <w:rPr>
          <w:b/>
        </w:rPr>
        <w:t>2. PUŠU TIESĪBAS UN PIENĀKUMI</w:t>
      </w:r>
    </w:p>
    <w:p w:rsidR="00456597" w:rsidRPr="0019021F" w:rsidRDefault="009A3BE3" w:rsidP="00456597">
      <w:pPr>
        <w:jc w:val="both"/>
      </w:pPr>
      <w:r w:rsidRPr="006B52B9">
        <w:t xml:space="preserve">2.1. </w:t>
      </w:r>
      <w:r w:rsidR="00456597" w:rsidRPr="00611ABD">
        <w:rPr>
          <w:b/>
        </w:rPr>
        <w:t>Izpildītāja pienākumi, tiesības un atbildība:</w:t>
      </w:r>
    </w:p>
    <w:p w:rsidR="009A3BE3" w:rsidRPr="006B52B9" w:rsidRDefault="00456597" w:rsidP="00C755C3">
      <w:pPr>
        <w:shd w:val="clear" w:color="auto" w:fill="FFFFFF" w:themeFill="background1"/>
        <w:tabs>
          <w:tab w:val="left" w:pos="0"/>
          <w:tab w:val="left" w:pos="540"/>
        </w:tabs>
        <w:spacing w:line="235" w:lineRule="auto"/>
        <w:jc w:val="both"/>
      </w:pPr>
      <w:r>
        <w:t>2.1.1.</w:t>
      </w:r>
      <w:r w:rsidR="009A3BE3" w:rsidRPr="006B52B9">
        <w:t>Izpildītājs apņemas sniegt Līguma 1.1.punktā minēto Pakalpojumu Līguma noteiktajā termiņā.</w:t>
      </w:r>
    </w:p>
    <w:p w:rsidR="009A3BE3" w:rsidRPr="006B52B9" w:rsidRDefault="009A3BE3" w:rsidP="00C755C3">
      <w:pPr>
        <w:shd w:val="clear" w:color="auto" w:fill="FFFFFF" w:themeFill="background1"/>
        <w:spacing w:line="235" w:lineRule="auto"/>
        <w:jc w:val="both"/>
      </w:pPr>
      <w:r w:rsidRPr="006B52B9">
        <w:t>2.</w:t>
      </w:r>
      <w:r w:rsidR="00456597">
        <w:t>1.</w:t>
      </w:r>
      <w:r w:rsidRPr="006B52B9">
        <w:t>2. Izpildītājs sniedz Pakalpojumu kvalitatīvi, ar saviem resursiem un materiāltehniskiem līdzekļiem. Kvalitatīvs Pakalpojums Līguma izpratnē ir Pakalpojums, kas izpildīts atbilstoši Latvijas Republikas spēkā esošo normatīvo aktu prasībām attiecībā uz Pakalpojuma izpildi, kā arī vispārpieņemtai labai praksei, Pakalpojuma sniegšanas nozarē.</w:t>
      </w:r>
    </w:p>
    <w:p w:rsidR="006227C6" w:rsidRDefault="009A3BE3" w:rsidP="00C755C3">
      <w:pPr>
        <w:shd w:val="clear" w:color="auto" w:fill="FFFFFF" w:themeFill="background1"/>
        <w:tabs>
          <w:tab w:val="left" w:pos="0"/>
          <w:tab w:val="left" w:pos="540"/>
        </w:tabs>
        <w:spacing w:line="235" w:lineRule="auto"/>
        <w:jc w:val="both"/>
      </w:pPr>
      <w:r w:rsidRPr="006B52B9">
        <w:t>2.</w:t>
      </w:r>
      <w:r w:rsidR="00456597">
        <w:t>1.</w:t>
      </w:r>
      <w:r w:rsidRPr="006B52B9">
        <w:t xml:space="preserve">3. </w:t>
      </w:r>
      <w:r w:rsidR="006227C6" w:rsidRPr="0019021F">
        <w:t xml:space="preserve">5 (piecu) darba dienu laikā pēc Līguma stāšanās spēkā iesniegt Pasūtītājam un Pasūtītāja struktūrvienībai saskaņošanai darbinieku sarakstu, kuri sniegs Pakalpojumu, un veikt grozījumus sarakstā </w:t>
      </w:r>
      <w:r w:rsidR="006227C6">
        <w:t xml:space="preserve">ja nepieciešams </w:t>
      </w:r>
      <w:r w:rsidR="006227C6" w:rsidRPr="0019021F">
        <w:t>atbilstoši Pasūtītāja norādījumiem</w:t>
      </w:r>
      <w:r w:rsidR="006227C6">
        <w:t>.</w:t>
      </w:r>
    </w:p>
    <w:p w:rsidR="004777F9" w:rsidRDefault="004777F9" w:rsidP="004777F9">
      <w:pPr>
        <w:shd w:val="clear" w:color="auto" w:fill="FFFFFF" w:themeFill="background1"/>
        <w:spacing w:line="235" w:lineRule="auto"/>
        <w:jc w:val="both"/>
      </w:pPr>
      <w:r>
        <w:t>2.1.4. S</w:t>
      </w:r>
      <w:r w:rsidRPr="0019021F">
        <w:t xml:space="preserve">askaņot ar Pasūtītāju darbinieku sarakstu, kuri sniegs Pakalpojumu, kā arī konkrētu Pakalpojuma sniegšanas </w:t>
      </w:r>
      <w:r>
        <w:t>laiku.</w:t>
      </w:r>
    </w:p>
    <w:p w:rsidR="009A3BE3" w:rsidRPr="006B52B9" w:rsidRDefault="006227C6" w:rsidP="00C755C3">
      <w:pPr>
        <w:shd w:val="clear" w:color="auto" w:fill="FFFFFF" w:themeFill="background1"/>
        <w:tabs>
          <w:tab w:val="left" w:pos="0"/>
          <w:tab w:val="left" w:pos="540"/>
        </w:tabs>
        <w:spacing w:line="235" w:lineRule="auto"/>
        <w:jc w:val="both"/>
      </w:pPr>
      <w:r>
        <w:t>2.1.</w:t>
      </w:r>
      <w:r w:rsidR="004777F9">
        <w:t>5</w:t>
      </w:r>
      <w:r>
        <w:t xml:space="preserve">. </w:t>
      </w:r>
      <w:r w:rsidR="009A3BE3" w:rsidRPr="006B52B9">
        <w:t>Izpildītājs ir atbildīgs par Latvijas Republikā spēkā esošo normatīvo aktu, kas attiecas uz Pakalpojuma sniegšanu, ievērošanu.</w:t>
      </w:r>
    </w:p>
    <w:p w:rsidR="009A3BE3" w:rsidRPr="006B52B9" w:rsidRDefault="009A3BE3" w:rsidP="00C755C3">
      <w:pPr>
        <w:shd w:val="clear" w:color="auto" w:fill="FFFFFF" w:themeFill="background1"/>
        <w:spacing w:line="235" w:lineRule="auto"/>
        <w:jc w:val="both"/>
      </w:pPr>
      <w:r w:rsidRPr="006B52B9">
        <w:t>2.</w:t>
      </w:r>
      <w:r w:rsidR="00456597">
        <w:t>1.</w:t>
      </w:r>
      <w:r w:rsidR="004777F9">
        <w:t>6</w:t>
      </w:r>
      <w:r w:rsidRPr="006B52B9">
        <w:t>. Par līgumsaistību nepilnīgu izpildi vai nepienācīgu izpildi Izpildītājs ir atbildīgs saskaņā ar Latvijas Republikā spēkā esošajiem normatīvajiem aktiem un Līguma noteikumiem.</w:t>
      </w:r>
    </w:p>
    <w:p w:rsidR="009A3BE3" w:rsidRPr="006B52B9" w:rsidRDefault="009A3BE3" w:rsidP="00C755C3">
      <w:pPr>
        <w:shd w:val="clear" w:color="auto" w:fill="FFFFFF" w:themeFill="background1"/>
        <w:spacing w:line="235" w:lineRule="auto"/>
        <w:jc w:val="both"/>
      </w:pPr>
      <w:r w:rsidRPr="006B52B9">
        <w:t>2.</w:t>
      </w:r>
      <w:r w:rsidR="00456597">
        <w:t>1.</w:t>
      </w:r>
      <w:r w:rsidR="004777F9">
        <w:t>7</w:t>
      </w:r>
      <w:r w:rsidRPr="006B52B9">
        <w:t>. Ja Līguma darbības laikā Pakalpojuma izpilde ir saistīta ar trešo personu intelektuālā īpašuma tiesību izmantošanu, tad Izpildītājs garantē, ka viņam ir visas nepieciešam</w:t>
      </w:r>
      <w:r w:rsidR="003B50D1" w:rsidRPr="006B52B9">
        <w:t>ā</w:t>
      </w:r>
      <w:r w:rsidRPr="006B52B9">
        <w:t>s licences un/vai atļaujas minēto intelektuālā īpašuma tiesību izmantošanai.</w:t>
      </w:r>
    </w:p>
    <w:p w:rsidR="004777F9" w:rsidRPr="004777F9" w:rsidRDefault="00456597" w:rsidP="004777F9">
      <w:pPr>
        <w:jc w:val="both"/>
        <w:rPr>
          <w:lang w:eastAsia="lv-LV"/>
        </w:rPr>
      </w:pPr>
      <w:r>
        <w:lastRenderedPageBreak/>
        <w:t>2.1.</w:t>
      </w:r>
      <w:r w:rsidR="006227C6">
        <w:t>8</w:t>
      </w:r>
      <w:r>
        <w:t xml:space="preserve">. </w:t>
      </w:r>
      <w:r w:rsidR="004777F9" w:rsidRPr="004777F9">
        <w:rPr>
          <w:lang w:eastAsia="lv-LV"/>
        </w:rPr>
        <w:t>Pakalpojuma sniegšanas laikā nodrošināt vides tīrību, cilvēku veselībai nekaitīgus un drošus apstākļus</w:t>
      </w:r>
      <w:r w:rsidR="004777F9">
        <w:rPr>
          <w:lang w:eastAsia="lv-LV"/>
        </w:rPr>
        <w:t>.</w:t>
      </w:r>
    </w:p>
    <w:p w:rsidR="004777F9" w:rsidRPr="004777F9" w:rsidRDefault="004777F9" w:rsidP="004777F9">
      <w:pPr>
        <w:jc w:val="both"/>
        <w:rPr>
          <w:lang w:eastAsia="lv-LV"/>
        </w:rPr>
      </w:pPr>
      <w:r w:rsidRPr="004777F9">
        <w:rPr>
          <w:lang w:eastAsia="lv-LV"/>
        </w:rPr>
        <w:t>2.</w:t>
      </w:r>
      <w:r>
        <w:rPr>
          <w:lang w:eastAsia="lv-LV"/>
        </w:rPr>
        <w:t>1.9.</w:t>
      </w:r>
      <w:r w:rsidRPr="004777F9">
        <w:rPr>
          <w:lang w:eastAsia="lv-LV"/>
        </w:rPr>
        <w:t xml:space="preserve"> </w:t>
      </w:r>
      <w:r>
        <w:rPr>
          <w:lang w:eastAsia="lv-LV"/>
        </w:rPr>
        <w:t>P</w:t>
      </w:r>
      <w:r w:rsidRPr="004777F9">
        <w:rPr>
          <w:lang w:eastAsia="lv-LV"/>
        </w:rPr>
        <w:t>ar saviem līdzekļiem novērst Līgumā noteiktajā kārtībā konstatētās neatbilstības un/vai trūkumus</w:t>
      </w:r>
      <w:r>
        <w:rPr>
          <w:lang w:eastAsia="lv-LV"/>
        </w:rPr>
        <w:t>.</w:t>
      </w:r>
    </w:p>
    <w:p w:rsidR="00456597" w:rsidRPr="0088395E" w:rsidRDefault="00456597" w:rsidP="00456597">
      <w:pPr>
        <w:jc w:val="both"/>
      </w:pPr>
      <w:r>
        <w:t>2.1.</w:t>
      </w:r>
      <w:r w:rsidR="004777F9">
        <w:t>10</w:t>
      </w:r>
      <w:r>
        <w:t xml:space="preserve">. </w:t>
      </w:r>
      <w:r w:rsidR="006227C6">
        <w:t>J</w:t>
      </w:r>
      <w:r w:rsidRPr="0088395E">
        <w:t xml:space="preserve">a Izpildītājs neuzsāk un/vai nesniedz Pakalpojumu, kā arī ja nenovērš Līguma </w:t>
      </w:r>
      <w:r>
        <w:t xml:space="preserve">3.4.apakšpunktā </w:t>
      </w:r>
      <w:r w:rsidRPr="0088395E">
        <w:t xml:space="preserve">noteiktajā kārtībā konstatētos trūkumus, tad tas pēc Pasūtītāja rakstveida pieprasījuma (izrakstītā rēķina par līgumsodu), maksā Pasūtītājam līgumsodu 30,00 </w:t>
      </w:r>
      <w:smartTag w:uri="schemas-tilde-lv/tildestengine" w:element="currency2">
        <w:smartTagPr>
          <w:attr w:name="currency_text" w:val="EUR"/>
          <w:attr w:name="currency_value" w:val="1"/>
          <w:attr w:name="currency_key" w:val="EUR"/>
          <w:attr w:name="currency_id" w:val="16"/>
        </w:smartTagPr>
        <w:r w:rsidRPr="0088395E">
          <w:t>EUR</w:t>
        </w:r>
      </w:smartTag>
      <w:r w:rsidRPr="0088395E">
        <w:t xml:space="preserve"> (trīsdesmit euro un 00 centi) apmērā par katru nokavēto dienu, bet ne vairāk kā 10% (desmit procenti) no Līguma kopējās summas. Līgumsoda samaksa neatbrīvo Pusi no saistību izpildes.</w:t>
      </w:r>
      <w:r w:rsidR="006227C6" w:rsidRPr="006227C6">
        <w:rPr>
          <w:lang w:eastAsia="lv-LV"/>
        </w:rPr>
        <w:t xml:space="preserve"> Līgumsoda samaksa neatbrīvo Pusi no saistību izpildes.</w:t>
      </w:r>
    </w:p>
    <w:p w:rsidR="00456597" w:rsidRDefault="00456597" w:rsidP="006227C6">
      <w:pPr>
        <w:spacing w:before="80"/>
        <w:jc w:val="both"/>
        <w:rPr>
          <w:b/>
        </w:rPr>
      </w:pPr>
      <w:r>
        <w:rPr>
          <w:b/>
        </w:rPr>
        <w:t xml:space="preserve">2.2. </w:t>
      </w:r>
      <w:r w:rsidRPr="00611ABD">
        <w:rPr>
          <w:b/>
        </w:rPr>
        <w:t>Pasūtītāja pienākumi, tiesības un atbildība:</w:t>
      </w:r>
    </w:p>
    <w:p w:rsidR="006227C6" w:rsidRPr="0019021F" w:rsidRDefault="006227C6" w:rsidP="006227C6">
      <w:pPr>
        <w:jc w:val="both"/>
      </w:pPr>
      <w:r w:rsidRPr="004777F9">
        <w:t xml:space="preserve">2.2.1. </w:t>
      </w:r>
      <w:r w:rsidRPr="006B52B9">
        <w:t>Pasūtītājs apņemas savlaicīgi veikt samaksu par kvalitatīvi sniegto Pakalpojumu saskaņā ar Līguma noteikumiem.</w:t>
      </w:r>
    </w:p>
    <w:p w:rsidR="009A3BE3" w:rsidRPr="006B52B9" w:rsidRDefault="009A3BE3" w:rsidP="00C755C3">
      <w:pPr>
        <w:shd w:val="clear" w:color="auto" w:fill="FFFFFF" w:themeFill="background1"/>
        <w:spacing w:line="235" w:lineRule="auto"/>
        <w:jc w:val="both"/>
      </w:pPr>
      <w:r w:rsidRPr="006B52B9">
        <w:rPr>
          <w:bCs/>
          <w:spacing w:val="-8"/>
        </w:rPr>
        <w:t>2.</w:t>
      </w:r>
      <w:r w:rsidR="00456597">
        <w:rPr>
          <w:bCs/>
          <w:spacing w:val="-8"/>
        </w:rPr>
        <w:t>2.</w:t>
      </w:r>
      <w:r w:rsidR="006227C6">
        <w:rPr>
          <w:bCs/>
          <w:spacing w:val="-8"/>
        </w:rPr>
        <w:t>2</w:t>
      </w:r>
      <w:r w:rsidR="00456597">
        <w:rPr>
          <w:bCs/>
          <w:spacing w:val="-8"/>
        </w:rPr>
        <w:t>.</w:t>
      </w:r>
      <w:r w:rsidRPr="006B52B9">
        <w:rPr>
          <w:bCs/>
          <w:spacing w:val="-8"/>
        </w:rPr>
        <w:t xml:space="preserve"> </w:t>
      </w:r>
      <w:r w:rsidRPr="006B52B9">
        <w:t xml:space="preserve">Pasūtītājs ir tiesīgs atteikt parakstīt Pakalpojuma </w:t>
      </w:r>
      <w:r w:rsidRPr="006B52B9">
        <w:rPr>
          <w:color w:val="000000"/>
        </w:rPr>
        <w:t>pieņemšanas-nodošanas aktu,</w:t>
      </w:r>
      <w:r w:rsidRPr="006B52B9">
        <w:t xml:space="preserve"> pamatojot to ar attiecīgajiem iebildumiem, ja ir pietiekošs pamats uzskatīt, ka Pakalpojums ir izpildīts neatbilstoši Līguma noteikumiem vai spēkā esošiem normatīvajiem aktiem.</w:t>
      </w:r>
    </w:p>
    <w:p w:rsidR="009A3BE3" w:rsidRPr="006B52B9" w:rsidRDefault="00456597" w:rsidP="00C755C3">
      <w:pPr>
        <w:shd w:val="clear" w:color="auto" w:fill="FFFFFF" w:themeFill="background1"/>
        <w:spacing w:line="235" w:lineRule="auto"/>
        <w:jc w:val="both"/>
      </w:pPr>
      <w:r>
        <w:t>2.2.</w:t>
      </w:r>
      <w:r w:rsidR="006227C6">
        <w:t>3</w:t>
      </w:r>
      <w:r>
        <w:t>.</w:t>
      </w:r>
      <w:r w:rsidR="009A3BE3" w:rsidRPr="006B52B9">
        <w:t xml:space="preserve"> </w:t>
      </w:r>
      <w:r w:rsidR="006227C6">
        <w:t>Pasūtītājs nodrošina</w:t>
      </w:r>
      <w:r w:rsidR="006227C6" w:rsidRPr="0019021F">
        <w:t xml:space="preserve"> iespēju Izpildītāja darbiniekiem, kuri sniedz Pakalpojumu un ir norādīti abpusēji saskaņotā darbinieku sarakstā, iekļūt un atrasties Pakalpojuma izpildes vietā abpusēji saskaņotā laikā</w:t>
      </w:r>
    </w:p>
    <w:p w:rsidR="009A3BE3" w:rsidRPr="006B52B9" w:rsidRDefault="00456597" w:rsidP="00C755C3">
      <w:pPr>
        <w:shd w:val="clear" w:color="auto" w:fill="FFFFFF" w:themeFill="background1"/>
        <w:spacing w:line="235" w:lineRule="auto"/>
        <w:jc w:val="both"/>
        <w:rPr>
          <w:color w:val="000000"/>
        </w:rPr>
      </w:pPr>
      <w:r>
        <w:t>2.2.</w:t>
      </w:r>
      <w:r w:rsidR="006227C6">
        <w:t xml:space="preserve">4. </w:t>
      </w:r>
      <w:r w:rsidR="009A3BE3" w:rsidRPr="006B52B9">
        <w:t xml:space="preserve">Gadījumā, </w:t>
      </w:r>
      <w:r w:rsidR="009A3BE3" w:rsidRPr="006B52B9">
        <w:rPr>
          <w:color w:val="000000"/>
        </w:rPr>
        <w:t>ja Pasūtītājs konstatē, ka Pakalpojums ir izpildīts nekvalitatīvi, neatbilstoši Līguma noteikumiem vai pārkāpj Latvijas Republikā spēkā esošus normatīvos aktus</w:t>
      </w:r>
      <w:r w:rsidR="009A3BE3" w:rsidRPr="006B52B9">
        <w:t xml:space="preserve">, tas informē, Līguma noteiktajā kārtībā, Izpildītāju par konstatētajām neatbilstībām un </w:t>
      </w:r>
      <w:r w:rsidR="009A3BE3" w:rsidRPr="006B52B9">
        <w:rPr>
          <w:color w:val="000000"/>
        </w:rPr>
        <w:t>Izpildītājs apņemas novērst norādītās neatbilstības un/vai trūkumus par saviem līdzekļiem Pasūtītāja norādītajā termiņā.</w:t>
      </w:r>
    </w:p>
    <w:p w:rsidR="006227C6" w:rsidRDefault="006227C6" w:rsidP="006227C6">
      <w:pPr>
        <w:shd w:val="clear" w:color="auto" w:fill="FFFFFF" w:themeFill="background1"/>
        <w:autoSpaceDE w:val="0"/>
        <w:autoSpaceDN w:val="0"/>
        <w:adjustRightInd w:val="0"/>
        <w:spacing w:line="235" w:lineRule="auto"/>
        <w:jc w:val="both"/>
        <w:rPr>
          <w:lang w:eastAsia="lv-LV"/>
        </w:rPr>
      </w:pPr>
      <w:r>
        <w:t>2.2.4. P</w:t>
      </w:r>
      <w:r w:rsidRPr="006227C6">
        <w:rPr>
          <w:lang w:eastAsia="lv-LV"/>
        </w:rPr>
        <w:t>ar Līguma 4.4.punktā noteiktā Izpildītāja iesniegto rēķinu apmaksas termiņa neievērošanu Pasūtītājs, pēc Izpildītāja rakstveida pieprasījuma, maksā Izpildītājam līgumsodu 0,1% (nulle komats viens procents) apmērā no termiņā nesamaksātās summas par katru nokavēto kalendāro dienu, bet ne vairāk kā 10% (desmit procenti) no termiņā nesamaksātās summas.</w:t>
      </w:r>
      <w:r w:rsidRPr="006227C6">
        <w:t xml:space="preserve"> </w:t>
      </w:r>
      <w:r w:rsidRPr="0019021F">
        <w:t>Līgumsoda samaksa neatbrīvo Pusi no saistību izpildes.</w:t>
      </w:r>
      <w:r w:rsidRPr="006227C6">
        <w:rPr>
          <w:lang w:eastAsia="lv-LV"/>
        </w:rPr>
        <w:t xml:space="preserve"> </w:t>
      </w:r>
    </w:p>
    <w:p w:rsidR="006227C6" w:rsidRPr="006227C6" w:rsidRDefault="006227C6" w:rsidP="006227C6">
      <w:pPr>
        <w:jc w:val="both"/>
        <w:rPr>
          <w:lang w:eastAsia="lv-LV"/>
        </w:rPr>
      </w:pPr>
      <w:r>
        <w:rPr>
          <w:lang w:eastAsia="lv-LV"/>
        </w:rPr>
        <w:t>2.2.5.</w:t>
      </w:r>
      <w:r w:rsidRPr="006227C6">
        <w:rPr>
          <w:lang w:eastAsia="lv-LV"/>
        </w:rPr>
        <w:t>Pasūtītājs ir tiesīgs vienpusējā kārtā izbeigt Līgumu pirms termiņa Līgumā norādītajā kārtībā.</w:t>
      </w:r>
    </w:p>
    <w:p w:rsidR="009A3BE3" w:rsidRPr="006B52B9" w:rsidRDefault="009A3BE3" w:rsidP="006227C6">
      <w:pPr>
        <w:shd w:val="clear" w:color="auto" w:fill="FFFFFF" w:themeFill="background1"/>
        <w:spacing w:before="80"/>
        <w:jc w:val="center"/>
        <w:rPr>
          <w:b/>
        </w:rPr>
      </w:pPr>
      <w:r w:rsidRPr="006B52B9">
        <w:rPr>
          <w:b/>
        </w:rPr>
        <w:t>3. PAKALPOJUMA IZPILDES KĀRTĪBA</w:t>
      </w:r>
    </w:p>
    <w:p w:rsidR="00B8135C" w:rsidRDefault="009A3BE3" w:rsidP="00C755C3">
      <w:pPr>
        <w:shd w:val="clear" w:color="auto" w:fill="FFFFFF" w:themeFill="background1"/>
        <w:spacing w:line="235" w:lineRule="auto"/>
        <w:ind w:right="51"/>
        <w:jc w:val="both"/>
      </w:pPr>
      <w:r w:rsidRPr="006B52B9">
        <w:t>3.1.</w:t>
      </w:r>
      <w:r w:rsidR="00B8135C" w:rsidRPr="00B8135C">
        <w:t xml:space="preserve"> </w:t>
      </w:r>
      <w:r w:rsidR="00B8135C" w:rsidRPr="006B52B9">
        <w:t>Izpildītājs nodrošina Līguma saistību izpildi, saskaņā ar Līguma Pielikumā noteikto tehnisko specifikāciju, ņemot vērā Pasūtītāja sniegto informāciju.</w:t>
      </w:r>
    </w:p>
    <w:p w:rsidR="003331E5" w:rsidRDefault="009A3BE3" w:rsidP="00C755C3">
      <w:pPr>
        <w:shd w:val="clear" w:color="auto" w:fill="FFFFFF" w:themeFill="background1"/>
        <w:spacing w:line="235" w:lineRule="auto"/>
        <w:ind w:right="51"/>
        <w:jc w:val="both"/>
      </w:pPr>
      <w:r w:rsidRPr="006B52B9">
        <w:t xml:space="preserve">3.2. </w:t>
      </w:r>
      <w:r w:rsidR="003331E5" w:rsidRPr="006B52B9">
        <w:t>Izpildītājs</w:t>
      </w:r>
      <w:r w:rsidR="003331E5">
        <w:t xml:space="preserve"> iesniedz </w:t>
      </w:r>
      <w:r w:rsidR="003331E5" w:rsidRPr="006B52B9">
        <w:t>rakstisku atskaiti par katr</w:t>
      </w:r>
      <w:r w:rsidR="00380A27">
        <w:t>as</w:t>
      </w:r>
      <w:r w:rsidR="003331E5" w:rsidRPr="006B52B9">
        <w:t xml:space="preserve"> ieslodzījuma vietas ventilācijas sistēm</w:t>
      </w:r>
      <w:r w:rsidR="00380A27">
        <w:t>as</w:t>
      </w:r>
      <w:r w:rsidR="003331E5" w:rsidRPr="006B52B9">
        <w:t xml:space="preserve"> tehnisko stāvokli</w:t>
      </w:r>
      <w:r w:rsidR="003331E5">
        <w:t xml:space="preserve"> un</w:t>
      </w:r>
      <w:r w:rsidR="003331E5" w:rsidRPr="006B52B9">
        <w:t xml:space="preserve"> nepieciešamo remontu un darbu izmaksām</w:t>
      </w:r>
      <w:r w:rsidR="003331E5">
        <w:t>;</w:t>
      </w:r>
    </w:p>
    <w:p w:rsidR="00456597" w:rsidRDefault="009A3BE3" w:rsidP="00456597">
      <w:pPr>
        <w:shd w:val="clear" w:color="auto" w:fill="FFFFFF" w:themeFill="background1"/>
        <w:spacing w:line="235" w:lineRule="auto"/>
        <w:ind w:right="51"/>
        <w:jc w:val="both"/>
      </w:pPr>
      <w:r w:rsidRPr="006B52B9">
        <w:t>3.4.</w:t>
      </w:r>
      <w:r w:rsidR="003331E5" w:rsidRPr="003331E5">
        <w:t xml:space="preserve"> </w:t>
      </w:r>
      <w:r w:rsidR="00456597" w:rsidRPr="00D25171">
        <w:t>Pasūtītāja Līguma 1</w:t>
      </w:r>
      <w:r w:rsidR="00456597">
        <w:t>0</w:t>
      </w:r>
      <w:r w:rsidR="00456597" w:rsidRPr="00D25171">
        <w:t>.3.apakšpunktā norādītai atbildīgajai personai</w:t>
      </w:r>
      <w:r w:rsidR="00456597" w:rsidRPr="00CB4CAB">
        <w:t xml:space="preserve"> ir tiesības pēc veiktā Pakalpojuma neparakstīt pieņemšanas – nodošanas </w:t>
      </w:r>
      <w:smartTag w:uri="schemas-tilde-lv/tildestengine" w:element="veidnes">
        <w:smartTagPr>
          <w:attr w:name="id" w:val="-1"/>
          <w:attr w:name="text" w:val="līguma"/>
          <w:attr w:name="baseform" w:val="līgum|s"/>
        </w:smartTagPr>
        <w:r w:rsidR="00456597" w:rsidRPr="00CB4CAB">
          <w:t>aktu</w:t>
        </w:r>
      </w:smartTag>
      <w:r w:rsidR="00456597" w:rsidRPr="00CB4CAB">
        <w:t xml:space="preserve">, ja Pakalpojums ir izpildīts nekvalitatīvi, neatbilstoši Līguma un </w:t>
      </w:r>
      <w:r w:rsidR="00456597">
        <w:t>M</w:t>
      </w:r>
      <w:r w:rsidR="00456597" w:rsidRPr="00CB4CAB">
        <w:t>inistru kabineta noteikumiem, 5 (piecu) darbdienu laikā iesniedzot rakstveida pretenziju par konstatētajām neatbilstībām un/vai trūkumiem. Izpildītājam ir pienākums 5 (piecu) darbdienu laikā no pretenzijas saņemšanas novērst norādītās neatbilstības un/vai trūkumus uz sava rēķina un atlīdzināt visus Pasūtītājam šai sakarā radušos zaudējumus, kā arī pildīt uzliktās Pakalpojuma izpildes termiņa nokavējuma sankcijas, ja iestājas nokavējums</w:t>
      </w:r>
      <w:r w:rsidR="00456597">
        <w:t>.</w:t>
      </w:r>
    </w:p>
    <w:p w:rsidR="003331E5" w:rsidRDefault="00456597" w:rsidP="00456597">
      <w:pPr>
        <w:shd w:val="clear" w:color="auto" w:fill="FFFFFF" w:themeFill="background1"/>
        <w:spacing w:line="235" w:lineRule="auto"/>
        <w:jc w:val="both"/>
      </w:pPr>
      <w:r>
        <w:t>3.5.</w:t>
      </w:r>
      <w:r w:rsidR="003331E5" w:rsidRPr="006B52B9">
        <w:t>Pakalpojums ir uzskatāms par izpildītu ar Pakalpojuma p</w:t>
      </w:r>
      <w:r w:rsidR="003331E5" w:rsidRPr="006B52B9">
        <w:rPr>
          <w:color w:val="000000"/>
        </w:rPr>
        <w:t xml:space="preserve">ieņemšanas-nodošanas </w:t>
      </w:r>
      <w:r w:rsidR="003331E5" w:rsidRPr="006B52B9">
        <w:t xml:space="preserve">akta </w:t>
      </w:r>
      <w:r>
        <w:t>a</w:t>
      </w:r>
      <w:r w:rsidR="003331E5" w:rsidRPr="006B52B9">
        <w:t>bpusējas parakstīšanas brīdi.</w:t>
      </w:r>
    </w:p>
    <w:p w:rsidR="00456597" w:rsidRDefault="00456597" w:rsidP="00456597">
      <w:pPr>
        <w:jc w:val="both"/>
      </w:pPr>
      <w:r>
        <w:t>3.6.</w:t>
      </w:r>
      <w:r w:rsidRPr="00CB4CAB">
        <w:t>Izpildītājs vismaz 2 (divas) kalendārās dienas iepriekš elektroniski nosūta Pasūtītāja kontaktpersonai šādu informāciju (informācijas aktualizāciju veic pēc nepieciešamības</w:t>
      </w:r>
      <w:r>
        <w:t>):</w:t>
      </w:r>
    </w:p>
    <w:p w:rsidR="00456597" w:rsidRDefault="00456597" w:rsidP="00D77246">
      <w:pPr>
        <w:pStyle w:val="ListParagraph"/>
        <w:numPr>
          <w:ilvl w:val="2"/>
          <w:numId w:val="11"/>
        </w:numPr>
        <w:ind w:left="0" w:firstLine="0"/>
        <w:jc w:val="both"/>
      </w:pPr>
      <w:r w:rsidRPr="00CB4CAB">
        <w:t>Izpildītāja darbinieka vārdu, uzvārdu un personas kodu (ja nav personas koda, norāda dzimšanas datus), kurš apmeklēs ieslodzījuma vietu;</w:t>
      </w:r>
    </w:p>
    <w:p w:rsidR="00456597" w:rsidRDefault="00456597" w:rsidP="00D77246">
      <w:pPr>
        <w:pStyle w:val="ListParagraph"/>
        <w:numPr>
          <w:ilvl w:val="2"/>
          <w:numId w:val="11"/>
        </w:numPr>
        <w:ind w:left="0" w:firstLine="0"/>
        <w:jc w:val="both"/>
      </w:pPr>
      <w:r w:rsidRPr="00CB4CAB">
        <w:lastRenderedPageBreak/>
        <w:t>Izpildītāja izmantojamo transportlīdzekļu nosaukumus un valsts reģistrācijas numurus, kuri iebrauks ieslodzījuma vietas teritorijā</w:t>
      </w:r>
      <w:r>
        <w:t>:</w:t>
      </w:r>
    </w:p>
    <w:p w:rsidR="00456597" w:rsidRDefault="00456597" w:rsidP="00D77246">
      <w:pPr>
        <w:pStyle w:val="ListParagraph"/>
        <w:numPr>
          <w:ilvl w:val="2"/>
          <w:numId w:val="11"/>
        </w:numPr>
        <w:ind w:left="0" w:firstLine="0"/>
        <w:jc w:val="both"/>
      </w:pPr>
      <w:r w:rsidRPr="00CB4CAB">
        <w:t>transportlīdzekļa vadītāja vārdu, uzvārdu un personas kodu (ja nav personas koda, norāda dzimšanas datus</w:t>
      </w:r>
      <w:r>
        <w:t>).</w:t>
      </w:r>
    </w:p>
    <w:p w:rsidR="00456597" w:rsidRDefault="00456597" w:rsidP="00D77246">
      <w:pPr>
        <w:pStyle w:val="ListParagraph"/>
        <w:numPr>
          <w:ilvl w:val="1"/>
          <w:numId w:val="12"/>
        </w:numPr>
        <w:ind w:left="0" w:firstLine="0"/>
        <w:jc w:val="both"/>
      </w:pPr>
      <w:r w:rsidRPr="00CB4CAB">
        <w:t xml:space="preserve">Uz Izpildītāja sadarbības partneri ir attiecināmas Līguma </w:t>
      </w:r>
      <w:r>
        <w:t>3</w:t>
      </w:r>
      <w:r w:rsidRPr="00CB4CAB">
        <w:t>.</w:t>
      </w:r>
      <w:r>
        <w:t>6</w:t>
      </w:r>
      <w:r w:rsidRPr="00CB4CAB">
        <w:t>.</w:t>
      </w:r>
      <w:r w:rsidRPr="00570758">
        <w:t xml:space="preserve"> </w:t>
      </w:r>
      <w:r>
        <w:t>apakš</w:t>
      </w:r>
      <w:r w:rsidRPr="00CB4CAB">
        <w:t>punktā norādītās prasības</w:t>
      </w:r>
      <w:r>
        <w:t>.</w:t>
      </w:r>
    </w:p>
    <w:p w:rsidR="00456597" w:rsidRDefault="00456597" w:rsidP="00D77246">
      <w:pPr>
        <w:pStyle w:val="ListParagraph"/>
        <w:numPr>
          <w:ilvl w:val="1"/>
          <w:numId w:val="12"/>
        </w:numPr>
        <w:ind w:left="0" w:firstLine="0"/>
        <w:jc w:val="both"/>
      </w:pPr>
      <w:r w:rsidRPr="00CB4CAB">
        <w:t xml:space="preserve">Ja Izpildītājs neiesniegs Līguma </w:t>
      </w:r>
      <w:r>
        <w:t>3</w:t>
      </w:r>
      <w:r w:rsidRPr="00CB4CAB">
        <w:t>.</w:t>
      </w:r>
      <w:r>
        <w:t>6</w:t>
      </w:r>
      <w:r w:rsidRPr="00CB4CAB">
        <w:t>.</w:t>
      </w:r>
      <w:r w:rsidRPr="00570758">
        <w:t xml:space="preserve"> </w:t>
      </w:r>
      <w:r>
        <w:t>apakš</w:t>
      </w:r>
      <w:r w:rsidRPr="00CB4CAB">
        <w:t>punktā prasīto informāciju, tad var tikt kavēta vai atteikta ieslodzījuma vietas apmeklēšana</w:t>
      </w:r>
      <w:r>
        <w:t>.</w:t>
      </w:r>
    </w:p>
    <w:p w:rsidR="00456597" w:rsidRDefault="00456597" w:rsidP="00D77246">
      <w:pPr>
        <w:pStyle w:val="ListParagraph"/>
        <w:numPr>
          <w:ilvl w:val="1"/>
          <w:numId w:val="12"/>
        </w:numPr>
        <w:ind w:left="0" w:firstLine="0"/>
        <w:jc w:val="both"/>
      </w:pPr>
      <w:r w:rsidRPr="00CB4CAB">
        <w:t>Ieeja ieslodzījuma vietā ir atļauta, uzrādot derīgu vienu no šādiem dokumentiem</w:t>
      </w:r>
      <w:r>
        <w:t>:</w:t>
      </w:r>
    </w:p>
    <w:p w:rsidR="00456597" w:rsidRDefault="00456597" w:rsidP="00D77246">
      <w:pPr>
        <w:pStyle w:val="ListParagraph"/>
        <w:numPr>
          <w:ilvl w:val="2"/>
          <w:numId w:val="11"/>
        </w:numPr>
        <w:ind w:left="0" w:firstLine="0"/>
        <w:jc w:val="both"/>
      </w:pPr>
      <w:r w:rsidRPr="00CB4CAB">
        <w:t>personu apliecinošu dokumentu (personas apliecība vai pase</w:t>
      </w:r>
      <w:r>
        <w:t>);</w:t>
      </w:r>
    </w:p>
    <w:p w:rsidR="00456597" w:rsidRDefault="00456597" w:rsidP="00D77246">
      <w:pPr>
        <w:pStyle w:val="ListParagraph"/>
        <w:numPr>
          <w:ilvl w:val="2"/>
          <w:numId w:val="11"/>
        </w:numPr>
        <w:ind w:left="0" w:firstLine="0"/>
        <w:jc w:val="both"/>
      </w:pPr>
      <w:r w:rsidRPr="00CB4CAB">
        <w:t>pagaidu dokumentu (atgriešanās apliecība vai pagaidu ceļošanas dokuments);</w:t>
      </w:r>
    </w:p>
    <w:p w:rsidR="00456597" w:rsidRPr="00CB4CAB" w:rsidRDefault="00456597" w:rsidP="00D77246">
      <w:pPr>
        <w:pStyle w:val="ListParagraph"/>
        <w:numPr>
          <w:ilvl w:val="2"/>
          <w:numId w:val="11"/>
        </w:numPr>
        <w:ind w:left="0" w:firstLine="0"/>
        <w:jc w:val="both"/>
      </w:pPr>
      <w:r w:rsidRPr="00CB4CAB">
        <w:t>ceļošanas dokumentu ar ielīmētu noteikta parauga vīzu, ja vīzas nepieciešamība ir noteikta ārējos normatīvajos tiesību aktos: vai uzturēšanās atļauju (prasība attiecas tikai uz ārvalstnieku).</w:t>
      </w:r>
    </w:p>
    <w:p w:rsidR="009A3BE3" w:rsidRPr="006B52B9" w:rsidRDefault="00456597" w:rsidP="00456597">
      <w:pPr>
        <w:shd w:val="clear" w:color="auto" w:fill="FFFFFF" w:themeFill="background1"/>
        <w:spacing w:line="235" w:lineRule="auto"/>
        <w:jc w:val="both"/>
      </w:pPr>
      <w:r>
        <w:t>3.10.</w:t>
      </w:r>
      <w:r w:rsidR="009A3BE3" w:rsidRPr="006B52B9">
        <w:t xml:space="preserve"> </w:t>
      </w:r>
      <w:r w:rsidR="003331E5" w:rsidRPr="003331E5">
        <w:t>Līguma</w:t>
      </w:r>
      <w:r w:rsidR="003331E5">
        <w:t xml:space="preserve"> 3</w:t>
      </w:r>
      <w:r>
        <w:t>.4</w:t>
      </w:r>
      <w:r w:rsidR="003331E5" w:rsidRPr="003331E5">
        <w:t>.apakšpunktā minētajā gadījumā Puses vienojas par neatbilstību novēršanu un sastāda defektu aktu, norādot novēršamās neatbilstības, kā arī to novēršanas kartību un termiņus</w:t>
      </w:r>
      <w:r w:rsidR="003331E5">
        <w:t>.</w:t>
      </w:r>
    </w:p>
    <w:p w:rsidR="009A3BE3" w:rsidRPr="006B52B9" w:rsidRDefault="009A3BE3" w:rsidP="00456597">
      <w:pPr>
        <w:shd w:val="clear" w:color="auto" w:fill="FFFFFF" w:themeFill="background1"/>
        <w:spacing w:line="235" w:lineRule="auto"/>
        <w:jc w:val="both"/>
      </w:pPr>
      <w:r w:rsidRPr="006B52B9">
        <w:t>3.</w:t>
      </w:r>
      <w:r w:rsidR="00456597">
        <w:t>11</w:t>
      </w:r>
      <w:r w:rsidRPr="006B52B9">
        <w:t>. Pakalpojuma izpildes termiņš netiks pagarināts, izņemot Līguma 5.nodaļā noteiktajā nepārvaramas varas iestāšanās gadījumā.</w:t>
      </w:r>
    </w:p>
    <w:p w:rsidR="009A3BE3" w:rsidRPr="006B52B9" w:rsidRDefault="009A3BE3" w:rsidP="004E7692">
      <w:pPr>
        <w:shd w:val="clear" w:color="auto" w:fill="FFFFFF" w:themeFill="background1"/>
        <w:tabs>
          <w:tab w:val="left" w:pos="0"/>
          <w:tab w:val="left" w:pos="540"/>
        </w:tabs>
        <w:spacing w:before="80"/>
        <w:jc w:val="center"/>
        <w:rPr>
          <w:b/>
        </w:rPr>
      </w:pPr>
      <w:r w:rsidRPr="006B52B9">
        <w:rPr>
          <w:b/>
        </w:rPr>
        <w:t>4. LĪGUMA KOPĒJĀ SUMMA UN NORĒĶINU KĀRTĪBA</w:t>
      </w:r>
    </w:p>
    <w:p w:rsidR="007B732B" w:rsidRPr="007B732B" w:rsidRDefault="009A3BE3" w:rsidP="007B732B">
      <w:pPr>
        <w:jc w:val="both"/>
        <w:rPr>
          <w:lang w:eastAsia="lv-LV"/>
        </w:rPr>
      </w:pPr>
      <w:r w:rsidRPr="006B52B9">
        <w:t>4</w:t>
      </w:r>
      <w:r w:rsidR="007B732B" w:rsidRPr="007B732B">
        <w:rPr>
          <w:lang w:eastAsia="lv-LV"/>
        </w:rPr>
        <w:t xml:space="preserve"> Izpildītājs sniedz pakalpojumu par Līguma Pielikumā norādītajām cenām. Līguma kopējā summa par Līguma 1.1.punktā kvalitatīvi sniegto Pakalpojumu un ar Pakalpojumu sniegšanai nepieciešamiem līdzekļiem, palīgmateriāliem, mehānismiem, transportu,  instrumentiem un citiem saistītiem izdevumiem ir ____EUR (summa vārdiem), pievienotās vērtības nodoklis (turpmāk – PVN) _____EUR (summa vārdiem), un Līgumcena (bez PVN) ir _____EUR (summa vārdiem).</w:t>
      </w:r>
    </w:p>
    <w:p w:rsidR="007B732B" w:rsidRPr="007B732B" w:rsidRDefault="007B732B" w:rsidP="007B732B">
      <w:pPr>
        <w:jc w:val="both"/>
        <w:rPr>
          <w:lang w:eastAsia="lv-LV"/>
        </w:rPr>
      </w:pPr>
      <w:r w:rsidRPr="007B732B">
        <w:rPr>
          <w:lang w:eastAsia="lv-LV"/>
        </w:rPr>
        <w:t>4.2. Izpildītājs izraksta rēķinu Pasūtītājam par faktiski sniegto Pakalpojumu pēc Līguma 3.3.punktā minētā pieņemšanas – nodošanas akta parakstīšanas, un iesniedz to Līguma 10.3.punktā noradītai Pasūtītāja kontaktpersonai.</w:t>
      </w:r>
    </w:p>
    <w:p w:rsidR="007B732B" w:rsidRPr="007B732B" w:rsidRDefault="007B732B" w:rsidP="007B732B">
      <w:pPr>
        <w:jc w:val="both"/>
        <w:rPr>
          <w:lang w:eastAsia="lv-LV"/>
        </w:rPr>
      </w:pPr>
      <w:r w:rsidRPr="007B732B">
        <w:rPr>
          <w:lang w:eastAsia="lv-LV"/>
        </w:rPr>
        <w:t>4.3. Puses piemēro PVN saskaņā ar Latvijas Republikā spēkā esošajos normatīvajos aktos noteikto kārtību un apmēru.</w:t>
      </w:r>
    </w:p>
    <w:p w:rsidR="007B732B" w:rsidRPr="007B732B" w:rsidRDefault="007B732B" w:rsidP="007B732B">
      <w:pPr>
        <w:jc w:val="both"/>
        <w:rPr>
          <w:lang w:eastAsia="lv-LV"/>
        </w:rPr>
      </w:pPr>
      <w:r w:rsidRPr="007B732B">
        <w:rPr>
          <w:lang w:eastAsia="lv-LV"/>
        </w:rPr>
        <w:t>4.4. Pasūtītājs veic Pakalpojuma apmaksu 30 (trīsdesmit) darbadienu laikā pēc atbilstoša rēķina no Izpildītāja saņemšanas dienas ar pārskaitījumu uz Izpildītāja Līgumā norādīto norēķinu kontu.</w:t>
      </w:r>
    </w:p>
    <w:p w:rsidR="007B732B" w:rsidRPr="007B732B" w:rsidRDefault="007B732B" w:rsidP="007B732B">
      <w:pPr>
        <w:jc w:val="both"/>
        <w:rPr>
          <w:lang w:eastAsia="lv-LV"/>
        </w:rPr>
      </w:pPr>
      <w:r w:rsidRPr="007B732B">
        <w:rPr>
          <w:lang w:eastAsia="lv-LV"/>
        </w:rPr>
        <w:t>4.5. Rēķinā Izpildītājs norāda Līguma noslēgšanas datumu un numuru, Pasūtītāja struktūrvienību, kurā sniegts Pakalpojums, Pakalpojuma cenu, PVN likmi un kopējo apmaksājamo summu. Izpildītājs izraksta rēķinu par sniegtajiem Pakalpojumiem pamatojoties uz savstarpēji parakstītajiem nodošanas – pieņemšanas aktiem par atbilstošo periodu.</w:t>
      </w:r>
    </w:p>
    <w:p w:rsidR="007B732B" w:rsidRPr="007B732B" w:rsidRDefault="007B732B" w:rsidP="007B732B">
      <w:pPr>
        <w:jc w:val="both"/>
        <w:rPr>
          <w:lang w:eastAsia="lv-LV"/>
        </w:rPr>
      </w:pPr>
      <w:r w:rsidRPr="007B732B">
        <w:rPr>
          <w:lang w:eastAsia="lv-LV"/>
        </w:rPr>
        <w:t>4.6. Par samaksas dienu tiek uzskatīta diena, kad Pasūtītājs veic pārskaitījumu uz Līgumā norādīto Izpildītāja norēķinu kontu.</w:t>
      </w:r>
    </w:p>
    <w:p w:rsidR="007B732B" w:rsidRPr="007B732B" w:rsidRDefault="007B732B" w:rsidP="006227C6">
      <w:pPr>
        <w:shd w:val="clear" w:color="auto" w:fill="FFFFFF" w:themeFill="background1"/>
        <w:autoSpaceDE w:val="0"/>
        <w:autoSpaceDN w:val="0"/>
        <w:adjustRightInd w:val="0"/>
        <w:spacing w:line="235" w:lineRule="auto"/>
        <w:jc w:val="center"/>
        <w:rPr>
          <w:lang w:eastAsia="lv-LV"/>
        </w:rPr>
      </w:pPr>
      <w:r w:rsidRPr="007B732B">
        <w:rPr>
          <w:rFonts w:ascii="Times New Roman Bold" w:hAnsi="Times New Roman Bold"/>
          <w:b/>
          <w:caps/>
          <w:lang w:eastAsia="lv-LV"/>
        </w:rPr>
        <w:t xml:space="preserve">5. </w:t>
      </w:r>
      <w:r>
        <w:rPr>
          <w:rFonts w:ascii="Times New Roman Bold" w:hAnsi="Times New Roman Bold"/>
          <w:b/>
          <w:lang w:eastAsia="lv-LV"/>
        </w:rPr>
        <w:t>KVALITĀTE</w:t>
      </w:r>
    </w:p>
    <w:p w:rsidR="007B732B" w:rsidRPr="007B732B" w:rsidRDefault="007B732B" w:rsidP="007B732B">
      <w:pPr>
        <w:jc w:val="both"/>
        <w:rPr>
          <w:lang w:eastAsia="lv-LV"/>
        </w:rPr>
      </w:pPr>
      <w:r w:rsidRPr="007B732B">
        <w:rPr>
          <w:lang w:eastAsia="lv-LV"/>
        </w:rPr>
        <w:t xml:space="preserve">5.1. Ar Līguma prasībām atbilstošu Pakalpojumu Līguma ietvaros saprotams Pakalpojums, kas atbilst Līguma un Pielikuma noteikumiem. </w:t>
      </w:r>
    </w:p>
    <w:p w:rsidR="007B732B" w:rsidRPr="007B732B" w:rsidRDefault="007B732B" w:rsidP="007B732B">
      <w:pPr>
        <w:jc w:val="both"/>
        <w:rPr>
          <w:lang w:eastAsia="lv-LV"/>
        </w:rPr>
      </w:pPr>
      <w:r w:rsidRPr="007B732B">
        <w:rPr>
          <w:lang w:eastAsia="lv-LV"/>
        </w:rPr>
        <w:t>5.2. Kvalitatīvs Pakalpojums Līguma izpratnē ir Pakalpojums, kas sniegts atbilstoši Latvijas Republikas spēkā esošo normatīvo aktu noteiktām prasībām attiecībā uz Pakalpojuma sniegšanu, kā arī vispārpieņemtai labai praksei, Pakalpojuma sniegšanas nozarē.</w:t>
      </w:r>
    </w:p>
    <w:p w:rsidR="009A3BE3" w:rsidRPr="006B52B9" w:rsidRDefault="007B732B" w:rsidP="004E7692">
      <w:pPr>
        <w:shd w:val="clear" w:color="auto" w:fill="FFFFFF" w:themeFill="background1"/>
        <w:autoSpaceDE w:val="0"/>
        <w:autoSpaceDN w:val="0"/>
        <w:adjustRightInd w:val="0"/>
        <w:spacing w:before="80"/>
        <w:ind w:firstLine="482"/>
        <w:jc w:val="center"/>
      </w:pPr>
      <w:r>
        <w:rPr>
          <w:b/>
        </w:rPr>
        <w:t>6</w:t>
      </w:r>
      <w:r w:rsidR="009A3BE3" w:rsidRPr="006B52B9">
        <w:rPr>
          <w:b/>
        </w:rPr>
        <w:t>. NEPĀRVARAMA VARA</w:t>
      </w:r>
    </w:p>
    <w:p w:rsidR="009A3BE3" w:rsidRPr="006B52B9" w:rsidRDefault="007B732B" w:rsidP="00C755C3">
      <w:pPr>
        <w:shd w:val="clear" w:color="auto" w:fill="FFFFFF" w:themeFill="background1"/>
        <w:autoSpaceDE w:val="0"/>
        <w:autoSpaceDN w:val="0"/>
        <w:adjustRightInd w:val="0"/>
        <w:spacing w:line="235" w:lineRule="auto"/>
        <w:jc w:val="both"/>
      </w:pPr>
      <w:r>
        <w:t>6</w:t>
      </w:r>
      <w:r w:rsidR="009A3BE3" w:rsidRPr="006B52B9">
        <w:t>.1. Ja Izpildītājs vai Pasūtītājs nevar pilnīgi vai daļēji izpildīt savas saistības tādu apstākļu dēļ, kurus izraisījusi nepārvarama vara – ugunsgrēks, eksplozija, zemestrīce, Puses tiek atbrīvotas no atbildības par Līguma saistību nepildīšanu.</w:t>
      </w:r>
    </w:p>
    <w:p w:rsidR="009A3BE3" w:rsidRPr="006B52B9" w:rsidRDefault="007B732B" w:rsidP="00C755C3">
      <w:pPr>
        <w:shd w:val="clear" w:color="auto" w:fill="FFFFFF" w:themeFill="background1"/>
        <w:autoSpaceDE w:val="0"/>
        <w:autoSpaceDN w:val="0"/>
        <w:adjustRightInd w:val="0"/>
        <w:spacing w:line="235" w:lineRule="auto"/>
        <w:jc w:val="both"/>
      </w:pPr>
      <w:r>
        <w:t>6</w:t>
      </w:r>
      <w:r w:rsidR="009A3BE3" w:rsidRPr="006B52B9">
        <w:t xml:space="preserve">.2. </w:t>
      </w:r>
      <w:r w:rsidR="009A3BE3" w:rsidRPr="006B52B9">
        <w:rPr>
          <w:spacing w:val="-2"/>
        </w:rPr>
        <w:t>Puse</w:t>
      </w:r>
      <w:r w:rsidR="009A3BE3" w:rsidRPr="006B52B9">
        <w:t>, kurai kļuvis neiespējami izpildīt saistības Līguma 5.1.punktā minēto apstākļu dēļ, 3</w:t>
      </w:r>
      <w:r w:rsidR="00FB414B" w:rsidRPr="006B52B9">
        <w:t> </w:t>
      </w:r>
      <w:r w:rsidR="009A3BE3" w:rsidRPr="006B52B9">
        <w:t xml:space="preserve">(trīs) kalendāro dienu laikā rakstiski paziņo otrai </w:t>
      </w:r>
      <w:r w:rsidR="009A3BE3" w:rsidRPr="006B52B9">
        <w:rPr>
          <w:spacing w:val="-2"/>
        </w:rPr>
        <w:t>Pusei</w:t>
      </w:r>
      <w:r w:rsidR="009A3BE3" w:rsidRPr="006B52B9">
        <w:t xml:space="preserve"> par šādu apstākļu rašanos vai izbeigšanos. Nepārvaramas varas apstākļi var pamatot ar attiecīgu valsts vai pašvaldības </w:t>
      </w:r>
      <w:r w:rsidR="009A3BE3" w:rsidRPr="006B52B9">
        <w:lastRenderedPageBreak/>
        <w:t>institūcijas izsniegtu dokumentu</w:t>
      </w:r>
      <w:r w:rsidR="003B50D1" w:rsidRPr="006B52B9">
        <w:t>, ja šādus apstākļus var apliecināt valsts vai pašvaldības institūcija</w:t>
      </w:r>
      <w:r w:rsidR="009A3BE3" w:rsidRPr="006B52B9">
        <w:t>.</w:t>
      </w:r>
    </w:p>
    <w:p w:rsidR="009A3BE3" w:rsidRPr="006B52B9" w:rsidRDefault="007B732B" w:rsidP="006227C6">
      <w:pPr>
        <w:shd w:val="clear" w:color="auto" w:fill="FFFFFF" w:themeFill="background1"/>
        <w:autoSpaceDE w:val="0"/>
        <w:autoSpaceDN w:val="0"/>
        <w:adjustRightInd w:val="0"/>
        <w:spacing w:before="80"/>
        <w:jc w:val="center"/>
      </w:pPr>
      <w:r>
        <w:rPr>
          <w:b/>
        </w:rPr>
        <w:t>7</w:t>
      </w:r>
      <w:r w:rsidR="009A3BE3" w:rsidRPr="006B52B9">
        <w:rPr>
          <w:b/>
        </w:rPr>
        <w:t>. LĪGUMA GROZĪŠANA UN DARBĪBAS IZBEIGŠANA</w:t>
      </w:r>
    </w:p>
    <w:p w:rsidR="007B732B" w:rsidRPr="0019021F" w:rsidRDefault="007B732B" w:rsidP="007B732B">
      <w:pPr>
        <w:jc w:val="both"/>
      </w:pPr>
      <w:r>
        <w:t>7.1.</w:t>
      </w:r>
      <w:r w:rsidRPr="0019021F">
        <w:t>Līgumu var grozīt, papildināt ar Pušu rakstveida vienošanos, atbilstoši Līguma noteikumiem un ievērojot Publisko iepirkumu likuma regulējumu. Līguma grozījumi un papildinājumi ir spēkā, ja tie ir noformēti rakstveidā un tos parakstījušas abas Puses. Ar parakstīšanas brīdi Līguma grozījumi un papildinājumi kļūst par Līguma neatņemamu sastāvdaļu.</w:t>
      </w:r>
    </w:p>
    <w:p w:rsidR="007B732B" w:rsidRPr="0019021F" w:rsidRDefault="007B732B" w:rsidP="007B732B">
      <w:pPr>
        <w:jc w:val="both"/>
      </w:pPr>
      <w:r w:rsidRPr="0019021F">
        <w:t>7.2. Pasūtītājs ir tiesīgs vienpusēji izbeigt Līgumu, bez zaudējumu atlīdzināšanas Izpildītājam, paziņojot par to Izpildītājam rakstveidā 7 (septiņas) kalendārās dienas iepriekš, šādos gadījumos:</w:t>
      </w:r>
    </w:p>
    <w:p w:rsidR="007B732B" w:rsidRPr="0019021F" w:rsidRDefault="007B732B" w:rsidP="007B732B">
      <w:pPr>
        <w:jc w:val="both"/>
      </w:pPr>
      <w:r w:rsidRPr="0019021F">
        <w:t>7.2.1. ja Izpildītājs sniedz Pakalpojumu neatbilstoši Līguma nosacījumiem;</w:t>
      </w:r>
    </w:p>
    <w:p w:rsidR="007B732B" w:rsidRPr="0019021F" w:rsidRDefault="007B732B" w:rsidP="007B732B">
      <w:pPr>
        <w:jc w:val="both"/>
      </w:pPr>
      <w:r w:rsidRPr="0019021F">
        <w:t>7.2.2. ja Līguma izbeigšanas  pamatojums ir Pakalpojuma nekvalitatīva sniegšana.</w:t>
      </w:r>
    </w:p>
    <w:p w:rsidR="007B732B" w:rsidRPr="0019021F" w:rsidRDefault="007B732B" w:rsidP="007B732B">
      <w:pPr>
        <w:jc w:val="both"/>
      </w:pPr>
      <w:r w:rsidRPr="0019021F">
        <w:t xml:space="preserve">7.3. Pirms Līguma izbeigšanas, pamatojoties uz Līguma 7.2.2.apakšpunktu, Pasūtītājs iesniedz Izpildītājam pretenziju par sniegtā Pakalpojuma kvalitāti. </w:t>
      </w:r>
    </w:p>
    <w:p w:rsidR="007B732B" w:rsidRPr="0019021F" w:rsidRDefault="007B732B" w:rsidP="007B732B">
      <w:pPr>
        <w:jc w:val="both"/>
      </w:pPr>
      <w:r w:rsidRPr="0019021F">
        <w:t xml:space="preserve">7.4. Līguma 7.2.punktā noteiktajos gadījumos Līgums uzskatāms par izbeigtu 7. (septītajā) dienā pēc Pasūtītāja paziņojuma par atkāpšanos (ierakstīts sūtījums) izsūtīšanas dienas. Izbeidzot </w:t>
      </w:r>
      <w:smartTag w:uri="schemas-tilde-lv/tildestengine" w:element="veidnes">
        <w:smartTagPr>
          <w:attr w:name="id" w:val="-1"/>
          <w:attr w:name="text" w:val="līgumu"/>
          <w:attr w:name="baseform" w:val="līgum|s"/>
        </w:smartTagPr>
        <w:r w:rsidRPr="0019021F">
          <w:t>Līgumu</w:t>
        </w:r>
      </w:smartTag>
      <w:r w:rsidRPr="0019021F">
        <w:t xml:space="preserve"> saskaņā ar Līguma 7.2.1. un 7.2.2.apakšpunktu, Izpildītājs maksā Pasūtītājam Līgumā 2.2.12.apakšpunktā noteikto līgumsodu un atlīdzina Pasūtītājam visus šajā sakarā radušos zaudējumus.</w:t>
      </w:r>
    </w:p>
    <w:p w:rsidR="007B732B" w:rsidRDefault="007B732B" w:rsidP="007B732B">
      <w:pPr>
        <w:jc w:val="both"/>
      </w:pPr>
      <w:r w:rsidRPr="0019021F">
        <w:t xml:space="preserve">7.5. Katrai no Pusēm ir tiesības vienpusēji izbeigt Līgumu, rakstiski iepriekš brīdinot par to otru Pusi vismaz 30 (trīsdesmit) kalendārās dienas iepriekš. </w:t>
      </w:r>
    </w:p>
    <w:p w:rsidR="007B732B" w:rsidRPr="00E9681E" w:rsidRDefault="007B732B" w:rsidP="006227C6">
      <w:pPr>
        <w:shd w:val="clear" w:color="auto" w:fill="FFFFFF"/>
        <w:autoSpaceDE w:val="0"/>
        <w:autoSpaceDN w:val="0"/>
        <w:adjustRightInd w:val="0"/>
        <w:spacing w:before="80"/>
        <w:ind w:firstLine="425"/>
        <w:jc w:val="center"/>
        <w:rPr>
          <w:b/>
        </w:rPr>
      </w:pPr>
      <w:r>
        <w:rPr>
          <w:b/>
        </w:rPr>
        <w:t>8. FIZISKO PERSONU DATU AIZSARDZĪBA</w:t>
      </w:r>
    </w:p>
    <w:p w:rsidR="007B732B" w:rsidRPr="0019021F" w:rsidRDefault="007B732B" w:rsidP="007B732B">
      <w:pPr>
        <w:jc w:val="both"/>
      </w:pPr>
      <w:r>
        <w:t xml:space="preserve">8.1. </w:t>
      </w:r>
      <w:r w:rsidRPr="0019021F">
        <w:t xml:space="preserve">Pusēm ir tiesības apstrādāt no otras Puses iegūtos fizisko personu datus tikai ar mērķi nodrošināt Līgumā noteikto saistību izpildi, ievērojot tiesību normatīvajos aktos noteiktās prasības šādu datu apstrādei un aizsardzībai, tajā skaitā no 2018.gada 25.maija ievērojot Eiropas Parlamenta un Padomes 2016.gada 27.aprīļa Regulas (ES) 2016/679 par fizisku personu aizsardzību attiecībā uz personas datu apstrādi un šādu datu brīvu apriti un ar ko atceļ Direktīvu 95/46/EK (Vispārīgā datu aizsardzības regula) prasības. </w:t>
      </w:r>
    </w:p>
    <w:p w:rsidR="007B732B" w:rsidRPr="0019021F" w:rsidRDefault="007B732B" w:rsidP="007B732B">
      <w:pPr>
        <w:jc w:val="both"/>
      </w:pPr>
      <w:r w:rsidRPr="0019021F">
        <w:t xml:space="preserve">8.2. Puse, kura nodod otrai Pusei fizisko personu datus apstrādei, atbild par piekrišanu iegūšanu no attiecīgajiem datu subjektiem. </w:t>
      </w:r>
    </w:p>
    <w:p w:rsidR="007B732B" w:rsidRPr="0019021F" w:rsidRDefault="007B732B" w:rsidP="007B732B">
      <w:pPr>
        <w:jc w:val="both"/>
      </w:pPr>
      <w:r w:rsidRPr="0019021F">
        <w:t xml:space="preserve">8.3. Puses apņemas nenodot tālāk trešajām personām no otras Puses iegūtos fizisko personu datus, izņemot gadījumus, kad Līgumā ir noteikts citādāk vai tiesību normatīvie akti paredz šādu datu nodošanu. </w:t>
      </w:r>
    </w:p>
    <w:p w:rsidR="007B732B" w:rsidRPr="0019021F" w:rsidRDefault="007B732B" w:rsidP="007B732B">
      <w:pPr>
        <w:jc w:val="both"/>
      </w:pPr>
      <w:r w:rsidRPr="0019021F">
        <w:t xml:space="preserve">8.4. Ja saskaņā ar tiesību normatīvajiem aktiem Pusēm var rasties pienākums nodot tālāk trešajām personām no otras Puses iegūtos fizisko personu datus, tas pirms šādu datu nodošanas informē par to otru Pusi, ja vien tiesību normatīvie akti to neaizliedz. </w:t>
      </w:r>
    </w:p>
    <w:p w:rsidR="007B732B" w:rsidRPr="0019021F" w:rsidRDefault="007B732B" w:rsidP="007B732B">
      <w:pPr>
        <w:jc w:val="both"/>
      </w:pPr>
      <w:r w:rsidRPr="0019021F">
        <w:t>8.5. Neskatoties uz Līguma 8.3.punktā minēto, Izpildītājs piekrīt, ka Pasūtītājs nodod no Izpildītāja saņemtos fizisko personu datus trešajām personām, kas sniedz Pasūtītājam</w:t>
      </w:r>
      <w:r w:rsidRPr="00E9681E">
        <w:t xml:space="preserve"> </w:t>
      </w:r>
      <w:r w:rsidRPr="0019021F">
        <w:t xml:space="preserve">pakalpojumus un ar kurām Pasūtītājs sadarbojas tā darbības un šā Līguma izpildes nodrošināšanai. </w:t>
      </w:r>
    </w:p>
    <w:p w:rsidR="007B732B" w:rsidRDefault="007B732B" w:rsidP="007B732B">
      <w:pPr>
        <w:jc w:val="both"/>
      </w:pPr>
      <w:r w:rsidRPr="0019021F">
        <w:t>8.6. Puses apņemas pēc otras Puses pieprasījuma iznīcināt no otras Puses iegūtos fizisko personu datus, ja izbeidzas nepieciešamība tos apstrādāt šā Līguma izpildes nodrošināšanai.</w:t>
      </w:r>
    </w:p>
    <w:p w:rsidR="007B732B" w:rsidRPr="007B732B" w:rsidRDefault="007B732B" w:rsidP="006227C6">
      <w:pPr>
        <w:spacing w:before="80"/>
        <w:ind w:firstLine="425"/>
        <w:jc w:val="center"/>
        <w:rPr>
          <w:b/>
          <w:lang w:eastAsia="lv-LV"/>
        </w:rPr>
      </w:pPr>
      <w:r w:rsidRPr="007B732B">
        <w:rPr>
          <w:b/>
          <w:lang w:eastAsia="lv-LV"/>
        </w:rPr>
        <w:t xml:space="preserve">9. </w:t>
      </w:r>
      <w:r>
        <w:rPr>
          <w:b/>
          <w:lang w:eastAsia="lv-LV"/>
        </w:rPr>
        <w:t>STRĪDUS IZSKATĪŠANAS KĀRTĪBA</w:t>
      </w:r>
    </w:p>
    <w:p w:rsidR="007B732B" w:rsidRPr="007B732B" w:rsidRDefault="007B732B" w:rsidP="007B732B">
      <w:pPr>
        <w:jc w:val="both"/>
        <w:rPr>
          <w:lang w:eastAsia="lv-LV"/>
        </w:rPr>
      </w:pPr>
      <w:r w:rsidRPr="007B732B">
        <w:rPr>
          <w:lang w:eastAsia="lv-LV"/>
        </w:rPr>
        <w:t>9.1. Visus jautājumus, kas nav noteikti Līgumā, Puses risina saskaņā ar Latvijas Republikā spēkā esošajiem normatīvajiem aktiem.</w:t>
      </w:r>
    </w:p>
    <w:p w:rsidR="007B732B" w:rsidRPr="007B732B" w:rsidRDefault="007B732B" w:rsidP="007B732B">
      <w:pPr>
        <w:jc w:val="both"/>
        <w:rPr>
          <w:lang w:eastAsia="lv-LV"/>
        </w:rPr>
      </w:pPr>
      <w:r w:rsidRPr="007B732B">
        <w:rPr>
          <w:lang w:eastAsia="lv-LV"/>
        </w:rPr>
        <w:t>9.2. Strīdus un nesaskaņas, kas var rasties Līguma izpildes laikā, Puses risina savstarpējā pārrunu ceļā. Ja Pušu starpā vienošanos panākt nav iespējams, strīdi izskatāmi Latvijas Republikas normatīvajos aktos paredzētajā kārtībā Latvijas Republikas tiesā.</w:t>
      </w:r>
    </w:p>
    <w:p w:rsidR="007247D0" w:rsidRDefault="007B732B" w:rsidP="006227C6">
      <w:pPr>
        <w:tabs>
          <w:tab w:val="left" w:pos="1440"/>
        </w:tabs>
        <w:suppressAutoHyphens/>
        <w:spacing w:before="80"/>
        <w:jc w:val="center"/>
        <w:rPr>
          <w:b/>
          <w:lang w:eastAsia="lv-LV"/>
        </w:rPr>
      </w:pPr>
      <w:r>
        <w:rPr>
          <w:b/>
          <w:lang w:eastAsia="lv-LV"/>
        </w:rPr>
        <w:t>10</w:t>
      </w:r>
      <w:r w:rsidR="007247D0" w:rsidRPr="007247D0">
        <w:rPr>
          <w:b/>
          <w:lang w:eastAsia="lv-LV"/>
        </w:rPr>
        <w:t xml:space="preserve">. </w:t>
      </w:r>
      <w:r>
        <w:rPr>
          <w:b/>
          <w:lang w:eastAsia="lv-LV"/>
        </w:rPr>
        <w:t>PAPILDUS NOTEIKUMI</w:t>
      </w:r>
    </w:p>
    <w:p w:rsidR="007B732B" w:rsidRDefault="007B732B" w:rsidP="00D77246">
      <w:pPr>
        <w:numPr>
          <w:ilvl w:val="1"/>
          <w:numId w:val="13"/>
        </w:numPr>
        <w:ind w:left="0" w:firstLine="0"/>
        <w:jc w:val="both"/>
      </w:pPr>
      <w:r w:rsidRPr="00754680">
        <w:rPr>
          <w:caps/>
        </w:rPr>
        <w:t>P</w:t>
      </w:r>
      <w:r w:rsidRPr="00754680">
        <w:t>uses apņemas visā savā sadarbības laikā, kā arī pēc tā, neizpaust trešajām personām informāciju, kuru Puses</w:t>
      </w:r>
      <w:r w:rsidRPr="00754680">
        <w:rPr>
          <w:caps/>
        </w:rPr>
        <w:t xml:space="preserve"> </w:t>
      </w:r>
      <w:r w:rsidRPr="00754680">
        <w:t xml:space="preserve">nodevušas sakarā ar Līgumā paredzēto savstarpējo sadarbību. Visa </w:t>
      </w:r>
      <w:r w:rsidRPr="00754680">
        <w:lastRenderedPageBreak/>
        <w:t>informācija tiek uzskatīta par konfidenciālu un nevar tikt izpausta vai publiskota bez otras puses rakstiskas piekrišanas.</w:t>
      </w:r>
    </w:p>
    <w:p w:rsidR="007247D0" w:rsidRPr="007247D0" w:rsidRDefault="007B732B" w:rsidP="007247D0">
      <w:pPr>
        <w:tabs>
          <w:tab w:val="left" w:pos="1440"/>
        </w:tabs>
        <w:suppressAutoHyphens/>
        <w:spacing w:after="120"/>
        <w:jc w:val="both"/>
        <w:rPr>
          <w:lang w:eastAsia="lv-LV"/>
        </w:rPr>
      </w:pPr>
      <w:r>
        <w:rPr>
          <w:lang w:eastAsia="lv-LV"/>
        </w:rPr>
        <w:t>10</w:t>
      </w:r>
      <w:r w:rsidR="007247D0" w:rsidRPr="007247D0">
        <w:rPr>
          <w:lang w:eastAsia="lv-LV"/>
        </w:rPr>
        <w:t>.</w:t>
      </w:r>
      <w:r>
        <w:rPr>
          <w:lang w:eastAsia="lv-LV"/>
        </w:rPr>
        <w:t>2</w:t>
      </w:r>
      <w:r w:rsidR="007247D0" w:rsidRPr="007247D0">
        <w:rPr>
          <w:lang w:eastAsia="lv-LV"/>
        </w:rPr>
        <w:t>. No Pasūtītāja puses:</w:t>
      </w:r>
    </w:p>
    <w:tbl>
      <w:tblPr>
        <w:tblW w:w="9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7409"/>
      </w:tblGrid>
      <w:tr w:rsidR="007247D0" w:rsidRPr="007247D0" w:rsidTr="00C755C3">
        <w:trPr>
          <w:trHeight w:val="310"/>
        </w:trPr>
        <w:tc>
          <w:tcPr>
            <w:tcW w:w="1704" w:type="dxa"/>
          </w:tcPr>
          <w:p w:rsidR="007247D0" w:rsidRPr="007247D0" w:rsidRDefault="007247D0" w:rsidP="007247D0">
            <w:pPr>
              <w:ind w:right="-142"/>
              <w:jc w:val="both"/>
              <w:rPr>
                <w:lang w:eastAsia="lv-LV"/>
              </w:rPr>
            </w:pPr>
            <w:r w:rsidRPr="007247D0">
              <w:rPr>
                <w:lang w:eastAsia="lv-LV"/>
              </w:rPr>
              <w:t>Vārds, uzvārds:</w:t>
            </w:r>
          </w:p>
        </w:tc>
        <w:tc>
          <w:tcPr>
            <w:tcW w:w="7409" w:type="dxa"/>
          </w:tcPr>
          <w:p w:rsidR="007247D0" w:rsidRPr="007247D0" w:rsidRDefault="007247D0" w:rsidP="007247D0">
            <w:pPr>
              <w:ind w:right="-142"/>
              <w:jc w:val="both"/>
              <w:rPr>
                <w:lang w:eastAsia="lv-LV"/>
              </w:rPr>
            </w:pPr>
          </w:p>
        </w:tc>
      </w:tr>
      <w:tr w:rsidR="007247D0" w:rsidRPr="007247D0" w:rsidTr="00C755C3">
        <w:trPr>
          <w:trHeight w:val="205"/>
        </w:trPr>
        <w:tc>
          <w:tcPr>
            <w:tcW w:w="1704" w:type="dxa"/>
          </w:tcPr>
          <w:p w:rsidR="007247D0" w:rsidRPr="007247D0" w:rsidRDefault="007247D0" w:rsidP="007247D0">
            <w:pPr>
              <w:ind w:right="-142"/>
              <w:jc w:val="both"/>
              <w:rPr>
                <w:lang w:eastAsia="lv-LV"/>
              </w:rPr>
            </w:pPr>
            <w:r w:rsidRPr="007247D0">
              <w:rPr>
                <w:lang w:eastAsia="lv-LV"/>
              </w:rPr>
              <w:t>Adrese:</w:t>
            </w:r>
          </w:p>
        </w:tc>
        <w:tc>
          <w:tcPr>
            <w:tcW w:w="7409" w:type="dxa"/>
          </w:tcPr>
          <w:p w:rsidR="007247D0" w:rsidRPr="007247D0" w:rsidRDefault="007247D0" w:rsidP="007247D0">
            <w:pPr>
              <w:ind w:right="-142"/>
              <w:jc w:val="both"/>
              <w:rPr>
                <w:lang w:eastAsia="lv-LV"/>
              </w:rPr>
            </w:pPr>
          </w:p>
        </w:tc>
      </w:tr>
      <w:tr w:rsidR="007247D0" w:rsidRPr="007247D0" w:rsidTr="00C755C3">
        <w:trPr>
          <w:trHeight w:val="254"/>
        </w:trPr>
        <w:tc>
          <w:tcPr>
            <w:tcW w:w="1704" w:type="dxa"/>
          </w:tcPr>
          <w:p w:rsidR="007247D0" w:rsidRPr="007247D0" w:rsidRDefault="007247D0" w:rsidP="007247D0">
            <w:pPr>
              <w:ind w:right="-142"/>
              <w:jc w:val="both"/>
              <w:rPr>
                <w:lang w:eastAsia="lv-LV"/>
              </w:rPr>
            </w:pPr>
            <w:r w:rsidRPr="007247D0">
              <w:rPr>
                <w:lang w:eastAsia="lv-LV"/>
              </w:rPr>
              <w:t>Tālruņa Nr.:</w:t>
            </w:r>
          </w:p>
        </w:tc>
        <w:tc>
          <w:tcPr>
            <w:tcW w:w="7409" w:type="dxa"/>
          </w:tcPr>
          <w:p w:rsidR="007247D0" w:rsidRPr="007247D0" w:rsidRDefault="007247D0" w:rsidP="007247D0">
            <w:pPr>
              <w:ind w:right="-142"/>
              <w:rPr>
                <w:lang w:eastAsia="lv-LV"/>
              </w:rPr>
            </w:pPr>
          </w:p>
        </w:tc>
      </w:tr>
      <w:tr w:rsidR="007247D0" w:rsidRPr="007247D0" w:rsidTr="00C755C3">
        <w:trPr>
          <w:trHeight w:val="276"/>
        </w:trPr>
        <w:tc>
          <w:tcPr>
            <w:tcW w:w="1704" w:type="dxa"/>
          </w:tcPr>
          <w:p w:rsidR="007247D0" w:rsidRPr="007247D0" w:rsidRDefault="007247D0" w:rsidP="007247D0">
            <w:pPr>
              <w:ind w:right="-142"/>
              <w:jc w:val="both"/>
              <w:rPr>
                <w:lang w:eastAsia="lv-LV"/>
              </w:rPr>
            </w:pPr>
            <w:r w:rsidRPr="007247D0">
              <w:rPr>
                <w:lang w:eastAsia="lv-LV"/>
              </w:rPr>
              <w:t>E-pasta adrese:</w:t>
            </w:r>
          </w:p>
        </w:tc>
        <w:tc>
          <w:tcPr>
            <w:tcW w:w="7409" w:type="dxa"/>
          </w:tcPr>
          <w:p w:rsidR="007247D0" w:rsidRPr="007247D0" w:rsidRDefault="007247D0" w:rsidP="007247D0">
            <w:pPr>
              <w:ind w:right="-142"/>
              <w:jc w:val="both"/>
              <w:rPr>
                <w:lang w:eastAsia="lv-LV"/>
              </w:rPr>
            </w:pPr>
          </w:p>
        </w:tc>
      </w:tr>
    </w:tbl>
    <w:p w:rsidR="004E7692" w:rsidRDefault="007247D0" w:rsidP="004E7692">
      <w:pPr>
        <w:spacing w:line="235" w:lineRule="auto"/>
        <w:ind w:firstLine="539"/>
        <w:jc w:val="both"/>
        <w:rPr>
          <w:lang w:eastAsia="lv-LV"/>
        </w:rPr>
      </w:pPr>
      <w:r w:rsidRPr="007247D0">
        <w:rPr>
          <w:lang w:eastAsia="lv-LV"/>
        </w:rPr>
        <w:t>Par Līguma izpildi atbildīgā persona no Pasūtītāja puses ir atbildīga par darbības koord</w:t>
      </w:r>
      <w:r w:rsidR="00A761A3">
        <w:rPr>
          <w:lang w:eastAsia="lv-LV"/>
        </w:rPr>
        <w:t>inēšanu atbilstoši šim Līgumam,</w:t>
      </w:r>
      <w:r w:rsidRPr="007247D0">
        <w:rPr>
          <w:lang w:eastAsia="lv-LV"/>
        </w:rPr>
        <w:t xml:space="preserve"> par rēķinu saņemšanu, to saskaņošanu un </w:t>
      </w:r>
      <w:r w:rsidR="00A761A3">
        <w:rPr>
          <w:lang w:eastAsia="lv-LV"/>
        </w:rPr>
        <w:t xml:space="preserve">Pakalpojuma </w:t>
      </w:r>
      <w:r w:rsidRPr="007247D0">
        <w:rPr>
          <w:lang w:eastAsia="lv-LV"/>
        </w:rPr>
        <w:t xml:space="preserve"> pieņemšanas – nodošanas akta parakstīšanu.</w:t>
      </w:r>
    </w:p>
    <w:p w:rsidR="007247D0" w:rsidRPr="007247D0" w:rsidRDefault="007B732B" w:rsidP="004E7692">
      <w:pPr>
        <w:spacing w:line="235" w:lineRule="auto"/>
        <w:ind w:firstLine="539"/>
        <w:jc w:val="both"/>
        <w:rPr>
          <w:b/>
          <w:lang w:eastAsia="lv-LV"/>
        </w:rPr>
      </w:pPr>
      <w:r>
        <w:rPr>
          <w:lang w:eastAsia="lv-LV"/>
        </w:rPr>
        <w:t>10</w:t>
      </w:r>
      <w:r w:rsidR="007247D0" w:rsidRPr="007247D0">
        <w:rPr>
          <w:lang w:eastAsia="lv-LV"/>
        </w:rPr>
        <w:t>.</w:t>
      </w:r>
      <w:r>
        <w:rPr>
          <w:lang w:eastAsia="lv-LV"/>
        </w:rPr>
        <w:t>3</w:t>
      </w:r>
      <w:r w:rsidR="007247D0" w:rsidRPr="007247D0">
        <w:rPr>
          <w:lang w:eastAsia="lv-LV"/>
        </w:rPr>
        <w:t>. No Izpildītāja puses:</w:t>
      </w:r>
    </w:p>
    <w:tbl>
      <w:tblPr>
        <w:tblW w:w="9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8"/>
        <w:gridCol w:w="7182"/>
      </w:tblGrid>
      <w:tr w:rsidR="007247D0" w:rsidRPr="007247D0" w:rsidTr="00C755C3">
        <w:trPr>
          <w:trHeight w:val="261"/>
        </w:trPr>
        <w:tc>
          <w:tcPr>
            <w:tcW w:w="1071" w:type="pct"/>
          </w:tcPr>
          <w:p w:rsidR="007247D0" w:rsidRPr="007247D0" w:rsidRDefault="007247D0" w:rsidP="007247D0">
            <w:pPr>
              <w:suppressAutoHyphens/>
              <w:rPr>
                <w:lang w:eastAsia="lv-LV"/>
              </w:rPr>
            </w:pPr>
            <w:r w:rsidRPr="007247D0">
              <w:rPr>
                <w:lang w:eastAsia="lv-LV"/>
              </w:rPr>
              <w:t>Vārds, uzvārds:</w:t>
            </w:r>
          </w:p>
        </w:tc>
        <w:tc>
          <w:tcPr>
            <w:tcW w:w="3929" w:type="pct"/>
            <w:shd w:val="clear" w:color="auto" w:fill="auto"/>
          </w:tcPr>
          <w:p w:rsidR="007247D0" w:rsidRPr="007247D0" w:rsidRDefault="007247D0" w:rsidP="007247D0">
            <w:pPr>
              <w:suppressAutoHyphens/>
              <w:jc w:val="both"/>
              <w:rPr>
                <w:lang w:eastAsia="lv-LV"/>
              </w:rPr>
            </w:pPr>
          </w:p>
        </w:tc>
      </w:tr>
      <w:tr w:rsidR="007247D0" w:rsidRPr="007247D0" w:rsidTr="00C755C3">
        <w:trPr>
          <w:trHeight w:val="261"/>
        </w:trPr>
        <w:tc>
          <w:tcPr>
            <w:tcW w:w="1071" w:type="pct"/>
          </w:tcPr>
          <w:p w:rsidR="007247D0" w:rsidRPr="007247D0" w:rsidRDefault="007247D0" w:rsidP="007247D0">
            <w:pPr>
              <w:suppressAutoHyphens/>
              <w:jc w:val="both"/>
              <w:rPr>
                <w:lang w:eastAsia="lv-LV"/>
              </w:rPr>
            </w:pPr>
            <w:r w:rsidRPr="007247D0">
              <w:rPr>
                <w:lang w:eastAsia="lv-LV"/>
              </w:rPr>
              <w:t>Adrese:</w:t>
            </w:r>
          </w:p>
        </w:tc>
        <w:tc>
          <w:tcPr>
            <w:tcW w:w="3929" w:type="pct"/>
            <w:shd w:val="clear" w:color="auto" w:fill="auto"/>
          </w:tcPr>
          <w:p w:rsidR="007247D0" w:rsidRPr="007247D0" w:rsidRDefault="007247D0" w:rsidP="007247D0">
            <w:pPr>
              <w:jc w:val="both"/>
              <w:rPr>
                <w:bCs/>
                <w:lang w:eastAsia="lv-LV"/>
              </w:rPr>
            </w:pPr>
          </w:p>
        </w:tc>
      </w:tr>
      <w:tr w:rsidR="007247D0" w:rsidRPr="007247D0" w:rsidTr="00C755C3">
        <w:trPr>
          <w:trHeight w:val="261"/>
        </w:trPr>
        <w:tc>
          <w:tcPr>
            <w:tcW w:w="1071" w:type="pct"/>
          </w:tcPr>
          <w:p w:rsidR="007247D0" w:rsidRPr="007247D0" w:rsidRDefault="007247D0" w:rsidP="007247D0">
            <w:pPr>
              <w:suppressAutoHyphens/>
              <w:ind w:right="-198"/>
              <w:jc w:val="both"/>
              <w:rPr>
                <w:lang w:eastAsia="lv-LV"/>
              </w:rPr>
            </w:pPr>
            <w:r w:rsidRPr="007247D0">
              <w:rPr>
                <w:lang w:eastAsia="lv-LV"/>
              </w:rPr>
              <w:t xml:space="preserve">Telefona Nr. </w:t>
            </w:r>
          </w:p>
        </w:tc>
        <w:tc>
          <w:tcPr>
            <w:tcW w:w="3929" w:type="pct"/>
            <w:shd w:val="clear" w:color="auto" w:fill="auto"/>
          </w:tcPr>
          <w:p w:rsidR="007247D0" w:rsidRPr="007247D0" w:rsidRDefault="007247D0" w:rsidP="007247D0">
            <w:pPr>
              <w:suppressAutoHyphens/>
              <w:jc w:val="both"/>
              <w:rPr>
                <w:lang w:eastAsia="lv-LV"/>
              </w:rPr>
            </w:pPr>
          </w:p>
        </w:tc>
      </w:tr>
      <w:tr w:rsidR="007247D0" w:rsidRPr="007247D0" w:rsidTr="00C755C3">
        <w:trPr>
          <w:trHeight w:val="261"/>
        </w:trPr>
        <w:tc>
          <w:tcPr>
            <w:tcW w:w="1071" w:type="pct"/>
          </w:tcPr>
          <w:p w:rsidR="007247D0" w:rsidRPr="007247D0" w:rsidRDefault="007247D0" w:rsidP="007247D0">
            <w:pPr>
              <w:suppressAutoHyphens/>
              <w:ind w:right="-99"/>
              <w:jc w:val="both"/>
              <w:rPr>
                <w:lang w:eastAsia="lv-LV"/>
              </w:rPr>
            </w:pPr>
            <w:r w:rsidRPr="007247D0">
              <w:rPr>
                <w:lang w:eastAsia="lv-LV"/>
              </w:rPr>
              <w:t>E-pasta adrese:</w:t>
            </w:r>
          </w:p>
        </w:tc>
        <w:tc>
          <w:tcPr>
            <w:tcW w:w="3929" w:type="pct"/>
            <w:shd w:val="clear" w:color="auto" w:fill="auto"/>
          </w:tcPr>
          <w:p w:rsidR="007247D0" w:rsidRPr="007247D0" w:rsidRDefault="007247D0" w:rsidP="007247D0">
            <w:pPr>
              <w:tabs>
                <w:tab w:val="left" w:pos="3492"/>
                <w:tab w:val="left" w:pos="4752"/>
              </w:tabs>
              <w:suppressAutoHyphens/>
              <w:ind w:right="-99"/>
              <w:jc w:val="both"/>
              <w:rPr>
                <w:lang w:eastAsia="lv-LV"/>
              </w:rPr>
            </w:pPr>
          </w:p>
        </w:tc>
      </w:tr>
    </w:tbl>
    <w:p w:rsidR="007247D0" w:rsidRPr="007247D0" w:rsidRDefault="007247D0" w:rsidP="00C755C3">
      <w:pPr>
        <w:spacing w:line="235" w:lineRule="auto"/>
        <w:ind w:right="-96" w:firstLine="539"/>
        <w:jc w:val="both"/>
        <w:rPr>
          <w:lang w:eastAsia="lv-LV"/>
        </w:rPr>
      </w:pPr>
      <w:r w:rsidRPr="007247D0">
        <w:rPr>
          <w:lang w:eastAsia="lv-LV"/>
        </w:rPr>
        <w:t>Par Līguma izpildi atbildīgā persona no Izpildītāja puses ir atbildīga par darbības k</w:t>
      </w:r>
      <w:r w:rsidR="00A761A3">
        <w:rPr>
          <w:lang w:eastAsia="lv-LV"/>
        </w:rPr>
        <w:t>oordinēšanu atbilstoši Līgumam,</w:t>
      </w:r>
      <w:r w:rsidRPr="007247D0">
        <w:rPr>
          <w:lang w:eastAsia="lv-LV"/>
        </w:rPr>
        <w:t xml:space="preserve"> par rēķinu iesniegšanu, </w:t>
      </w:r>
      <w:r w:rsidR="00A761A3">
        <w:rPr>
          <w:lang w:eastAsia="lv-LV"/>
        </w:rPr>
        <w:t xml:space="preserve">Pakalpojuma </w:t>
      </w:r>
      <w:r w:rsidR="00A761A3" w:rsidRPr="007247D0">
        <w:rPr>
          <w:lang w:eastAsia="lv-LV"/>
        </w:rPr>
        <w:t xml:space="preserve"> pieņemšanas – nodošanas akta </w:t>
      </w:r>
      <w:r w:rsidRPr="007247D0">
        <w:rPr>
          <w:lang w:eastAsia="lv-LV"/>
        </w:rPr>
        <w:t>iesniegšanu un parakstīšanu.</w:t>
      </w:r>
    </w:p>
    <w:p w:rsidR="007B732B" w:rsidRPr="007B732B" w:rsidRDefault="007B732B" w:rsidP="00D77246">
      <w:pPr>
        <w:numPr>
          <w:ilvl w:val="1"/>
          <w:numId w:val="14"/>
        </w:numPr>
        <w:ind w:left="0" w:firstLine="0"/>
        <w:jc w:val="both"/>
        <w:rPr>
          <w:lang w:eastAsia="lv-LV"/>
        </w:rPr>
      </w:pPr>
      <w:r w:rsidRPr="007B732B">
        <w:rPr>
          <w:lang w:eastAsia="lv-LV"/>
        </w:rPr>
        <w:t>Izpildītāja apakšuzņēmēju, kuru Izpildītājs iesaistījis Līguma izpildē un par kuru Iepirkumā sniedzis informāciju Pasūtītājam un kura kvalifikācijas atbilstību izvirzītajām prasībām Pasūtītājs ir vērtējis Iepirkuma procedūrā, kā arī apakšuzņēmējus, uz kuru Iepirkumā Izpildītājs balstījies, lai apliecinātu savas kvalifikācijas atbilstību un Iepirkuma iesniegtajos dokumentos, pēc Līguma noslēgšanas drīkst nomainīt tikai ar Pasūtītāja rakstveida piekrišanu, ievērojot Līguma nosacījumus.</w:t>
      </w:r>
    </w:p>
    <w:p w:rsidR="007B732B" w:rsidRPr="007B732B" w:rsidRDefault="007B732B" w:rsidP="00D77246">
      <w:pPr>
        <w:numPr>
          <w:ilvl w:val="1"/>
          <w:numId w:val="14"/>
        </w:numPr>
        <w:ind w:left="0" w:firstLine="0"/>
        <w:jc w:val="both"/>
        <w:rPr>
          <w:b/>
          <w:bCs/>
          <w:lang w:eastAsia="lv-LV"/>
        </w:rPr>
      </w:pPr>
      <w:r w:rsidRPr="007B732B">
        <w:rPr>
          <w:lang w:eastAsia="lv-LV"/>
        </w:rPr>
        <w:t xml:space="preserve">Pasūtītājs var nepiekrist Līguma 10.4.punktā minētā apakšuzņēmēju nomaiņai, ja pastāv kāds no šādiem nosacījumiem: </w:t>
      </w:r>
    </w:p>
    <w:p w:rsidR="007B732B" w:rsidRPr="007B732B" w:rsidRDefault="007B732B" w:rsidP="00D77246">
      <w:pPr>
        <w:numPr>
          <w:ilvl w:val="2"/>
          <w:numId w:val="15"/>
        </w:numPr>
        <w:ind w:left="0" w:firstLine="0"/>
        <w:jc w:val="both"/>
        <w:rPr>
          <w:b/>
          <w:bCs/>
          <w:lang w:eastAsia="lv-LV"/>
        </w:rPr>
      </w:pPr>
      <w:r w:rsidRPr="007B732B">
        <w:rPr>
          <w:lang w:eastAsia="lv-LV"/>
        </w:rPr>
        <w:t>Izpildītāja piedāvātais apakšuzņēmējs neatbilst Iepirkuma noteiktajām  prasībām, kas attiecas uz apakšuzņēmējiem;</w:t>
      </w:r>
    </w:p>
    <w:p w:rsidR="007B732B" w:rsidRPr="007B732B" w:rsidRDefault="007B732B" w:rsidP="00D77246">
      <w:pPr>
        <w:numPr>
          <w:ilvl w:val="2"/>
          <w:numId w:val="15"/>
        </w:numPr>
        <w:ind w:left="0" w:firstLine="0"/>
        <w:jc w:val="both"/>
        <w:rPr>
          <w:b/>
          <w:bCs/>
          <w:lang w:eastAsia="lv-LV"/>
        </w:rPr>
      </w:pPr>
      <w:r w:rsidRPr="007B732B">
        <w:rPr>
          <w:lang w:eastAsia="lv-LV"/>
        </w:rPr>
        <w:t>Ja Izpildītājs nomaina apakšuzņēmēju, uz kura iespējām Iepirkuma procedūrā Izpildītājs balstījies, lai apliecinātu savas kvalifikācijas atbilstību Iepirkuma prasībām, un piedāvātajam apakšuzņēmējam nav vismaz tāda pati kvalifikācija, uz kādu Iepirkumā Izpildītājs atsaucies, apliecinot savu atbilstību Iepirkuma procedūrā noteiktajām prasībām.</w:t>
      </w:r>
    </w:p>
    <w:p w:rsidR="007B732B" w:rsidRPr="007B732B" w:rsidRDefault="007B732B" w:rsidP="00D77246">
      <w:pPr>
        <w:numPr>
          <w:ilvl w:val="1"/>
          <w:numId w:val="14"/>
        </w:numPr>
        <w:ind w:left="0" w:firstLine="0"/>
        <w:jc w:val="both"/>
        <w:rPr>
          <w:b/>
          <w:bCs/>
          <w:lang w:eastAsia="lv-LV"/>
        </w:rPr>
      </w:pPr>
      <w:r w:rsidRPr="007B732B">
        <w:rPr>
          <w:lang w:eastAsia="lv-LV"/>
        </w:rPr>
        <w:t>Izpildītājs drīkst veikt</w:t>
      </w:r>
      <w:r w:rsidRPr="007B732B">
        <w:rPr>
          <w:i/>
          <w:iCs/>
          <w:lang w:eastAsia="lv-LV"/>
        </w:rPr>
        <w:t xml:space="preserve"> </w:t>
      </w:r>
      <w:r w:rsidRPr="007B732B">
        <w:rPr>
          <w:lang w:eastAsia="lv-LV"/>
        </w:rPr>
        <w:t>apakšuzņēmēju nomaiņu, ja Izpildītājs par to paziņojis Pasūtītājam un saņēmis Pasūtītāja rakstveida piekrišanu apakšuzņēmēja nomaiņai. Pasūtītājs piekrīt apakšuzņēmēja nomaiņai, ja piedāvātais apakšuzņēmējs atbilst Iepirkumā izvirzītajiem kritērijiem attiecībā uz Izpildītāju.</w:t>
      </w:r>
    </w:p>
    <w:p w:rsidR="007B732B" w:rsidRPr="007B732B" w:rsidRDefault="007B732B" w:rsidP="00D77246">
      <w:pPr>
        <w:numPr>
          <w:ilvl w:val="1"/>
          <w:numId w:val="14"/>
        </w:numPr>
        <w:ind w:left="0" w:firstLine="0"/>
        <w:jc w:val="both"/>
        <w:rPr>
          <w:b/>
          <w:bCs/>
          <w:lang w:eastAsia="lv-LV"/>
        </w:rPr>
      </w:pPr>
      <w:r w:rsidRPr="007B732B">
        <w:rPr>
          <w:lang w:eastAsia="lv-LV"/>
        </w:rPr>
        <w:t>Pasūtītājs pieņem lēmumu atļaut vai atteikt Izpildītājam apakšuzņēmēju nomaiņu iespējami īsā laikā, bet ne vēlāk kā 5 (piecu) darbdienu laikā pēc tam, kad saņēmis visu atbilstošo informāciju un dokumentus, kas nepieciešami lēmuma pieņemšanai.</w:t>
      </w:r>
    </w:p>
    <w:p w:rsidR="007B732B" w:rsidRPr="007B732B" w:rsidRDefault="007B732B" w:rsidP="00D77246">
      <w:pPr>
        <w:numPr>
          <w:ilvl w:val="1"/>
          <w:numId w:val="14"/>
        </w:numPr>
        <w:ind w:left="0" w:firstLine="0"/>
        <w:jc w:val="both"/>
        <w:rPr>
          <w:b/>
          <w:bCs/>
          <w:lang w:eastAsia="lv-LV"/>
        </w:rPr>
      </w:pPr>
      <w:r w:rsidRPr="007B732B">
        <w:rPr>
          <w:lang w:eastAsia="lv-LV"/>
        </w:rPr>
        <w:t>Iebraucot transporta kontroles caurlaides punkta transportlīdzekļu pārbaudes laukumā, Izpildītāja transportlīdzekļa vadītājs:</w:t>
      </w:r>
    </w:p>
    <w:p w:rsidR="007B732B" w:rsidRPr="007B732B" w:rsidRDefault="007B732B" w:rsidP="00D77246">
      <w:pPr>
        <w:numPr>
          <w:ilvl w:val="2"/>
          <w:numId w:val="16"/>
        </w:numPr>
        <w:ind w:left="0" w:firstLine="0"/>
        <w:jc w:val="both"/>
        <w:rPr>
          <w:b/>
          <w:bCs/>
          <w:lang w:eastAsia="lv-LV"/>
        </w:rPr>
      </w:pPr>
      <w:r w:rsidRPr="007B732B">
        <w:rPr>
          <w:lang w:eastAsia="x-none"/>
        </w:rPr>
        <w:t>izslēdz transportlīdzekļa motoru un ieslēdz transportlīdzekļa stāvbremzi;</w:t>
      </w:r>
    </w:p>
    <w:p w:rsidR="007B732B" w:rsidRPr="007B732B" w:rsidRDefault="007B732B" w:rsidP="00D77246">
      <w:pPr>
        <w:numPr>
          <w:ilvl w:val="2"/>
          <w:numId w:val="16"/>
        </w:numPr>
        <w:ind w:left="0" w:firstLine="0"/>
        <w:jc w:val="both"/>
        <w:rPr>
          <w:b/>
          <w:bCs/>
          <w:lang w:eastAsia="lv-LV"/>
        </w:rPr>
      </w:pPr>
      <w:r w:rsidRPr="007B732B">
        <w:rPr>
          <w:lang w:eastAsia="x-none"/>
        </w:rPr>
        <w:t>iziet no transportlīdzekļa kabīnes un sagatavo transportlīdzekli un kravu apskatei;</w:t>
      </w:r>
    </w:p>
    <w:p w:rsidR="007B732B" w:rsidRPr="007B732B" w:rsidRDefault="007B732B" w:rsidP="00D77246">
      <w:pPr>
        <w:numPr>
          <w:ilvl w:val="2"/>
          <w:numId w:val="16"/>
        </w:numPr>
        <w:ind w:left="0" w:firstLine="0"/>
        <w:jc w:val="both"/>
        <w:rPr>
          <w:b/>
          <w:bCs/>
          <w:lang w:eastAsia="lv-LV"/>
        </w:rPr>
      </w:pPr>
      <w:r w:rsidRPr="007B732B">
        <w:rPr>
          <w:lang w:eastAsia="x-none"/>
        </w:rPr>
        <w:t>izpilda un pakļaujas transporta kontroles caurlaides punkta apsarga vai kontroles caurlaides punkta apsarga likumīgajām prasībām, proti, nodod priekšmetus, izstrādājumus un vielas, kuras aizliegts ienest, lietot un glabāt ieslodzījuma vietā, kas izriet no šāda tiesiskā regulējuma:</w:t>
      </w:r>
    </w:p>
    <w:p w:rsidR="007B732B" w:rsidRPr="007B732B" w:rsidRDefault="007B732B" w:rsidP="00D77246">
      <w:pPr>
        <w:numPr>
          <w:ilvl w:val="3"/>
          <w:numId w:val="17"/>
        </w:numPr>
        <w:ind w:left="0" w:firstLine="0"/>
        <w:jc w:val="both"/>
        <w:rPr>
          <w:b/>
          <w:bCs/>
          <w:lang w:eastAsia="lv-LV"/>
        </w:rPr>
      </w:pPr>
      <w:r w:rsidRPr="007B732B">
        <w:rPr>
          <w:lang w:eastAsia="x-none"/>
        </w:rPr>
        <w:t>Krimināllikuma;</w:t>
      </w:r>
    </w:p>
    <w:p w:rsidR="007B732B" w:rsidRPr="007B732B" w:rsidRDefault="007B732B" w:rsidP="00D77246">
      <w:pPr>
        <w:numPr>
          <w:ilvl w:val="3"/>
          <w:numId w:val="17"/>
        </w:numPr>
        <w:ind w:left="0" w:firstLine="0"/>
        <w:jc w:val="both"/>
        <w:rPr>
          <w:b/>
          <w:bCs/>
          <w:lang w:eastAsia="lv-LV"/>
        </w:rPr>
      </w:pPr>
      <w:r w:rsidRPr="007B732B">
        <w:rPr>
          <w:lang w:eastAsia="x-none"/>
        </w:rPr>
        <w:t>Latvijas Administratīvo pārkāpumu kodeksa;</w:t>
      </w:r>
    </w:p>
    <w:p w:rsidR="007B732B" w:rsidRPr="007B732B" w:rsidRDefault="007B732B" w:rsidP="00D77246">
      <w:pPr>
        <w:numPr>
          <w:ilvl w:val="3"/>
          <w:numId w:val="17"/>
        </w:numPr>
        <w:ind w:left="0" w:firstLine="0"/>
        <w:jc w:val="both"/>
        <w:rPr>
          <w:b/>
          <w:bCs/>
          <w:lang w:eastAsia="lv-LV"/>
        </w:rPr>
      </w:pPr>
      <w:r w:rsidRPr="007B732B">
        <w:rPr>
          <w:lang w:eastAsia="x-none"/>
        </w:rPr>
        <w:t>Ministru kabineta 2006.gada 30.maija noteikumu Nr.423 "Brīvības atņemšanas iestādes iekšējās kārtības noteikumi" 1.pielikuma;</w:t>
      </w:r>
    </w:p>
    <w:p w:rsidR="007B732B" w:rsidRPr="00A802F5" w:rsidRDefault="007B732B" w:rsidP="00D77246">
      <w:pPr>
        <w:numPr>
          <w:ilvl w:val="3"/>
          <w:numId w:val="17"/>
        </w:numPr>
        <w:ind w:left="0" w:firstLine="0"/>
        <w:jc w:val="both"/>
        <w:rPr>
          <w:b/>
          <w:bCs/>
          <w:lang w:eastAsia="lv-LV"/>
        </w:rPr>
      </w:pPr>
      <w:r w:rsidRPr="007B732B">
        <w:rPr>
          <w:lang w:eastAsia="x-none"/>
        </w:rPr>
        <w:lastRenderedPageBreak/>
        <w:t>Ministru kabineta 2007.gada 27.novembra noteikumu Nr.800 "Izmeklēšanas cietuma iekšējās kārtības noteikumi" 4. un 5.pielikuma.</w:t>
      </w:r>
    </w:p>
    <w:p w:rsidR="00A802F5" w:rsidRPr="00A802F5" w:rsidRDefault="00A802F5" w:rsidP="00D77246">
      <w:pPr>
        <w:numPr>
          <w:ilvl w:val="2"/>
          <w:numId w:val="17"/>
        </w:numPr>
        <w:ind w:left="0" w:firstLine="0"/>
        <w:jc w:val="both"/>
        <w:rPr>
          <w:bCs/>
          <w:lang w:eastAsia="lv-LV"/>
        </w:rPr>
      </w:pPr>
      <w:r w:rsidRPr="00A802F5">
        <w:rPr>
          <w:bCs/>
          <w:lang w:eastAsia="lv-LV"/>
        </w:rPr>
        <w:t xml:space="preserve">nodod īslaicīgā glabāšanā mobilo telefonu, tā piederumus un sastāvdaļas (SIM karte, akumulators, uzlādes ierīce u.c.) vai citus sakaru līdzekļus, datu nesējus (dažāda </w:t>
      </w:r>
      <w:bookmarkStart w:id="0" w:name="_GoBack"/>
      <w:bookmarkEnd w:id="0"/>
      <w:r w:rsidRPr="00A802F5">
        <w:rPr>
          <w:bCs/>
          <w:lang w:eastAsia="lv-LV"/>
        </w:rPr>
        <w:t>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7B732B" w:rsidRPr="007B732B" w:rsidRDefault="007B732B" w:rsidP="00D77246">
      <w:pPr>
        <w:numPr>
          <w:ilvl w:val="1"/>
          <w:numId w:val="18"/>
        </w:numPr>
        <w:ind w:left="0" w:firstLine="0"/>
        <w:jc w:val="both"/>
        <w:rPr>
          <w:lang w:eastAsia="x-none"/>
        </w:rPr>
      </w:pPr>
      <w:r w:rsidRPr="007B732B">
        <w:rPr>
          <w:lang w:eastAsia="x-none"/>
        </w:rPr>
        <w:t>Līguma 10.8.punktā minētie nosacījumi attiecas un ir saistoši arī Izpildītāja apakšuzņēmējam, kuru Izpildītājs patstāvīgi informē par minēto.</w:t>
      </w:r>
    </w:p>
    <w:p w:rsidR="007B732B" w:rsidRPr="007B732B" w:rsidRDefault="007B732B" w:rsidP="00D77246">
      <w:pPr>
        <w:numPr>
          <w:ilvl w:val="1"/>
          <w:numId w:val="18"/>
        </w:numPr>
        <w:ind w:left="0" w:firstLine="0"/>
        <w:jc w:val="both"/>
        <w:rPr>
          <w:lang w:eastAsia="x-none"/>
        </w:rPr>
      </w:pPr>
      <w:r w:rsidRPr="007B732B">
        <w:rPr>
          <w:lang w:eastAsia="x-none"/>
        </w:rPr>
        <w:t>Ja Izpildītāja darbinieks atsakās izpildīt ieslodzījuma vietas transporta kontroles caurlaides punkta apsarga vai kontroles caurlaides punkta apsarga likumīgās prasības, tad Izpildītāja darbiniekam var tikt kavēta vai atteikta ieslodzījuma vietas apmeklēšana un ja šī iemesla dēļ ir kavēta Pakalpojuma sniegšana un Preces piegādāšana, tad uzskatāms, ka Izpildītāja vainas dēļ notika Pakalpojuma sniegšanas un Preces piegādāšanas kavējums ar visām no tā izrietošām sankcijām, kas minēti Līgumā.</w:t>
      </w:r>
    </w:p>
    <w:p w:rsidR="007B732B" w:rsidRPr="007B732B" w:rsidRDefault="007B732B" w:rsidP="00D77246">
      <w:pPr>
        <w:numPr>
          <w:ilvl w:val="1"/>
          <w:numId w:val="18"/>
        </w:numPr>
        <w:ind w:left="0" w:firstLine="0"/>
        <w:jc w:val="both"/>
        <w:rPr>
          <w:lang w:eastAsia="lv-LV"/>
        </w:rPr>
      </w:pPr>
      <w:r w:rsidRPr="007B732B">
        <w:rPr>
          <w:lang w:eastAsia="lv-LV"/>
        </w:rPr>
        <w:t>Puses 5 (piecu) darba dienu laikā informē viena otru par adreses, norēķinu kontu vai citu rekvizītu izmaiņām.</w:t>
      </w:r>
    </w:p>
    <w:p w:rsidR="007B732B" w:rsidRPr="007B732B" w:rsidRDefault="007B732B" w:rsidP="00D77246">
      <w:pPr>
        <w:numPr>
          <w:ilvl w:val="1"/>
          <w:numId w:val="18"/>
        </w:numPr>
        <w:ind w:left="0" w:firstLine="0"/>
        <w:jc w:val="both"/>
        <w:rPr>
          <w:lang w:eastAsia="lv-LV"/>
        </w:rPr>
      </w:pPr>
      <w:r w:rsidRPr="007B732B">
        <w:rPr>
          <w:lang w:eastAsia="lv-LV"/>
        </w:rPr>
        <w:t>Paziņojumi vai cita veida korespondence, kas attiecas uz Līgumu (izņemot Līgumā atrunātos faksa sūtījumus) ir jānosūta ierakstītā sūtījumā uz Līgumā norādītajām Pušu juridiskajām adresēm vai jānodod tieši adresātam. Uzskatāms, ka pastā nodotie sūtījumi tiek saņemti 7. (septītajā) dienā pēc to nodošanas pastā.</w:t>
      </w:r>
    </w:p>
    <w:p w:rsidR="007B732B" w:rsidRPr="007B732B" w:rsidRDefault="007B732B" w:rsidP="00D77246">
      <w:pPr>
        <w:numPr>
          <w:ilvl w:val="1"/>
          <w:numId w:val="18"/>
        </w:numPr>
        <w:ind w:left="0" w:firstLine="0"/>
        <w:jc w:val="both"/>
        <w:rPr>
          <w:lang w:eastAsia="lv-LV"/>
        </w:rPr>
      </w:pPr>
      <w:r w:rsidRPr="007B732B">
        <w:rPr>
          <w:lang w:eastAsia="lv-LV"/>
        </w:rPr>
        <w:t xml:space="preserve">Puses ir iepazinušās ar Līguma saturu. Tas satur pilnīgu </w:t>
      </w:r>
      <w:r w:rsidRPr="007B732B">
        <w:rPr>
          <w:spacing w:val="-2"/>
          <w:lang w:eastAsia="lv-LV"/>
        </w:rPr>
        <w:t>Pušu</w:t>
      </w:r>
      <w:r w:rsidRPr="007B732B">
        <w:rPr>
          <w:lang w:eastAsia="lv-LV"/>
        </w:rPr>
        <w:t xml:space="preserve"> vienošanos un to nevar mainīt citā kārtībā, kā tikai Pusēm rakstveidā vienojoties.</w:t>
      </w:r>
    </w:p>
    <w:p w:rsidR="007B732B" w:rsidRPr="007B732B" w:rsidRDefault="007B732B" w:rsidP="00D77246">
      <w:pPr>
        <w:numPr>
          <w:ilvl w:val="1"/>
          <w:numId w:val="18"/>
        </w:numPr>
        <w:ind w:left="0" w:firstLine="0"/>
        <w:jc w:val="both"/>
        <w:rPr>
          <w:lang w:eastAsia="lv-LV"/>
        </w:rPr>
      </w:pPr>
      <w:bookmarkStart w:id="1" w:name="OLE_LINK1"/>
      <w:bookmarkStart w:id="2" w:name="OLE_LINK2"/>
      <w:r w:rsidRPr="007B732B">
        <w:rPr>
          <w:lang w:eastAsia="lv-LV"/>
        </w:rPr>
        <w:t>Puses ar saviem parakstiem apliecina, ka tām ir visas nepieciešamās pilnvaras un atļaujas slēgt Līgumu</w:t>
      </w:r>
      <w:bookmarkEnd w:id="1"/>
      <w:bookmarkEnd w:id="2"/>
      <w:r w:rsidRPr="007B732B">
        <w:rPr>
          <w:lang w:eastAsia="lv-LV"/>
        </w:rPr>
        <w:t>.</w:t>
      </w:r>
    </w:p>
    <w:p w:rsidR="007B732B" w:rsidRPr="007B732B" w:rsidRDefault="007B732B" w:rsidP="00D77246">
      <w:pPr>
        <w:numPr>
          <w:ilvl w:val="1"/>
          <w:numId w:val="18"/>
        </w:numPr>
        <w:ind w:left="0" w:firstLine="0"/>
        <w:jc w:val="both"/>
        <w:rPr>
          <w:lang w:eastAsia="lv-LV"/>
        </w:rPr>
      </w:pPr>
      <w:r w:rsidRPr="007B732B">
        <w:rPr>
          <w:lang w:eastAsia="lv-LV"/>
        </w:rPr>
        <w:t>Līgums sastādīts uz ___ (____) lapām ar Pielikumu uz ___ (___) lapām, divos identiskos eksemplāros, un izsniegts pa vienam eksemplāram katrai Pusei. Abiem Līguma eksemplāriem ir vienāds juridiskais spēks.</w:t>
      </w:r>
    </w:p>
    <w:p w:rsidR="009A3BE3" w:rsidRPr="006B52B9" w:rsidRDefault="007247D0" w:rsidP="006227C6">
      <w:pPr>
        <w:shd w:val="clear" w:color="auto" w:fill="FFFFFF" w:themeFill="background1"/>
        <w:tabs>
          <w:tab w:val="left" w:pos="540"/>
        </w:tabs>
        <w:spacing w:before="80"/>
        <w:jc w:val="center"/>
        <w:rPr>
          <w:b/>
          <w:u w:val="single"/>
        </w:rPr>
      </w:pPr>
      <w:r>
        <w:rPr>
          <w:b/>
        </w:rPr>
        <w:t>1</w:t>
      </w:r>
      <w:r w:rsidR="007B732B">
        <w:rPr>
          <w:b/>
        </w:rPr>
        <w:t>1</w:t>
      </w:r>
      <w:r w:rsidR="009A3BE3" w:rsidRPr="006B52B9">
        <w:rPr>
          <w:b/>
        </w:rPr>
        <w:t>. PUŠU REKVIZĪTI UN PARAKSTI</w:t>
      </w:r>
    </w:p>
    <w:tbl>
      <w:tblPr>
        <w:tblpPr w:leftFromText="180" w:rightFromText="180" w:vertAnchor="text" w:horzAnchor="margin" w:tblpY="187"/>
        <w:tblW w:w="9072" w:type="dxa"/>
        <w:tblLook w:val="0000" w:firstRow="0" w:lastRow="0" w:firstColumn="0" w:lastColumn="0" w:noHBand="0" w:noVBand="0"/>
      </w:tblPr>
      <w:tblGrid>
        <w:gridCol w:w="4725"/>
        <w:gridCol w:w="4347"/>
      </w:tblGrid>
      <w:tr w:rsidR="009A3BE3" w:rsidRPr="006B52B9" w:rsidTr="00517E54">
        <w:trPr>
          <w:trHeight w:val="111"/>
        </w:trPr>
        <w:tc>
          <w:tcPr>
            <w:tcW w:w="4725" w:type="dxa"/>
          </w:tcPr>
          <w:p w:rsidR="009A3BE3" w:rsidRPr="006B52B9" w:rsidRDefault="009A3BE3" w:rsidP="006B52B9">
            <w:pPr>
              <w:shd w:val="clear" w:color="auto" w:fill="FFFFFF" w:themeFill="background1"/>
              <w:suppressAutoHyphens/>
              <w:ind w:right="-766"/>
            </w:pPr>
            <w:r w:rsidRPr="006B52B9">
              <w:t>Pasūtītājs:</w:t>
            </w:r>
          </w:p>
        </w:tc>
        <w:tc>
          <w:tcPr>
            <w:tcW w:w="4347" w:type="dxa"/>
          </w:tcPr>
          <w:p w:rsidR="009A3BE3" w:rsidRPr="006B52B9" w:rsidRDefault="009A3BE3" w:rsidP="006B52B9">
            <w:pPr>
              <w:shd w:val="clear" w:color="auto" w:fill="FFFFFF" w:themeFill="background1"/>
              <w:suppressAutoHyphens/>
              <w:ind w:right="-766"/>
            </w:pPr>
            <w:r w:rsidRPr="006B52B9">
              <w:t>Izpildītājs:</w:t>
            </w:r>
          </w:p>
        </w:tc>
      </w:tr>
      <w:tr w:rsidR="009A3BE3" w:rsidRPr="006B52B9" w:rsidTr="00517E54">
        <w:trPr>
          <w:trHeight w:val="111"/>
        </w:trPr>
        <w:tc>
          <w:tcPr>
            <w:tcW w:w="4725" w:type="dxa"/>
          </w:tcPr>
          <w:p w:rsidR="009A3BE3" w:rsidRPr="006B52B9" w:rsidRDefault="009A3BE3" w:rsidP="006B52B9">
            <w:pPr>
              <w:shd w:val="clear" w:color="auto" w:fill="FFFFFF" w:themeFill="background1"/>
              <w:suppressAutoHyphens/>
              <w:ind w:right="-766"/>
              <w:jc w:val="both"/>
              <w:rPr>
                <w:b/>
              </w:rPr>
            </w:pPr>
            <w:r w:rsidRPr="006B52B9">
              <w:rPr>
                <w:b/>
              </w:rPr>
              <w:t>Ieslodzījuma vietu pārvalde</w:t>
            </w:r>
            <w:r w:rsidRPr="006B52B9">
              <w:rPr>
                <w:b/>
              </w:rPr>
              <w:tab/>
            </w:r>
          </w:p>
        </w:tc>
        <w:tc>
          <w:tcPr>
            <w:tcW w:w="4347" w:type="dxa"/>
          </w:tcPr>
          <w:p w:rsidR="009A3BE3" w:rsidRPr="006B52B9" w:rsidRDefault="009A3BE3" w:rsidP="006B52B9">
            <w:pPr>
              <w:shd w:val="clear" w:color="auto" w:fill="FFFFFF" w:themeFill="background1"/>
              <w:suppressAutoHyphens/>
              <w:ind w:right="-766"/>
              <w:rPr>
                <w:b/>
              </w:rPr>
            </w:pPr>
          </w:p>
        </w:tc>
      </w:tr>
      <w:tr w:rsidR="009A3BE3" w:rsidRPr="006B52B9" w:rsidTr="00517E54">
        <w:trPr>
          <w:trHeight w:val="552"/>
        </w:trPr>
        <w:tc>
          <w:tcPr>
            <w:tcW w:w="4725" w:type="dxa"/>
          </w:tcPr>
          <w:p w:rsidR="009A3BE3" w:rsidRPr="006B52B9" w:rsidRDefault="009A3BE3" w:rsidP="006B52B9">
            <w:pPr>
              <w:shd w:val="clear" w:color="auto" w:fill="FFFFFF" w:themeFill="background1"/>
              <w:suppressAutoHyphens/>
              <w:ind w:right="-766"/>
              <w:jc w:val="both"/>
            </w:pPr>
            <w:r w:rsidRPr="006B52B9">
              <w:t>Reģistrācijas Nr.90000027165</w:t>
            </w:r>
          </w:p>
          <w:p w:rsidR="009A3BE3" w:rsidRPr="006B52B9" w:rsidRDefault="009A3BE3" w:rsidP="006B52B9">
            <w:pPr>
              <w:shd w:val="clear" w:color="auto" w:fill="FFFFFF" w:themeFill="background1"/>
              <w:suppressAutoHyphens/>
              <w:ind w:right="-766"/>
              <w:jc w:val="both"/>
            </w:pPr>
            <w:r w:rsidRPr="006B52B9">
              <w:t>Juridiskā adrese: Stabu ielā 89, Rīgā,</w:t>
            </w:r>
          </w:p>
          <w:p w:rsidR="009A3BE3" w:rsidRPr="006B52B9" w:rsidRDefault="009A3BE3" w:rsidP="006B52B9">
            <w:pPr>
              <w:shd w:val="clear" w:color="auto" w:fill="FFFFFF" w:themeFill="background1"/>
              <w:suppressAutoHyphens/>
              <w:ind w:right="-766"/>
              <w:jc w:val="both"/>
            </w:pPr>
            <w:r w:rsidRPr="006B52B9">
              <w:t>LV-1009</w:t>
            </w:r>
          </w:p>
        </w:tc>
        <w:tc>
          <w:tcPr>
            <w:tcW w:w="4347" w:type="dxa"/>
          </w:tcPr>
          <w:p w:rsidR="009A3BE3" w:rsidRPr="006B52B9" w:rsidRDefault="009A3BE3" w:rsidP="006B52B9">
            <w:pPr>
              <w:shd w:val="clear" w:color="auto" w:fill="FFFFFF" w:themeFill="background1"/>
              <w:suppressAutoHyphens/>
              <w:ind w:right="-766"/>
            </w:pPr>
            <w:r w:rsidRPr="006B52B9">
              <w:t>Reģistrācijas Nr.</w:t>
            </w:r>
          </w:p>
          <w:p w:rsidR="009A3BE3" w:rsidRPr="006B52B9" w:rsidRDefault="009A3BE3" w:rsidP="006B52B9">
            <w:pPr>
              <w:shd w:val="clear" w:color="auto" w:fill="FFFFFF" w:themeFill="background1"/>
              <w:suppressAutoHyphens/>
              <w:ind w:right="-766"/>
              <w:rPr>
                <w:bCs/>
              </w:rPr>
            </w:pPr>
            <w:r w:rsidRPr="006B52B9">
              <w:t xml:space="preserve">Juridiskā adrese: </w:t>
            </w:r>
          </w:p>
          <w:p w:rsidR="009A3BE3" w:rsidRPr="006B52B9" w:rsidRDefault="009A3BE3" w:rsidP="006B52B9">
            <w:pPr>
              <w:shd w:val="clear" w:color="auto" w:fill="FFFFFF" w:themeFill="background1"/>
              <w:suppressAutoHyphens/>
              <w:ind w:right="-766"/>
              <w:rPr>
                <w:bCs/>
              </w:rPr>
            </w:pPr>
          </w:p>
        </w:tc>
      </w:tr>
      <w:tr w:rsidR="009A3BE3" w:rsidRPr="006B52B9" w:rsidTr="00517E54">
        <w:trPr>
          <w:trHeight w:val="224"/>
        </w:trPr>
        <w:tc>
          <w:tcPr>
            <w:tcW w:w="4725" w:type="dxa"/>
          </w:tcPr>
          <w:p w:rsidR="009A3BE3" w:rsidRPr="006B52B9" w:rsidRDefault="009A3BE3" w:rsidP="006B52B9">
            <w:pPr>
              <w:shd w:val="clear" w:color="auto" w:fill="FFFFFF" w:themeFill="background1"/>
              <w:suppressAutoHyphens/>
              <w:ind w:right="-766"/>
              <w:jc w:val="both"/>
            </w:pPr>
            <w:r w:rsidRPr="006B52B9">
              <w:t>Banka: Valsts kase</w:t>
            </w:r>
          </w:p>
          <w:p w:rsidR="009A3BE3" w:rsidRPr="006B52B9" w:rsidRDefault="009A3BE3" w:rsidP="006B52B9">
            <w:pPr>
              <w:shd w:val="clear" w:color="auto" w:fill="FFFFFF" w:themeFill="background1"/>
              <w:suppressAutoHyphens/>
              <w:ind w:right="-766"/>
              <w:jc w:val="both"/>
            </w:pPr>
            <w:r w:rsidRPr="006B52B9">
              <w:t>Konts: LV93TREL2190468043000</w:t>
            </w:r>
          </w:p>
        </w:tc>
        <w:tc>
          <w:tcPr>
            <w:tcW w:w="4347" w:type="dxa"/>
          </w:tcPr>
          <w:p w:rsidR="009A3BE3" w:rsidRPr="006B52B9" w:rsidRDefault="009A3BE3" w:rsidP="006B52B9">
            <w:pPr>
              <w:shd w:val="clear" w:color="auto" w:fill="FFFFFF" w:themeFill="background1"/>
              <w:suppressAutoHyphens/>
              <w:ind w:right="-766"/>
              <w:jc w:val="both"/>
            </w:pPr>
            <w:r w:rsidRPr="006B52B9">
              <w:t xml:space="preserve">Banka: </w:t>
            </w:r>
          </w:p>
          <w:p w:rsidR="009A3BE3" w:rsidRPr="006B52B9" w:rsidRDefault="009A3BE3" w:rsidP="006B52B9">
            <w:pPr>
              <w:shd w:val="clear" w:color="auto" w:fill="FFFFFF" w:themeFill="background1"/>
              <w:suppressAutoHyphens/>
              <w:ind w:right="-766"/>
              <w:jc w:val="both"/>
            </w:pPr>
            <w:r w:rsidRPr="006B52B9">
              <w:t xml:space="preserve">Konts: </w:t>
            </w:r>
          </w:p>
        </w:tc>
      </w:tr>
      <w:tr w:rsidR="009A3BE3" w:rsidRPr="006B52B9" w:rsidTr="00517E54">
        <w:trPr>
          <w:trHeight w:val="224"/>
        </w:trPr>
        <w:tc>
          <w:tcPr>
            <w:tcW w:w="4725" w:type="dxa"/>
          </w:tcPr>
          <w:p w:rsidR="009A3BE3" w:rsidRPr="006B52B9" w:rsidRDefault="009A3BE3" w:rsidP="006B52B9">
            <w:pPr>
              <w:shd w:val="clear" w:color="auto" w:fill="FFFFFF" w:themeFill="background1"/>
              <w:suppressAutoHyphens/>
              <w:ind w:right="-766"/>
              <w:jc w:val="both"/>
            </w:pPr>
            <w:r w:rsidRPr="006B52B9">
              <w:t>Kods: TRELLV22</w:t>
            </w:r>
          </w:p>
        </w:tc>
        <w:tc>
          <w:tcPr>
            <w:tcW w:w="4347" w:type="dxa"/>
          </w:tcPr>
          <w:p w:rsidR="009A3BE3" w:rsidRPr="006B52B9" w:rsidRDefault="009A3BE3" w:rsidP="004E7692">
            <w:pPr>
              <w:shd w:val="clear" w:color="auto" w:fill="FFFFFF" w:themeFill="background1"/>
              <w:suppressAutoHyphens/>
              <w:ind w:right="-766"/>
            </w:pPr>
            <w:r w:rsidRPr="006B52B9">
              <w:t xml:space="preserve">Kods: </w:t>
            </w:r>
          </w:p>
        </w:tc>
      </w:tr>
      <w:tr w:rsidR="009A3BE3" w:rsidRPr="006B52B9" w:rsidTr="00517E54">
        <w:trPr>
          <w:trHeight w:val="329"/>
        </w:trPr>
        <w:tc>
          <w:tcPr>
            <w:tcW w:w="4725" w:type="dxa"/>
          </w:tcPr>
          <w:p w:rsidR="009A3BE3" w:rsidRPr="006B52B9" w:rsidRDefault="009A3BE3" w:rsidP="006B52B9">
            <w:pPr>
              <w:shd w:val="clear" w:color="auto" w:fill="FFFFFF" w:themeFill="background1"/>
              <w:suppressAutoHyphens/>
              <w:ind w:right="-766"/>
              <w:jc w:val="both"/>
            </w:pPr>
            <w:r w:rsidRPr="006B52B9">
              <w:t>Priekšniece</w:t>
            </w:r>
          </w:p>
          <w:p w:rsidR="009A3BE3" w:rsidRPr="006B52B9" w:rsidRDefault="009A3BE3" w:rsidP="006B52B9">
            <w:pPr>
              <w:shd w:val="clear" w:color="auto" w:fill="FFFFFF" w:themeFill="background1"/>
              <w:suppressAutoHyphens/>
              <w:ind w:right="-766"/>
              <w:jc w:val="both"/>
            </w:pPr>
            <w:r w:rsidRPr="006B52B9">
              <w:t>________________________I.Spure</w:t>
            </w:r>
          </w:p>
          <w:p w:rsidR="009A3BE3" w:rsidRPr="006B52B9" w:rsidRDefault="009A3BE3" w:rsidP="006B52B9">
            <w:pPr>
              <w:shd w:val="clear" w:color="auto" w:fill="FFFFFF" w:themeFill="background1"/>
              <w:suppressAutoHyphens/>
              <w:ind w:right="-766"/>
              <w:jc w:val="both"/>
            </w:pPr>
            <w:r w:rsidRPr="006B52B9">
              <w:t>/amats, paraksts, paraksta atšifrējums/</w:t>
            </w:r>
          </w:p>
        </w:tc>
        <w:tc>
          <w:tcPr>
            <w:tcW w:w="4347" w:type="dxa"/>
          </w:tcPr>
          <w:p w:rsidR="009A3BE3" w:rsidRPr="006B52B9" w:rsidRDefault="009A3BE3" w:rsidP="006B52B9">
            <w:pPr>
              <w:shd w:val="clear" w:color="auto" w:fill="FFFFFF" w:themeFill="background1"/>
              <w:suppressAutoHyphens/>
              <w:ind w:right="-766"/>
            </w:pPr>
          </w:p>
          <w:p w:rsidR="009A3BE3" w:rsidRPr="006B52B9" w:rsidRDefault="009A3BE3" w:rsidP="006B52B9">
            <w:pPr>
              <w:shd w:val="clear" w:color="auto" w:fill="FFFFFF" w:themeFill="background1"/>
              <w:suppressAutoHyphens/>
              <w:ind w:right="-766"/>
            </w:pPr>
            <w:r w:rsidRPr="006B52B9">
              <w:t>_____________________</w:t>
            </w:r>
          </w:p>
          <w:p w:rsidR="009A3BE3" w:rsidRPr="006B52B9" w:rsidRDefault="009A3BE3" w:rsidP="006B52B9">
            <w:pPr>
              <w:shd w:val="clear" w:color="auto" w:fill="FFFFFF" w:themeFill="background1"/>
              <w:suppressAutoHyphens/>
              <w:ind w:right="-766"/>
            </w:pPr>
            <w:r w:rsidRPr="006B52B9">
              <w:t xml:space="preserve"> /amats, paraksts, paraksta atšifrējums/</w:t>
            </w:r>
          </w:p>
        </w:tc>
      </w:tr>
      <w:tr w:rsidR="009A3BE3" w:rsidRPr="006B52B9" w:rsidTr="00517E54">
        <w:trPr>
          <w:trHeight w:val="334"/>
        </w:trPr>
        <w:tc>
          <w:tcPr>
            <w:tcW w:w="4725" w:type="dxa"/>
          </w:tcPr>
          <w:p w:rsidR="009A3BE3" w:rsidRPr="006B52B9" w:rsidRDefault="009A3BE3" w:rsidP="006B52B9">
            <w:pPr>
              <w:shd w:val="clear" w:color="auto" w:fill="FFFFFF" w:themeFill="background1"/>
              <w:suppressAutoHyphens/>
              <w:ind w:right="-766"/>
              <w:jc w:val="center"/>
            </w:pPr>
            <w:r w:rsidRPr="006B52B9">
              <w:t>z.v.</w:t>
            </w:r>
          </w:p>
        </w:tc>
        <w:tc>
          <w:tcPr>
            <w:tcW w:w="4347" w:type="dxa"/>
          </w:tcPr>
          <w:p w:rsidR="009A3BE3" w:rsidRPr="006B52B9" w:rsidRDefault="009A3BE3" w:rsidP="006B52B9">
            <w:pPr>
              <w:shd w:val="clear" w:color="auto" w:fill="FFFFFF" w:themeFill="background1"/>
              <w:suppressAutoHyphens/>
              <w:ind w:right="-766"/>
              <w:jc w:val="center"/>
            </w:pPr>
            <w:r w:rsidRPr="006B52B9">
              <w:t>z.v.</w:t>
            </w:r>
          </w:p>
        </w:tc>
      </w:tr>
    </w:tbl>
    <w:p w:rsidR="004E7692" w:rsidRDefault="004E7692" w:rsidP="00DD1F4C">
      <w:pPr>
        <w:ind w:firstLine="567"/>
        <w:jc w:val="right"/>
        <w:rPr>
          <w:b/>
        </w:rPr>
      </w:pPr>
    </w:p>
    <w:p w:rsidR="004E7692" w:rsidRDefault="004E7692" w:rsidP="00DD1F4C">
      <w:pPr>
        <w:ind w:firstLine="567"/>
        <w:jc w:val="right"/>
        <w:rPr>
          <w:b/>
        </w:rPr>
      </w:pPr>
    </w:p>
    <w:p w:rsidR="007B732B" w:rsidRDefault="007B732B" w:rsidP="00DD1F4C">
      <w:pPr>
        <w:ind w:firstLine="567"/>
        <w:jc w:val="right"/>
        <w:rPr>
          <w:b/>
        </w:rPr>
      </w:pPr>
    </w:p>
    <w:p w:rsidR="007B732B" w:rsidRDefault="007B732B" w:rsidP="00DD1F4C">
      <w:pPr>
        <w:ind w:firstLine="567"/>
        <w:jc w:val="right"/>
        <w:rPr>
          <w:b/>
        </w:rPr>
      </w:pPr>
    </w:p>
    <w:p w:rsidR="007B732B" w:rsidRDefault="007B732B" w:rsidP="00DD1F4C">
      <w:pPr>
        <w:ind w:firstLine="567"/>
        <w:jc w:val="right"/>
        <w:rPr>
          <w:b/>
        </w:rPr>
      </w:pPr>
    </w:p>
    <w:p w:rsidR="007B732B" w:rsidRDefault="007B732B" w:rsidP="00DD1F4C">
      <w:pPr>
        <w:ind w:firstLine="567"/>
        <w:jc w:val="right"/>
        <w:rPr>
          <w:b/>
        </w:rPr>
      </w:pPr>
    </w:p>
    <w:p w:rsidR="007B732B" w:rsidRDefault="007B732B" w:rsidP="00DD1F4C">
      <w:pPr>
        <w:ind w:firstLine="567"/>
        <w:jc w:val="right"/>
        <w:rPr>
          <w:b/>
        </w:rPr>
      </w:pPr>
    </w:p>
    <w:p w:rsidR="006227C6" w:rsidRDefault="006227C6" w:rsidP="00DD1F4C">
      <w:pPr>
        <w:ind w:firstLine="567"/>
        <w:jc w:val="right"/>
        <w:rPr>
          <w:b/>
        </w:rPr>
      </w:pPr>
    </w:p>
    <w:p w:rsidR="006227C6" w:rsidRDefault="006227C6" w:rsidP="00DD1F4C">
      <w:pPr>
        <w:ind w:firstLine="567"/>
        <w:jc w:val="right"/>
        <w:rPr>
          <w:b/>
        </w:rPr>
      </w:pPr>
    </w:p>
    <w:p w:rsidR="007B732B" w:rsidRDefault="007B732B" w:rsidP="00DD1F4C">
      <w:pPr>
        <w:ind w:firstLine="567"/>
        <w:jc w:val="right"/>
        <w:rPr>
          <w:b/>
        </w:rPr>
      </w:pPr>
    </w:p>
    <w:p w:rsidR="007B732B" w:rsidRDefault="007B732B" w:rsidP="00DD1F4C">
      <w:pPr>
        <w:ind w:firstLine="567"/>
        <w:jc w:val="right"/>
        <w:rPr>
          <w:b/>
        </w:rPr>
      </w:pPr>
    </w:p>
    <w:p w:rsidR="007B732B" w:rsidRDefault="007B732B" w:rsidP="00DD1F4C">
      <w:pPr>
        <w:ind w:firstLine="567"/>
        <w:jc w:val="right"/>
        <w:rPr>
          <w:b/>
        </w:rPr>
      </w:pPr>
    </w:p>
    <w:p w:rsidR="004E7692" w:rsidRDefault="004E7692" w:rsidP="00DD1F4C">
      <w:pPr>
        <w:ind w:firstLine="567"/>
        <w:jc w:val="right"/>
        <w:rPr>
          <w:b/>
        </w:rPr>
      </w:pPr>
    </w:p>
    <w:p w:rsidR="004E7692" w:rsidRDefault="004E7692" w:rsidP="00DD1F4C">
      <w:pPr>
        <w:ind w:firstLine="567"/>
        <w:jc w:val="right"/>
        <w:rPr>
          <w:b/>
        </w:rPr>
      </w:pPr>
    </w:p>
    <w:p w:rsidR="00DD1F4C" w:rsidRPr="00DD1F4C" w:rsidRDefault="00DD1F4C" w:rsidP="00DD1F4C">
      <w:pPr>
        <w:ind w:firstLine="567"/>
        <w:jc w:val="right"/>
        <w:rPr>
          <w:b/>
        </w:rPr>
      </w:pPr>
      <w:r w:rsidRPr="00DD1F4C">
        <w:rPr>
          <w:b/>
        </w:rPr>
        <w:t>Pielikums</w:t>
      </w:r>
    </w:p>
    <w:p w:rsidR="00DD1F4C" w:rsidRPr="00DD1F4C" w:rsidRDefault="00DD1F4C" w:rsidP="00DD1F4C">
      <w:pPr>
        <w:ind w:firstLine="567"/>
        <w:jc w:val="right"/>
      </w:pPr>
      <w:r w:rsidRPr="00DD1F4C">
        <w:t xml:space="preserve">2018.gada_______________ </w:t>
      </w:r>
    </w:p>
    <w:p w:rsidR="00DD1F4C" w:rsidRPr="00DD1F4C" w:rsidRDefault="00DD1F4C" w:rsidP="00DD1F4C">
      <w:pPr>
        <w:ind w:firstLine="567"/>
        <w:jc w:val="right"/>
      </w:pPr>
      <w:r w:rsidRPr="00DD1F4C">
        <w:t>Līgumam 1/16/2018/______</w:t>
      </w:r>
    </w:p>
    <w:p w:rsidR="00E317A4" w:rsidRPr="006B52B9" w:rsidRDefault="00E317A4" w:rsidP="006B52B9">
      <w:pPr>
        <w:shd w:val="clear" w:color="auto" w:fill="FFFFFF" w:themeFill="background1"/>
        <w:jc w:val="both"/>
      </w:pPr>
    </w:p>
    <w:p w:rsidR="00E317A4" w:rsidRPr="006B52B9" w:rsidRDefault="00E317A4" w:rsidP="006B52B9">
      <w:pPr>
        <w:shd w:val="clear" w:color="auto" w:fill="FFFFFF" w:themeFill="background1"/>
        <w:jc w:val="both"/>
      </w:pPr>
    </w:p>
    <w:p w:rsidR="00E317A4" w:rsidRPr="006B52B9" w:rsidRDefault="00E317A4" w:rsidP="006B52B9">
      <w:pPr>
        <w:shd w:val="clear" w:color="auto" w:fill="FFFFFF" w:themeFill="background1"/>
        <w:jc w:val="both"/>
      </w:pPr>
    </w:p>
    <w:p w:rsidR="00E317A4" w:rsidRPr="006B52B9" w:rsidRDefault="00E317A4" w:rsidP="006B52B9">
      <w:pPr>
        <w:shd w:val="clear" w:color="auto" w:fill="FFFFFF" w:themeFill="background1"/>
        <w:jc w:val="both"/>
      </w:pPr>
    </w:p>
    <w:p w:rsidR="00E317A4" w:rsidRPr="00C755C3" w:rsidRDefault="00C755C3" w:rsidP="00C755C3">
      <w:pPr>
        <w:shd w:val="clear" w:color="auto" w:fill="FFFFFF" w:themeFill="background1"/>
        <w:jc w:val="center"/>
        <w:rPr>
          <w:b/>
        </w:rPr>
      </w:pPr>
      <w:r w:rsidRPr="00C755C3">
        <w:rPr>
          <w:b/>
        </w:rPr>
        <w:t>Finanšu un  tehniskais piedāvājums</w:t>
      </w:r>
    </w:p>
    <w:p w:rsidR="00E317A4" w:rsidRPr="00C755C3" w:rsidRDefault="00E317A4" w:rsidP="006B52B9">
      <w:pPr>
        <w:shd w:val="clear" w:color="auto" w:fill="FFFFFF" w:themeFill="background1"/>
        <w:jc w:val="both"/>
        <w:rPr>
          <w:b/>
        </w:rPr>
      </w:pPr>
    </w:p>
    <w:p w:rsidR="00E317A4" w:rsidRPr="006B52B9" w:rsidRDefault="00E317A4" w:rsidP="006B52B9">
      <w:pPr>
        <w:shd w:val="clear" w:color="auto" w:fill="FFFFFF" w:themeFill="background1"/>
        <w:jc w:val="both"/>
      </w:pPr>
    </w:p>
    <w:p w:rsidR="00E317A4" w:rsidRPr="006B52B9" w:rsidRDefault="00E317A4" w:rsidP="006B52B9">
      <w:pPr>
        <w:shd w:val="clear" w:color="auto" w:fill="FFFFFF" w:themeFill="background1"/>
        <w:jc w:val="both"/>
      </w:pPr>
    </w:p>
    <w:p w:rsidR="00E317A4" w:rsidRPr="006B52B9" w:rsidRDefault="00E317A4" w:rsidP="006B52B9">
      <w:pPr>
        <w:shd w:val="clear" w:color="auto" w:fill="FFFFFF" w:themeFill="background1"/>
        <w:jc w:val="both"/>
      </w:pPr>
    </w:p>
    <w:p w:rsidR="00E317A4" w:rsidRPr="006B52B9" w:rsidRDefault="00E317A4" w:rsidP="006B52B9">
      <w:pPr>
        <w:shd w:val="clear" w:color="auto" w:fill="FFFFFF" w:themeFill="background1"/>
        <w:jc w:val="both"/>
      </w:pPr>
    </w:p>
    <w:p w:rsidR="00E317A4" w:rsidRPr="006B52B9" w:rsidRDefault="00E317A4" w:rsidP="006B52B9">
      <w:pPr>
        <w:shd w:val="clear" w:color="auto" w:fill="FFFFFF" w:themeFill="background1"/>
        <w:jc w:val="both"/>
      </w:pPr>
    </w:p>
    <w:p w:rsidR="00E317A4" w:rsidRPr="006B52B9" w:rsidRDefault="00E317A4" w:rsidP="006B52B9">
      <w:pPr>
        <w:shd w:val="clear" w:color="auto" w:fill="FFFFFF" w:themeFill="background1"/>
        <w:jc w:val="both"/>
      </w:pPr>
    </w:p>
    <w:p w:rsidR="0028753E" w:rsidRPr="006B52B9" w:rsidRDefault="0028753E" w:rsidP="006B52B9">
      <w:pPr>
        <w:shd w:val="clear" w:color="auto" w:fill="FFFFFF" w:themeFill="background1"/>
        <w:jc w:val="both"/>
      </w:pPr>
    </w:p>
    <w:p w:rsidR="0028753E" w:rsidRPr="006B52B9" w:rsidRDefault="0028753E" w:rsidP="006B52B9">
      <w:pPr>
        <w:shd w:val="clear" w:color="auto" w:fill="FFFFFF" w:themeFill="background1"/>
        <w:jc w:val="both"/>
      </w:pPr>
    </w:p>
    <w:p w:rsidR="00E317A4" w:rsidRDefault="00E317A4" w:rsidP="006B52B9">
      <w:pPr>
        <w:shd w:val="clear" w:color="auto" w:fill="FFFFFF" w:themeFill="background1"/>
        <w:jc w:val="both"/>
      </w:pPr>
    </w:p>
    <w:p w:rsidR="006B52B9" w:rsidRDefault="006B52B9" w:rsidP="006B52B9">
      <w:pPr>
        <w:shd w:val="clear" w:color="auto" w:fill="FFFFFF" w:themeFill="background1"/>
        <w:jc w:val="both"/>
      </w:pPr>
    </w:p>
    <w:p w:rsidR="006B52B9" w:rsidRDefault="006B52B9" w:rsidP="006B52B9">
      <w:pPr>
        <w:shd w:val="clear" w:color="auto" w:fill="FFFFFF" w:themeFill="background1"/>
        <w:jc w:val="both"/>
      </w:pPr>
    </w:p>
    <w:p w:rsidR="006B52B9" w:rsidRPr="006B52B9" w:rsidRDefault="006B52B9" w:rsidP="006B52B9">
      <w:pPr>
        <w:shd w:val="clear" w:color="auto" w:fill="FFFFFF" w:themeFill="background1"/>
        <w:jc w:val="both"/>
      </w:pPr>
    </w:p>
    <w:p w:rsidR="00E317A4" w:rsidRPr="006B52B9" w:rsidRDefault="00E317A4" w:rsidP="006B52B9">
      <w:pPr>
        <w:shd w:val="clear" w:color="auto" w:fill="FFFFFF" w:themeFill="background1"/>
        <w:jc w:val="both"/>
      </w:pPr>
    </w:p>
    <w:p w:rsidR="00E317A4" w:rsidRPr="006B52B9" w:rsidRDefault="00E317A4" w:rsidP="006B52B9">
      <w:pPr>
        <w:shd w:val="clear" w:color="auto" w:fill="FFFFFF" w:themeFill="background1"/>
        <w:jc w:val="both"/>
      </w:pPr>
    </w:p>
    <w:sectPr w:rsidR="00E317A4" w:rsidRPr="006B52B9" w:rsidSect="004E7692">
      <w:headerReference w:type="default" r:id="rId11"/>
      <w:footerReference w:type="default" r:id="rId12"/>
      <w:pgSz w:w="11906" w:h="16838"/>
      <w:pgMar w:top="1021" w:right="1021" w:bottom="102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246" w:rsidRDefault="00D77246" w:rsidP="00A37663">
      <w:r>
        <w:separator/>
      </w:r>
    </w:p>
  </w:endnote>
  <w:endnote w:type="continuationSeparator" w:id="0">
    <w:p w:rsidR="00D77246" w:rsidRDefault="00D77246" w:rsidP="00A37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Neo'w Arial">
    <w:altName w:val="Arial"/>
    <w:panose1 w:val="00000000000000000000"/>
    <w:charset w:val="00"/>
    <w:family w:val="swiss"/>
    <w:notTrueType/>
    <w:pitch w:val="variable"/>
    <w:sig w:usb0="00000003" w:usb1="00000000" w:usb2="00000000" w:usb3="00000000" w:csb0="00000001" w:csb1="00000000"/>
  </w:font>
  <w:font w:name="ArialNarrow">
    <w:altName w:val="Times New Roman"/>
    <w:panose1 w:val="00000000000000000000"/>
    <w:charset w:val="EE"/>
    <w:family w:val="auto"/>
    <w:notTrueType/>
    <w:pitch w:val="default"/>
    <w:sig w:usb0="00000005" w:usb1="00000000" w:usb2="00000000" w:usb3="00000000" w:csb0="00000002" w:csb1="00000000"/>
  </w:font>
  <w:font w:name="Times New Roman Bold">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F70" w:rsidRDefault="00E34F70">
    <w:pPr>
      <w:pStyle w:val="Footer"/>
      <w:jc w:val="center"/>
    </w:pPr>
  </w:p>
  <w:p w:rsidR="00E34F70" w:rsidRDefault="00E34F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246" w:rsidRDefault="00D77246" w:rsidP="00A37663">
      <w:r>
        <w:separator/>
      </w:r>
    </w:p>
  </w:footnote>
  <w:footnote w:type="continuationSeparator" w:id="0">
    <w:p w:rsidR="00D77246" w:rsidRDefault="00D77246" w:rsidP="00A376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F70" w:rsidRDefault="00E34F70">
    <w:pPr>
      <w:pStyle w:val="Header"/>
      <w:jc w:val="center"/>
    </w:pPr>
    <w:r>
      <w:fldChar w:fldCharType="begin"/>
    </w:r>
    <w:r>
      <w:instrText xml:space="preserve"> PAGE   \* MERGEFORMAT </w:instrText>
    </w:r>
    <w:r>
      <w:fldChar w:fldCharType="separate"/>
    </w:r>
    <w:r w:rsidR="00A802F5">
      <w:rPr>
        <w:noProof/>
      </w:rPr>
      <w:t>17</w:t>
    </w:r>
    <w:r>
      <w:fldChar w:fldCharType="end"/>
    </w:r>
  </w:p>
  <w:p w:rsidR="00E34F70" w:rsidRDefault="00E34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72A10"/>
    <w:multiLevelType w:val="multilevel"/>
    <w:tmpl w:val="D33064DC"/>
    <w:lvl w:ilvl="0">
      <w:start w:val="3"/>
      <w:numFmt w:val="decimal"/>
      <w:lvlText w:val="%1."/>
      <w:lvlJc w:val="left"/>
      <w:pPr>
        <w:ind w:left="540" w:hanging="540"/>
      </w:pPr>
      <w:rPr>
        <w:rFonts w:eastAsia="Calibri" w:hint="default"/>
      </w:rPr>
    </w:lvl>
    <w:lvl w:ilvl="1">
      <w:start w:val="6"/>
      <w:numFmt w:val="decimal"/>
      <w:lvlText w:val="%1.%2."/>
      <w:lvlJc w:val="left"/>
      <w:pPr>
        <w:ind w:left="720" w:hanging="540"/>
      </w:pPr>
      <w:rPr>
        <w:rFonts w:eastAsia="Calibri" w:hint="default"/>
      </w:rPr>
    </w:lvl>
    <w:lvl w:ilvl="2">
      <w:start w:val="1"/>
      <w:numFmt w:val="decimal"/>
      <w:suff w:val="space"/>
      <w:lvlText w:val="%1.%2.%3."/>
      <w:lvlJc w:val="left"/>
      <w:pPr>
        <w:ind w:left="1287" w:hanging="720"/>
      </w:pPr>
      <w:rPr>
        <w:rFonts w:eastAsia="Calibri" w:hint="default"/>
      </w:rPr>
    </w:lvl>
    <w:lvl w:ilvl="3">
      <w:start w:val="1"/>
      <w:numFmt w:val="decimal"/>
      <w:suff w:val="space"/>
      <w:lvlText w:val="%1.%2.%3.%4."/>
      <w:lvlJc w:val="left"/>
      <w:pPr>
        <w:ind w:left="1260" w:hanging="720"/>
      </w:pPr>
      <w:rPr>
        <w:rFonts w:eastAsia="Calibri" w:hint="default"/>
      </w:rPr>
    </w:lvl>
    <w:lvl w:ilvl="4">
      <w:start w:val="1"/>
      <w:numFmt w:val="decimal"/>
      <w:lvlText w:val="%1.%2.%3.%4.%5."/>
      <w:lvlJc w:val="left"/>
      <w:pPr>
        <w:ind w:left="1800" w:hanging="1080"/>
      </w:pPr>
      <w:rPr>
        <w:rFonts w:eastAsia="Calibri" w:hint="default"/>
      </w:rPr>
    </w:lvl>
    <w:lvl w:ilvl="5">
      <w:start w:val="1"/>
      <w:numFmt w:val="decimal"/>
      <w:lvlText w:val="%1.%2.%3.%4.%5.%6."/>
      <w:lvlJc w:val="left"/>
      <w:pPr>
        <w:ind w:left="1980" w:hanging="1080"/>
      </w:pPr>
      <w:rPr>
        <w:rFonts w:eastAsia="Calibri" w:hint="default"/>
      </w:rPr>
    </w:lvl>
    <w:lvl w:ilvl="6">
      <w:start w:val="1"/>
      <w:numFmt w:val="decimal"/>
      <w:lvlText w:val="%1.%2.%3.%4.%5.%6.%7."/>
      <w:lvlJc w:val="left"/>
      <w:pPr>
        <w:ind w:left="2520" w:hanging="1440"/>
      </w:pPr>
      <w:rPr>
        <w:rFonts w:eastAsia="Calibri" w:hint="default"/>
      </w:rPr>
    </w:lvl>
    <w:lvl w:ilvl="7">
      <w:start w:val="1"/>
      <w:numFmt w:val="decimal"/>
      <w:lvlText w:val="%1.%2.%3.%4.%5.%6.%7.%8."/>
      <w:lvlJc w:val="left"/>
      <w:pPr>
        <w:ind w:left="2700" w:hanging="1440"/>
      </w:pPr>
      <w:rPr>
        <w:rFonts w:eastAsia="Calibri" w:hint="default"/>
      </w:rPr>
    </w:lvl>
    <w:lvl w:ilvl="8">
      <w:start w:val="1"/>
      <w:numFmt w:val="decimal"/>
      <w:lvlText w:val="%1.%2.%3.%4.%5.%6.%7.%8.%9."/>
      <w:lvlJc w:val="left"/>
      <w:pPr>
        <w:ind w:left="3240" w:hanging="1800"/>
      </w:pPr>
      <w:rPr>
        <w:rFonts w:eastAsia="Calibri" w:hint="default"/>
      </w:rPr>
    </w:lvl>
  </w:abstractNum>
  <w:abstractNum w:abstractNumId="1" w15:restartNumberingAfterBreak="0">
    <w:nsid w:val="064C4121"/>
    <w:multiLevelType w:val="multilevel"/>
    <w:tmpl w:val="87A43444"/>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0BF9707F"/>
    <w:multiLevelType w:val="hybridMultilevel"/>
    <w:tmpl w:val="18363D6E"/>
    <w:lvl w:ilvl="0" w:tplc="04260011">
      <w:start w:val="1"/>
      <w:numFmt w:val="decimal"/>
      <w:lvlText w:val="%1)"/>
      <w:lvlJc w:val="left"/>
      <w:pPr>
        <w:ind w:left="1004" w:hanging="360"/>
      </w:p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3" w15:restartNumberingAfterBreak="0">
    <w:nsid w:val="0E4769BF"/>
    <w:multiLevelType w:val="multilevel"/>
    <w:tmpl w:val="9020B90C"/>
    <w:lvl w:ilvl="0">
      <w:start w:val="4"/>
      <w:numFmt w:val="decimal"/>
      <w:lvlText w:val="%1."/>
      <w:lvlJc w:val="left"/>
      <w:pPr>
        <w:ind w:left="360" w:hanging="360"/>
      </w:pPr>
      <w:rPr>
        <w:rFonts w:hint="default"/>
      </w:rPr>
    </w:lvl>
    <w:lvl w:ilvl="1">
      <w:start w:val="1"/>
      <w:numFmt w:val="decimal"/>
      <w:lvlText w:val="%1.%2."/>
      <w:lvlJc w:val="left"/>
      <w:pPr>
        <w:ind w:left="1424"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C801D4"/>
    <w:multiLevelType w:val="multilevel"/>
    <w:tmpl w:val="9A227C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4373917"/>
    <w:multiLevelType w:val="multilevel"/>
    <w:tmpl w:val="D6D67C34"/>
    <w:lvl w:ilvl="0">
      <w:start w:val="10"/>
      <w:numFmt w:val="decimal"/>
      <w:lvlText w:val="%1."/>
      <w:lvlJc w:val="left"/>
      <w:pPr>
        <w:ind w:left="720" w:hanging="360"/>
      </w:pPr>
      <w:rPr>
        <w:rFonts w:hint="default"/>
      </w:rPr>
    </w:lvl>
    <w:lvl w:ilvl="1">
      <w:start w:val="1"/>
      <w:numFmt w:val="decimal"/>
      <w:isLgl/>
      <w:suff w:val="space"/>
      <w:lvlText w:val="%1.%2."/>
      <w:lvlJc w:val="left"/>
      <w:pPr>
        <w:ind w:left="1249" w:hanging="54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1CA514B6"/>
    <w:multiLevelType w:val="multilevel"/>
    <w:tmpl w:val="7CF2D4D0"/>
    <w:lvl w:ilvl="0">
      <w:start w:val="10"/>
      <w:numFmt w:val="decimal"/>
      <w:lvlText w:val="%1."/>
      <w:lvlJc w:val="left"/>
      <w:pPr>
        <w:ind w:left="720" w:hanging="360"/>
      </w:pPr>
      <w:rPr>
        <w:rFonts w:hint="default"/>
      </w:rPr>
    </w:lvl>
    <w:lvl w:ilvl="1">
      <w:start w:val="9"/>
      <w:numFmt w:val="decimal"/>
      <w:isLgl/>
      <w:suff w:val="space"/>
      <w:lvlText w:val="%1.%2."/>
      <w:lvlJc w:val="left"/>
      <w:pPr>
        <w:ind w:left="1249" w:hanging="540"/>
      </w:pPr>
      <w:rPr>
        <w:rFonts w:hint="default"/>
        <w:b w:val="0"/>
      </w:rPr>
    </w:lvl>
    <w:lvl w:ilvl="2">
      <w:start w:val="1"/>
      <w:numFmt w:val="decimal"/>
      <w:isLgl/>
      <w:lvlText w:val="%1.%2.%3."/>
      <w:lvlJc w:val="left"/>
      <w:pPr>
        <w:ind w:left="1778" w:hanging="720"/>
      </w:pPr>
      <w:rPr>
        <w:rFonts w:hint="default"/>
        <w:b/>
      </w:rPr>
    </w:lvl>
    <w:lvl w:ilvl="3">
      <w:start w:val="1"/>
      <w:numFmt w:val="decimal"/>
      <w:isLgl/>
      <w:suff w:val="space"/>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222E0A4D"/>
    <w:multiLevelType w:val="hybridMultilevel"/>
    <w:tmpl w:val="F016153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27134F96"/>
    <w:multiLevelType w:val="hybridMultilevel"/>
    <w:tmpl w:val="CF9C315C"/>
    <w:lvl w:ilvl="0" w:tplc="04090001">
      <w:start w:val="1"/>
      <w:numFmt w:val="bullet"/>
      <w:lvlText w:val=""/>
      <w:lvlJc w:val="left"/>
      <w:pPr>
        <w:tabs>
          <w:tab w:val="num" w:pos="720"/>
        </w:tabs>
        <w:ind w:left="720" w:hanging="360"/>
      </w:pPr>
      <w:rPr>
        <w:rFonts w:ascii="Symbol" w:hAnsi="Symbol" w:hint="default"/>
      </w:rPr>
    </w:lvl>
    <w:lvl w:ilvl="1" w:tplc="444EF3CE">
      <w:start w:val="1"/>
      <w:numFmt w:val="decimal"/>
      <w:suff w:val="space"/>
      <w:lvlText w:val="%2)"/>
      <w:lvlJc w:val="left"/>
      <w:pPr>
        <w:ind w:left="1080" w:hanging="360"/>
      </w:pPr>
      <w:rPr>
        <w:rFont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2CD77246"/>
    <w:multiLevelType w:val="multilevel"/>
    <w:tmpl w:val="FD400D0E"/>
    <w:lvl w:ilvl="0">
      <w:start w:val="9"/>
      <w:numFmt w:val="decimal"/>
      <w:lvlText w:val="%1."/>
      <w:lvlJc w:val="left"/>
      <w:pPr>
        <w:ind w:left="360" w:hanging="360"/>
      </w:pPr>
      <w:rPr>
        <w:rFonts w:hint="default"/>
      </w:rPr>
    </w:lvl>
    <w:lvl w:ilvl="1">
      <w:start w:val="1"/>
      <w:numFmt w:val="decimal"/>
      <w:suff w:val="space"/>
      <w:lvlText w:val="%1.%2."/>
      <w:lvlJc w:val="left"/>
      <w:pPr>
        <w:ind w:left="114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CED3190"/>
    <w:multiLevelType w:val="hybridMultilevel"/>
    <w:tmpl w:val="3D649956"/>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1" w15:restartNumberingAfterBreak="0">
    <w:nsid w:val="47013780"/>
    <w:multiLevelType w:val="multilevel"/>
    <w:tmpl w:val="8280CF06"/>
    <w:lvl w:ilvl="0">
      <w:start w:val="10"/>
      <w:numFmt w:val="decimal"/>
      <w:lvlText w:val="%1."/>
      <w:lvlJc w:val="left"/>
      <w:pPr>
        <w:ind w:left="720" w:hanging="360"/>
      </w:pPr>
      <w:rPr>
        <w:rFonts w:hint="default"/>
      </w:rPr>
    </w:lvl>
    <w:lvl w:ilvl="1">
      <w:start w:val="8"/>
      <w:numFmt w:val="decimal"/>
      <w:isLgl/>
      <w:suff w:val="space"/>
      <w:lvlText w:val="%1.%2."/>
      <w:lvlJc w:val="left"/>
      <w:pPr>
        <w:ind w:left="1249" w:hanging="540"/>
      </w:pPr>
      <w:rPr>
        <w:rFonts w:hint="default"/>
      </w:rPr>
    </w:lvl>
    <w:lvl w:ilvl="2">
      <w:start w:val="1"/>
      <w:numFmt w:val="decimal"/>
      <w:isLgl/>
      <w:suff w:val="space"/>
      <w:lvlText w:val="%1.%2.%3."/>
      <w:lvlJc w:val="left"/>
      <w:pPr>
        <w:ind w:left="1778" w:hanging="720"/>
      </w:pPr>
      <w:rPr>
        <w:rFonts w:hint="default"/>
        <w:b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59E45875"/>
    <w:multiLevelType w:val="multilevel"/>
    <w:tmpl w:val="525AD0C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1C62F26"/>
    <w:multiLevelType w:val="multilevel"/>
    <w:tmpl w:val="DF86CEE8"/>
    <w:lvl w:ilvl="0">
      <w:start w:val="10"/>
      <w:numFmt w:val="decimal"/>
      <w:lvlText w:val="%1."/>
      <w:lvlJc w:val="left"/>
      <w:pPr>
        <w:ind w:left="720" w:hanging="360"/>
      </w:pPr>
      <w:rPr>
        <w:rFonts w:hint="default"/>
      </w:rPr>
    </w:lvl>
    <w:lvl w:ilvl="1">
      <w:start w:val="8"/>
      <w:numFmt w:val="decimal"/>
      <w:isLgl/>
      <w:lvlText w:val="%1.%2."/>
      <w:lvlJc w:val="left"/>
      <w:pPr>
        <w:ind w:left="1249" w:hanging="540"/>
      </w:pPr>
      <w:rPr>
        <w:rFonts w:hint="default"/>
      </w:rPr>
    </w:lvl>
    <w:lvl w:ilvl="2">
      <w:start w:val="3"/>
      <w:numFmt w:val="decimal"/>
      <w:isLgl/>
      <w:lvlText w:val="%1.%2.%3."/>
      <w:lvlJc w:val="left"/>
      <w:pPr>
        <w:ind w:left="1778" w:hanging="720"/>
      </w:pPr>
      <w:rPr>
        <w:rFonts w:hint="default"/>
        <w:b w:val="0"/>
      </w:rPr>
    </w:lvl>
    <w:lvl w:ilvl="3">
      <w:start w:val="1"/>
      <w:numFmt w:val="decimal"/>
      <w:isLgl/>
      <w:suff w:val="space"/>
      <w:lvlText w:val="%1.%2.%3.%4."/>
      <w:lvlJc w:val="left"/>
      <w:pPr>
        <w:ind w:left="2127" w:hanging="720"/>
      </w:pPr>
      <w:rPr>
        <w:rFonts w:hint="default"/>
        <w:b w:val="0"/>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7AB71115"/>
    <w:multiLevelType w:val="hybridMultilevel"/>
    <w:tmpl w:val="EB2450C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B5534CE"/>
    <w:multiLevelType w:val="multilevel"/>
    <w:tmpl w:val="4B3EF964"/>
    <w:lvl w:ilvl="0">
      <w:start w:val="10"/>
      <w:numFmt w:val="decimal"/>
      <w:lvlText w:val="%1."/>
      <w:lvlJc w:val="left"/>
      <w:pPr>
        <w:ind w:left="720" w:hanging="360"/>
      </w:pPr>
      <w:rPr>
        <w:rFonts w:hint="default"/>
      </w:rPr>
    </w:lvl>
    <w:lvl w:ilvl="1">
      <w:start w:val="5"/>
      <w:numFmt w:val="decimal"/>
      <w:isLgl/>
      <w:suff w:val="space"/>
      <w:lvlText w:val="%1.%2."/>
      <w:lvlJc w:val="left"/>
      <w:pPr>
        <w:ind w:left="1249" w:hanging="540"/>
      </w:pPr>
      <w:rPr>
        <w:rFonts w:hint="default"/>
      </w:rPr>
    </w:lvl>
    <w:lvl w:ilvl="2">
      <w:start w:val="1"/>
      <w:numFmt w:val="decimal"/>
      <w:isLgl/>
      <w:suff w:val="space"/>
      <w:lvlText w:val="%1.%2.%3."/>
      <w:lvlJc w:val="left"/>
      <w:pPr>
        <w:ind w:left="1778" w:hanging="720"/>
      </w:pPr>
      <w:rPr>
        <w:rFonts w:hint="default"/>
        <w:b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15:restartNumberingAfterBreak="0">
    <w:nsid w:val="7ED50345"/>
    <w:multiLevelType w:val="multilevel"/>
    <w:tmpl w:val="C8FE68EE"/>
    <w:lvl w:ilvl="0">
      <w:start w:val="10"/>
      <w:numFmt w:val="decimal"/>
      <w:lvlText w:val="%1."/>
      <w:lvlJc w:val="left"/>
      <w:pPr>
        <w:ind w:left="720" w:hanging="360"/>
      </w:pPr>
      <w:rPr>
        <w:rFonts w:hint="default"/>
      </w:rPr>
    </w:lvl>
    <w:lvl w:ilvl="1">
      <w:start w:val="4"/>
      <w:numFmt w:val="decimal"/>
      <w:isLgl/>
      <w:suff w:val="space"/>
      <w:lvlText w:val="%1.%2."/>
      <w:lvlJc w:val="left"/>
      <w:pPr>
        <w:ind w:left="1249" w:hanging="54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8"/>
  </w:num>
  <w:num w:numId="2">
    <w:abstractNumId w:val="14"/>
  </w:num>
  <w:num w:numId="3">
    <w:abstractNumId w:val="10"/>
  </w:num>
  <w:num w:numId="4">
    <w:abstractNumId w:val="4"/>
  </w:num>
  <w:num w:numId="5">
    <w:abstractNumId w:val="12"/>
  </w:num>
  <w:num w:numId="6">
    <w:abstractNumId w:val="1"/>
  </w:num>
  <w:num w:numId="7">
    <w:abstractNumId w:val="3"/>
  </w:num>
  <w:num w:numId="8">
    <w:abstractNumId w:val="9"/>
  </w:num>
  <w:num w:numId="9">
    <w:abstractNumId w:val="7"/>
  </w:num>
  <w:num w:numId="10">
    <w:abstractNumId w:val="2"/>
  </w:num>
  <w:num w:numId="11">
    <w:abstractNumId w:val="0"/>
  </w:num>
  <w:num w:numId="12">
    <w:abstractNumId w:val="0"/>
    <w:lvlOverride w:ilvl="0">
      <w:lvl w:ilvl="0">
        <w:start w:val="3"/>
        <w:numFmt w:val="decimal"/>
        <w:lvlText w:val="%1."/>
        <w:lvlJc w:val="left"/>
        <w:pPr>
          <w:ind w:left="540" w:hanging="540"/>
        </w:pPr>
        <w:rPr>
          <w:rFonts w:eastAsia="Calibri" w:hint="default"/>
        </w:rPr>
      </w:lvl>
    </w:lvlOverride>
    <w:lvlOverride w:ilvl="1">
      <w:lvl w:ilvl="1">
        <w:start w:val="8"/>
        <w:numFmt w:val="decimal"/>
        <w:suff w:val="space"/>
        <w:lvlText w:val="%1.%2."/>
        <w:lvlJc w:val="left"/>
        <w:pPr>
          <w:ind w:left="720" w:hanging="540"/>
        </w:pPr>
        <w:rPr>
          <w:rFonts w:eastAsia="Calibri" w:hint="default"/>
        </w:rPr>
      </w:lvl>
    </w:lvlOverride>
    <w:lvlOverride w:ilvl="2">
      <w:lvl w:ilvl="2">
        <w:start w:val="1"/>
        <w:numFmt w:val="decimal"/>
        <w:suff w:val="space"/>
        <w:lvlText w:val="%1.%2.%3."/>
        <w:lvlJc w:val="left"/>
        <w:pPr>
          <w:ind w:left="1080" w:hanging="720"/>
        </w:pPr>
        <w:rPr>
          <w:rFonts w:eastAsia="Calibri" w:hint="default"/>
        </w:rPr>
      </w:lvl>
    </w:lvlOverride>
    <w:lvlOverride w:ilvl="3">
      <w:lvl w:ilvl="3">
        <w:start w:val="1"/>
        <w:numFmt w:val="decimal"/>
        <w:suff w:val="space"/>
        <w:lvlText w:val="%1.%2.%3.%4."/>
        <w:lvlJc w:val="left"/>
        <w:pPr>
          <w:ind w:left="1260" w:hanging="720"/>
        </w:pPr>
        <w:rPr>
          <w:rFonts w:eastAsia="Calibri" w:hint="default"/>
        </w:rPr>
      </w:lvl>
    </w:lvlOverride>
    <w:lvlOverride w:ilvl="4">
      <w:lvl w:ilvl="4">
        <w:start w:val="1"/>
        <w:numFmt w:val="decimal"/>
        <w:lvlText w:val="%1.%2.%3.%4.%5."/>
        <w:lvlJc w:val="left"/>
        <w:pPr>
          <w:ind w:left="1800" w:hanging="1080"/>
        </w:pPr>
        <w:rPr>
          <w:rFonts w:eastAsia="Calibri" w:hint="default"/>
        </w:rPr>
      </w:lvl>
    </w:lvlOverride>
    <w:lvlOverride w:ilvl="5">
      <w:lvl w:ilvl="5">
        <w:start w:val="1"/>
        <w:numFmt w:val="decimal"/>
        <w:lvlText w:val="%1.%2.%3.%4.%5.%6."/>
        <w:lvlJc w:val="left"/>
        <w:pPr>
          <w:ind w:left="1980" w:hanging="1080"/>
        </w:pPr>
        <w:rPr>
          <w:rFonts w:eastAsia="Calibri" w:hint="default"/>
        </w:rPr>
      </w:lvl>
    </w:lvlOverride>
    <w:lvlOverride w:ilvl="6">
      <w:lvl w:ilvl="6">
        <w:start w:val="1"/>
        <w:numFmt w:val="decimal"/>
        <w:lvlText w:val="%1.%2.%3.%4.%5.%6.%7."/>
        <w:lvlJc w:val="left"/>
        <w:pPr>
          <w:ind w:left="2520" w:hanging="1440"/>
        </w:pPr>
        <w:rPr>
          <w:rFonts w:eastAsia="Calibri" w:hint="default"/>
        </w:rPr>
      </w:lvl>
    </w:lvlOverride>
    <w:lvlOverride w:ilvl="7">
      <w:lvl w:ilvl="7">
        <w:start w:val="1"/>
        <w:numFmt w:val="decimal"/>
        <w:lvlText w:val="%1.%2.%3.%4.%5.%6.%7.%8."/>
        <w:lvlJc w:val="left"/>
        <w:pPr>
          <w:ind w:left="2700" w:hanging="1440"/>
        </w:pPr>
        <w:rPr>
          <w:rFonts w:eastAsia="Calibri" w:hint="default"/>
        </w:rPr>
      </w:lvl>
    </w:lvlOverride>
    <w:lvlOverride w:ilvl="8">
      <w:lvl w:ilvl="8">
        <w:start w:val="1"/>
        <w:numFmt w:val="decimal"/>
        <w:lvlText w:val="%1.%2.%3.%4.%5.%6.%7.%8.%9."/>
        <w:lvlJc w:val="left"/>
        <w:pPr>
          <w:ind w:left="3240" w:hanging="1800"/>
        </w:pPr>
        <w:rPr>
          <w:rFonts w:eastAsia="Calibri" w:hint="default"/>
        </w:rPr>
      </w:lvl>
    </w:lvlOverride>
  </w:num>
  <w:num w:numId="13">
    <w:abstractNumId w:val="5"/>
  </w:num>
  <w:num w:numId="14">
    <w:abstractNumId w:val="16"/>
  </w:num>
  <w:num w:numId="15">
    <w:abstractNumId w:val="15"/>
  </w:num>
  <w:num w:numId="16">
    <w:abstractNumId w:val="11"/>
  </w:num>
  <w:num w:numId="17">
    <w:abstractNumId w:val="13"/>
  </w:num>
  <w:num w:numId="1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DDD"/>
    <w:rsid w:val="00005BE8"/>
    <w:rsid w:val="00011216"/>
    <w:rsid w:val="00031604"/>
    <w:rsid w:val="000329C2"/>
    <w:rsid w:val="00045EEC"/>
    <w:rsid w:val="00046B67"/>
    <w:rsid w:val="00055F87"/>
    <w:rsid w:val="00067FD2"/>
    <w:rsid w:val="00084872"/>
    <w:rsid w:val="000A3729"/>
    <w:rsid w:val="000A5F87"/>
    <w:rsid w:val="000C4A4C"/>
    <w:rsid w:val="000E4F93"/>
    <w:rsid w:val="000E581C"/>
    <w:rsid w:val="000F5200"/>
    <w:rsid w:val="001007A5"/>
    <w:rsid w:val="00102253"/>
    <w:rsid w:val="00110267"/>
    <w:rsid w:val="001240F7"/>
    <w:rsid w:val="00125B82"/>
    <w:rsid w:val="00132D08"/>
    <w:rsid w:val="00135904"/>
    <w:rsid w:val="001443D1"/>
    <w:rsid w:val="00151B28"/>
    <w:rsid w:val="00152B68"/>
    <w:rsid w:val="00160FDF"/>
    <w:rsid w:val="00186A82"/>
    <w:rsid w:val="00187328"/>
    <w:rsid w:val="00192068"/>
    <w:rsid w:val="001C2AD7"/>
    <w:rsid w:val="001C5370"/>
    <w:rsid w:val="001D5101"/>
    <w:rsid w:val="001E41E0"/>
    <w:rsid w:val="001F75FF"/>
    <w:rsid w:val="0021736E"/>
    <w:rsid w:val="00230892"/>
    <w:rsid w:val="00230EA7"/>
    <w:rsid w:val="00237F47"/>
    <w:rsid w:val="00252501"/>
    <w:rsid w:val="0028753E"/>
    <w:rsid w:val="00295583"/>
    <w:rsid w:val="002B0798"/>
    <w:rsid w:val="002B6E7E"/>
    <w:rsid w:val="002C0393"/>
    <w:rsid w:val="002C662F"/>
    <w:rsid w:val="002D0193"/>
    <w:rsid w:val="002D1B14"/>
    <w:rsid w:val="002D1D4A"/>
    <w:rsid w:val="002E41D3"/>
    <w:rsid w:val="002F033A"/>
    <w:rsid w:val="003141F4"/>
    <w:rsid w:val="003269B6"/>
    <w:rsid w:val="003331E5"/>
    <w:rsid w:val="00352DB3"/>
    <w:rsid w:val="00357B8E"/>
    <w:rsid w:val="003637A6"/>
    <w:rsid w:val="00366F31"/>
    <w:rsid w:val="00380A27"/>
    <w:rsid w:val="00381598"/>
    <w:rsid w:val="00385EF8"/>
    <w:rsid w:val="003A389D"/>
    <w:rsid w:val="003B0C8B"/>
    <w:rsid w:val="003B3921"/>
    <w:rsid w:val="003B50D1"/>
    <w:rsid w:val="003B7029"/>
    <w:rsid w:val="003C18D3"/>
    <w:rsid w:val="003C4EE7"/>
    <w:rsid w:val="003C7539"/>
    <w:rsid w:val="003D5B87"/>
    <w:rsid w:val="003E5265"/>
    <w:rsid w:val="003F2D0A"/>
    <w:rsid w:val="00400FC3"/>
    <w:rsid w:val="00433DB9"/>
    <w:rsid w:val="0043781F"/>
    <w:rsid w:val="004511DA"/>
    <w:rsid w:val="00456597"/>
    <w:rsid w:val="00460F86"/>
    <w:rsid w:val="0047325A"/>
    <w:rsid w:val="004777F9"/>
    <w:rsid w:val="00480A0E"/>
    <w:rsid w:val="0048152B"/>
    <w:rsid w:val="00484AE8"/>
    <w:rsid w:val="00485348"/>
    <w:rsid w:val="00487717"/>
    <w:rsid w:val="00490672"/>
    <w:rsid w:val="0049367A"/>
    <w:rsid w:val="004A63E4"/>
    <w:rsid w:val="004B22E6"/>
    <w:rsid w:val="004B4A8A"/>
    <w:rsid w:val="004C3760"/>
    <w:rsid w:val="004E1306"/>
    <w:rsid w:val="004E546F"/>
    <w:rsid w:val="004E7692"/>
    <w:rsid w:val="004F5D1F"/>
    <w:rsid w:val="004F6EF4"/>
    <w:rsid w:val="00504561"/>
    <w:rsid w:val="00512B41"/>
    <w:rsid w:val="005150DD"/>
    <w:rsid w:val="00517E54"/>
    <w:rsid w:val="00523489"/>
    <w:rsid w:val="00542175"/>
    <w:rsid w:val="005447FC"/>
    <w:rsid w:val="0055464C"/>
    <w:rsid w:val="00560C94"/>
    <w:rsid w:val="00570189"/>
    <w:rsid w:val="00573854"/>
    <w:rsid w:val="0057632D"/>
    <w:rsid w:val="00577263"/>
    <w:rsid w:val="00587D70"/>
    <w:rsid w:val="005B4F41"/>
    <w:rsid w:val="005B6CAF"/>
    <w:rsid w:val="005C716D"/>
    <w:rsid w:val="005E1177"/>
    <w:rsid w:val="005E5ECE"/>
    <w:rsid w:val="005F26BE"/>
    <w:rsid w:val="005F4824"/>
    <w:rsid w:val="005F48A2"/>
    <w:rsid w:val="00605DF4"/>
    <w:rsid w:val="00610EB8"/>
    <w:rsid w:val="006227C6"/>
    <w:rsid w:val="00637F54"/>
    <w:rsid w:val="00665B88"/>
    <w:rsid w:val="00667B3D"/>
    <w:rsid w:val="00680B20"/>
    <w:rsid w:val="00687454"/>
    <w:rsid w:val="006943FA"/>
    <w:rsid w:val="006A10D7"/>
    <w:rsid w:val="006A5B7C"/>
    <w:rsid w:val="006B52B9"/>
    <w:rsid w:val="006D1DCF"/>
    <w:rsid w:val="006D5E19"/>
    <w:rsid w:val="006D776A"/>
    <w:rsid w:val="006D78A2"/>
    <w:rsid w:val="006E0085"/>
    <w:rsid w:val="006F5FD8"/>
    <w:rsid w:val="00712865"/>
    <w:rsid w:val="007247D0"/>
    <w:rsid w:val="00734046"/>
    <w:rsid w:val="0074350F"/>
    <w:rsid w:val="007452A0"/>
    <w:rsid w:val="00763028"/>
    <w:rsid w:val="00765BE3"/>
    <w:rsid w:val="0077282E"/>
    <w:rsid w:val="0077460C"/>
    <w:rsid w:val="007838F9"/>
    <w:rsid w:val="00792928"/>
    <w:rsid w:val="007955C2"/>
    <w:rsid w:val="007A4008"/>
    <w:rsid w:val="007A40F2"/>
    <w:rsid w:val="007B0742"/>
    <w:rsid w:val="007B732B"/>
    <w:rsid w:val="007C0546"/>
    <w:rsid w:val="007E0D0B"/>
    <w:rsid w:val="007E54BA"/>
    <w:rsid w:val="007E7E4C"/>
    <w:rsid w:val="007F2DB5"/>
    <w:rsid w:val="007F5787"/>
    <w:rsid w:val="00806938"/>
    <w:rsid w:val="00810841"/>
    <w:rsid w:val="008268A9"/>
    <w:rsid w:val="00830A5D"/>
    <w:rsid w:val="0083416A"/>
    <w:rsid w:val="00855008"/>
    <w:rsid w:val="00862DBB"/>
    <w:rsid w:val="00870AFB"/>
    <w:rsid w:val="00873B91"/>
    <w:rsid w:val="008A2896"/>
    <w:rsid w:val="008A3BC2"/>
    <w:rsid w:val="008A66FF"/>
    <w:rsid w:val="008B4905"/>
    <w:rsid w:val="008C1C14"/>
    <w:rsid w:val="008E1B48"/>
    <w:rsid w:val="008F21EC"/>
    <w:rsid w:val="0091366A"/>
    <w:rsid w:val="00914CC6"/>
    <w:rsid w:val="00921095"/>
    <w:rsid w:val="0093289B"/>
    <w:rsid w:val="00936FF5"/>
    <w:rsid w:val="00957E86"/>
    <w:rsid w:val="009630AE"/>
    <w:rsid w:val="009747A4"/>
    <w:rsid w:val="00977356"/>
    <w:rsid w:val="00985970"/>
    <w:rsid w:val="00990975"/>
    <w:rsid w:val="00991606"/>
    <w:rsid w:val="009A3BE3"/>
    <w:rsid w:val="009A6CBB"/>
    <w:rsid w:val="009B06FF"/>
    <w:rsid w:val="009B4D6F"/>
    <w:rsid w:val="009C3CFE"/>
    <w:rsid w:val="009D25FE"/>
    <w:rsid w:val="009E21DB"/>
    <w:rsid w:val="009E3986"/>
    <w:rsid w:val="00A1043B"/>
    <w:rsid w:val="00A128DE"/>
    <w:rsid w:val="00A15843"/>
    <w:rsid w:val="00A174C5"/>
    <w:rsid w:val="00A25F9F"/>
    <w:rsid w:val="00A339D0"/>
    <w:rsid w:val="00A37663"/>
    <w:rsid w:val="00A61E9B"/>
    <w:rsid w:val="00A63334"/>
    <w:rsid w:val="00A64E29"/>
    <w:rsid w:val="00A67139"/>
    <w:rsid w:val="00A761A3"/>
    <w:rsid w:val="00A802F5"/>
    <w:rsid w:val="00A915EE"/>
    <w:rsid w:val="00AC1498"/>
    <w:rsid w:val="00AD67B3"/>
    <w:rsid w:val="00AE0852"/>
    <w:rsid w:val="00AE6C25"/>
    <w:rsid w:val="00AF1F5C"/>
    <w:rsid w:val="00AF6D5A"/>
    <w:rsid w:val="00B01020"/>
    <w:rsid w:val="00B04C29"/>
    <w:rsid w:val="00B3670C"/>
    <w:rsid w:val="00B44C65"/>
    <w:rsid w:val="00B52259"/>
    <w:rsid w:val="00B635EC"/>
    <w:rsid w:val="00B65B73"/>
    <w:rsid w:val="00B736A0"/>
    <w:rsid w:val="00B8135C"/>
    <w:rsid w:val="00B908B4"/>
    <w:rsid w:val="00B92F43"/>
    <w:rsid w:val="00B9495D"/>
    <w:rsid w:val="00B9644E"/>
    <w:rsid w:val="00BA14A0"/>
    <w:rsid w:val="00BA690D"/>
    <w:rsid w:val="00BA7C73"/>
    <w:rsid w:val="00BD6BA6"/>
    <w:rsid w:val="00BF63EA"/>
    <w:rsid w:val="00C054EB"/>
    <w:rsid w:val="00C05A0F"/>
    <w:rsid w:val="00C14B36"/>
    <w:rsid w:val="00C16C0C"/>
    <w:rsid w:val="00C27600"/>
    <w:rsid w:val="00C338E1"/>
    <w:rsid w:val="00C358F5"/>
    <w:rsid w:val="00C74820"/>
    <w:rsid w:val="00C755C3"/>
    <w:rsid w:val="00C82D35"/>
    <w:rsid w:val="00C855D0"/>
    <w:rsid w:val="00C920D8"/>
    <w:rsid w:val="00C978A7"/>
    <w:rsid w:val="00CB0A8C"/>
    <w:rsid w:val="00CD08AE"/>
    <w:rsid w:val="00CD1121"/>
    <w:rsid w:val="00CD64B0"/>
    <w:rsid w:val="00CF4CF7"/>
    <w:rsid w:val="00CF5DDC"/>
    <w:rsid w:val="00D061D5"/>
    <w:rsid w:val="00D0621A"/>
    <w:rsid w:val="00D076D2"/>
    <w:rsid w:val="00D1313B"/>
    <w:rsid w:val="00D159E2"/>
    <w:rsid w:val="00D178CE"/>
    <w:rsid w:val="00D3101A"/>
    <w:rsid w:val="00D72947"/>
    <w:rsid w:val="00D74D68"/>
    <w:rsid w:val="00D77246"/>
    <w:rsid w:val="00D863EB"/>
    <w:rsid w:val="00DA140D"/>
    <w:rsid w:val="00DA674A"/>
    <w:rsid w:val="00DC0EC7"/>
    <w:rsid w:val="00DD1F4C"/>
    <w:rsid w:val="00DD665A"/>
    <w:rsid w:val="00DE4801"/>
    <w:rsid w:val="00DE7501"/>
    <w:rsid w:val="00DF4A8D"/>
    <w:rsid w:val="00E126EE"/>
    <w:rsid w:val="00E200B3"/>
    <w:rsid w:val="00E21015"/>
    <w:rsid w:val="00E317A4"/>
    <w:rsid w:val="00E3325F"/>
    <w:rsid w:val="00E349A2"/>
    <w:rsid w:val="00E34F70"/>
    <w:rsid w:val="00E35792"/>
    <w:rsid w:val="00E4581D"/>
    <w:rsid w:val="00E46D98"/>
    <w:rsid w:val="00E54C62"/>
    <w:rsid w:val="00E727CD"/>
    <w:rsid w:val="00E745BE"/>
    <w:rsid w:val="00E76511"/>
    <w:rsid w:val="00EA1A33"/>
    <w:rsid w:val="00EA20CD"/>
    <w:rsid w:val="00EB0BCB"/>
    <w:rsid w:val="00EE288F"/>
    <w:rsid w:val="00EE379D"/>
    <w:rsid w:val="00EF592D"/>
    <w:rsid w:val="00EF7049"/>
    <w:rsid w:val="00F031D3"/>
    <w:rsid w:val="00F07F99"/>
    <w:rsid w:val="00F14DDD"/>
    <w:rsid w:val="00F21D1F"/>
    <w:rsid w:val="00F31E63"/>
    <w:rsid w:val="00F32DEE"/>
    <w:rsid w:val="00F51C57"/>
    <w:rsid w:val="00F63DBC"/>
    <w:rsid w:val="00F705A4"/>
    <w:rsid w:val="00F77343"/>
    <w:rsid w:val="00F775D3"/>
    <w:rsid w:val="00F83BAC"/>
    <w:rsid w:val="00FA04B2"/>
    <w:rsid w:val="00FB204A"/>
    <w:rsid w:val="00FB414B"/>
    <w:rsid w:val="00FC0FEE"/>
    <w:rsid w:val="00FC356F"/>
    <w:rsid w:val="00FC43E7"/>
    <w:rsid w:val="00FD0058"/>
    <w:rsid w:val="00FD09D2"/>
    <w:rsid w:val="00FD2437"/>
    <w:rsid w:val="00FD346E"/>
    <w:rsid w:val="00FD4B29"/>
    <w:rsid w:val="00FE58A7"/>
    <w:rsid w:val="00FF1DB6"/>
    <w:rsid w:val="00FF5E7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martTagType w:namespaceuri="schemas-tilde-lv/tildestengine" w:name="veidnes"/>
  <w:shapeDefaults>
    <o:shapedefaults v:ext="edit" spidmax="2049"/>
    <o:shapelayout v:ext="edit">
      <o:idmap v:ext="edit" data="1"/>
    </o:shapelayout>
  </w:shapeDefaults>
  <w:decimalSymbol w:val=","/>
  <w:listSeparator w:val=";"/>
  <w15:chartTrackingRefBased/>
  <w15:docId w15:val="{2D55D614-57F4-4F98-B8EB-2D9EA4E23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DDD"/>
    <w:rPr>
      <w:rFonts w:ascii="Times New Roman" w:eastAsia="Times New Roman" w:hAnsi="Times New Roman"/>
      <w:sz w:val="24"/>
      <w:szCs w:val="24"/>
      <w:lang w:eastAsia="en-US"/>
    </w:rPr>
  </w:style>
  <w:style w:type="paragraph" w:styleId="Heading1">
    <w:name w:val="heading 1"/>
    <w:basedOn w:val="Normal"/>
    <w:link w:val="Heading1Char"/>
    <w:uiPriority w:val="1"/>
    <w:qFormat/>
    <w:rsid w:val="00490672"/>
    <w:pPr>
      <w:widowControl w:val="0"/>
      <w:outlineLvl w:val="0"/>
    </w:pPr>
    <w:rPr>
      <w:sz w:val="29"/>
      <w:szCs w:val="29"/>
      <w:lang w:val="en-US"/>
    </w:rPr>
  </w:style>
  <w:style w:type="paragraph" w:styleId="Heading2">
    <w:name w:val="heading 2"/>
    <w:basedOn w:val="Normal"/>
    <w:next w:val="Normal"/>
    <w:link w:val="Heading2Char"/>
    <w:uiPriority w:val="1"/>
    <w:qFormat/>
    <w:rsid w:val="00F14DDD"/>
    <w:pPr>
      <w:keepNext/>
      <w:outlineLvl w:val="1"/>
    </w:pPr>
    <w:rPr>
      <w:b/>
      <w:szCs w:val="20"/>
    </w:rPr>
  </w:style>
  <w:style w:type="paragraph" w:styleId="Heading3">
    <w:name w:val="heading 3"/>
    <w:basedOn w:val="Normal"/>
    <w:link w:val="Heading3Char"/>
    <w:uiPriority w:val="1"/>
    <w:qFormat/>
    <w:rsid w:val="00490672"/>
    <w:pPr>
      <w:widowControl w:val="0"/>
      <w:spacing w:before="42"/>
      <w:ind w:left="3005" w:hanging="360"/>
      <w:outlineLvl w:val="2"/>
    </w:pPr>
    <w:rPr>
      <w:sz w:val="27"/>
      <w:szCs w:val="27"/>
      <w:lang w:val="en-US"/>
    </w:rPr>
  </w:style>
  <w:style w:type="paragraph" w:styleId="Heading4">
    <w:name w:val="heading 4"/>
    <w:basedOn w:val="Normal"/>
    <w:link w:val="Heading4Char"/>
    <w:uiPriority w:val="1"/>
    <w:qFormat/>
    <w:rsid w:val="00490672"/>
    <w:pPr>
      <w:widowControl w:val="0"/>
      <w:ind w:left="525"/>
      <w:outlineLvl w:val="3"/>
    </w:pPr>
    <w:rPr>
      <w:sz w:val="25"/>
      <w:szCs w:val="25"/>
      <w:lang w:val="en-US"/>
    </w:rPr>
  </w:style>
  <w:style w:type="paragraph" w:styleId="Heading5">
    <w:name w:val="heading 5"/>
    <w:basedOn w:val="Normal"/>
    <w:next w:val="Normal"/>
    <w:link w:val="Heading5Char"/>
    <w:uiPriority w:val="1"/>
    <w:qFormat/>
    <w:rsid w:val="00EA20C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14DDD"/>
    <w:rPr>
      <w:rFonts w:ascii="Times New Roman" w:eastAsia="Times New Roman" w:hAnsi="Times New Roman" w:cs="Times New Roman"/>
      <w:b/>
      <w:sz w:val="24"/>
      <w:szCs w:val="20"/>
    </w:rPr>
  </w:style>
  <w:style w:type="character" w:styleId="Hyperlink">
    <w:name w:val="Hyperlink"/>
    <w:rsid w:val="00F14DDD"/>
    <w:rPr>
      <w:color w:val="0000FF"/>
      <w:u w:val="single"/>
    </w:rPr>
  </w:style>
  <w:style w:type="paragraph" w:styleId="Title">
    <w:name w:val="Title"/>
    <w:basedOn w:val="Normal"/>
    <w:link w:val="TitleChar"/>
    <w:qFormat/>
    <w:rsid w:val="00F14DDD"/>
    <w:pPr>
      <w:jc w:val="center"/>
    </w:pPr>
    <w:rPr>
      <w:b/>
      <w:szCs w:val="20"/>
    </w:rPr>
  </w:style>
  <w:style w:type="character" w:customStyle="1" w:styleId="TitleChar">
    <w:name w:val="Title Char"/>
    <w:link w:val="Title"/>
    <w:rsid w:val="00F14DDD"/>
    <w:rPr>
      <w:rFonts w:ascii="Times New Roman" w:eastAsia="Times New Roman" w:hAnsi="Times New Roman" w:cs="Times New Roman"/>
      <w:b/>
      <w:sz w:val="24"/>
      <w:szCs w:val="20"/>
    </w:rPr>
  </w:style>
  <w:style w:type="paragraph" w:styleId="Subtitle">
    <w:name w:val="Subtitle"/>
    <w:basedOn w:val="Normal"/>
    <w:link w:val="SubtitleChar"/>
    <w:qFormat/>
    <w:rsid w:val="00F14DDD"/>
    <w:pPr>
      <w:jc w:val="right"/>
    </w:pPr>
    <w:rPr>
      <w:szCs w:val="20"/>
      <w:lang w:val="en-AU"/>
    </w:rPr>
  </w:style>
  <w:style w:type="character" w:customStyle="1" w:styleId="SubtitleChar">
    <w:name w:val="Subtitle Char"/>
    <w:link w:val="Subtitle"/>
    <w:rsid w:val="00F14DDD"/>
    <w:rPr>
      <w:rFonts w:ascii="Times New Roman" w:eastAsia="Times New Roman" w:hAnsi="Times New Roman" w:cs="Times New Roman"/>
      <w:sz w:val="24"/>
      <w:szCs w:val="20"/>
      <w:lang w:val="en-AU"/>
    </w:rPr>
  </w:style>
  <w:style w:type="paragraph" w:styleId="BodyText3">
    <w:name w:val="Body Text 3"/>
    <w:basedOn w:val="Normal"/>
    <w:link w:val="BodyText3Char"/>
    <w:rsid w:val="00F14DDD"/>
    <w:pPr>
      <w:jc w:val="center"/>
    </w:pPr>
    <w:rPr>
      <w:rFonts w:ascii="Arial" w:hAnsi="Arial" w:cs="Arial"/>
      <w:b/>
      <w:bCs/>
      <w:szCs w:val="20"/>
    </w:rPr>
  </w:style>
  <w:style w:type="character" w:customStyle="1" w:styleId="BodyText3Char">
    <w:name w:val="Body Text 3 Char"/>
    <w:link w:val="BodyText3"/>
    <w:rsid w:val="00F14DDD"/>
    <w:rPr>
      <w:rFonts w:ascii="Arial" w:eastAsia="Times New Roman" w:hAnsi="Arial" w:cs="Arial"/>
      <w:b/>
      <w:bCs/>
      <w:sz w:val="24"/>
      <w:szCs w:val="20"/>
    </w:rPr>
  </w:style>
  <w:style w:type="paragraph" w:styleId="BodyTextIndent2">
    <w:name w:val="Body Text Indent 2"/>
    <w:basedOn w:val="Normal"/>
    <w:link w:val="BodyTextIndent2Char"/>
    <w:rsid w:val="00F14DDD"/>
    <w:pPr>
      <w:spacing w:before="120" w:after="120" w:line="360" w:lineRule="auto"/>
      <w:ind w:left="357"/>
      <w:jc w:val="both"/>
    </w:pPr>
  </w:style>
  <w:style w:type="character" w:customStyle="1" w:styleId="BodyTextIndent2Char">
    <w:name w:val="Body Text Indent 2 Char"/>
    <w:link w:val="BodyTextIndent2"/>
    <w:rsid w:val="00F14DDD"/>
    <w:rPr>
      <w:rFonts w:ascii="Times New Roman" w:eastAsia="Times New Roman" w:hAnsi="Times New Roman" w:cs="Times New Roman"/>
      <w:sz w:val="24"/>
      <w:szCs w:val="24"/>
    </w:rPr>
  </w:style>
  <w:style w:type="paragraph" w:styleId="BodyTextIndent3">
    <w:name w:val="Body Text Indent 3"/>
    <w:basedOn w:val="Normal"/>
    <w:link w:val="BodyTextIndent3Char"/>
    <w:rsid w:val="00F14DDD"/>
    <w:pPr>
      <w:ind w:left="357"/>
      <w:jc w:val="both"/>
    </w:pPr>
    <w:rPr>
      <w:b/>
      <w:bCs/>
      <w:sz w:val="28"/>
    </w:rPr>
  </w:style>
  <w:style w:type="character" w:customStyle="1" w:styleId="BodyTextIndent3Char">
    <w:name w:val="Body Text Indent 3 Char"/>
    <w:link w:val="BodyTextIndent3"/>
    <w:rsid w:val="00F14DDD"/>
    <w:rPr>
      <w:rFonts w:ascii="Times New Roman" w:eastAsia="Times New Roman" w:hAnsi="Times New Roman" w:cs="Times New Roman"/>
      <w:b/>
      <w:bCs/>
      <w:sz w:val="28"/>
      <w:szCs w:val="24"/>
    </w:rPr>
  </w:style>
  <w:style w:type="character" w:styleId="Strong">
    <w:name w:val="Strong"/>
    <w:uiPriority w:val="22"/>
    <w:qFormat/>
    <w:rsid w:val="00F14DDD"/>
    <w:rPr>
      <w:b/>
      <w:bCs/>
    </w:rPr>
  </w:style>
  <w:style w:type="paragraph" w:styleId="ListParagraph">
    <w:name w:val="List Paragraph"/>
    <w:aliases w:val="Normal bullet 2,Bullet list"/>
    <w:basedOn w:val="Normal"/>
    <w:link w:val="ListParagraphChar"/>
    <w:uiPriority w:val="34"/>
    <w:qFormat/>
    <w:rsid w:val="00F14DDD"/>
    <w:pPr>
      <w:ind w:left="720"/>
      <w:contextualSpacing/>
    </w:pPr>
  </w:style>
  <w:style w:type="character" w:customStyle="1" w:styleId="Heading5Char">
    <w:name w:val="Heading 5 Char"/>
    <w:link w:val="Heading5"/>
    <w:rsid w:val="00EA20CD"/>
    <w:rPr>
      <w:rFonts w:ascii="Times New Roman" w:eastAsia="Times New Roman" w:hAnsi="Times New Roman" w:cs="Times New Roman"/>
      <w:b/>
      <w:bCs/>
      <w:i/>
      <w:iCs/>
      <w:sz w:val="26"/>
      <w:szCs w:val="26"/>
    </w:rPr>
  </w:style>
  <w:style w:type="character" w:styleId="Emphasis">
    <w:name w:val="Emphasis"/>
    <w:qFormat/>
    <w:rsid w:val="00A37663"/>
    <w:rPr>
      <w:i/>
      <w:iCs/>
    </w:rPr>
  </w:style>
  <w:style w:type="paragraph" w:styleId="Header">
    <w:name w:val="header"/>
    <w:basedOn w:val="Normal"/>
    <w:link w:val="HeaderChar"/>
    <w:unhideWhenUsed/>
    <w:rsid w:val="00A37663"/>
    <w:pPr>
      <w:tabs>
        <w:tab w:val="center" w:pos="4153"/>
        <w:tab w:val="right" w:pos="8306"/>
      </w:tabs>
    </w:pPr>
  </w:style>
  <w:style w:type="character" w:customStyle="1" w:styleId="HeaderChar">
    <w:name w:val="Header Char"/>
    <w:link w:val="Header"/>
    <w:rsid w:val="00A37663"/>
    <w:rPr>
      <w:rFonts w:ascii="Times New Roman" w:eastAsia="Times New Roman" w:hAnsi="Times New Roman" w:cs="Times New Roman"/>
      <w:sz w:val="24"/>
      <w:szCs w:val="24"/>
    </w:rPr>
  </w:style>
  <w:style w:type="paragraph" w:styleId="Footer">
    <w:name w:val="footer"/>
    <w:basedOn w:val="Normal"/>
    <w:link w:val="FooterChar"/>
    <w:unhideWhenUsed/>
    <w:rsid w:val="00A37663"/>
    <w:pPr>
      <w:tabs>
        <w:tab w:val="center" w:pos="4153"/>
        <w:tab w:val="right" w:pos="8306"/>
      </w:tabs>
    </w:pPr>
  </w:style>
  <w:style w:type="character" w:customStyle="1" w:styleId="FooterChar">
    <w:name w:val="Footer Char"/>
    <w:link w:val="Footer"/>
    <w:rsid w:val="00A37663"/>
    <w:rPr>
      <w:rFonts w:ascii="Times New Roman" w:eastAsia="Times New Roman" w:hAnsi="Times New Roman" w:cs="Times New Roman"/>
      <w:sz w:val="24"/>
      <w:szCs w:val="24"/>
    </w:rPr>
  </w:style>
  <w:style w:type="paragraph" w:styleId="NoSpacing">
    <w:name w:val="No Spacing"/>
    <w:qFormat/>
    <w:rsid w:val="00792928"/>
    <w:rPr>
      <w:rFonts w:ascii="Times New Roman" w:hAnsi="Times New Roman"/>
      <w:sz w:val="24"/>
      <w:szCs w:val="24"/>
    </w:rPr>
  </w:style>
  <w:style w:type="paragraph" w:styleId="BalloonText">
    <w:name w:val="Balloon Text"/>
    <w:basedOn w:val="Normal"/>
    <w:link w:val="BalloonTextChar"/>
    <w:uiPriority w:val="99"/>
    <w:semiHidden/>
    <w:unhideWhenUsed/>
    <w:rsid w:val="00490672"/>
    <w:rPr>
      <w:rFonts w:ascii="Tahoma" w:hAnsi="Tahoma" w:cs="Tahoma"/>
      <w:sz w:val="16"/>
      <w:szCs w:val="16"/>
    </w:rPr>
  </w:style>
  <w:style w:type="character" w:customStyle="1" w:styleId="BalloonTextChar">
    <w:name w:val="Balloon Text Char"/>
    <w:link w:val="BalloonText"/>
    <w:uiPriority w:val="99"/>
    <w:semiHidden/>
    <w:rsid w:val="00490672"/>
    <w:rPr>
      <w:rFonts w:ascii="Tahoma" w:eastAsia="Times New Roman" w:hAnsi="Tahoma" w:cs="Tahoma"/>
      <w:sz w:val="16"/>
      <w:szCs w:val="16"/>
    </w:rPr>
  </w:style>
  <w:style w:type="character" w:customStyle="1" w:styleId="Heading1Char">
    <w:name w:val="Heading 1 Char"/>
    <w:link w:val="Heading1"/>
    <w:uiPriority w:val="1"/>
    <w:rsid w:val="00490672"/>
    <w:rPr>
      <w:rFonts w:ascii="Times New Roman" w:eastAsia="Times New Roman" w:hAnsi="Times New Roman"/>
      <w:sz w:val="29"/>
      <w:szCs w:val="29"/>
      <w:lang w:val="en-US"/>
    </w:rPr>
  </w:style>
  <w:style w:type="character" w:customStyle="1" w:styleId="Heading3Char">
    <w:name w:val="Heading 3 Char"/>
    <w:link w:val="Heading3"/>
    <w:uiPriority w:val="1"/>
    <w:rsid w:val="00490672"/>
    <w:rPr>
      <w:rFonts w:ascii="Times New Roman" w:eastAsia="Times New Roman" w:hAnsi="Times New Roman"/>
      <w:sz w:val="27"/>
      <w:szCs w:val="27"/>
      <w:lang w:val="en-US"/>
    </w:rPr>
  </w:style>
  <w:style w:type="character" w:customStyle="1" w:styleId="Heading4Char">
    <w:name w:val="Heading 4 Char"/>
    <w:link w:val="Heading4"/>
    <w:rsid w:val="00490672"/>
    <w:rPr>
      <w:rFonts w:ascii="Times New Roman" w:eastAsia="Times New Roman" w:hAnsi="Times New Roman"/>
      <w:sz w:val="25"/>
      <w:szCs w:val="25"/>
      <w:lang w:val="en-US"/>
    </w:rPr>
  </w:style>
  <w:style w:type="paragraph" w:styleId="BodyText">
    <w:name w:val="Body Text"/>
    <w:basedOn w:val="Normal"/>
    <w:link w:val="BodyTextChar"/>
    <w:uiPriority w:val="1"/>
    <w:qFormat/>
    <w:rsid w:val="00490672"/>
    <w:pPr>
      <w:widowControl w:val="0"/>
    </w:pPr>
    <w:rPr>
      <w:sz w:val="23"/>
      <w:szCs w:val="23"/>
      <w:lang w:val="en-US"/>
    </w:rPr>
  </w:style>
  <w:style w:type="character" w:customStyle="1" w:styleId="BodyTextChar">
    <w:name w:val="Body Text Char"/>
    <w:link w:val="BodyText"/>
    <w:uiPriority w:val="1"/>
    <w:rsid w:val="00490672"/>
    <w:rPr>
      <w:rFonts w:ascii="Times New Roman" w:eastAsia="Times New Roman" w:hAnsi="Times New Roman"/>
      <w:sz w:val="23"/>
      <w:szCs w:val="23"/>
      <w:lang w:val="en-US"/>
    </w:rPr>
  </w:style>
  <w:style w:type="paragraph" w:customStyle="1" w:styleId="TableParagraph">
    <w:name w:val="Table Paragraph"/>
    <w:basedOn w:val="Normal"/>
    <w:uiPriority w:val="1"/>
    <w:qFormat/>
    <w:rsid w:val="00490672"/>
    <w:pPr>
      <w:widowControl w:val="0"/>
    </w:pPr>
    <w:rPr>
      <w:rFonts w:ascii="Calibri" w:eastAsia="Calibri" w:hAnsi="Calibri"/>
      <w:sz w:val="22"/>
      <w:szCs w:val="22"/>
      <w:lang w:val="en-US"/>
    </w:rPr>
  </w:style>
  <w:style w:type="character" w:styleId="PageNumber">
    <w:name w:val="page number"/>
    <w:basedOn w:val="DefaultParagraphFont"/>
    <w:rsid w:val="009A3BE3"/>
  </w:style>
  <w:style w:type="paragraph" w:customStyle="1" w:styleId="txt1">
    <w:name w:val="txt1"/>
    <w:rsid w:val="009A3BE3"/>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snapToGrid w:val="0"/>
      <w:color w:val="000000"/>
      <w:lang w:val="en-US" w:eastAsia="en-US"/>
    </w:rPr>
  </w:style>
  <w:style w:type="paragraph" w:customStyle="1" w:styleId="txt2">
    <w:name w:val="txt2"/>
    <w:next w:val="txt1"/>
    <w:rsid w:val="009A3BE3"/>
    <w:pPr>
      <w:widowControl w:val="0"/>
      <w:jc w:val="center"/>
    </w:pPr>
    <w:rPr>
      <w:rFonts w:ascii="!Neo'w Arial" w:eastAsia="Times New Roman" w:hAnsi="!Neo'w Arial"/>
      <w:b/>
      <w:caps/>
      <w:snapToGrid w:val="0"/>
      <w:lang w:val="en-US" w:eastAsia="en-US"/>
    </w:rPr>
  </w:style>
  <w:style w:type="character" w:styleId="CommentReference">
    <w:name w:val="annotation reference"/>
    <w:uiPriority w:val="99"/>
    <w:semiHidden/>
    <w:unhideWhenUsed/>
    <w:rsid w:val="0093289B"/>
    <w:rPr>
      <w:sz w:val="16"/>
      <w:szCs w:val="16"/>
    </w:rPr>
  </w:style>
  <w:style w:type="paragraph" w:styleId="CommentText">
    <w:name w:val="annotation text"/>
    <w:basedOn w:val="Normal"/>
    <w:link w:val="CommentTextChar"/>
    <w:uiPriority w:val="99"/>
    <w:semiHidden/>
    <w:unhideWhenUsed/>
    <w:rsid w:val="0093289B"/>
    <w:rPr>
      <w:sz w:val="20"/>
      <w:szCs w:val="20"/>
    </w:rPr>
  </w:style>
  <w:style w:type="character" w:customStyle="1" w:styleId="CommentTextChar">
    <w:name w:val="Comment Text Char"/>
    <w:link w:val="CommentText"/>
    <w:uiPriority w:val="99"/>
    <w:semiHidden/>
    <w:rsid w:val="0093289B"/>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93289B"/>
    <w:rPr>
      <w:b/>
      <w:bCs/>
    </w:rPr>
  </w:style>
  <w:style w:type="character" w:customStyle="1" w:styleId="CommentSubjectChar">
    <w:name w:val="Comment Subject Char"/>
    <w:link w:val="CommentSubject"/>
    <w:uiPriority w:val="99"/>
    <w:semiHidden/>
    <w:rsid w:val="0093289B"/>
    <w:rPr>
      <w:rFonts w:ascii="Times New Roman" w:eastAsia="Times New Roman" w:hAnsi="Times New Roman"/>
      <w:b/>
      <w:bCs/>
      <w:lang w:eastAsia="en-US"/>
    </w:rPr>
  </w:style>
  <w:style w:type="table" w:styleId="TableGrid">
    <w:name w:val="Table Grid"/>
    <w:basedOn w:val="TableNormal"/>
    <w:uiPriority w:val="59"/>
    <w:rsid w:val="001F75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Bullet list Char"/>
    <w:link w:val="ListParagraph"/>
    <w:uiPriority w:val="34"/>
    <w:rsid w:val="00456597"/>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542183">
      <w:bodyDiv w:val="1"/>
      <w:marLeft w:val="0"/>
      <w:marRight w:val="0"/>
      <w:marTop w:val="0"/>
      <w:marBottom w:val="0"/>
      <w:divBdr>
        <w:top w:val="none" w:sz="0" w:space="0" w:color="auto"/>
        <w:left w:val="none" w:sz="0" w:space="0" w:color="auto"/>
        <w:bottom w:val="none" w:sz="0" w:space="0" w:color="auto"/>
        <w:right w:val="none" w:sz="0" w:space="0" w:color="auto"/>
      </w:divBdr>
    </w:div>
    <w:div w:id="151704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likumi.lv/ta/id/271191-kartiba-kada-komercsabiedribas-deklare-savu-atbilstibu-mazas-sikas-un-videjas-komercsabiedribas-statusam" TargetMode="External"/><Relationship Id="rId4" Type="http://schemas.openxmlformats.org/officeDocument/2006/relationships/settings" Target="settings.xml"/><Relationship Id="rId9" Type="http://schemas.openxmlformats.org/officeDocument/2006/relationships/hyperlink" Target="mailto:gints.bogdanovs@ievp.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99DAAD-B4D3-4F01-9DFF-B2EBE281E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18</Pages>
  <Words>27126</Words>
  <Characters>15462</Characters>
  <Application>Microsoft Office Word</Application>
  <DocSecurity>0</DocSecurity>
  <Lines>128</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42503</CharactersWithSpaces>
  <SharedDoc>false</SharedDoc>
  <HLinks>
    <vt:vector size="18" baseType="variant">
      <vt:variant>
        <vt:i4>7340066</vt:i4>
      </vt:variant>
      <vt:variant>
        <vt:i4>6</vt:i4>
      </vt:variant>
      <vt:variant>
        <vt:i4>0</vt:i4>
      </vt:variant>
      <vt:variant>
        <vt:i4>5</vt:i4>
      </vt:variant>
      <vt:variant>
        <vt:lpwstr>http://likumi.lv/ta/id/271191-kartiba-kada-komercsabiedribas-deklare-savu-atbilstibu-mazas-sikas-un-videjas-komercsabiedribas-statusam</vt:lpwstr>
      </vt:variant>
      <vt:variant>
        <vt:lpwstr/>
      </vt:variant>
      <vt:variant>
        <vt:i4>8061007</vt:i4>
      </vt:variant>
      <vt:variant>
        <vt:i4>3</vt:i4>
      </vt:variant>
      <vt:variant>
        <vt:i4>0</vt:i4>
      </vt:variant>
      <vt:variant>
        <vt:i4>5</vt:i4>
      </vt:variant>
      <vt:variant>
        <vt:lpwstr>mailto:maksims.laskovs@ievp.gov.lv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vineta.vietniece</dc:creator>
  <cp:keywords/>
  <cp:lastModifiedBy>Inese Visnevska</cp:lastModifiedBy>
  <cp:revision>7</cp:revision>
  <cp:lastPrinted>2018-08-09T08:09:00Z</cp:lastPrinted>
  <dcterms:created xsi:type="dcterms:W3CDTF">2018-08-09T07:27:00Z</dcterms:created>
  <dcterms:modified xsi:type="dcterms:W3CDTF">2018-08-10T09:21:00Z</dcterms:modified>
</cp:coreProperties>
</file>