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BF44F1" w14:textId="77777777" w:rsidR="00725DBD" w:rsidRDefault="00725DBD" w:rsidP="00725DBD">
      <w:pPr>
        <w:tabs>
          <w:tab w:val="left" w:pos="993"/>
        </w:tabs>
        <w:ind w:left="426" w:right="84"/>
        <w:jc w:val="center"/>
        <w:rPr>
          <w:b/>
          <w:bCs/>
          <w:lang w:eastAsia="lv-LV"/>
        </w:rPr>
      </w:pPr>
    </w:p>
    <w:p w14:paraId="116D8D42" w14:textId="2CB1C42A" w:rsidR="00725DBD" w:rsidRPr="00725DBD" w:rsidRDefault="00725DBD" w:rsidP="00725DBD">
      <w:pPr>
        <w:tabs>
          <w:tab w:val="left" w:pos="993"/>
        </w:tabs>
        <w:ind w:left="426" w:right="84"/>
        <w:jc w:val="center"/>
        <w:rPr>
          <w:b/>
          <w:bCs/>
          <w:lang w:val="lv-LV" w:eastAsia="lv-LV"/>
        </w:rPr>
      </w:pPr>
      <w:r w:rsidRPr="00725DBD">
        <w:rPr>
          <w:b/>
          <w:bCs/>
          <w:lang w:val="lv-LV" w:eastAsia="lv-LV"/>
        </w:rPr>
        <w:t>Eiropas Sociālā fonda projekta Nr.</w:t>
      </w:r>
      <w:r w:rsidRPr="00725DBD">
        <w:rPr>
          <w:b/>
          <w:bCs/>
          <w:color w:val="000000"/>
          <w:lang w:val="lv-LV"/>
        </w:rPr>
        <w:t xml:space="preserve"> 9.1.3.0/16/I/001</w:t>
      </w:r>
    </w:p>
    <w:p w14:paraId="32D0DB8B" w14:textId="77777777" w:rsidR="00725DBD" w:rsidRPr="00725DBD" w:rsidRDefault="00725DBD" w:rsidP="00725DBD">
      <w:pPr>
        <w:tabs>
          <w:tab w:val="left" w:pos="993"/>
        </w:tabs>
        <w:ind w:left="426" w:right="84"/>
        <w:jc w:val="center"/>
        <w:rPr>
          <w:b/>
          <w:bCs/>
          <w:lang w:val="lv-LV" w:eastAsia="lv-LV"/>
        </w:rPr>
      </w:pPr>
      <w:r w:rsidRPr="00725DBD">
        <w:rPr>
          <w:b/>
          <w:bCs/>
          <w:lang w:val="lv-LV" w:eastAsia="lv-LV"/>
        </w:rPr>
        <w:t>“Bijušo ieslodzīto integrācija sabiedrībā un darba tirgū”</w:t>
      </w:r>
    </w:p>
    <w:p w14:paraId="118330AD" w14:textId="77777777" w:rsidR="00725DBD" w:rsidRPr="00725DBD" w:rsidRDefault="00725DBD" w:rsidP="00725DBD">
      <w:pPr>
        <w:ind w:right="-766"/>
        <w:jc w:val="center"/>
        <w:rPr>
          <w:lang w:val="lv-LV"/>
        </w:rPr>
      </w:pPr>
      <w:r w:rsidRPr="00725DBD">
        <w:rPr>
          <w:lang w:val="lv-LV"/>
        </w:rPr>
        <w:t>ietvaros</w:t>
      </w:r>
    </w:p>
    <w:p w14:paraId="70EF13C4" w14:textId="77777777" w:rsidR="00725DBD" w:rsidRPr="00725DBD" w:rsidRDefault="00725DBD" w:rsidP="00725DBD">
      <w:pPr>
        <w:ind w:right="-1"/>
        <w:jc w:val="center"/>
        <w:rPr>
          <w:lang w:val="lv-LV"/>
        </w:rPr>
      </w:pPr>
      <w:r w:rsidRPr="00725DBD">
        <w:rPr>
          <w:lang w:val="lv-LV"/>
        </w:rPr>
        <w:t>Ieslodzījuma vietu pārvaldes</w:t>
      </w:r>
    </w:p>
    <w:p w14:paraId="1ED64BE1" w14:textId="77777777" w:rsidR="00725DBD" w:rsidRPr="00725DBD" w:rsidRDefault="00725DBD" w:rsidP="00725DBD">
      <w:pPr>
        <w:ind w:right="-1"/>
        <w:jc w:val="center"/>
        <w:rPr>
          <w:bCs/>
          <w:lang w:val="lv-LV"/>
        </w:rPr>
      </w:pPr>
      <w:r w:rsidRPr="00725DBD">
        <w:rPr>
          <w:bCs/>
          <w:lang w:val="lv-LV"/>
        </w:rPr>
        <w:t>sarunu procedūras</w:t>
      </w:r>
    </w:p>
    <w:p w14:paraId="1E29AC04" w14:textId="77777777" w:rsidR="00725DBD" w:rsidRPr="00725DBD" w:rsidRDefault="00725DBD" w:rsidP="00725DBD">
      <w:pPr>
        <w:ind w:right="-766"/>
        <w:jc w:val="center"/>
        <w:rPr>
          <w:lang w:val="lv-LV"/>
        </w:rPr>
      </w:pPr>
      <w:r w:rsidRPr="00725DBD">
        <w:rPr>
          <w:lang w:val="lv-LV"/>
        </w:rPr>
        <w:t xml:space="preserve">saskaņā ar Publisko iepirkumu likuma 8.panta septītās daļas </w:t>
      </w:r>
    </w:p>
    <w:p w14:paraId="3FB8CE8D" w14:textId="77777777" w:rsidR="00725DBD" w:rsidRPr="00725DBD" w:rsidRDefault="00725DBD" w:rsidP="00725DBD">
      <w:pPr>
        <w:ind w:right="-766"/>
        <w:jc w:val="center"/>
        <w:rPr>
          <w:lang w:val="lv-LV"/>
        </w:rPr>
      </w:pPr>
      <w:r w:rsidRPr="00725DBD">
        <w:rPr>
          <w:lang w:val="lv-LV"/>
        </w:rPr>
        <w:t>2.punkta b. un c. apakšpunktu</w:t>
      </w:r>
    </w:p>
    <w:p w14:paraId="2FD8BA6F" w14:textId="77777777" w:rsidR="00725DBD" w:rsidRPr="00725DBD" w:rsidRDefault="00725DBD" w:rsidP="00725DBD">
      <w:pPr>
        <w:ind w:right="-766"/>
        <w:jc w:val="center"/>
        <w:rPr>
          <w:lang w:val="lv-LV"/>
        </w:rPr>
      </w:pPr>
    </w:p>
    <w:p w14:paraId="28750B8B" w14:textId="77777777" w:rsidR="00725DBD" w:rsidRPr="00725DBD" w:rsidRDefault="00725DBD" w:rsidP="00725DBD">
      <w:pPr>
        <w:ind w:right="-1"/>
        <w:jc w:val="center"/>
        <w:rPr>
          <w:b/>
          <w:bCs/>
          <w:lang w:val="lv-LV"/>
        </w:rPr>
      </w:pPr>
      <w:r w:rsidRPr="00725DBD">
        <w:rPr>
          <w:b/>
          <w:bCs/>
          <w:lang w:val="lv-LV"/>
        </w:rPr>
        <w:t xml:space="preserve"> “</w:t>
      </w:r>
      <w:r w:rsidRPr="00725DBD">
        <w:rPr>
          <w:b/>
          <w:lang w:val="lv-LV"/>
        </w:rPr>
        <w:t>Personāla sagatavošana darbam ar VRS/VRS-SO instrumentiem un Vardarbības mazināšanas programmu”</w:t>
      </w:r>
    </w:p>
    <w:p w14:paraId="2D489775" w14:textId="77777777" w:rsidR="00725DBD" w:rsidRPr="00725DBD" w:rsidRDefault="00725DBD" w:rsidP="00725DBD">
      <w:pPr>
        <w:ind w:right="-1"/>
        <w:jc w:val="center"/>
        <w:rPr>
          <w:lang w:val="lv-LV"/>
        </w:rPr>
      </w:pPr>
      <w:r w:rsidRPr="00725DBD">
        <w:rPr>
          <w:bCs/>
          <w:lang w:val="lv-LV"/>
        </w:rPr>
        <w:t xml:space="preserve">(identifikācijas numurs </w:t>
      </w:r>
      <w:proofErr w:type="spellStart"/>
      <w:r w:rsidRPr="00725DBD">
        <w:rPr>
          <w:bCs/>
          <w:lang w:val="lv-LV"/>
        </w:rPr>
        <w:t>IeVP</w:t>
      </w:r>
      <w:proofErr w:type="spellEnd"/>
      <w:r w:rsidRPr="00725DBD">
        <w:rPr>
          <w:bCs/>
          <w:lang w:val="lv-LV"/>
        </w:rPr>
        <w:t> 2019/112/ESF)</w:t>
      </w:r>
    </w:p>
    <w:p w14:paraId="54E733AD" w14:textId="5182B1EA" w:rsidR="00725DBD" w:rsidRPr="00725DBD" w:rsidRDefault="00725DBD" w:rsidP="00725DBD">
      <w:pPr>
        <w:ind w:right="-1"/>
        <w:jc w:val="center"/>
        <w:rPr>
          <w:lang w:val="lv-LV"/>
        </w:rPr>
      </w:pPr>
      <w:smartTag w:uri="schemas-tilde-lv/tildestengine" w:element="veidnes">
        <w:smartTagPr>
          <w:attr w:name="id" w:val="-1"/>
          <w:attr w:name="baseform" w:val="protokols"/>
          <w:attr w:name="text" w:val="protokols"/>
        </w:smartTagPr>
        <w:r w:rsidRPr="00725DBD">
          <w:rPr>
            <w:lang w:val="lv-LV"/>
          </w:rPr>
          <w:t>protokols</w:t>
        </w:r>
      </w:smartTag>
      <w:r w:rsidRPr="00725DBD">
        <w:rPr>
          <w:lang w:val="lv-LV"/>
        </w:rPr>
        <w:t xml:space="preserve"> Nr. 2019/112/ESF/</w:t>
      </w:r>
      <w:r>
        <w:rPr>
          <w:lang w:val="lv-LV"/>
        </w:rPr>
        <w:t>2</w:t>
      </w:r>
    </w:p>
    <w:p w14:paraId="3FF5CAEA" w14:textId="7F889715" w:rsidR="003024E1" w:rsidRPr="00725DBD" w:rsidRDefault="003024E1" w:rsidP="00406294">
      <w:pPr>
        <w:jc w:val="center"/>
      </w:pPr>
    </w:p>
    <w:p w14:paraId="537655EA" w14:textId="77777777" w:rsidR="003024E1" w:rsidRPr="00A8300F" w:rsidRDefault="003024E1" w:rsidP="002D7750">
      <w:pPr>
        <w:ind w:right="-376"/>
        <w:rPr>
          <w:lang w:val="lv-LV"/>
        </w:rPr>
      </w:pPr>
    </w:p>
    <w:p w14:paraId="7DCAC2DA" w14:textId="1BBEC150" w:rsidR="00215386" w:rsidRPr="00A8300F" w:rsidRDefault="00C85952" w:rsidP="008D3AFF">
      <w:pPr>
        <w:tabs>
          <w:tab w:val="right" w:pos="9639"/>
        </w:tabs>
        <w:ind w:right="49"/>
        <w:rPr>
          <w:lang w:val="lv-LV"/>
        </w:rPr>
      </w:pPr>
      <w:r w:rsidRPr="00A8300F">
        <w:rPr>
          <w:lang w:val="lv-LV"/>
        </w:rPr>
        <w:t>Rīgā</w:t>
      </w:r>
      <w:r w:rsidR="00E94B96" w:rsidRPr="00A8300F">
        <w:rPr>
          <w:lang w:val="lv-LV"/>
        </w:rPr>
        <w:t>,</w:t>
      </w:r>
      <w:r w:rsidR="00FE2911" w:rsidRPr="00A8300F">
        <w:rPr>
          <w:lang w:val="lv-LV"/>
        </w:rPr>
        <w:tab/>
      </w:r>
      <w:r w:rsidR="003024E1" w:rsidRPr="00A8300F">
        <w:rPr>
          <w:lang w:val="lv-LV"/>
        </w:rPr>
        <w:t>201</w:t>
      </w:r>
      <w:r w:rsidR="00A8300F" w:rsidRPr="00A8300F">
        <w:rPr>
          <w:lang w:val="lv-LV"/>
        </w:rPr>
        <w:t>9</w:t>
      </w:r>
      <w:r w:rsidR="003024E1" w:rsidRPr="00A8300F">
        <w:rPr>
          <w:lang w:val="lv-LV"/>
        </w:rPr>
        <w:t>.</w:t>
      </w:r>
      <w:r w:rsidR="00FE2911" w:rsidRPr="00A8300F">
        <w:rPr>
          <w:lang w:val="lv-LV"/>
        </w:rPr>
        <w:t> </w:t>
      </w:r>
      <w:r w:rsidR="003024E1" w:rsidRPr="00A8300F">
        <w:rPr>
          <w:lang w:val="lv-LV"/>
        </w:rPr>
        <w:t>gada</w:t>
      </w:r>
      <w:r w:rsidR="00E94B96" w:rsidRPr="00A8300F">
        <w:rPr>
          <w:lang w:val="lv-LV"/>
        </w:rPr>
        <w:t> </w:t>
      </w:r>
      <w:r w:rsidR="00A8300F" w:rsidRPr="00A8300F">
        <w:rPr>
          <w:lang w:val="lv-LV"/>
        </w:rPr>
        <w:t>2</w:t>
      </w:r>
      <w:r w:rsidR="00507EEE" w:rsidRPr="00A8300F">
        <w:rPr>
          <w:lang w:val="lv-LV"/>
        </w:rPr>
        <w:t>.</w:t>
      </w:r>
      <w:r w:rsidR="00E94B96" w:rsidRPr="00A8300F">
        <w:rPr>
          <w:lang w:val="lv-LV"/>
        </w:rPr>
        <w:t> </w:t>
      </w:r>
      <w:r w:rsidR="00A8300F" w:rsidRPr="00A8300F">
        <w:rPr>
          <w:lang w:val="lv-LV"/>
        </w:rPr>
        <w:t>oktobrī</w:t>
      </w:r>
    </w:p>
    <w:p w14:paraId="656EE268" w14:textId="77777777" w:rsidR="00A8300F" w:rsidRPr="00A8300F" w:rsidRDefault="00A8300F" w:rsidP="00A8300F">
      <w:pPr>
        <w:tabs>
          <w:tab w:val="right" w:pos="9354"/>
        </w:tabs>
        <w:ind w:right="-2"/>
        <w:jc w:val="both"/>
        <w:rPr>
          <w:lang w:val="lv-LV"/>
        </w:rPr>
      </w:pPr>
    </w:p>
    <w:p w14:paraId="1794CFEA" w14:textId="56DC8889" w:rsidR="00A8300F" w:rsidRPr="00A8300F" w:rsidRDefault="00A8300F" w:rsidP="00A8300F">
      <w:pPr>
        <w:tabs>
          <w:tab w:val="right" w:pos="9354"/>
        </w:tabs>
        <w:ind w:right="-2"/>
        <w:jc w:val="both"/>
        <w:rPr>
          <w:lang w:val="lv-LV"/>
        </w:rPr>
      </w:pPr>
      <w:r w:rsidRPr="00A8300F">
        <w:rPr>
          <w:lang w:val="lv-LV"/>
        </w:rPr>
        <w:t>Stabu ielā 89, Rīgā, 622.kab.</w:t>
      </w:r>
    </w:p>
    <w:p w14:paraId="42F8FEE7" w14:textId="77777777" w:rsidR="00A8300F" w:rsidRPr="00A8300F" w:rsidRDefault="00A8300F" w:rsidP="00A8300F">
      <w:pPr>
        <w:rPr>
          <w:lang w:val="lv-LV"/>
        </w:rPr>
      </w:pPr>
    </w:p>
    <w:p w14:paraId="6557B4EA" w14:textId="5117EE2B" w:rsidR="00A8300F" w:rsidRPr="00C86A49" w:rsidRDefault="00A8300F" w:rsidP="00B51505">
      <w:pPr>
        <w:ind w:right="-2"/>
        <w:jc w:val="both"/>
        <w:rPr>
          <w:lang w:val="lv-LV"/>
        </w:rPr>
      </w:pPr>
      <w:r w:rsidRPr="00A8300F">
        <w:rPr>
          <w:b/>
          <w:lang w:val="lv-LV"/>
        </w:rPr>
        <w:t>Sēdes sākums:</w:t>
      </w:r>
      <w:r w:rsidRPr="00A8300F">
        <w:rPr>
          <w:lang w:val="lv-LV"/>
        </w:rPr>
        <w:t xml:space="preserve"> </w:t>
      </w:r>
      <w:r w:rsidRPr="00A8300F">
        <w:rPr>
          <w:color w:val="000000" w:themeColor="text1"/>
          <w:lang w:val="lv-LV"/>
        </w:rPr>
        <w:t xml:space="preserve">plkst. </w:t>
      </w:r>
      <w:r w:rsidRPr="00C86A49">
        <w:rPr>
          <w:color w:val="000000" w:themeColor="text1"/>
          <w:lang w:val="lv-LV"/>
        </w:rPr>
        <w:t>14.00</w:t>
      </w:r>
    </w:p>
    <w:p w14:paraId="66A22505" w14:textId="77777777" w:rsidR="00610DBC" w:rsidRPr="00D512B6" w:rsidRDefault="00610DBC" w:rsidP="00E326B8">
      <w:pPr>
        <w:tabs>
          <w:tab w:val="right" w:pos="9781"/>
        </w:tabs>
        <w:ind w:right="-376"/>
        <w:rPr>
          <w:lang w:val="lv-LV"/>
        </w:rPr>
      </w:pPr>
    </w:p>
    <w:p w14:paraId="38CE54C4" w14:textId="77777777" w:rsidR="00A8300F" w:rsidRPr="00BA24A6" w:rsidRDefault="00A8300F" w:rsidP="00A8300F">
      <w:pPr>
        <w:pStyle w:val="NoSpacing"/>
        <w:ind w:firstLine="567"/>
        <w:jc w:val="both"/>
        <w:rPr>
          <w:rFonts w:ascii="Times New Roman" w:eastAsiaTheme="minorHAnsi" w:hAnsi="Times New Roman"/>
          <w:noProof w:val="0"/>
          <w:sz w:val="24"/>
          <w:szCs w:val="24"/>
        </w:rPr>
      </w:pPr>
      <w:r w:rsidRPr="00B075D5">
        <w:rPr>
          <w:rFonts w:ascii="Times New Roman" w:eastAsiaTheme="minorHAnsi" w:hAnsi="Times New Roman"/>
          <w:noProof w:val="0"/>
          <w:sz w:val="24"/>
          <w:szCs w:val="24"/>
        </w:rPr>
        <w:t xml:space="preserve">Iepirkuma, kas tiek veikts Eiropas Sociālā fonda projekta Nr.9.1.3.0/16/I/001 </w:t>
      </w:r>
      <w:r>
        <w:rPr>
          <w:rFonts w:ascii="Times New Roman" w:eastAsiaTheme="minorHAnsi" w:hAnsi="Times New Roman"/>
          <w:noProof w:val="0"/>
          <w:sz w:val="24"/>
          <w:szCs w:val="24"/>
        </w:rPr>
        <w:t>“</w:t>
      </w:r>
      <w:r w:rsidRPr="00B075D5">
        <w:rPr>
          <w:rFonts w:ascii="Times New Roman" w:eastAsiaTheme="minorHAnsi" w:hAnsi="Times New Roman"/>
          <w:noProof w:val="0"/>
          <w:sz w:val="24"/>
          <w:szCs w:val="24"/>
        </w:rPr>
        <w:t>Resocializācijas sistēmas efektivitātes paaugstināšana</w:t>
      </w:r>
      <w:r>
        <w:rPr>
          <w:rFonts w:ascii="Times New Roman" w:eastAsiaTheme="minorHAnsi" w:hAnsi="Times New Roman"/>
          <w:noProof w:val="0"/>
          <w:sz w:val="24"/>
          <w:szCs w:val="24"/>
        </w:rPr>
        <w:t>”</w:t>
      </w:r>
      <w:r w:rsidRPr="00B075D5">
        <w:rPr>
          <w:rFonts w:ascii="Times New Roman" w:eastAsiaTheme="minorHAnsi" w:hAnsi="Times New Roman"/>
          <w:noProof w:val="0"/>
          <w:sz w:val="24"/>
          <w:szCs w:val="24"/>
        </w:rPr>
        <w:t xml:space="preserve"> (turpmāk – Projekts) ietvaros, ar Ieslodzījuma vietu pārvaldes (turpmāk – Pārvalde) priekšnieces 2019.gada 3.janvāra rīkojumu Nr. 4 </w:t>
      </w:r>
      <w:r>
        <w:rPr>
          <w:rFonts w:ascii="Times New Roman" w:eastAsiaTheme="minorHAnsi" w:hAnsi="Times New Roman"/>
          <w:noProof w:val="0"/>
          <w:sz w:val="24"/>
          <w:szCs w:val="24"/>
        </w:rPr>
        <w:t>“</w:t>
      </w:r>
      <w:r w:rsidRPr="00B075D5">
        <w:rPr>
          <w:rFonts w:ascii="Times New Roman" w:eastAsiaTheme="minorHAnsi" w:hAnsi="Times New Roman"/>
          <w:noProof w:val="0"/>
          <w:sz w:val="24"/>
          <w:szCs w:val="24"/>
        </w:rPr>
        <w:t>Par iepirkumu komisijas izveidošanu</w:t>
      </w:r>
      <w:r>
        <w:rPr>
          <w:rFonts w:ascii="Times New Roman" w:eastAsiaTheme="minorHAnsi" w:hAnsi="Times New Roman"/>
          <w:noProof w:val="0"/>
          <w:sz w:val="24"/>
          <w:szCs w:val="24"/>
        </w:rPr>
        <w:t>”</w:t>
      </w:r>
      <w:r w:rsidRPr="00B075D5">
        <w:rPr>
          <w:rFonts w:ascii="Times New Roman" w:eastAsiaTheme="minorHAnsi" w:hAnsi="Times New Roman"/>
          <w:noProof w:val="0"/>
          <w:sz w:val="24"/>
          <w:szCs w:val="24"/>
        </w:rPr>
        <w:t xml:space="preserve"> </w:t>
      </w:r>
      <w:r>
        <w:rPr>
          <w:rFonts w:ascii="Times New Roman" w:eastAsiaTheme="minorHAnsi" w:hAnsi="Times New Roman"/>
          <w:noProof w:val="0"/>
          <w:sz w:val="24"/>
          <w:szCs w:val="24"/>
        </w:rPr>
        <w:t xml:space="preserve">un 2019.gada 22.janvāra rīkojumu Nr.23 “Par grozījumu izdarīšanu Ieslodzījuma vietu pārvaldes 2019.gada 3.janvāra rīkojumā Nr.4 “Par iepirkumu </w:t>
      </w:r>
      <w:r w:rsidRPr="00BA24A6">
        <w:rPr>
          <w:rFonts w:ascii="Times New Roman" w:eastAsiaTheme="minorHAnsi" w:hAnsi="Times New Roman"/>
          <w:noProof w:val="0"/>
          <w:sz w:val="24"/>
          <w:szCs w:val="24"/>
        </w:rPr>
        <w:t>komisijas izveidošanu</w:t>
      </w:r>
      <w:r>
        <w:rPr>
          <w:rFonts w:ascii="Times New Roman" w:eastAsiaTheme="minorHAnsi" w:hAnsi="Times New Roman"/>
          <w:noProof w:val="0"/>
          <w:sz w:val="24"/>
          <w:szCs w:val="24"/>
        </w:rPr>
        <w:t>””</w:t>
      </w:r>
      <w:r w:rsidRPr="00BA24A6">
        <w:rPr>
          <w:rFonts w:ascii="Times New Roman" w:eastAsiaTheme="minorHAnsi" w:hAnsi="Times New Roman"/>
          <w:noProof w:val="0"/>
          <w:sz w:val="24"/>
          <w:szCs w:val="24"/>
        </w:rPr>
        <w:t xml:space="preserve">,  un 2019.gada 27.jūnija rīkojumu Nr.196 </w:t>
      </w:r>
      <w:r>
        <w:rPr>
          <w:rFonts w:ascii="Times New Roman" w:eastAsiaTheme="minorHAnsi" w:hAnsi="Times New Roman"/>
          <w:noProof w:val="0"/>
          <w:sz w:val="24"/>
          <w:szCs w:val="24"/>
        </w:rPr>
        <w:t>“</w:t>
      </w:r>
      <w:r w:rsidRPr="00BA24A6">
        <w:rPr>
          <w:rFonts w:ascii="Times New Roman" w:eastAsiaTheme="minorHAnsi" w:hAnsi="Times New Roman"/>
          <w:noProof w:val="0"/>
          <w:sz w:val="24"/>
          <w:szCs w:val="24"/>
        </w:rPr>
        <w:t xml:space="preserve">Par grozījumu izdarīšanu Ieslodzījuma vietu pārvaldes 2019.gada 3.janvāra rīkojumā Nr.4 </w:t>
      </w:r>
      <w:r>
        <w:rPr>
          <w:rFonts w:ascii="Times New Roman" w:eastAsiaTheme="minorHAnsi" w:hAnsi="Times New Roman"/>
          <w:noProof w:val="0"/>
          <w:sz w:val="24"/>
          <w:szCs w:val="24"/>
        </w:rPr>
        <w:t>“</w:t>
      </w:r>
      <w:r w:rsidRPr="00BA24A6">
        <w:rPr>
          <w:rFonts w:ascii="Times New Roman" w:eastAsiaTheme="minorHAnsi" w:hAnsi="Times New Roman"/>
          <w:noProof w:val="0"/>
          <w:sz w:val="24"/>
          <w:szCs w:val="24"/>
        </w:rPr>
        <w:t>Par iepirkumu komisijas izveidošanu</w:t>
      </w:r>
      <w:r>
        <w:rPr>
          <w:rFonts w:ascii="Times New Roman" w:eastAsiaTheme="minorHAnsi" w:hAnsi="Times New Roman"/>
          <w:noProof w:val="0"/>
          <w:sz w:val="24"/>
          <w:szCs w:val="24"/>
        </w:rPr>
        <w:t>””</w:t>
      </w:r>
      <w:r w:rsidRPr="00BA24A6">
        <w:rPr>
          <w:rFonts w:ascii="Times New Roman" w:eastAsiaTheme="minorHAnsi" w:hAnsi="Times New Roman"/>
          <w:noProof w:val="0"/>
          <w:sz w:val="24"/>
          <w:szCs w:val="24"/>
        </w:rPr>
        <w:t xml:space="preserve"> izveidotās iepirkumu komisijas sēdē piedalās:</w:t>
      </w:r>
    </w:p>
    <w:p w14:paraId="365B2232" w14:textId="77777777" w:rsidR="00A8300F" w:rsidRDefault="00A8300F" w:rsidP="00A8300F">
      <w:pPr>
        <w:pStyle w:val="NoSpacing"/>
        <w:jc w:val="both"/>
        <w:rPr>
          <w:rFonts w:ascii="Times New Roman" w:eastAsiaTheme="minorHAnsi" w:hAnsi="Times New Roman"/>
          <w:b/>
          <w:noProof w:val="0"/>
          <w:sz w:val="24"/>
          <w:szCs w:val="24"/>
        </w:rPr>
      </w:pPr>
    </w:p>
    <w:p w14:paraId="7DCF5727" w14:textId="4A033C7A" w:rsidR="00A8300F" w:rsidRDefault="00A8300F" w:rsidP="00A8300F">
      <w:pPr>
        <w:pStyle w:val="NoSpacing"/>
        <w:jc w:val="both"/>
        <w:rPr>
          <w:rFonts w:ascii="Times New Roman" w:eastAsiaTheme="minorHAnsi" w:hAnsi="Times New Roman"/>
          <w:b/>
          <w:bCs/>
          <w:noProof w:val="0"/>
          <w:sz w:val="24"/>
          <w:szCs w:val="24"/>
        </w:rPr>
      </w:pPr>
      <w:r w:rsidRPr="002E1DDC">
        <w:rPr>
          <w:rFonts w:ascii="Times New Roman" w:eastAsiaTheme="minorHAnsi" w:hAnsi="Times New Roman"/>
          <w:b/>
          <w:noProof w:val="0"/>
          <w:sz w:val="24"/>
          <w:szCs w:val="24"/>
        </w:rPr>
        <w:t>Iepirkumu komisijas priekšsēdētāj</w:t>
      </w:r>
      <w:r>
        <w:rPr>
          <w:rFonts w:ascii="Times New Roman" w:eastAsiaTheme="minorHAnsi" w:hAnsi="Times New Roman"/>
          <w:b/>
          <w:noProof w:val="0"/>
          <w:sz w:val="24"/>
          <w:szCs w:val="24"/>
        </w:rPr>
        <w:t>s</w:t>
      </w:r>
      <w:r w:rsidRPr="002E1DDC">
        <w:rPr>
          <w:rFonts w:ascii="Times New Roman" w:eastAsiaTheme="minorHAnsi" w:hAnsi="Times New Roman"/>
          <w:b/>
          <w:noProof w:val="0"/>
          <w:sz w:val="24"/>
          <w:szCs w:val="24"/>
        </w:rPr>
        <w:t>:</w:t>
      </w:r>
      <w:r w:rsidRPr="002E1DDC">
        <w:rPr>
          <w:rFonts w:ascii="Times New Roman" w:eastAsiaTheme="minorHAnsi" w:hAnsi="Times New Roman"/>
          <w:noProof w:val="0"/>
          <w:sz w:val="24"/>
          <w:szCs w:val="24"/>
        </w:rPr>
        <w:t xml:space="preserve"> </w:t>
      </w:r>
      <w:r w:rsidRPr="002E1DDC">
        <w:rPr>
          <w:rFonts w:ascii="Times New Roman" w:hAnsi="Times New Roman"/>
          <w:noProof w:val="0"/>
          <w:sz w:val="24"/>
          <w:szCs w:val="24"/>
        </w:rPr>
        <w:t>Eiropas Sociālā fonda projekta Nr.9.1.2.0/16/I/001 “Bijušo ieslodzīto integrācija sabiedrībā un darba tirgū” un projekta Nr.9.1.3.0/16/I/001 “Resocializācijas sistēmas efektivitātes paaugstināšana”</w:t>
      </w:r>
      <w:r>
        <w:rPr>
          <w:rFonts w:ascii="Times New Roman" w:eastAsiaTheme="minorHAnsi" w:hAnsi="Times New Roman"/>
          <w:noProof w:val="0"/>
          <w:sz w:val="24"/>
          <w:szCs w:val="24"/>
        </w:rPr>
        <w:t xml:space="preserve"> projektu vadītājs </w:t>
      </w:r>
      <w:r>
        <w:rPr>
          <w:rFonts w:ascii="Times New Roman" w:eastAsiaTheme="minorHAnsi" w:hAnsi="Times New Roman"/>
          <w:b/>
          <w:bCs/>
          <w:noProof w:val="0"/>
          <w:sz w:val="24"/>
          <w:szCs w:val="24"/>
        </w:rPr>
        <w:t>Māris Luste</w:t>
      </w:r>
      <w:r w:rsidRPr="002E1DDC">
        <w:rPr>
          <w:rFonts w:ascii="Times New Roman" w:eastAsiaTheme="minorHAnsi" w:hAnsi="Times New Roman"/>
          <w:b/>
          <w:bCs/>
          <w:noProof w:val="0"/>
          <w:sz w:val="24"/>
          <w:szCs w:val="24"/>
        </w:rPr>
        <w:t>.</w:t>
      </w:r>
    </w:p>
    <w:p w14:paraId="164F7EB0" w14:textId="77777777" w:rsidR="00A8300F" w:rsidRPr="002E1DDC" w:rsidRDefault="00A8300F" w:rsidP="00A8300F">
      <w:pPr>
        <w:pStyle w:val="NoSpacing"/>
        <w:jc w:val="both"/>
        <w:rPr>
          <w:rFonts w:ascii="Times New Roman" w:eastAsiaTheme="minorHAnsi" w:hAnsi="Times New Roman"/>
          <w:noProof w:val="0"/>
          <w:sz w:val="24"/>
          <w:szCs w:val="24"/>
        </w:rPr>
      </w:pPr>
    </w:p>
    <w:p w14:paraId="02BBE1CF" w14:textId="0DEB5C13" w:rsidR="00A8300F" w:rsidRDefault="00A8300F" w:rsidP="00A8300F">
      <w:pPr>
        <w:pStyle w:val="NoSpacing"/>
        <w:jc w:val="both"/>
        <w:rPr>
          <w:rFonts w:ascii="Times New Roman" w:eastAsiaTheme="minorHAnsi" w:hAnsi="Times New Roman"/>
          <w:b/>
          <w:noProof w:val="0"/>
          <w:sz w:val="24"/>
          <w:szCs w:val="24"/>
        </w:rPr>
      </w:pPr>
      <w:r w:rsidRPr="009B7AF5">
        <w:rPr>
          <w:rFonts w:ascii="Times New Roman" w:eastAsiaTheme="minorHAnsi" w:hAnsi="Times New Roman"/>
          <w:b/>
          <w:noProof w:val="0"/>
          <w:sz w:val="24"/>
          <w:szCs w:val="24"/>
        </w:rPr>
        <w:t>Iepirkumu komisijas locekļi:</w:t>
      </w:r>
    </w:p>
    <w:p w14:paraId="7CD27AB1" w14:textId="77777777" w:rsidR="00A8300F" w:rsidRPr="009B7AF5" w:rsidRDefault="00A8300F" w:rsidP="00A8300F">
      <w:pPr>
        <w:pStyle w:val="NoSpacing"/>
        <w:jc w:val="both"/>
        <w:rPr>
          <w:rFonts w:ascii="Times New Roman" w:eastAsiaTheme="minorHAnsi" w:hAnsi="Times New Roman"/>
          <w:b/>
          <w:noProof w:val="0"/>
          <w:sz w:val="24"/>
          <w:szCs w:val="24"/>
        </w:rPr>
      </w:pPr>
      <w:r w:rsidRPr="009B7AF5">
        <w:rPr>
          <w:rFonts w:ascii="Times New Roman" w:eastAsiaTheme="minorHAnsi" w:hAnsi="Times New Roman"/>
          <w:sz w:val="24"/>
          <w:szCs w:val="24"/>
        </w:rPr>
        <w:t>Eiropas Sociālā fonda projekta Nr.9.1.3.0/16/I/001 “Resocializācijas sistēmas efektivitātes paaugstināšana”</w:t>
      </w:r>
      <w:r w:rsidRPr="009B7AF5">
        <w:rPr>
          <w:rFonts w:ascii="Times New Roman" w:hAnsi="Times New Roman"/>
          <w:color w:val="FF0000"/>
          <w:sz w:val="24"/>
          <w:szCs w:val="24"/>
        </w:rPr>
        <w:t xml:space="preserve"> </w:t>
      </w:r>
      <w:r w:rsidRPr="009B7AF5">
        <w:rPr>
          <w:rFonts w:ascii="Times New Roman" w:hAnsi="Times New Roman"/>
          <w:sz w:val="24"/>
          <w:szCs w:val="24"/>
        </w:rPr>
        <w:t xml:space="preserve">Mācību sistēmas pilnveidošanas personāla attīstības bloka vadītājs </w:t>
      </w:r>
      <w:r w:rsidRPr="009B7AF5">
        <w:rPr>
          <w:rFonts w:ascii="Times New Roman" w:hAnsi="Times New Roman"/>
          <w:b/>
          <w:bCs/>
          <w:sz w:val="24"/>
          <w:szCs w:val="24"/>
        </w:rPr>
        <w:t>Aigars Kruvesis;</w:t>
      </w:r>
    </w:p>
    <w:p w14:paraId="31B9D6DC" w14:textId="77777777" w:rsidR="00A8300F" w:rsidRPr="009B7AF5" w:rsidRDefault="00A8300F" w:rsidP="00A8300F">
      <w:pPr>
        <w:pStyle w:val="NoSpacing"/>
        <w:jc w:val="both"/>
        <w:rPr>
          <w:rFonts w:ascii="Times New Roman" w:eastAsiaTheme="minorHAnsi" w:hAnsi="Times New Roman"/>
          <w:noProof w:val="0"/>
          <w:sz w:val="24"/>
          <w:szCs w:val="24"/>
        </w:rPr>
      </w:pPr>
      <w:r w:rsidRPr="009B7AF5">
        <w:rPr>
          <w:rFonts w:ascii="Times New Roman" w:hAnsi="Times New Roman"/>
          <w:noProof w:val="0"/>
          <w:sz w:val="24"/>
          <w:szCs w:val="24"/>
        </w:rPr>
        <w:t>Eiropas Sociālā fonda projekta Nr.9.1.2.0/16/I/001 “Bijušo ieslodzīto integrācija sabiedrībā un darba tirgū” un projekta Nr.9.1.3.0/16/I/001 “Resocializācijas sistēmas efektivitātes paaugstināšana”</w:t>
      </w:r>
      <w:r w:rsidRPr="009B7AF5">
        <w:rPr>
          <w:rFonts w:ascii="Times New Roman" w:hAnsi="Times New Roman"/>
          <w:sz w:val="24"/>
          <w:szCs w:val="24"/>
        </w:rPr>
        <w:t xml:space="preserve"> </w:t>
      </w:r>
      <w:r w:rsidRPr="009B7AF5">
        <w:rPr>
          <w:rFonts w:ascii="Times New Roman" w:eastAsiaTheme="minorHAnsi" w:hAnsi="Times New Roman"/>
          <w:noProof w:val="0"/>
          <w:sz w:val="24"/>
          <w:szCs w:val="24"/>
        </w:rPr>
        <w:t xml:space="preserve">vecākā grāmatvede </w:t>
      </w:r>
      <w:r w:rsidRPr="009B7AF5">
        <w:rPr>
          <w:rFonts w:ascii="Times New Roman" w:eastAsiaTheme="minorHAnsi" w:hAnsi="Times New Roman"/>
          <w:b/>
          <w:bCs/>
          <w:noProof w:val="0"/>
          <w:sz w:val="24"/>
          <w:szCs w:val="24"/>
        </w:rPr>
        <w:t>Alla Turoveca</w:t>
      </w:r>
      <w:r w:rsidRPr="009B7AF5">
        <w:rPr>
          <w:rFonts w:ascii="Times New Roman" w:eastAsiaTheme="minorHAnsi" w:hAnsi="Times New Roman"/>
          <w:noProof w:val="0"/>
          <w:sz w:val="24"/>
          <w:szCs w:val="24"/>
        </w:rPr>
        <w:t>.</w:t>
      </w:r>
    </w:p>
    <w:p w14:paraId="28675D6B" w14:textId="77777777" w:rsidR="007770D0" w:rsidRDefault="007770D0" w:rsidP="007770D0">
      <w:pPr>
        <w:ind w:right="42"/>
        <w:rPr>
          <w:b/>
          <w:u w:val="single"/>
          <w:lang w:val="lv-LV"/>
        </w:rPr>
      </w:pPr>
    </w:p>
    <w:p w14:paraId="353F23AD" w14:textId="3F1875AE" w:rsidR="007770D0" w:rsidRPr="00B51505" w:rsidRDefault="007770D0" w:rsidP="007770D0">
      <w:pPr>
        <w:ind w:right="42"/>
        <w:rPr>
          <w:b/>
          <w:u w:val="single"/>
          <w:lang w:val="lv-LV"/>
        </w:rPr>
      </w:pPr>
      <w:r w:rsidRPr="00B51505">
        <w:rPr>
          <w:b/>
          <w:u w:val="single"/>
          <w:lang w:val="lv-LV"/>
        </w:rPr>
        <w:t>Piedalās (bez balss tiesībām):</w:t>
      </w:r>
    </w:p>
    <w:p w14:paraId="524873F2" w14:textId="77777777" w:rsidR="007770D0" w:rsidRPr="00B51505" w:rsidRDefault="007770D0" w:rsidP="007770D0">
      <w:pPr>
        <w:rPr>
          <w:lang w:val="lv-LV" w:eastAsia="lv-LV"/>
        </w:rPr>
      </w:pPr>
      <w:r w:rsidRPr="00B51505">
        <w:rPr>
          <w:lang w:val="lv-LV" w:eastAsia="lv-LV"/>
        </w:rPr>
        <w:t xml:space="preserve">Eiropas Sociālā fonda projekta Nr.9.1.3.0/16/I/001 “Resocializācijas sistēmas efektivitātes paaugstināšana” </w:t>
      </w:r>
      <w:r w:rsidRPr="00B51505">
        <w:rPr>
          <w:lang w:val="lv-LV"/>
        </w:rPr>
        <w:t xml:space="preserve">Risku un vajadzību novērtēšanas bloka vadītāja </w:t>
      </w:r>
      <w:r w:rsidRPr="00B51505">
        <w:rPr>
          <w:b/>
          <w:bCs/>
          <w:lang w:val="lv-LV"/>
        </w:rPr>
        <w:t>Jeļena</w:t>
      </w:r>
      <w:r w:rsidRPr="00B51505">
        <w:rPr>
          <w:lang w:val="lv-LV"/>
        </w:rPr>
        <w:t xml:space="preserve"> </w:t>
      </w:r>
      <w:r w:rsidRPr="00B51505">
        <w:rPr>
          <w:b/>
          <w:bCs/>
          <w:lang w:val="lv-LV"/>
        </w:rPr>
        <w:t>Ļevina</w:t>
      </w:r>
      <w:r w:rsidRPr="00B51505">
        <w:rPr>
          <w:lang w:val="lv-LV" w:eastAsia="lv-LV"/>
        </w:rPr>
        <w:t>.</w:t>
      </w:r>
    </w:p>
    <w:p w14:paraId="6083A433" w14:textId="77777777" w:rsidR="007770D0" w:rsidRDefault="007770D0" w:rsidP="00507EEE">
      <w:pPr>
        <w:ind w:right="42"/>
        <w:jc w:val="both"/>
        <w:rPr>
          <w:b/>
          <w:u w:val="single"/>
          <w:lang w:val="de-DE"/>
        </w:rPr>
      </w:pPr>
    </w:p>
    <w:p w14:paraId="738773F2" w14:textId="69F11370" w:rsidR="00507EEE" w:rsidRPr="00985A0E" w:rsidRDefault="00507EEE" w:rsidP="00507EEE">
      <w:pPr>
        <w:ind w:right="42"/>
        <w:jc w:val="both"/>
        <w:rPr>
          <w:b/>
          <w:u w:val="single"/>
          <w:lang w:val="de-DE"/>
        </w:rPr>
      </w:pPr>
      <w:r w:rsidRPr="00985A0E">
        <w:rPr>
          <w:b/>
          <w:u w:val="single"/>
          <w:lang w:val="de-DE"/>
        </w:rPr>
        <w:t>Protokolē:</w:t>
      </w:r>
    </w:p>
    <w:p w14:paraId="3D029032" w14:textId="2662B1E6" w:rsidR="00A8300F" w:rsidRDefault="00A8300F" w:rsidP="00A8300F">
      <w:pPr>
        <w:pStyle w:val="NoSpacing"/>
        <w:jc w:val="both"/>
        <w:rPr>
          <w:rFonts w:ascii="Times New Roman" w:hAnsi="Times New Roman"/>
          <w:b/>
          <w:bCs/>
          <w:sz w:val="24"/>
          <w:szCs w:val="24"/>
          <w:lang w:eastAsia="lv-LV"/>
        </w:rPr>
      </w:pPr>
      <w:r w:rsidRPr="002E1DDC">
        <w:rPr>
          <w:rFonts w:ascii="Times New Roman" w:hAnsi="Times New Roman"/>
          <w:noProof w:val="0"/>
          <w:sz w:val="24"/>
          <w:szCs w:val="24"/>
        </w:rPr>
        <w:t>Eiropas Sociālā fonda projekta Nr.9.1.2.0/16/I/001 “Bijušo ieslodzīto integrācija sabiedrībā un darba tirgū” un projekta Nr.9.1.3.0/16/I/001 “Resocializācijas sistēmas efektivitātes paaugstināšana”</w:t>
      </w:r>
      <w:r w:rsidRPr="002E1DDC">
        <w:rPr>
          <w:rFonts w:ascii="Times New Roman" w:hAnsi="Times New Roman"/>
          <w:sz w:val="24"/>
          <w:szCs w:val="24"/>
        </w:rPr>
        <w:t xml:space="preserve"> jurists </w:t>
      </w:r>
      <w:r w:rsidRPr="002E1DDC">
        <w:rPr>
          <w:rFonts w:ascii="Times New Roman" w:hAnsi="Times New Roman"/>
          <w:b/>
          <w:bCs/>
          <w:sz w:val="24"/>
          <w:szCs w:val="24"/>
          <w:lang w:eastAsia="lv-LV"/>
        </w:rPr>
        <w:t>Dmitrijs Orlovs.</w:t>
      </w:r>
    </w:p>
    <w:p w14:paraId="334F7C9A" w14:textId="77777777" w:rsidR="00A8300F" w:rsidRPr="002E1DDC" w:rsidRDefault="00A8300F" w:rsidP="00A8300F">
      <w:pPr>
        <w:pStyle w:val="NoSpacing"/>
        <w:jc w:val="both"/>
        <w:rPr>
          <w:rFonts w:ascii="Times New Roman" w:eastAsiaTheme="minorHAnsi" w:hAnsi="Times New Roman"/>
          <w:b/>
          <w:noProof w:val="0"/>
          <w:sz w:val="24"/>
          <w:szCs w:val="24"/>
        </w:rPr>
      </w:pPr>
    </w:p>
    <w:p w14:paraId="4DA2D767" w14:textId="4136C320" w:rsidR="00507EEE" w:rsidRPr="00725DBD" w:rsidRDefault="00507EEE" w:rsidP="00507EEE">
      <w:pPr>
        <w:ind w:right="49"/>
        <w:jc w:val="both"/>
        <w:rPr>
          <w:lang w:val="lv-LV"/>
        </w:rPr>
      </w:pPr>
      <w:r w:rsidRPr="00725DBD">
        <w:rPr>
          <w:b/>
          <w:u w:val="single"/>
          <w:lang w:val="lv-LV"/>
        </w:rPr>
        <w:t>Sēdi vada:</w:t>
      </w:r>
      <w:r w:rsidRPr="00725DBD">
        <w:rPr>
          <w:lang w:val="lv-LV"/>
        </w:rPr>
        <w:t xml:space="preserve"> </w:t>
      </w:r>
      <w:r w:rsidR="00A8300F" w:rsidRPr="00725DBD">
        <w:rPr>
          <w:lang w:val="lv-LV"/>
        </w:rPr>
        <w:t>M</w:t>
      </w:r>
      <w:r w:rsidRPr="00725DBD">
        <w:rPr>
          <w:lang w:val="lv-LV"/>
        </w:rPr>
        <w:t>.</w:t>
      </w:r>
      <w:r w:rsidR="00E94B96" w:rsidRPr="00725DBD">
        <w:rPr>
          <w:lang w:val="lv-LV"/>
        </w:rPr>
        <w:t> </w:t>
      </w:r>
      <w:r w:rsidR="00A8300F" w:rsidRPr="00725DBD">
        <w:rPr>
          <w:lang w:val="lv-LV"/>
        </w:rPr>
        <w:t>Luste</w:t>
      </w:r>
      <w:r w:rsidRPr="00725DBD">
        <w:rPr>
          <w:lang w:val="lv-LV"/>
        </w:rPr>
        <w:t>.</w:t>
      </w:r>
    </w:p>
    <w:p w14:paraId="7B2E7BDB" w14:textId="77777777" w:rsidR="00507EEE" w:rsidRPr="00725DBD" w:rsidRDefault="00507EEE" w:rsidP="00507EEE">
      <w:pPr>
        <w:tabs>
          <w:tab w:val="left" w:pos="3686"/>
          <w:tab w:val="left" w:pos="6237"/>
          <w:tab w:val="right" w:pos="10065"/>
        </w:tabs>
        <w:ind w:right="49" w:firstLine="709"/>
        <w:jc w:val="both"/>
        <w:rPr>
          <w:b/>
          <w:u w:val="single"/>
          <w:lang w:val="lv-LV"/>
        </w:rPr>
      </w:pPr>
    </w:p>
    <w:p w14:paraId="415280E9" w14:textId="77777777" w:rsidR="00507EEE" w:rsidRPr="00B51505" w:rsidRDefault="00507EEE" w:rsidP="00507EEE">
      <w:pPr>
        <w:jc w:val="both"/>
        <w:rPr>
          <w:lang w:val="lv-LV"/>
        </w:rPr>
      </w:pPr>
      <w:r w:rsidRPr="00B51505">
        <w:rPr>
          <w:b/>
          <w:u w:val="single"/>
          <w:lang w:val="lv-LV"/>
        </w:rPr>
        <w:t>Sēdes gaita:</w:t>
      </w:r>
    </w:p>
    <w:p w14:paraId="52FA5F2A" w14:textId="4167D41F" w:rsidR="00B526FA" w:rsidRPr="00B51505" w:rsidRDefault="00B526FA" w:rsidP="00B526FA">
      <w:pPr>
        <w:pStyle w:val="ListParagraph"/>
        <w:ind w:left="0" w:right="42" w:firstLine="567"/>
        <w:jc w:val="both"/>
        <w:rPr>
          <w:lang w:val="lv-LV"/>
        </w:rPr>
      </w:pPr>
      <w:r w:rsidRPr="00B51505">
        <w:rPr>
          <w:lang w:val="lv-LV"/>
        </w:rPr>
        <w:t xml:space="preserve">Saskaņā ar 2018.gada 21.septembra rīkojumu Nr.186, līdz 2019.gada 31.decembrim Pārvaldē ar Projekta atbalstu plānots ieviest korekcijas nozares Kanādas zinātnieku Odrijas </w:t>
      </w:r>
      <w:proofErr w:type="spellStart"/>
      <w:r w:rsidRPr="00B51505">
        <w:rPr>
          <w:lang w:val="lv-LV"/>
        </w:rPr>
        <w:t>Gordones</w:t>
      </w:r>
      <w:proofErr w:type="spellEnd"/>
      <w:r w:rsidRPr="00B51505">
        <w:rPr>
          <w:lang w:val="lv-LV"/>
        </w:rPr>
        <w:t xml:space="preserve"> (</w:t>
      </w:r>
      <w:proofErr w:type="spellStart"/>
      <w:r w:rsidRPr="00B51505">
        <w:rPr>
          <w:lang w:val="lv-LV"/>
        </w:rPr>
        <w:t>Audrey</w:t>
      </w:r>
      <w:proofErr w:type="spellEnd"/>
      <w:r w:rsidRPr="00B51505">
        <w:rPr>
          <w:lang w:val="lv-LV"/>
        </w:rPr>
        <w:t xml:space="preserve"> Gordon) un Stīvena </w:t>
      </w:r>
      <w:proofErr w:type="spellStart"/>
      <w:r w:rsidRPr="00B51505">
        <w:rPr>
          <w:lang w:val="lv-LV"/>
        </w:rPr>
        <w:t>Vonga</w:t>
      </w:r>
      <w:proofErr w:type="spellEnd"/>
      <w:r w:rsidRPr="00B51505">
        <w:rPr>
          <w:lang w:val="lv-LV"/>
        </w:rPr>
        <w:t xml:space="preserve"> (</w:t>
      </w:r>
      <w:proofErr w:type="spellStart"/>
      <w:r w:rsidRPr="00B51505">
        <w:rPr>
          <w:lang w:val="lv-LV"/>
        </w:rPr>
        <w:t>Stephen</w:t>
      </w:r>
      <w:proofErr w:type="spellEnd"/>
      <w:r w:rsidRPr="00B51505">
        <w:rPr>
          <w:lang w:val="lv-LV"/>
        </w:rPr>
        <w:t xml:space="preserve"> </w:t>
      </w:r>
      <w:proofErr w:type="spellStart"/>
      <w:r w:rsidRPr="00B51505">
        <w:rPr>
          <w:lang w:val="lv-LV"/>
        </w:rPr>
        <w:t>Wong</w:t>
      </w:r>
      <w:proofErr w:type="spellEnd"/>
      <w:r w:rsidRPr="00B51505">
        <w:rPr>
          <w:lang w:val="lv-LV"/>
        </w:rPr>
        <w:t xml:space="preserve">) izstrādāto Vardarbības mazināšanas programmu un tai atbilstošos diagnostikas instrumentus VRS (Vardarbības riska skala) un VRS-SO (Vardarbības riska skala </w:t>
      </w:r>
      <w:proofErr w:type="spellStart"/>
      <w:r w:rsidRPr="00B51505">
        <w:rPr>
          <w:lang w:val="lv-LV"/>
        </w:rPr>
        <w:t>dzimumnoziedzniekiem</w:t>
      </w:r>
      <w:proofErr w:type="spellEnd"/>
      <w:r w:rsidRPr="00B51505">
        <w:rPr>
          <w:lang w:val="lv-LV"/>
        </w:rPr>
        <w:t>)</w:t>
      </w:r>
      <w:r w:rsidR="00C86A49">
        <w:rPr>
          <w:lang w:val="lv-LV"/>
        </w:rPr>
        <w:t>.</w:t>
      </w:r>
    </w:p>
    <w:p w14:paraId="6A21A074" w14:textId="77777777" w:rsidR="00B526FA" w:rsidRPr="00B51505" w:rsidRDefault="00B526FA" w:rsidP="00B526FA">
      <w:pPr>
        <w:ind w:right="42" w:firstLine="567"/>
        <w:jc w:val="both"/>
        <w:rPr>
          <w:lang w:val="lv-LV"/>
        </w:rPr>
      </w:pPr>
      <w:r w:rsidRPr="00B51505">
        <w:rPr>
          <w:lang w:val="lv-LV"/>
        </w:rPr>
        <w:t xml:space="preserve">Instrumentu un programmas autori Odrija </w:t>
      </w:r>
      <w:proofErr w:type="spellStart"/>
      <w:r w:rsidRPr="00B51505">
        <w:rPr>
          <w:lang w:val="lv-LV"/>
        </w:rPr>
        <w:t>Gordone</w:t>
      </w:r>
      <w:proofErr w:type="spellEnd"/>
      <w:r w:rsidRPr="00B51505">
        <w:rPr>
          <w:lang w:val="lv-LV"/>
        </w:rPr>
        <w:t xml:space="preserve"> un Stīvens </w:t>
      </w:r>
      <w:proofErr w:type="spellStart"/>
      <w:r w:rsidRPr="00B51505">
        <w:rPr>
          <w:lang w:val="lv-LV"/>
        </w:rPr>
        <w:t>Vongs</w:t>
      </w:r>
      <w:proofErr w:type="spellEnd"/>
      <w:r w:rsidRPr="00B51505">
        <w:rPr>
          <w:lang w:val="lv-LV"/>
        </w:rPr>
        <w:t>, un kuri ir vienīgie treneri, kuri var Latvijas Republikā apmācīt šīs metodikas lietošanai. Turklāt autoriem pieder autortiesības uz metodiku.</w:t>
      </w:r>
    </w:p>
    <w:p w14:paraId="271565F2" w14:textId="058A765F" w:rsidR="00B526FA" w:rsidRPr="00B51505" w:rsidRDefault="00B526FA" w:rsidP="00B526FA">
      <w:pPr>
        <w:ind w:right="42" w:firstLine="567"/>
        <w:jc w:val="both"/>
        <w:rPr>
          <w:color w:val="000000" w:themeColor="text1"/>
          <w:lang w:val="lv-LV"/>
        </w:rPr>
      </w:pPr>
      <w:r w:rsidRPr="00B51505">
        <w:rPr>
          <w:color w:val="000000" w:themeColor="text1"/>
          <w:lang w:val="lv-LV"/>
        </w:rPr>
        <w:t xml:space="preserve">Ņemot vērā iepriekš minēto, Projekta iepirkumu plānā tika iekļauta un ir paredzēta aktivitāte projekta </w:t>
      </w:r>
      <w:proofErr w:type="spellStart"/>
      <w:r w:rsidRPr="00B51505">
        <w:rPr>
          <w:color w:val="000000" w:themeColor="text1"/>
          <w:lang w:val="lv-LV"/>
        </w:rPr>
        <w:t>apakšdarbības</w:t>
      </w:r>
      <w:proofErr w:type="spellEnd"/>
      <w:r w:rsidRPr="00B51505">
        <w:rPr>
          <w:color w:val="000000" w:themeColor="text1"/>
          <w:lang w:val="lv-LV"/>
        </w:rPr>
        <w:t xml:space="preserve"> Nr. 1.5.3. ietvaros veikt iepirkumu “Personāla sagatavošana darbam ar VRS/VRS-SO instrumentiem un vardarbības mazināšanas programmu”.</w:t>
      </w:r>
    </w:p>
    <w:p w14:paraId="1069D32A" w14:textId="12FB8881" w:rsidR="00725DBD" w:rsidRPr="00B51505" w:rsidRDefault="00725DBD" w:rsidP="00725DBD">
      <w:pPr>
        <w:pStyle w:val="ListParagraph"/>
        <w:ind w:left="0" w:right="42" w:firstLine="567"/>
        <w:jc w:val="both"/>
        <w:rPr>
          <w:color w:val="000000" w:themeColor="text1"/>
          <w:lang w:val="lv-LV"/>
        </w:rPr>
      </w:pPr>
      <w:r w:rsidRPr="00B51505">
        <w:rPr>
          <w:bCs/>
          <w:lang w:val="lv-LV"/>
        </w:rPr>
        <w:t xml:space="preserve">Pārvalde piemēroja </w:t>
      </w:r>
      <w:r w:rsidRPr="00B51505">
        <w:rPr>
          <w:lang w:val="lv-LV"/>
        </w:rPr>
        <w:t xml:space="preserve">Publisko iepirkumu likuma (turpmāk – Likums) 8. panta 7. daļu, kas nosaka, ka sarunu procedūru pasūtītājs ir tiesīgs piemērot, ja pakalpojumus var nodrošināt tikai konkrēts piegādātājs gadījumā, ja nepieciešams ievērot izņēmuma tiesību, tai skaitā intelektuālā īpašuma tiesību, aizsardzību. Savukārt  Likuma 8. panta 8. daļā noteikts, ka 8. panta 7. daļas 2. punkta “b” un “c” apakšpunktā minētie izņēmumi ir piemērojami tikai tad, ja nav pamatotas alternatīvas vai aizstājēja un ja </w:t>
      </w:r>
      <w:r w:rsidRPr="00B51505">
        <w:rPr>
          <w:color w:val="000000" w:themeColor="text1"/>
          <w:lang w:val="lv-LV"/>
        </w:rPr>
        <w:t xml:space="preserve">konkurences trūkuma iemesls nav iepirkumam noteiktās prasības. </w:t>
      </w:r>
    </w:p>
    <w:p w14:paraId="4AFA21B4" w14:textId="5D31E016" w:rsidR="00F22313" w:rsidRPr="00725DBD" w:rsidRDefault="00507EEE" w:rsidP="00725DBD">
      <w:pPr>
        <w:ind w:right="42" w:firstLine="567"/>
        <w:jc w:val="both"/>
        <w:rPr>
          <w:color w:val="000000" w:themeColor="text1"/>
          <w:lang w:val="lv-LV"/>
        </w:rPr>
      </w:pPr>
      <w:r w:rsidRPr="00B51505">
        <w:rPr>
          <w:lang w:val="lv-LV"/>
        </w:rPr>
        <w:t>Ņemot vērā iepriekš m</w:t>
      </w:r>
      <w:r w:rsidR="00D4764E" w:rsidRPr="00B51505">
        <w:rPr>
          <w:lang w:val="lv-LV"/>
        </w:rPr>
        <w:t>inēto, Iepirkumu komisija nolēma</w:t>
      </w:r>
      <w:r w:rsidRPr="00B51505">
        <w:rPr>
          <w:lang w:val="lv-LV"/>
        </w:rPr>
        <w:t xml:space="preserve"> veikt sarunu procedūru par minēto Iepirkuma priekšmetu, nosūtot uzaicinājumu </w:t>
      </w:r>
      <w:r w:rsidR="00B526FA" w:rsidRPr="00B51505">
        <w:rPr>
          <w:lang w:val="lv-LV"/>
        </w:rPr>
        <w:t>kandidātam</w:t>
      </w:r>
      <w:r w:rsidRPr="00B51505">
        <w:rPr>
          <w:lang w:val="lv-LV"/>
        </w:rPr>
        <w:t xml:space="preserve"> piedalīties sarunās</w:t>
      </w:r>
      <w:r w:rsidRPr="00B51505">
        <w:rPr>
          <w:bCs/>
          <w:lang w:val="lv-LV" w:eastAsia="lv-LV"/>
        </w:rPr>
        <w:t xml:space="preserve"> un iesniegt piedāvājumu, </w:t>
      </w:r>
      <w:r w:rsidRPr="00B51505">
        <w:rPr>
          <w:lang w:val="lv-LV"/>
        </w:rPr>
        <w:t xml:space="preserve">ievērojot </w:t>
      </w:r>
      <w:r w:rsidR="00725DBD" w:rsidRPr="00B51505">
        <w:rPr>
          <w:lang w:val="lv-LV"/>
        </w:rPr>
        <w:t>2019.gada 24.septembra</w:t>
      </w:r>
      <w:r w:rsidR="00725DBD" w:rsidRPr="00B51505">
        <w:rPr>
          <w:b/>
          <w:bCs/>
          <w:lang w:val="lv-LV"/>
        </w:rPr>
        <w:t xml:space="preserve"> </w:t>
      </w:r>
      <w:r w:rsidR="00725DBD" w:rsidRPr="00B51505">
        <w:rPr>
          <w:lang w:val="lv-LV"/>
        </w:rPr>
        <w:t>protokola Nr. 2019/112/ESF/1</w:t>
      </w:r>
      <w:r w:rsidR="00725DBD" w:rsidRPr="00B51505">
        <w:rPr>
          <w:b/>
          <w:bCs/>
          <w:lang w:val="lv-LV"/>
        </w:rPr>
        <w:t xml:space="preserve"> </w:t>
      </w:r>
      <w:r w:rsidRPr="00B51505">
        <w:rPr>
          <w:lang w:val="lv-LV"/>
        </w:rPr>
        <w:t>pielikumā minētās prasības.</w:t>
      </w:r>
    </w:p>
    <w:p w14:paraId="78EBE1D6" w14:textId="0405A610" w:rsidR="00406294" w:rsidRDefault="00406294" w:rsidP="00406294">
      <w:pPr>
        <w:ind w:firstLine="709"/>
        <w:jc w:val="both"/>
        <w:outlineLvl w:val="0"/>
        <w:rPr>
          <w:lang w:val="lv-LV"/>
        </w:rPr>
      </w:pPr>
      <w:r w:rsidRPr="00457CD9">
        <w:rPr>
          <w:lang w:val="lv-LV"/>
        </w:rPr>
        <w:t>Atbilstoši Iepirkumu</w:t>
      </w:r>
      <w:r w:rsidR="00D4764E">
        <w:rPr>
          <w:lang w:val="lv-LV"/>
        </w:rPr>
        <w:t xml:space="preserve"> komisijas 201</w:t>
      </w:r>
      <w:r w:rsidR="00725DBD">
        <w:rPr>
          <w:lang w:val="lv-LV"/>
        </w:rPr>
        <w:t>9</w:t>
      </w:r>
      <w:r w:rsidR="00D4764E">
        <w:rPr>
          <w:lang w:val="lv-LV"/>
        </w:rPr>
        <w:t>. gada</w:t>
      </w:r>
      <w:r w:rsidR="00E94B96">
        <w:rPr>
          <w:lang w:val="lv-LV"/>
        </w:rPr>
        <w:t> </w:t>
      </w:r>
      <w:r w:rsidR="00D4764E">
        <w:rPr>
          <w:lang w:val="lv-LV"/>
        </w:rPr>
        <w:t>2</w:t>
      </w:r>
      <w:r w:rsidR="00725DBD">
        <w:rPr>
          <w:lang w:val="lv-LV"/>
        </w:rPr>
        <w:t>4</w:t>
      </w:r>
      <w:r w:rsidRPr="00457CD9">
        <w:rPr>
          <w:lang w:val="lv-LV"/>
        </w:rPr>
        <w:t>.</w:t>
      </w:r>
      <w:r w:rsidR="00E94B96">
        <w:rPr>
          <w:lang w:val="lv-LV"/>
        </w:rPr>
        <w:t> </w:t>
      </w:r>
      <w:r w:rsidR="00725DBD">
        <w:rPr>
          <w:lang w:val="lv-LV"/>
        </w:rPr>
        <w:t>septembra</w:t>
      </w:r>
      <w:r w:rsidR="00D4764E">
        <w:rPr>
          <w:lang w:val="lv-LV"/>
        </w:rPr>
        <w:t xml:space="preserve"> lēmumam (201</w:t>
      </w:r>
      <w:r w:rsidR="00725DBD">
        <w:rPr>
          <w:lang w:val="lv-LV"/>
        </w:rPr>
        <w:t>9</w:t>
      </w:r>
      <w:r w:rsidRPr="00457CD9">
        <w:rPr>
          <w:lang w:val="lv-LV"/>
        </w:rPr>
        <w:t>.</w:t>
      </w:r>
      <w:r>
        <w:rPr>
          <w:lang w:val="lv-LV"/>
        </w:rPr>
        <w:t> </w:t>
      </w:r>
      <w:r w:rsidRPr="00457CD9">
        <w:rPr>
          <w:lang w:val="lv-LV"/>
        </w:rPr>
        <w:t>gada</w:t>
      </w:r>
      <w:r w:rsidR="00E94B96">
        <w:rPr>
          <w:lang w:val="lv-LV"/>
        </w:rPr>
        <w:t> </w:t>
      </w:r>
      <w:r w:rsidR="00725DBD">
        <w:rPr>
          <w:lang w:val="lv-LV"/>
        </w:rPr>
        <w:t>24</w:t>
      </w:r>
      <w:r w:rsidRPr="00457CD9">
        <w:rPr>
          <w:lang w:val="lv-LV"/>
        </w:rPr>
        <w:t>.</w:t>
      </w:r>
      <w:r w:rsidR="00D4764E">
        <w:rPr>
          <w:lang w:val="lv-LV"/>
        </w:rPr>
        <w:t> </w:t>
      </w:r>
      <w:r w:rsidR="00725DBD">
        <w:rPr>
          <w:lang w:val="lv-LV"/>
        </w:rPr>
        <w:t>septembra</w:t>
      </w:r>
      <w:r w:rsidRPr="00457CD9">
        <w:rPr>
          <w:lang w:val="lv-LV"/>
        </w:rPr>
        <w:t xml:space="preserve"> </w:t>
      </w:r>
      <w:r w:rsidR="001D63CE">
        <w:rPr>
          <w:lang w:val="lv-LV"/>
        </w:rPr>
        <w:t>s</w:t>
      </w:r>
      <w:r w:rsidRPr="00457CD9">
        <w:rPr>
          <w:lang w:val="lv-LV"/>
        </w:rPr>
        <w:t xml:space="preserve">arunu procedūras </w:t>
      </w:r>
      <w:r w:rsidR="00725DBD">
        <w:rPr>
          <w:lang w:val="lv-LV"/>
        </w:rPr>
        <w:t>“</w:t>
      </w:r>
      <w:r w:rsidR="00725DBD" w:rsidRPr="00725DBD">
        <w:rPr>
          <w:color w:val="000000" w:themeColor="text1"/>
          <w:lang w:val="lv-LV"/>
        </w:rPr>
        <w:t>Personāla sagatavošana darbam ar VRS/VRS-SO instrumentiem un vardarbības mazināšanas programmu</w:t>
      </w:r>
      <w:r w:rsidR="00725DBD">
        <w:rPr>
          <w:lang w:val="lv-LV"/>
        </w:rPr>
        <w:t>”</w:t>
      </w:r>
      <w:r w:rsidRPr="00457CD9">
        <w:rPr>
          <w:color w:val="000000"/>
          <w:lang w:val="lv-LV"/>
        </w:rPr>
        <w:t xml:space="preserve"> </w:t>
      </w:r>
      <w:r w:rsidR="00D4764E">
        <w:rPr>
          <w:lang w:val="lv-LV"/>
        </w:rPr>
        <w:t>protokols Nr.</w:t>
      </w:r>
      <w:r w:rsidR="00E94B96">
        <w:rPr>
          <w:lang w:val="lv-LV"/>
        </w:rPr>
        <w:t> </w:t>
      </w:r>
      <w:r w:rsidR="00D4764E">
        <w:rPr>
          <w:lang w:val="lv-LV"/>
        </w:rPr>
        <w:t>201</w:t>
      </w:r>
      <w:r w:rsidR="00725DBD">
        <w:rPr>
          <w:lang w:val="lv-LV"/>
        </w:rPr>
        <w:t>9</w:t>
      </w:r>
      <w:r w:rsidRPr="00457CD9">
        <w:rPr>
          <w:lang w:val="lv-LV"/>
        </w:rPr>
        <w:t>/</w:t>
      </w:r>
      <w:r w:rsidR="00D4764E">
        <w:rPr>
          <w:lang w:val="lv-LV"/>
        </w:rPr>
        <w:t>11</w:t>
      </w:r>
      <w:r w:rsidR="00725DBD">
        <w:rPr>
          <w:lang w:val="lv-LV"/>
        </w:rPr>
        <w:t>2</w:t>
      </w:r>
      <w:r w:rsidRPr="00457CD9">
        <w:rPr>
          <w:lang w:val="lv-LV"/>
        </w:rPr>
        <w:t>/</w:t>
      </w:r>
      <w:r w:rsidR="00725DBD">
        <w:rPr>
          <w:lang w:val="lv-LV"/>
        </w:rPr>
        <w:t>ESF/</w:t>
      </w:r>
      <w:r w:rsidRPr="00457CD9">
        <w:rPr>
          <w:lang w:val="lv-LV"/>
        </w:rPr>
        <w:t xml:space="preserve">1) Pārvaldes </w:t>
      </w:r>
      <w:r w:rsidR="00E94B96">
        <w:rPr>
          <w:lang w:val="lv-LV"/>
        </w:rPr>
        <w:t>tīmekļvietnē</w:t>
      </w:r>
      <w:r w:rsidRPr="00457CD9">
        <w:rPr>
          <w:lang w:val="lv-LV"/>
        </w:rPr>
        <w:t xml:space="preserve"> tika nopublicēts paziņojums par sarunu procedūru.</w:t>
      </w:r>
    </w:p>
    <w:p w14:paraId="67C0657D" w14:textId="77777777" w:rsidR="00B51505" w:rsidRPr="00457CD9" w:rsidRDefault="00B51505" w:rsidP="00406294">
      <w:pPr>
        <w:ind w:firstLine="709"/>
        <w:jc w:val="both"/>
        <w:outlineLvl w:val="0"/>
        <w:rPr>
          <w:lang w:val="lv-LV"/>
        </w:rPr>
      </w:pPr>
    </w:p>
    <w:p w14:paraId="5927E446" w14:textId="73A899DC" w:rsidR="00C71D85" w:rsidRDefault="00A8300F" w:rsidP="00725DBD">
      <w:pPr>
        <w:ind w:firstLine="709"/>
        <w:jc w:val="both"/>
        <w:outlineLvl w:val="0"/>
        <w:rPr>
          <w:lang w:val="lv-LV"/>
        </w:rPr>
      </w:pPr>
      <w:r>
        <w:rPr>
          <w:lang w:val="lv-LV"/>
        </w:rPr>
        <w:t>M</w:t>
      </w:r>
      <w:r w:rsidR="00E94B96">
        <w:rPr>
          <w:lang w:val="lv-LV"/>
        </w:rPr>
        <w:t>. </w:t>
      </w:r>
      <w:r>
        <w:rPr>
          <w:lang w:val="lv-LV"/>
        </w:rPr>
        <w:t>Luste</w:t>
      </w:r>
      <w:r w:rsidR="00406294" w:rsidRPr="00457CD9">
        <w:rPr>
          <w:lang w:val="lv-LV"/>
        </w:rPr>
        <w:t xml:space="preserve"> nosauc piedāvājumu iesniegušo pretendentu:</w:t>
      </w:r>
    </w:p>
    <w:p w14:paraId="6A6D2978" w14:textId="77777777" w:rsidR="00C71D85" w:rsidRPr="00457CD9" w:rsidRDefault="00C71D85" w:rsidP="00406294">
      <w:pPr>
        <w:ind w:firstLine="709"/>
        <w:jc w:val="both"/>
        <w:outlineLvl w:val="0"/>
        <w:rPr>
          <w:lang w:val="lv-LV"/>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4"/>
        <w:gridCol w:w="2693"/>
        <w:gridCol w:w="2648"/>
        <w:gridCol w:w="900"/>
      </w:tblGrid>
      <w:tr w:rsidR="00406294" w:rsidRPr="0029682D" w14:paraId="71E7A647" w14:textId="77777777" w:rsidTr="002152BD">
        <w:trPr>
          <w:trHeight w:val="606"/>
        </w:trPr>
        <w:tc>
          <w:tcPr>
            <w:tcW w:w="3114" w:type="dxa"/>
            <w:vAlign w:val="center"/>
          </w:tcPr>
          <w:p w14:paraId="78DCCAD7" w14:textId="77777777" w:rsidR="00406294" w:rsidRPr="00A8300F" w:rsidRDefault="00406294" w:rsidP="00C06D7E">
            <w:pPr>
              <w:jc w:val="center"/>
              <w:rPr>
                <w:lang w:val="lv-LV"/>
              </w:rPr>
            </w:pPr>
            <w:r w:rsidRPr="00A8300F">
              <w:rPr>
                <w:lang w:val="lv-LV"/>
              </w:rPr>
              <w:t>Pretendenta</w:t>
            </w:r>
          </w:p>
          <w:p w14:paraId="495E89AC" w14:textId="77777777" w:rsidR="00406294" w:rsidRPr="00A8300F" w:rsidRDefault="00406294" w:rsidP="00C06D7E">
            <w:pPr>
              <w:jc w:val="center"/>
              <w:rPr>
                <w:lang w:val="lv-LV"/>
              </w:rPr>
            </w:pPr>
            <w:r w:rsidRPr="00A8300F">
              <w:rPr>
                <w:lang w:val="lv-LV"/>
              </w:rPr>
              <w:t>nosaukums un reģistrācijas Nr.</w:t>
            </w:r>
          </w:p>
        </w:tc>
        <w:tc>
          <w:tcPr>
            <w:tcW w:w="2693" w:type="dxa"/>
            <w:vAlign w:val="center"/>
          </w:tcPr>
          <w:p w14:paraId="4AD47728" w14:textId="77777777" w:rsidR="00406294" w:rsidRPr="00A8300F" w:rsidRDefault="00406294" w:rsidP="00C06D7E">
            <w:pPr>
              <w:jc w:val="center"/>
              <w:rPr>
                <w:lang w:val="lv-LV"/>
              </w:rPr>
            </w:pPr>
            <w:r w:rsidRPr="00A8300F">
              <w:rPr>
                <w:lang w:val="lv-LV"/>
              </w:rPr>
              <w:t>Pretendenta juridiskā</w:t>
            </w:r>
          </w:p>
          <w:p w14:paraId="53EC140B" w14:textId="77777777" w:rsidR="00406294" w:rsidRPr="00A8300F" w:rsidRDefault="00406294" w:rsidP="00C06D7E">
            <w:pPr>
              <w:jc w:val="center"/>
              <w:rPr>
                <w:lang w:val="lv-LV"/>
              </w:rPr>
            </w:pPr>
            <w:r w:rsidRPr="00A8300F">
              <w:rPr>
                <w:lang w:val="lv-LV"/>
              </w:rPr>
              <w:t>adrese</w:t>
            </w:r>
          </w:p>
        </w:tc>
        <w:tc>
          <w:tcPr>
            <w:tcW w:w="2648" w:type="dxa"/>
            <w:vAlign w:val="center"/>
          </w:tcPr>
          <w:p w14:paraId="22C9D406" w14:textId="77777777" w:rsidR="00406294" w:rsidRPr="00A8300F" w:rsidRDefault="00406294" w:rsidP="00C06D7E">
            <w:pPr>
              <w:jc w:val="center"/>
              <w:rPr>
                <w:lang w:val="lv-LV"/>
              </w:rPr>
            </w:pPr>
            <w:r w:rsidRPr="00A8300F">
              <w:rPr>
                <w:lang w:val="lv-LV"/>
              </w:rPr>
              <w:t>Pretendenta piedāvājuma saņemšanas datums</w:t>
            </w:r>
          </w:p>
        </w:tc>
        <w:tc>
          <w:tcPr>
            <w:tcW w:w="900" w:type="dxa"/>
            <w:vAlign w:val="center"/>
          </w:tcPr>
          <w:p w14:paraId="33D79E7B" w14:textId="77777777" w:rsidR="00406294" w:rsidRPr="00A8300F" w:rsidRDefault="00406294" w:rsidP="00C06D7E">
            <w:pPr>
              <w:ind w:left="-95"/>
              <w:jc w:val="center"/>
              <w:rPr>
                <w:lang w:val="lv-LV"/>
              </w:rPr>
            </w:pPr>
            <w:r w:rsidRPr="00A8300F">
              <w:rPr>
                <w:lang w:val="lv-LV"/>
              </w:rPr>
              <w:t>Piedāvājuma reģistrācijas Nr.</w:t>
            </w:r>
          </w:p>
        </w:tc>
      </w:tr>
      <w:tr w:rsidR="00406294" w:rsidRPr="00050357" w14:paraId="7E262F59" w14:textId="77777777" w:rsidTr="002152BD">
        <w:trPr>
          <w:trHeight w:val="1126"/>
        </w:trPr>
        <w:tc>
          <w:tcPr>
            <w:tcW w:w="3114" w:type="dxa"/>
            <w:vAlign w:val="center"/>
          </w:tcPr>
          <w:p w14:paraId="5EE2EA93" w14:textId="3B231F9A" w:rsidR="00406294" w:rsidRPr="009E1D6D" w:rsidRDefault="00A8300F" w:rsidP="00480899">
            <w:pPr>
              <w:pStyle w:val="NoSpacing"/>
              <w:jc w:val="center"/>
              <w:rPr>
                <w:rFonts w:ascii="Times New Roman" w:hAnsi="Times New Roman"/>
                <w:b/>
                <w:sz w:val="24"/>
                <w:szCs w:val="24"/>
              </w:rPr>
            </w:pPr>
            <w:r w:rsidRPr="009E1D6D">
              <w:rPr>
                <w:rFonts w:ascii="Times New Roman" w:hAnsi="Times New Roman"/>
                <w:sz w:val="24"/>
                <w:szCs w:val="24"/>
              </w:rPr>
              <w:t>“PSYNERGY INTERNATIONAL”</w:t>
            </w:r>
            <w:r w:rsidR="00406294" w:rsidRPr="009E1D6D">
              <w:rPr>
                <w:rFonts w:ascii="Times New Roman" w:hAnsi="Times New Roman"/>
                <w:sz w:val="24"/>
                <w:szCs w:val="24"/>
              </w:rPr>
              <w:t>, reģistrācijas Nr.</w:t>
            </w:r>
            <w:r w:rsidR="00E94B96" w:rsidRPr="009E1D6D">
              <w:rPr>
                <w:rFonts w:ascii="Times New Roman" w:hAnsi="Times New Roman"/>
                <w:sz w:val="24"/>
                <w:szCs w:val="24"/>
              </w:rPr>
              <w:t> </w:t>
            </w:r>
            <w:r w:rsidRPr="009E1D6D">
              <w:rPr>
                <w:rFonts w:ascii="Times New Roman" w:hAnsi="Times New Roman"/>
                <w:bCs/>
                <w:sz w:val="24"/>
                <w:szCs w:val="24"/>
              </w:rPr>
              <w:t>102083525</w:t>
            </w:r>
          </w:p>
        </w:tc>
        <w:tc>
          <w:tcPr>
            <w:tcW w:w="2693" w:type="dxa"/>
            <w:vAlign w:val="center"/>
          </w:tcPr>
          <w:p w14:paraId="424E021D" w14:textId="525E1725" w:rsidR="00406294" w:rsidRPr="009E1D6D" w:rsidRDefault="009E1D6D" w:rsidP="00254B08">
            <w:pPr>
              <w:pStyle w:val="NoSpacing"/>
              <w:jc w:val="center"/>
              <w:rPr>
                <w:rFonts w:ascii="Times New Roman" w:hAnsi="Times New Roman"/>
                <w:bCs/>
                <w:sz w:val="24"/>
                <w:szCs w:val="24"/>
              </w:rPr>
            </w:pPr>
            <w:r w:rsidRPr="009E1D6D">
              <w:rPr>
                <w:rFonts w:ascii="Times New Roman" w:eastAsia="Times New Roman" w:hAnsi="Times New Roman"/>
                <w:sz w:val="24"/>
                <w:szCs w:val="24"/>
              </w:rPr>
              <w:t>814 Delaronde Way, Saskatoon, Saskatchewan, S7J 4A3, Kanāda</w:t>
            </w:r>
          </w:p>
        </w:tc>
        <w:tc>
          <w:tcPr>
            <w:tcW w:w="2648" w:type="dxa"/>
            <w:vAlign w:val="center"/>
          </w:tcPr>
          <w:p w14:paraId="45B3DDEA" w14:textId="5CA20A17" w:rsidR="00406294" w:rsidRPr="00A8300F" w:rsidRDefault="00406294" w:rsidP="00254B08">
            <w:pPr>
              <w:pStyle w:val="NoSpacing"/>
              <w:jc w:val="center"/>
              <w:rPr>
                <w:rFonts w:ascii="Times New Roman" w:hAnsi="Times New Roman"/>
                <w:sz w:val="24"/>
                <w:szCs w:val="24"/>
              </w:rPr>
            </w:pPr>
            <w:r w:rsidRPr="00A8300F">
              <w:rPr>
                <w:rFonts w:ascii="Times New Roman" w:hAnsi="Times New Roman"/>
                <w:sz w:val="24"/>
                <w:szCs w:val="24"/>
              </w:rPr>
              <w:t>201</w:t>
            </w:r>
            <w:r w:rsidR="00A8300F" w:rsidRPr="00A8300F">
              <w:rPr>
                <w:rFonts w:ascii="Times New Roman" w:hAnsi="Times New Roman"/>
                <w:sz w:val="24"/>
                <w:szCs w:val="24"/>
              </w:rPr>
              <w:t>9</w:t>
            </w:r>
            <w:r w:rsidRPr="00A8300F">
              <w:rPr>
                <w:rFonts w:ascii="Times New Roman" w:hAnsi="Times New Roman"/>
                <w:sz w:val="24"/>
                <w:szCs w:val="24"/>
              </w:rPr>
              <w:t>. gada</w:t>
            </w:r>
            <w:r w:rsidR="00E94B96" w:rsidRPr="00A8300F">
              <w:rPr>
                <w:rFonts w:ascii="Times New Roman" w:hAnsi="Times New Roman"/>
                <w:sz w:val="24"/>
                <w:szCs w:val="24"/>
              </w:rPr>
              <w:t> </w:t>
            </w:r>
            <w:r w:rsidR="00A8300F" w:rsidRPr="00A8300F">
              <w:rPr>
                <w:rFonts w:ascii="Times New Roman" w:hAnsi="Times New Roman"/>
                <w:sz w:val="24"/>
                <w:szCs w:val="24"/>
              </w:rPr>
              <w:t>27</w:t>
            </w:r>
            <w:r w:rsidR="00254B08" w:rsidRPr="00A8300F">
              <w:rPr>
                <w:rFonts w:ascii="Times New Roman" w:hAnsi="Times New Roman"/>
                <w:sz w:val="24"/>
                <w:szCs w:val="24"/>
              </w:rPr>
              <w:t>. </w:t>
            </w:r>
            <w:r w:rsidR="00A8300F" w:rsidRPr="00A8300F">
              <w:rPr>
                <w:rFonts w:ascii="Times New Roman" w:hAnsi="Times New Roman"/>
                <w:sz w:val="24"/>
                <w:szCs w:val="24"/>
              </w:rPr>
              <w:t>septembrī</w:t>
            </w:r>
          </w:p>
        </w:tc>
        <w:tc>
          <w:tcPr>
            <w:tcW w:w="900" w:type="dxa"/>
            <w:vAlign w:val="center"/>
          </w:tcPr>
          <w:p w14:paraId="20552982" w14:textId="3D756950" w:rsidR="00406294" w:rsidRPr="00A8300F" w:rsidRDefault="00406294" w:rsidP="00C06D7E">
            <w:pPr>
              <w:pStyle w:val="NoSpacing"/>
              <w:jc w:val="center"/>
              <w:rPr>
                <w:rFonts w:ascii="Times New Roman" w:hAnsi="Times New Roman"/>
                <w:sz w:val="24"/>
                <w:szCs w:val="24"/>
              </w:rPr>
            </w:pPr>
            <w:r w:rsidRPr="00A8300F">
              <w:rPr>
                <w:rFonts w:ascii="Times New Roman" w:hAnsi="Times New Roman"/>
                <w:sz w:val="24"/>
                <w:szCs w:val="24"/>
              </w:rPr>
              <w:t>1</w:t>
            </w:r>
            <w:r w:rsidR="00A8300F" w:rsidRPr="00A8300F">
              <w:rPr>
                <w:rFonts w:ascii="Times New Roman" w:hAnsi="Times New Roman"/>
                <w:sz w:val="24"/>
                <w:szCs w:val="24"/>
              </w:rPr>
              <w:t>0970</w:t>
            </w:r>
          </w:p>
        </w:tc>
      </w:tr>
    </w:tbl>
    <w:p w14:paraId="19F36258" w14:textId="77777777" w:rsidR="00406294" w:rsidRPr="00457CD9" w:rsidRDefault="00406294" w:rsidP="00406294">
      <w:pPr>
        <w:jc w:val="both"/>
        <w:outlineLvl w:val="0"/>
        <w:rPr>
          <w:lang w:val="lv-LV"/>
        </w:rPr>
      </w:pPr>
    </w:p>
    <w:p w14:paraId="29108AEF" w14:textId="77777777" w:rsidR="00406294" w:rsidRDefault="00406294" w:rsidP="00406294">
      <w:pPr>
        <w:tabs>
          <w:tab w:val="left" w:pos="8505"/>
        </w:tabs>
        <w:ind w:right="-376"/>
        <w:jc w:val="both"/>
        <w:rPr>
          <w:lang w:val="lv-LV"/>
        </w:rPr>
      </w:pPr>
      <w:r w:rsidRPr="00457CD9">
        <w:rPr>
          <w:lang w:val="lv-LV"/>
        </w:rPr>
        <w:t>Pretendenta nosaukums, kurš iesniedzis piedāvājumu, kā arī piedāvātā cena:</w:t>
      </w:r>
      <w:r w:rsidR="00254B08">
        <w:rPr>
          <w:lang w:val="lv-LV"/>
        </w:rPr>
        <w:t xml:space="preserve"> </w:t>
      </w:r>
    </w:p>
    <w:p w14:paraId="7AAEB8CE" w14:textId="77777777" w:rsidR="00406294" w:rsidRDefault="00406294" w:rsidP="00406294">
      <w:pPr>
        <w:tabs>
          <w:tab w:val="left" w:pos="8505"/>
        </w:tabs>
        <w:ind w:right="-376"/>
        <w:jc w:val="both"/>
        <w:rPr>
          <w:lang w:val="lv-LV"/>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3260"/>
        <w:gridCol w:w="1847"/>
      </w:tblGrid>
      <w:tr w:rsidR="00406294" w:rsidRPr="00E639AF" w14:paraId="09694499" w14:textId="77777777" w:rsidTr="00725DBD">
        <w:trPr>
          <w:trHeight w:val="713"/>
        </w:trPr>
        <w:tc>
          <w:tcPr>
            <w:tcW w:w="4253" w:type="dxa"/>
            <w:vAlign w:val="center"/>
          </w:tcPr>
          <w:p w14:paraId="1BF4A9B4" w14:textId="77777777" w:rsidR="00406294" w:rsidRPr="00E639AF" w:rsidRDefault="00406294" w:rsidP="00C06D7E">
            <w:pPr>
              <w:tabs>
                <w:tab w:val="left" w:pos="3686"/>
                <w:tab w:val="left" w:pos="6237"/>
              </w:tabs>
              <w:autoSpaceDE w:val="0"/>
              <w:autoSpaceDN w:val="0"/>
              <w:adjustRightInd w:val="0"/>
              <w:ind w:right="-2"/>
              <w:jc w:val="center"/>
              <w:rPr>
                <w:b/>
                <w:bCs/>
                <w:sz w:val="22"/>
                <w:szCs w:val="22"/>
                <w:lang w:val="lv-LV"/>
              </w:rPr>
            </w:pPr>
            <w:r w:rsidRPr="00E639AF">
              <w:rPr>
                <w:b/>
                <w:bCs/>
                <w:sz w:val="22"/>
                <w:szCs w:val="22"/>
                <w:lang w:val="lv-LV"/>
              </w:rPr>
              <w:t>Nosaukums</w:t>
            </w:r>
          </w:p>
        </w:tc>
        <w:tc>
          <w:tcPr>
            <w:tcW w:w="3260" w:type="dxa"/>
            <w:vAlign w:val="center"/>
          </w:tcPr>
          <w:p w14:paraId="141F2367" w14:textId="77777777" w:rsidR="00406294" w:rsidRPr="00E639AF" w:rsidRDefault="00406294" w:rsidP="00C06D7E">
            <w:pPr>
              <w:tabs>
                <w:tab w:val="left" w:pos="3686"/>
                <w:tab w:val="left" w:pos="6237"/>
              </w:tabs>
              <w:ind w:right="-2"/>
              <w:jc w:val="center"/>
              <w:rPr>
                <w:b/>
                <w:sz w:val="22"/>
                <w:szCs w:val="22"/>
                <w:lang w:val="lv-LV"/>
              </w:rPr>
            </w:pPr>
            <w:r w:rsidRPr="00E639AF">
              <w:rPr>
                <w:b/>
                <w:sz w:val="22"/>
                <w:szCs w:val="22"/>
                <w:lang w:val="lv-LV"/>
              </w:rPr>
              <w:t>Pretendents</w:t>
            </w:r>
          </w:p>
        </w:tc>
        <w:tc>
          <w:tcPr>
            <w:tcW w:w="1847" w:type="dxa"/>
            <w:vAlign w:val="center"/>
          </w:tcPr>
          <w:p w14:paraId="099DE510" w14:textId="77777777" w:rsidR="00406294" w:rsidRPr="00E639AF" w:rsidRDefault="00406294" w:rsidP="00C06D7E">
            <w:pPr>
              <w:tabs>
                <w:tab w:val="left" w:pos="3686"/>
                <w:tab w:val="left" w:pos="6237"/>
              </w:tabs>
              <w:ind w:right="-2"/>
              <w:jc w:val="center"/>
              <w:rPr>
                <w:sz w:val="22"/>
                <w:szCs w:val="22"/>
                <w:lang w:val="lv-LV"/>
              </w:rPr>
            </w:pPr>
            <w:r w:rsidRPr="00E639AF">
              <w:rPr>
                <w:b/>
                <w:sz w:val="22"/>
                <w:szCs w:val="22"/>
                <w:lang w:val="lv-LV"/>
              </w:rPr>
              <w:t xml:space="preserve">Līgumcena, EUR (bez PVN) </w:t>
            </w:r>
          </w:p>
        </w:tc>
      </w:tr>
      <w:tr w:rsidR="00406294" w:rsidRPr="00E639AF" w14:paraId="12ADCB12" w14:textId="77777777" w:rsidTr="00725DBD">
        <w:trPr>
          <w:trHeight w:val="510"/>
        </w:trPr>
        <w:tc>
          <w:tcPr>
            <w:tcW w:w="4253" w:type="dxa"/>
            <w:tcBorders>
              <w:right w:val="single" w:sz="4" w:space="0" w:color="auto"/>
            </w:tcBorders>
            <w:vAlign w:val="center"/>
          </w:tcPr>
          <w:p w14:paraId="26795463" w14:textId="1A797F52" w:rsidR="00406294" w:rsidRPr="00725DBD" w:rsidRDefault="00725DBD" w:rsidP="00254B08">
            <w:pPr>
              <w:tabs>
                <w:tab w:val="left" w:pos="3686"/>
                <w:tab w:val="left" w:pos="6237"/>
              </w:tabs>
              <w:ind w:right="-2"/>
              <w:jc w:val="center"/>
              <w:rPr>
                <w:color w:val="FF0000"/>
                <w:sz w:val="22"/>
                <w:szCs w:val="22"/>
                <w:lang w:val="lv-LV"/>
              </w:rPr>
            </w:pPr>
            <w:r w:rsidRPr="00725DBD">
              <w:rPr>
                <w:color w:val="000000" w:themeColor="text1"/>
                <w:lang w:val="lv-LV"/>
              </w:rPr>
              <w:t>Personāla sagatavošana darbam ar VRS/VRS-SO instrumentiem un vardarbības mazināšanas programmu</w:t>
            </w:r>
          </w:p>
        </w:tc>
        <w:tc>
          <w:tcPr>
            <w:tcW w:w="3260" w:type="dxa"/>
            <w:vAlign w:val="center"/>
          </w:tcPr>
          <w:p w14:paraId="17A7134A" w14:textId="2931A806" w:rsidR="00406294" w:rsidRPr="00725DBD" w:rsidRDefault="009E1D6D" w:rsidP="00406294">
            <w:pPr>
              <w:pStyle w:val="NoSpacing"/>
              <w:jc w:val="center"/>
              <w:rPr>
                <w:rFonts w:ascii="Times New Roman" w:hAnsi="Times New Roman"/>
              </w:rPr>
            </w:pPr>
            <w:r w:rsidRPr="00725DBD">
              <w:rPr>
                <w:rFonts w:ascii="Times New Roman" w:hAnsi="Times New Roman"/>
                <w:sz w:val="24"/>
                <w:szCs w:val="24"/>
              </w:rPr>
              <w:t>“PSYNERGY INTERNATIONAL”, reģistrācijas Nr. </w:t>
            </w:r>
            <w:r w:rsidRPr="00725DBD">
              <w:rPr>
                <w:rFonts w:ascii="Times New Roman" w:hAnsi="Times New Roman"/>
                <w:bCs/>
                <w:sz w:val="24"/>
                <w:szCs w:val="24"/>
              </w:rPr>
              <w:t>102083525</w:t>
            </w:r>
          </w:p>
        </w:tc>
        <w:tc>
          <w:tcPr>
            <w:tcW w:w="1847" w:type="dxa"/>
            <w:tcBorders>
              <w:right w:val="single" w:sz="4" w:space="0" w:color="auto"/>
            </w:tcBorders>
            <w:vAlign w:val="center"/>
          </w:tcPr>
          <w:p w14:paraId="7F9BAFA2" w14:textId="3D1A3EEA" w:rsidR="00406294" w:rsidRPr="00725DBD" w:rsidRDefault="00A8300F" w:rsidP="00C427A2">
            <w:pPr>
              <w:tabs>
                <w:tab w:val="left" w:pos="3686"/>
                <w:tab w:val="left" w:pos="6237"/>
              </w:tabs>
              <w:ind w:left="-108" w:right="-2"/>
              <w:jc w:val="center"/>
              <w:rPr>
                <w:b/>
                <w:sz w:val="22"/>
                <w:szCs w:val="22"/>
                <w:lang w:val="lv-LV"/>
              </w:rPr>
            </w:pPr>
            <w:r w:rsidRPr="00725DBD">
              <w:rPr>
                <w:b/>
                <w:sz w:val="22"/>
                <w:szCs w:val="22"/>
                <w:lang w:val="lv-LV"/>
              </w:rPr>
              <w:t>47</w:t>
            </w:r>
            <w:r w:rsidR="00E94B96" w:rsidRPr="00725DBD">
              <w:rPr>
                <w:b/>
                <w:sz w:val="22"/>
                <w:szCs w:val="22"/>
                <w:lang w:val="lv-LV"/>
              </w:rPr>
              <w:t> </w:t>
            </w:r>
            <w:r w:rsidRPr="00725DBD">
              <w:rPr>
                <w:b/>
                <w:sz w:val="22"/>
                <w:szCs w:val="22"/>
                <w:lang w:val="lv-LV"/>
              </w:rPr>
              <w:t>000</w:t>
            </w:r>
            <w:r w:rsidR="00254B08" w:rsidRPr="00725DBD">
              <w:rPr>
                <w:b/>
                <w:sz w:val="22"/>
                <w:szCs w:val="22"/>
                <w:lang w:val="lv-LV"/>
              </w:rPr>
              <w:t>,</w:t>
            </w:r>
            <w:r w:rsidRPr="00725DBD">
              <w:rPr>
                <w:b/>
                <w:sz w:val="22"/>
                <w:szCs w:val="22"/>
                <w:lang w:val="lv-LV"/>
              </w:rPr>
              <w:t>00</w:t>
            </w:r>
          </w:p>
        </w:tc>
      </w:tr>
    </w:tbl>
    <w:p w14:paraId="305436B3" w14:textId="77777777" w:rsidR="00406294" w:rsidRPr="00F209AE" w:rsidRDefault="00406294" w:rsidP="00406294">
      <w:pPr>
        <w:tabs>
          <w:tab w:val="left" w:pos="8505"/>
        </w:tabs>
        <w:ind w:right="-376"/>
        <w:jc w:val="both"/>
        <w:rPr>
          <w:color w:val="000000" w:themeColor="text1"/>
          <w:lang w:val="lv-LV"/>
        </w:rPr>
      </w:pPr>
    </w:p>
    <w:p w14:paraId="5D25AEBE" w14:textId="77777777" w:rsidR="00F209AE" w:rsidRPr="00F209AE" w:rsidRDefault="00F209AE" w:rsidP="00F209AE">
      <w:pPr>
        <w:pStyle w:val="NoSpacing"/>
        <w:ind w:firstLine="709"/>
        <w:jc w:val="both"/>
        <w:rPr>
          <w:rFonts w:ascii="Times New Roman" w:hAnsi="Times New Roman"/>
          <w:color w:val="000000" w:themeColor="text1"/>
          <w:sz w:val="24"/>
          <w:szCs w:val="24"/>
          <w:shd w:val="clear" w:color="auto" w:fill="FFFFFF"/>
        </w:rPr>
      </w:pPr>
      <w:r w:rsidRPr="00F209AE">
        <w:rPr>
          <w:rFonts w:ascii="Times New Roman" w:hAnsi="Times New Roman"/>
          <w:color w:val="000000" w:themeColor="text1"/>
          <w:sz w:val="24"/>
          <w:szCs w:val="24"/>
          <w:shd w:val="clear" w:color="auto" w:fill="FFFFFF"/>
        </w:rPr>
        <w:t>Kandidāta</w:t>
      </w:r>
      <w:r w:rsidRPr="00F209AE">
        <w:rPr>
          <w:rFonts w:ascii="Times New Roman" w:hAnsi="Times New Roman"/>
          <w:color w:val="000000" w:themeColor="text1"/>
          <w:sz w:val="24"/>
          <w:szCs w:val="24"/>
          <w:shd w:val="clear" w:color="auto" w:fill="FFFFFF"/>
        </w:rPr>
        <w:t xml:space="preserve"> izslēgšanas gadījumi tik</w:t>
      </w:r>
      <w:r w:rsidRPr="00F209AE">
        <w:rPr>
          <w:rFonts w:ascii="Times New Roman" w:hAnsi="Times New Roman"/>
          <w:color w:val="000000" w:themeColor="text1"/>
          <w:sz w:val="24"/>
          <w:szCs w:val="24"/>
          <w:shd w:val="clear" w:color="auto" w:fill="FFFFFF"/>
        </w:rPr>
        <w:t>a</w:t>
      </w:r>
      <w:r w:rsidRPr="00F209AE">
        <w:rPr>
          <w:rFonts w:ascii="Times New Roman" w:hAnsi="Times New Roman"/>
          <w:color w:val="000000" w:themeColor="text1"/>
          <w:sz w:val="24"/>
          <w:szCs w:val="24"/>
          <w:shd w:val="clear" w:color="auto" w:fill="FFFFFF"/>
        </w:rPr>
        <w:t xml:space="preserve"> pārbaudīti </w:t>
      </w:r>
      <w:hyperlink r:id="rId8" w:tgtFrame="_blank" w:history="1">
        <w:r w:rsidRPr="00F209AE">
          <w:rPr>
            <w:rStyle w:val="Hyperlink"/>
            <w:rFonts w:ascii="Times New Roman" w:hAnsi="Times New Roman"/>
            <w:color w:val="000000" w:themeColor="text1"/>
            <w:sz w:val="24"/>
            <w:szCs w:val="24"/>
            <w:u w:val="none"/>
            <w:shd w:val="clear" w:color="auto" w:fill="FFFFFF"/>
          </w:rPr>
          <w:t>Likuma</w:t>
        </w:r>
      </w:hyperlink>
      <w:r w:rsidRPr="00F209AE">
        <w:rPr>
          <w:rFonts w:ascii="Times New Roman" w:hAnsi="Times New Roman"/>
          <w:color w:val="000000" w:themeColor="text1"/>
          <w:sz w:val="24"/>
          <w:szCs w:val="24"/>
          <w:shd w:val="clear" w:color="auto" w:fill="FFFFFF"/>
        </w:rPr>
        <w:t> </w:t>
      </w:r>
      <w:hyperlink r:id="rId9" w:anchor="p42" w:tgtFrame="_blank" w:history="1">
        <w:r w:rsidRPr="00F209AE">
          <w:rPr>
            <w:rStyle w:val="Hyperlink"/>
            <w:rFonts w:ascii="Times New Roman" w:hAnsi="Times New Roman"/>
            <w:color w:val="000000" w:themeColor="text1"/>
            <w:sz w:val="24"/>
            <w:szCs w:val="24"/>
            <w:u w:val="none"/>
            <w:shd w:val="clear" w:color="auto" w:fill="FFFFFF"/>
          </w:rPr>
          <w:t>42. pantā</w:t>
        </w:r>
      </w:hyperlink>
      <w:r w:rsidRPr="00F209AE">
        <w:rPr>
          <w:rFonts w:ascii="Times New Roman" w:hAnsi="Times New Roman"/>
          <w:color w:val="000000" w:themeColor="text1"/>
          <w:sz w:val="24"/>
          <w:szCs w:val="24"/>
          <w:shd w:val="clear" w:color="auto" w:fill="FFFFFF"/>
        </w:rPr>
        <w:t> noteiktajā kārtībā</w:t>
      </w:r>
      <w:r w:rsidRPr="00F209AE">
        <w:rPr>
          <w:rFonts w:ascii="Times New Roman" w:hAnsi="Times New Roman"/>
          <w:color w:val="000000" w:themeColor="text1"/>
          <w:sz w:val="24"/>
          <w:szCs w:val="24"/>
          <w:shd w:val="clear" w:color="auto" w:fill="FFFFFF"/>
        </w:rPr>
        <w:t>.</w:t>
      </w:r>
    </w:p>
    <w:p w14:paraId="4ABC7418" w14:textId="367C646E" w:rsidR="00F209AE" w:rsidRPr="00F209AE" w:rsidRDefault="00F209AE" w:rsidP="00F209AE">
      <w:pPr>
        <w:pStyle w:val="NoSpacing"/>
        <w:ind w:firstLine="709"/>
        <w:jc w:val="both"/>
        <w:rPr>
          <w:rFonts w:ascii="Times New Roman" w:hAnsi="Times New Roman"/>
          <w:color w:val="000000" w:themeColor="text1"/>
          <w:sz w:val="24"/>
          <w:szCs w:val="24"/>
          <w:shd w:val="clear" w:color="auto" w:fill="FFFFFF"/>
        </w:rPr>
      </w:pPr>
      <w:r w:rsidRPr="00F209AE">
        <w:rPr>
          <w:rFonts w:ascii="Times New Roman" w:hAnsi="Times New Roman"/>
          <w:color w:val="000000" w:themeColor="text1"/>
          <w:sz w:val="24"/>
          <w:szCs w:val="24"/>
        </w:rPr>
        <w:t>Atbilstoši likuma “Starptautisko un Latvijas Republikas nacionālo sankciju likums” 11.</w:t>
      </w:r>
      <w:r w:rsidRPr="00F209AE">
        <w:rPr>
          <w:rFonts w:ascii="Times New Roman" w:hAnsi="Times New Roman"/>
          <w:color w:val="000000" w:themeColor="text1"/>
          <w:sz w:val="24"/>
          <w:szCs w:val="24"/>
          <w:vertAlign w:val="superscript"/>
        </w:rPr>
        <w:t>1</w:t>
      </w:r>
      <w:r w:rsidRPr="00F209AE">
        <w:rPr>
          <w:rFonts w:ascii="Times New Roman" w:hAnsi="Times New Roman"/>
          <w:color w:val="000000" w:themeColor="text1"/>
          <w:sz w:val="24"/>
          <w:szCs w:val="24"/>
        </w:rPr>
        <w:t xml:space="preserve"> pantā norādītajam, pasūtītājs pārliecinās, vai uz līgumslēdzēju nav attiecinātas sankcijas, kas varētu ietekmēt līguma izpildi, proti, vai noslēdzamā līguma izpildi neapdraud subjektam piemērotās sankcijas. </w:t>
      </w:r>
    </w:p>
    <w:p w14:paraId="3ABEA266" w14:textId="70841535" w:rsidR="00F209AE" w:rsidRPr="00F209AE" w:rsidRDefault="00F209AE" w:rsidP="00F209AE">
      <w:pPr>
        <w:ind w:firstLine="567"/>
        <w:jc w:val="both"/>
        <w:rPr>
          <w:color w:val="000000" w:themeColor="text1"/>
          <w:lang w:val="lv-LV"/>
        </w:rPr>
      </w:pPr>
      <w:r w:rsidRPr="00F209AE">
        <w:rPr>
          <w:color w:val="000000" w:themeColor="text1"/>
          <w:lang w:val="lv-LV"/>
        </w:rPr>
        <w:t>Saskaņā ar datubāzē (</w:t>
      </w:r>
      <w:hyperlink r:id="rId10" w:history="1">
        <w:r w:rsidRPr="00F209AE">
          <w:rPr>
            <w:rStyle w:val="Hyperlink"/>
            <w:color w:val="000000" w:themeColor="text1"/>
            <w:u w:val="none"/>
            <w:lang w:val="lv-LV"/>
          </w:rPr>
          <w:t>http://sankcijas.kd.gov.lv/</w:t>
        </w:r>
      </w:hyperlink>
      <w:r w:rsidRPr="00F209AE">
        <w:rPr>
          <w:color w:val="000000" w:themeColor="text1"/>
          <w:lang w:val="lv-LV"/>
        </w:rPr>
        <w:t xml:space="preserve">) saņemto informāciju uz pretendentu </w:t>
      </w:r>
      <w:r w:rsidRPr="00F209AE">
        <w:rPr>
          <w:lang w:val="lv-LV"/>
        </w:rPr>
        <w:t>“PSYNERGY INTERNATIONAL”, reģistrācijas Nr. </w:t>
      </w:r>
      <w:r w:rsidRPr="00F209AE">
        <w:rPr>
          <w:bCs/>
          <w:lang w:val="lv-LV"/>
        </w:rPr>
        <w:t>102083525</w:t>
      </w:r>
      <w:r w:rsidRPr="00F209AE">
        <w:rPr>
          <w:color w:val="000000" w:themeColor="text1"/>
          <w:lang w:val="lv-LV"/>
        </w:rPr>
        <w:t>, un tā valdes locekļiem nav attiecinātas sankcijas.</w:t>
      </w:r>
    </w:p>
    <w:p w14:paraId="29C33D9B" w14:textId="01F04218" w:rsidR="00406294" w:rsidRPr="00725DBD" w:rsidRDefault="00406294" w:rsidP="00725DBD">
      <w:pPr>
        <w:pStyle w:val="NoSpacing"/>
        <w:ind w:firstLine="709"/>
        <w:jc w:val="both"/>
        <w:rPr>
          <w:rFonts w:ascii="Times New Roman" w:hAnsi="Times New Roman"/>
          <w:sz w:val="24"/>
          <w:szCs w:val="24"/>
        </w:rPr>
      </w:pPr>
      <w:r w:rsidRPr="00F209AE">
        <w:rPr>
          <w:rFonts w:ascii="Times New Roman" w:hAnsi="Times New Roman"/>
          <w:color w:val="000000" w:themeColor="text1"/>
          <w:sz w:val="24"/>
          <w:szCs w:val="24"/>
        </w:rPr>
        <w:t xml:space="preserve">Ņemot vērā, ka pretendenta </w:t>
      </w:r>
      <w:r w:rsidR="00725DBD" w:rsidRPr="00F209AE">
        <w:rPr>
          <w:rFonts w:ascii="Times New Roman" w:hAnsi="Times New Roman"/>
          <w:color w:val="000000" w:themeColor="text1"/>
          <w:sz w:val="24"/>
          <w:szCs w:val="24"/>
        </w:rPr>
        <w:t>“PSYNERGY INTERNATIONAL”, reģistrācijas Nr. </w:t>
      </w:r>
      <w:r w:rsidR="00725DBD" w:rsidRPr="00F209AE">
        <w:rPr>
          <w:rFonts w:ascii="Times New Roman" w:hAnsi="Times New Roman"/>
          <w:bCs/>
          <w:color w:val="000000" w:themeColor="text1"/>
          <w:sz w:val="24"/>
          <w:szCs w:val="24"/>
        </w:rPr>
        <w:t xml:space="preserve">102083525, </w:t>
      </w:r>
      <w:r w:rsidRPr="00F209AE">
        <w:rPr>
          <w:rFonts w:ascii="Times New Roman" w:hAnsi="Times New Roman"/>
          <w:color w:val="000000" w:themeColor="text1"/>
          <w:sz w:val="24"/>
          <w:szCs w:val="24"/>
        </w:rPr>
        <w:t xml:space="preserve">piedāvājums </w:t>
      </w:r>
      <w:r w:rsidRPr="00725DBD">
        <w:rPr>
          <w:rFonts w:ascii="Times New Roman" w:hAnsi="Times New Roman"/>
          <w:sz w:val="24"/>
          <w:szCs w:val="24"/>
        </w:rPr>
        <w:t>atbilst paziņojumā minētajām prasībām un tehniskajai specifikācijai, Iepirkumu komisija nolēma ieg</w:t>
      </w:r>
      <w:r w:rsidR="00CB359C" w:rsidRPr="00725DBD">
        <w:rPr>
          <w:rFonts w:ascii="Times New Roman" w:hAnsi="Times New Roman"/>
          <w:sz w:val="24"/>
          <w:szCs w:val="24"/>
        </w:rPr>
        <w:t>ā</w:t>
      </w:r>
      <w:r w:rsidRPr="00725DBD">
        <w:rPr>
          <w:rFonts w:ascii="Times New Roman" w:hAnsi="Times New Roman"/>
          <w:sz w:val="24"/>
          <w:szCs w:val="24"/>
        </w:rPr>
        <w:t xml:space="preserve">dāties pakalpojumu </w:t>
      </w:r>
      <w:r w:rsidR="00725DBD" w:rsidRPr="00725DBD">
        <w:rPr>
          <w:rFonts w:ascii="Times New Roman" w:hAnsi="Times New Roman"/>
          <w:color w:val="000000" w:themeColor="text1"/>
          <w:sz w:val="24"/>
          <w:szCs w:val="24"/>
        </w:rPr>
        <w:t>Personāla sagatavošana darbam ar VRS/VRS-SO instrumentiem un vardarbības mazināšanas programmu</w:t>
      </w:r>
      <w:r w:rsidR="00E639AF" w:rsidRPr="00725DBD">
        <w:rPr>
          <w:rFonts w:ascii="Times New Roman" w:hAnsi="Times New Roman"/>
          <w:iCs/>
          <w:sz w:val="24"/>
          <w:szCs w:val="24"/>
        </w:rPr>
        <w:t xml:space="preserve"> </w:t>
      </w:r>
      <w:r w:rsidRPr="00725DBD">
        <w:rPr>
          <w:rFonts w:ascii="Times New Roman" w:hAnsi="Times New Roman"/>
          <w:sz w:val="24"/>
          <w:szCs w:val="24"/>
        </w:rPr>
        <w:t xml:space="preserve">no </w:t>
      </w:r>
      <w:r w:rsidR="00725DBD" w:rsidRPr="00725DBD">
        <w:rPr>
          <w:rFonts w:ascii="Times New Roman" w:hAnsi="Times New Roman"/>
          <w:sz w:val="24"/>
          <w:szCs w:val="24"/>
        </w:rPr>
        <w:t>“PSYNERGY INTERNATIONAL”, reģistrācijas Nr. </w:t>
      </w:r>
      <w:r w:rsidR="00725DBD" w:rsidRPr="00725DBD">
        <w:rPr>
          <w:rFonts w:ascii="Times New Roman" w:hAnsi="Times New Roman"/>
          <w:bCs/>
          <w:sz w:val="24"/>
          <w:szCs w:val="24"/>
        </w:rPr>
        <w:t>102083525.</w:t>
      </w:r>
    </w:p>
    <w:p w14:paraId="421F2F36" w14:textId="77777777" w:rsidR="00406294" w:rsidRPr="00457CD9" w:rsidRDefault="00406294" w:rsidP="00187242">
      <w:pPr>
        <w:spacing w:before="120" w:after="120"/>
        <w:ind w:firstLine="709"/>
        <w:jc w:val="both"/>
        <w:rPr>
          <w:b/>
          <w:u w:val="single"/>
          <w:lang w:val="lv-LV"/>
        </w:rPr>
      </w:pPr>
      <w:r w:rsidRPr="00457CD9">
        <w:rPr>
          <w:b/>
          <w:u w:val="single"/>
          <w:lang w:val="lv-LV"/>
        </w:rPr>
        <w:t>Iepirkumu komisijas lēmums:</w:t>
      </w:r>
    </w:p>
    <w:p w14:paraId="61132BEA" w14:textId="03D3F9E7" w:rsidR="00B51505" w:rsidRDefault="00406294" w:rsidP="00B51505">
      <w:pPr>
        <w:pStyle w:val="ListParagraph"/>
        <w:numPr>
          <w:ilvl w:val="0"/>
          <w:numId w:val="22"/>
        </w:numPr>
        <w:ind w:left="270" w:hanging="270"/>
        <w:jc w:val="both"/>
        <w:rPr>
          <w:lang w:val="lv-LV"/>
        </w:rPr>
      </w:pPr>
      <w:r w:rsidRPr="00B51505">
        <w:rPr>
          <w:lang w:val="lv-LV"/>
        </w:rPr>
        <w:t xml:space="preserve">Par iepirkuma (sarunas procedūras) </w:t>
      </w:r>
      <w:r w:rsidR="00B51505" w:rsidRPr="00B51505">
        <w:rPr>
          <w:lang w:val="lv-LV"/>
        </w:rPr>
        <w:t>“</w:t>
      </w:r>
      <w:r w:rsidR="00B51505" w:rsidRPr="00B51505">
        <w:rPr>
          <w:color w:val="000000" w:themeColor="text1"/>
          <w:lang w:val="lv-LV"/>
        </w:rPr>
        <w:t>Personāla sagatavošana darbam ar VRS/VRS-SO instrumentiem un vardarbības mazināšanas programmu</w:t>
      </w:r>
      <w:r w:rsidR="00B51505" w:rsidRPr="00B51505">
        <w:rPr>
          <w:lang w:val="lv-LV"/>
        </w:rPr>
        <w:t>”</w:t>
      </w:r>
      <w:r w:rsidRPr="00B51505">
        <w:rPr>
          <w:lang w:val="lv-LV"/>
        </w:rPr>
        <w:t xml:space="preserve"> (identifikācijas </w:t>
      </w:r>
      <w:r w:rsidR="00B51505" w:rsidRPr="00B51505">
        <w:rPr>
          <w:lang w:val="lv-LV"/>
        </w:rPr>
        <w:t xml:space="preserve">Nr. </w:t>
      </w:r>
      <w:proofErr w:type="spellStart"/>
      <w:r w:rsidR="00B51505" w:rsidRPr="00B51505">
        <w:rPr>
          <w:bCs/>
          <w:lang w:val="lv-LV"/>
        </w:rPr>
        <w:t>IeVP</w:t>
      </w:r>
      <w:proofErr w:type="spellEnd"/>
      <w:r w:rsidR="00B51505" w:rsidRPr="00B51505">
        <w:rPr>
          <w:bCs/>
          <w:lang w:val="lv-LV"/>
        </w:rPr>
        <w:t> 2019/112/ESF</w:t>
      </w:r>
      <w:r w:rsidRPr="00B51505">
        <w:rPr>
          <w:lang w:val="lv-LV"/>
        </w:rPr>
        <w:t xml:space="preserve">) uzvarētāju atzīt un līguma slēgšanas tiesības piešķirt </w:t>
      </w:r>
      <w:r w:rsidR="00B51505" w:rsidRPr="00B51505">
        <w:rPr>
          <w:lang w:val="lv-LV"/>
        </w:rPr>
        <w:t>“PSYNERGY INTERNATIONAL”, reģistrācijas Nr. </w:t>
      </w:r>
      <w:r w:rsidR="00B51505" w:rsidRPr="00B51505">
        <w:rPr>
          <w:bCs/>
          <w:lang w:val="lv-LV"/>
        </w:rPr>
        <w:t>102083525</w:t>
      </w:r>
      <w:r w:rsidRPr="00B51505">
        <w:rPr>
          <w:bCs/>
          <w:lang w:val="lv-LV"/>
        </w:rPr>
        <w:t xml:space="preserve">, </w:t>
      </w:r>
      <w:r w:rsidR="00254B08" w:rsidRPr="00B51505">
        <w:rPr>
          <w:bCs/>
          <w:lang w:val="lv-LV" w:eastAsia="lv-LV"/>
        </w:rPr>
        <w:t>juridiskā adrese:</w:t>
      </w:r>
      <w:r w:rsidR="00254B08" w:rsidRPr="00B51505">
        <w:rPr>
          <w:bCs/>
          <w:lang w:val="lv-LV"/>
        </w:rPr>
        <w:t xml:space="preserve"> </w:t>
      </w:r>
      <w:r w:rsidR="00B51505" w:rsidRPr="00B51505">
        <w:rPr>
          <w:lang w:val="lv-LV"/>
        </w:rPr>
        <w:t xml:space="preserve">814 </w:t>
      </w:r>
      <w:proofErr w:type="spellStart"/>
      <w:r w:rsidR="00B51505" w:rsidRPr="00B51505">
        <w:rPr>
          <w:lang w:val="lv-LV"/>
        </w:rPr>
        <w:t>Delaronde</w:t>
      </w:r>
      <w:proofErr w:type="spellEnd"/>
      <w:r w:rsidR="00B51505" w:rsidRPr="00B51505">
        <w:rPr>
          <w:lang w:val="lv-LV"/>
        </w:rPr>
        <w:t xml:space="preserve"> </w:t>
      </w:r>
      <w:proofErr w:type="spellStart"/>
      <w:r w:rsidR="00B51505" w:rsidRPr="00B51505">
        <w:rPr>
          <w:lang w:val="lv-LV"/>
        </w:rPr>
        <w:t>Way</w:t>
      </w:r>
      <w:proofErr w:type="spellEnd"/>
      <w:r w:rsidR="00B51505" w:rsidRPr="00B51505">
        <w:rPr>
          <w:lang w:val="lv-LV"/>
        </w:rPr>
        <w:t xml:space="preserve">, </w:t>
      </w:r>
      <w:proofErr w:type="spellStart"/>
      <w:r w:rsidR="00B51505" w:rsidRPr="00B51505">
        <w:rPr>
          <w:lang w:val="lv-LV"/>
        </w:rPr>
        <w:t>Saskatoon</w:t>
      </w:r>
      <w:proofErr w:type="spellEnd"/>
      <w:r w:rsidR="00B51505" w:rsidRPr="00B51505">
        <w:rPr>
          <w:lang w:val="lv-LV"/>
        </w:rPr>
        <w:t xml:space="preserve">, </w:t>
      </w:r>
      <w:proofErr w:type="spellStart"/>
      <w:r w:rsidR="00B51505" w:rsidRPr="00B51505">
        <w:rPr>
          <w:lang w:val="lv-LV"/>
        </w:rPr>
        <w:t>Saskatchewan</w:t>
      </w:r>
      <w:proofErr w:type="spellEnd"/>
      <w:r w:rsidR="00B51505" w:rsidRPr="00B51505">
        <w:rPr>
          <w:lang w:val="lv-LV"/>
        </w:rPr>
        <w:t>, S7J 4A3, Kanāda</w:t>
      </w:r>
      <w:r w:rsidR="00254B08" w:rsidRPr="00B51505">
        <w:rPr>
          <w:bCs/>
          <w:lang w:val="lv-LV"/>
        </w:rPr>
        <w:t>,</w:t>
      </w:r>
      <w:r w:rsidR="00254B08" w:rsidRPr="00B51505">
        <w:rPr>
          <w:bCs/>
          <w:lang w:val="lv-LV" w:eastAsia="lv-LV"/>
        </w:rPr>
        <w:t xml:space="preserve"> </w:t>
      </w:r>
      <w:r w:rsidRPr="00B51505">
        <w:rPr>
          <w:lang w:val="lv-LV"/>
        </w:rPr>
        <w:t>ar kopējo līgumcenu</w:t>
      </w:r>
      <w:r w:rsidR="00B51505" w:rsidRPr="00B51505">
        <w:rPr>
          <w:lang w:val="lv-LV"/>
        </w:rPr>
        <w:t xml:space="preserve"> 47 000</w:t>
      </w:r>
      <w:r w:rsidR="00254B08" w:rsidRPr="00B51505">
        <w:rPr>
          <w:lang w:val="lv-LV"/>
        </w:rPr>
        <w:t>,</w:t>
      </w:r>
      <w:r w:rsidR="00B51505" w:rsidRPr="00B51505">
        <w:rPr>
          <w:lang w:val="lv-LV"/>
        </w:rPr>
        <w:t>0</w:t>
      </w:r>
      <w:r w:rsidR="00254B08" w:rsidRPr="00B51505">
        <w:rPr>
          <w:lang w:val="lv-LV"/>
        </w:rPr>
        <w:t>0</w:t>
      </w:r>
      <w:r w:rsidRPr="00B51505">
        <w:rPr>
          <w:lang w:val="lv-LV"/>
        </w:rPr>
        <w:t> EUR</w:t>
      </w:r>
      <w:r w:rsidRPr="00B51505">
        <w:rPr>
          <w:b/>
          <w:lang w:val="lv-LV"/>
        </w:rPr>
        <w:t xml:space="preserve"> </w:t>
      </w:r>
      <w:r w:rsidR="00254B08" w:rsidRPr="00B51505">
        <w:rPr>
          <w:lang w:val="lv-LV"/>
        </w:rPr>
        <w:t>(</w:t>
      </w:r>
      <w:r w:rsidR="00B51505" w:rsidRPr="00B51505">
        <w:rPr>
          <w:lang w:val="lv-LV"/>
        </w:rPr>
        <w:t>četrdesmit septiņi tūkstoši</w:t>
      </w:r>
      <w:r w:rsidRPr="00B51505">
        <w:rPr>
          <w:lang w:val="lv-LV"/>
        </w:rPr>
        <w:t xml:space="preserve"> </w:t>
      </w:r>
      <w:proofErr w:type="spellStart"/>
      <w:r w:rsidRPr="00B51505">
        <w:rPr>
          <w:i/>
          <w:lang w:val="lv-LV"/>
        </w:rPr>
        <w:t>euro</w:t>
      </w:r>
      <w:proofErr w:type="spellEnd"/>
      <w:r w:rsidRPr="00B51505">
        <w:rPr>
          <w:i/>
          <w:lang w:val="lv-LV"/>
        </w:rPr>
        <w:t xml:space="preserve"> </w:t>
      </w:r>
      <w:r w:rsidR="00254B08" w:rsidRPr="00B51505">
        <w:rPr>
          <w:lang w:val="lv-LV"/>
        </w:rPr>
        <w:t xml:space="preserve">un </w:t>
      </w:r>
      <w:r w:rsidR="00B51505" w:rsidRPr="00B51505">
        <w:rPr>
          <w:lang w:val="lv-LV"/>
        </w:rPr>
        <w:t>00</w:t>
      </w:r>
      <w:r w:rsidRPr="00B51505">
        <w:rPr>
          <w:lang w:val="lv-LV"/>
        </w:rPr>
        <w:t xml:space="preserve"> centi) bez pievienotās vērtības nodokļa.</w:t>
      </w:r>
    </w:p>
    <w:p w14:paraId="7626B9A7" w14:textId="77777777" w:rsidR="00B51505" w:rsidRPr="00B51505" w:rsidRDefault="00B51505" w:rsidP="00B51505">
      <w:pPr>
        <w:pStyle w:val="ListParagraph"/>
        <w:ind w:left="270"/>
        <w:jc w:val="both"/>
        <w:rPr>
          <w:lang w:val="lv-LV"/>
        </w:rPr>
      </w:pPr>
    </w:p>
    <w:p w14:paraId="516ED7A1" w14:textId="27F0EF25" w:rsidR="00406294" w:rsidRPr="00B51505" w:rsidRDefault="00406294" w:rsidP="00B51505">
      <w:pPr>
        <w:pStyle w:val="ListParagraph"/>
        <w:numPr>
          <w:ilvl w:val="0"/>
          <w:numId w:val="22"/>
        </w:numPr>
        <w:ind w:left="270" w:hanging="270"/>
        <w:jc w:val="both"/>
        <w:rPr>
          <w:lang w:val="lv-LV"/>
        </w:rPr>
      </w:pPr>
      <w:r w:rsidRPr="00B51505">
        <w:rPr>
          <w:lang w:val="lv-LV"/>
        </w:rPr>
        <w:t xml:space="preserve">Nopublicēt Pārvaldes </w:t>
      </w:r>
      <w:r w:rsidR="00187242" w:rsidRPr="00B51505">
        <w:rPr>
          <w:lang w:val="lv-LV"/>
        </w:rPr>
        <w:t>tīmekļvietnē</w:t>
      </w:r>
      <w:r w:rsidRPr="00B51505">
        <w:rPr>
          <w:lang w:val="lv-LV"/>
        </w:rPr>
        <w:t xml:space="preserve"> paziņojumu par lēmuma pieņemšanu.</w:t>
      </w:r>
    </w:p>
    <w:p w14:paraId="7E5791C2" w14:textId="77777777" w:rsidR="00B51505" w:rsidRPr="00C16616" w:rsidRDefault="00B51505" w:rsidP="00F209AE">
      <w:pPr>
        <w:tabs>
          <w:tab w:val="left" w:pos="8505"/>
        </w:tabs>
        <w:ind w:right="49"/>
        <w:jc w:val="both"/>
        <w:rPr>
          <w:lang w:val="lv-LV"/>
        </w:rPr>
      </w:pPr>
      <w:bookmarkStart w:id="0" w:name="_GoBack"/>
      <w:bookmarkEnd w:id="0"/>
    </w:p>
    <w:p w14:paraId="20B6DC97" w14:textId="007FC11B" w:rsidR="0033230E" w:rsidRDefault="00507EEE" w:rsidP="00B51505">
      <w:pPr>
        <w:pStyle w:val="NoSpacing"/>
        <w:ind w:right="49"/>
        <w:rPr>
          <w:rFonts w:ascii="Times New Roman" w:hAnsi="Times New Roman"/>
          <w:sz w:val="24"/>
          <w:szCs w:val="24"/>
        </w:rPr>
      </w:pPr>
      <w:r w:rsidRPr="00B51505">
        <w:rPr>
          <w:rFonts w:ascii="Times New Roman" w:hAnsi="Times New Roman"/>
          <w:b/>
          <w:bCs/>
          <w:sz w:val="24"/>
          <w:szCs w:val="24"/>
        </w:rPr>
        <w:t>Sēde beidzās</w:t>
      </w:r>
      <w:r w:rsidR="00B51505">
        <w:rPr>
          <w:rFonts w:ascii="Times New Roman" w:hAnsi="Times New Roman"/>
          <w:b/>
          <w:bCs/>
          <w:sz w:val="24"/>
          <w:szCs w:val="24"/>
        </w:rPr>
        <w:t>:</w:t>
      </w:r>
      <w:r>
        <w:rPr>
          <w:rFonts w:ascii="Times New Roman" w:hAnsi="Times New Roman"/>
          <w:sz w:val="24"/>
          <w:szCs w:val="24"/>
        </w:rPr>
        <w:t xml:space="preserve"> plkst.</w:t>
      </w:r>
      <w:r w:rsidR="00187242">
        <w:rPr>
          <w:rFonts w:ascii="Times New Roman" w:hAnsi="Times New Roman"/>
          <w:sz w:val="24"/>
          <w:szCs w:val="24"/>
        </w:rPr>
        <w:t> </w:t>
      </w:r>
      <w:r w:rsidR="00C9236C">
        <w:rPr>
          <w:rFonts w:ascii="Times New Roman" w:hAnsi="Times New Roman"/>
          <w:sz w:val="24"/>
          <w:szCs w:val="24"/>
        </w:rPr>
        <w:t>1</w:t>
      </w:r>
      <w:r w:rsidR="00B51505">
        <w:rPr>
          <w:rFonts w:ascii="Times New Roman" w:hAnsi="Times New Roman"/>
          <w:sz w:val="24"/>
          <w:szCs w:val="24"/>
        </w:rPr>
        <w:t>4</w:t>
      </w:r>
      <w:r w:rsidR="00C9236C">
        <w:rPr>
          <w:rFonts w:ascii="Times New Roman" w:hAnsi="Times New Roman"/>
          <w:sz w:val="24"/>
          <w:szCs w:val="24"/>
        </w:rPr>
        <w:t>.20</w:t>
      </w:r>
    </w:p>
    <w:p w14:paraId="2239443B" w14:textId="77777777" w:rsidR="00254B08" w:rsidRDefault="00254B08" w:rsidP="00FE2911">
      <w:pPr>
        <w:pStyle w:val="NoSpacing"/>
        <w:ind w:right="49" w:firstLine="709"/>
        <w:rPr>
          <w:rFonts w:ascii="Times New Roman" w:hAnsi="Times New Roman"/>
          <w:sz w:val="24"/>
          <w:szCs w:val="24"/>
        </w:rPr>
      </w:pPr>
    </w:p>
    <w:p w14:paraId="09FB47D4" w14:textId="1277B407" w:rsidR="00254B08" w:rsidRDefault="00254B08" w:rsidP="00187242">
      <w:pPr>
        <w:tabs>
          <w:tab w:val="right" w:pos="9356"/>
        </w:tabs>
        <w:ind w:right="49"/>
        <w:rPr>
          <w:lang w:val="lv-LV"/>
        </w:rPr>
      </w:pPr>
      <w:r>
        <w:rPr>
          <w:lang w:val="lv-LV"/>
        </w:rPr>
        <w:t>Iepirkumu k</w:t>
      </w:r>
      <w:r w:rsidRPr="009222EE">
        <w:rPr>
          <w:lang w:val="lv-LV"/>
        </w:rPr>
        <w:t>omisijas priekšsēdētāj</w:t>
      </w:r>
      <w:r w:rsidR="00B51505">
        <w:rPr>
          <w:lang w:val="lv-LV"/>
        </w:rPr>
        <w:t>s</w:t>
      </w:r>
      <w:r w:rsidRPr="009222EE">
        <w:rPr>
          <w:lang w:val="lv-LV"/>
        </w:rPr>
        <w:t xml:space="preserve">:                                                                             </w:t>
      </w:r>
      <w:r>
        <w:rPr>
          <w:lang w:val="lv-LV"/>
        </w:rPr>
        <w:t xml:space="preserve">    </w:t>
      </w:r>
      <w:r w:rsidR="00B51505">
        <w:rPr>
          <w:lang w:val="lv-LV"/>
        </w:rPr>
        <w:t xml:space="preserve">  M</w:t>
      </w:r>
      <w:r w:rsidRPr="009222EE">
        <w:rPr>
          <w:lang w:val="lv-LV"/>
        </w:rPr>
        <w:t>.</w:t>
      </w:r>
      <w:r w:rsidRPr="002909E5">
        <w:rPr>
          <w:lang w:val="lv-LV"/>
        </w:rPr>
        <w:t> </w:t>
      </w:r>
      <w:r w:rsidR="00B51505">
        <w:rPr>
          <w:lang w:val="lv-LV"/>
        </w:rPr>
        <w:t>Luste</w:t>
      </w:r>
    </w:p>
    <w:p w14:paraId="724B9E5E" w14:textId="1C091F1B" w:rsidR="00B51505" w:rsidRPr="00167351" w:rsidRDefault="00254B08" w:rsidP="00187242">
      <w:pPr>
        <w:tabs>
          <w:tab w:val="right" w:pos="9356"/>
        </w:tabs>
        <w:spacing w:before="360"/>
        <w:ind w:right="49"/>
        <w:rPr>
          <w:lang w:val="lv-LV"/>
        </w:rPr>
      </w:pPr>
      <w:r>
        <w:rPr>
          <w:lang w:val="lv-LV"/>
        </w:rPr>
        <w:t>Iepirkumu k</w:t>
      </w:r>
      <w:r w:rsidRPr="00167351">
        <w:rPr>
          <w:lang w:val="lv-LV"/>
        </w:rPr>
        <w:t xml:space="preserve">omisijas locekļi:                                                                   </w:t>
      </w:r>
      <w:r>
        <w:rPr>
          <w:lang w:val="lv-LV"/>
        </w:rPr>
        <w:t xml:space="preserve">                  </w:t>
      </w:r>
      <w:r w:rsidRPr="00167351">
        <w:rPr>
          <w:lang w:val="lv-LV"/>
        </w:rPr>
        <w:t xml:space="preserve">    </w:t>
      </w:r>
      <w:r>
        <w:rPr>
          <w:lang w:val="lv-LV"/>
        </w:rPr>
        <w:t xml:space="preserve"> </w:t>
      </w:r>
      <w:r w:rsidR="00B51505">
        <w:rPr>
          <w:lang w:val="lv-LV"/>
        </w:rPr>
        <w:t>A</w:t>
      </w:r>
      <w:r w:rsidRPr="00167351">
        <w:rPr>
          <w:lang w:val="lv-LV"/>
        </w:rPr>
        <w:t>.</w:t>
      </w:r>
      <w:r w:rsidRPr="002909E5">
        <w:rPr>
          <w:lang w:val="lv-LV"/>
        </w:rPr>
        <w:t> </w:t>
      </w:r>
      <w:r w:rsidR="008C3A85">
        <w:rPr>
          <w:lang w:val="lv-LV"/>
        </w:rPr>
        <w:t>Kruvesis</w:t>
      </w:r>
    </w:p>
    <w:p w14:paraId="300F6894" w14:textId="557291E2" w:rsidR="00254B08" w:rsidRPr="008C3A85" w:rsidRDefault="00254B08" w:rsidP="00187242">
      <w:pPr>
        <w:tabs>
          <w:tab w:val="right" w:pos="9356"/>
        </w:tabs>
        <w:spacing w:before="360"/>
        <w:ind w:right="49"/>
        <w:jc w:val="center"/>
        <w:rPr>
          <w:lang w:val="lv-LV"/>
        </w:rPr>
      </w:pPr>
      <w:r w:rsidRPr="006F324B">
        <w:rPr>
          <w:lang w:val="lv-LV"/>
        </w:rPr>
        <w:t xml:space="preserve">                                                                                                                        </w:t>
      </w:r>
      <w:r>
        <w:rPr>
          <w:lang w:val="lv-LV"/>
        </w:rPr>
        <w:t xml:space="preserve">    </w:t>
      </w:r>
      <w:r w:rsidR="00187242">
        <w:rPr>
          <w:lang w:val="lv-LV"/>
        </w:rPr>
        <w:t xml:space="preserve">          </w:t>
      </w:r>
      <w:r w:rsidR="00B51505">
        <w:rPr>
          <w:lang w:val="lv-LV"/>
        </w:rPr>
        <w:t xml:space="preserve"> </w:t>
      </w:r>
      <w:r w:rsidR="00B51505" w:rsidRPr="008C3A85">
        <w:rPr>
          <w:lang w:val="lv-LV"/>
        </w:rPr>
        <w:t>A</w:t>
      </w:r>
      <w:r w:rsidRPr="008C3A85">
        <w:rPr>
          <w:lang w:val="lv-LV"/>
        </w:rPr>
        <w:t>. </w:t>
      </w:r>
      <w:r w:rsidR="00B51505" w:rsidRPr="008C3A85">
        <w:rPr>
          <w:lang w:val="lv-LV"/>
        </w:rPr>
        <w:t>Turoveca</w:t>
      </w:r>
    </w:p>
    <w:p w14:paraId="5A2BCF61" w14:textId="036ADF62" w:rsidR="00254B08" w:rsidRDefault="00254B08" w:rsidP="00C71D85">
      <w:pPr>
        <w:tabs>
          <w:tab w:val="right" w:pos="8789"/>
        </w:tabs>
        <w:spacing w:before="360"/>
        <w:ind w:right="49"/>
        <w:rPr>
          <w:lang w:val="lv-LV"/>
        </w:rPr>
      </w:pPr>
      <w:r w:rsidRPr="00352DCE">
        <w:rPr>
          <w:lang w:val="lv-LV"/>
        </w:rPr>
        <w:t xml:space="preserve">Protokolētājs:         </w:t>
      </w:r>
      <w:r>
        <w:rPr>
          <w:lang w:val="lv-LV"/>
        </w:rPr>
        <w:t xml:space="preserve"> </w:t>
      </w:r>
      <w:r w:rsidRPr="00352DCE">
        <w:rPr>
          <w:lang w:val="lv-LV"/>
        </w:rPr>
        <w:t xml:space="preserve">                                                         </w:t>
      </w:r>
      <w:r>
        <w:rPr>
          <w:lang w:val="lv-LV"/>
        </w:rPr>
        <w:t xml:space="preserve">                             </w:t>
      </w:r>
      <w:r w:rsidRPr="00352DCE">
        <w:rPr>
          <w:lang w:val="lv-LV"/>
        </w:rPr>
        <w:t xml:space="preserve"> </w:t>
      </w:r>
      <w:r>
        <w:rPr>
          <w:lang w:val="lv-LV"/>
        </w:rPr>
        <w:t xml:space="preserve">                </w:t>
      </w:r>
      <w:r w:rsidR="00B51505">
        <w:rPr>
          <w:lang w:val="lv-LV"/>
        </w:rPr>
        <w:t xml:space="preserve">    D</w:t>
      </w:r>
      <w:r w:rsidRPr="00352DCE">
        <w:rPr>
          <w:lang w:val="lv-LV"/>
        </w:rPr>
        <w:t>.</w:t>
      </w:r>
      <w:r w:rsidRPr="008C3A85">
        <w:rPr>
          <w:lang w:val="lv-LV"/>
        </w:rPr>
        <w:t> </w:t>
      </w:r>
      <w:r w:rsidR="00B51505">
        <w:rPr>
          <w:lang w:val="lv-LV"/>
        </w:rPr>
        <w:t>Orlovs</w:t>
      </w:r>
    </w:p>
    <w:p w14:paraId="36085991" w14:textId="4C5CAAA6" w:rsidR="00B51505" w:rsidRPr="008C3A85" w:rsidRDefault="00B51505" w:rsidP="00C71D85">
      <w:pPr>
        <w:tabs>
          <w:tab w:val="right" w:pos="8789"/>
        </w:tabs>
        <w:spacing w:before="360"/>
        <w:ind w:right="49"/>
        <w:rPr>
          <w:lang w:val="lv-LV"/>
        </w:rPr>
      </w:pPr>
      <w:r>
        <w:rPr>
          <w:lang w:val="lv-LV"/>
        </w:rPr>
        <w:t>Bez balss tiesībām</w:t>
      </w:r>
      <w:r w:rsidRPr="00352DCE">
        <w:rPr>
          <w:lang w:val="lv-LV"/>
        </w:rPr>
        <w:t xml:space="preserve">:         </w:t>
      </w:r>
      <w:r>
        <w:rPr>
          <w:lang w:val="lv-LV"/>
        </w:rPr>
        <w:t xml:space="preserve"> </w:t>
      </w:r>
      <w:r w:rsidRPr="00352DCE">
        <w:rPr>
          <w:lang w:val="lv-LV"/>
        </w:rPr>
        <w:t xml:space="preserve">                                                         </w:t>
      </w:r>
      <w:r>
        <w:rPr>
          <w:lang w:val="lv-LV"/>
        </w:rPr>
        <w:t xml:space="preserve">                             </w:t>
      </w:r>
      <w:r w:rsidRPr="00352DCE">
        <w:rPr>
          <w:lang w:val="lv-LV"/>
        </w:rPr>
        <w:t xml:space="preserve"> </w:t>
      </w:r>
      <w:r>
        <w:rPr>
          <w:lang w:val="lv-LV"/>
        </w:rPr>
        <w:t xml:space="preserve">             J</w:t>
      </w:r>
      <w:r w:rsidRPr="00352DCE">
        <w:rPr>
          <w:lang w:val="lv-LV"/>
        </w:rPr>
        <w:t>.</w:t>
      </w:r>
      <w:r w:rsidRPr="008C3A85">
        <w:rPr>
          <w:lang w:val="lv-LV"/>
        </w:rPr>
        <w:t> </w:t>
      </w:r>
      <w:r>
        <w:rPr>
          <w:lang w:val="lv-LV"/>
        </w:rPr>
        <w:t>Ļevina</w:t>
      </w:r>
    </w:p>
    <w:sectPr w:rsidR="00B51505" w:rsidRPr="008C3A85" w:rsidSect="00A8300F">
      <w:headerReference w:type="even" r:id="rId11"/>
      <w:headerReference w:type="default" r:id="rId12"/>
      <w:footerReference w:type="even" r:id="rId13"/>
      <w:footerReference w:type="default" r:id="rId14"/>
      <w:headerReference w:type="first" r:id="rId15"/>
      <w:pgSz w:w="12240" w:h="15840"/>
      <w:pgMar w:top="1134" w:right="1701" w:bottom="1134" w:left="1134" w:header="1134"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BDF291" w14:textId="77777777" w:rsidR="0014775D" w:rsidRDefault="0014775D" w:rsidP="00140C37">
      <w:r>
        <w:separator/>
      </w:r>
    </w:p>
  </w:endnote>
  <w:endnote w:type="continuationSeparator" w:id="0">
    <w:p w14:paraId="01AF3410" w14:textId="77777777" w:rsidR="0014775D" w:rsidRDefault="0014775D" w:rsidP="00140C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A1454" w14:textId="77777777" w:rsidR="00C04332" w:rsidRDefault="00F83123" w:rsidP="00C04332">
    <w:pPr>
      <w:pStyle w:val="Footer"/>
      <w:framePr w:wrap="around" w:vAnchor="text" w:hAnchor="margin" w:xAlign="center" w:y="1"/>
      <w:rPr>
        <w:rStyle w:val="PageNumber"/>
      </w:rPr>
    </w:pPr>
    <w:r>
      <w:rPr>
        <w:rStyle w:val="PageNumber"/>
      </w:rPr>
      <w:fldChar w:fldCharType="begin"/>
    </w:r>
    <w:r w:rsidR="00C04332">
      <w:rPr>
        <w:rStyle w:val="PageNumber"/>
      </w:rPr>
      <w:instrText xml:space="preserve">PAGE  </w:instrText>
    </w:r>
    <w:r>
      <w:rPr>
        <w:rStyle w:val="PageNumber"/>
      </w:rPr>
      <w:fldChar w:fldCharType="end"/>
    </w:r>
  </w:p>
  <w:p w14:paraId="552AB40E" w14:textId="77777777" w:rsidR="00C04332" w:rsidRDefault="00C043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EAFC2" w14:textId="77777777" w:rsidR="003B093E" w:rsidRDefault="003B093E">
    <w:pPr>
      <w:pStyle w:val="Footer"/>
      <w:jc w:val="center"/>
    </w:pPr>
  </w:p>
  <w:p w14:paraId="3AB99891" w14:textId="77777777" w:rsidR="003B093E" w:rsidRDefault="003B0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8ED5AD" w14:textId="77777777" w:rsidR="0014775D" w:rsidRDefault="0014775D" w:rsidP="00140C37">
      <w:r>
        <w:separator/>
      </w:r>
    </w:p>
  </w:footnote>
  <w:footnote w:type="continuationSeparator" w:id="0">
    <w:p w14:paraId="477C06D0" w14:textId="77777777" w:rsidR="0014775D" w:rsidRDefault="0014775D" w:rsidP="00140C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1C616D" w14:textId="77777777" w:rsidR="00C04332" w:rsidRDefault="00F83123">
    <w:pPr>
      <w:pStyle w:val="Header"/>
      <w:framePr w:wrap="around" w:vAnchor="text" w:hAnchor="margin" w:xAlign="center" w:y="1"/>
      <w:rPr>
        <w:rStyle w:val="PageNumber"/>
      </w:rPr>
    </w:pPr>
    <w:r>
      <w:rPr>
        <w:rStyle w:val="PageNumber"/>
      </w:rPr>
      <w:fldChar w:fldCharType="begin"/>
    </w:r>
    <w:r w:rsidR="00C04332">
      <w:rPr>
        <w:rStyle w:val="PageNumber"/>
      </w:rPr>
      <w:instrText xml:space="preserve">PAGE  </w:instrText>
    </w:r>
    <w:r>
      <w:rPr>
        <w:rStyle w:val="PageNumber"/>
      </w:rPr>
      <w:fldChar w:fldCharType="end"/>
    </w:r>
  </w:p>
  <w:p w14:paraId="0BD29593" w14:textId="77777777" w:rsidR="00C04332" w:rsidRDefault="00C043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76CA" w14:textId="77777777" w:rsidR="003B093E" w:rsidRDefault="00F83123">
    <w:pPr>
      <w:pStyle w:val="Header"/>
      <w:jc w:val="center"/>
    </w:pPr>
    <w:r>
      <w:fldChar w:fldCharType="begin"/>
    </w:r>
    <w:r w:rsidR="003B093E">
      <w:instrText xml:space="preserve"> PAGE   \* MERGEFORMAT </w:instrText>
    </w:r>
    <w:r>
      <w:fldChar w:fldCharType="separate"/>
    </w:r>
    <w:r w:rsidR="00C9236C">
      <w:rPr>
        <w:noProof/>
      </w:rPr>
      <w:t>2</w:t>
    </w:r>
    <w:r>
      <w:rPr>
        <w:noProof/>
      </w:rPr>
      <w:fldChar w:fldCharType="end"/>
    </w:r>
  </w:p>
  <w:p w14:paraId="28F8D91C" w14:textId="77777777" w:rsidR="003B093E" w:rsidRDefault="003B09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486B09" w14:textId="352DEBDA" w:rsidR="00725DBD" w:rsidRDefault="00725DBD" w:rsidP="00725DBD">
    <w:pPr>
      <w:pStyle w:val="Header"/>
      <w:jc w:val="center"/>
    </w:pPr>
    <w:r>
      <w:rPr>
        <w:noProof/>
        <w:lang w:eastAsia="lv-LV"/>
      </w:rPr>
      <w:drawing>
        <wp:inline distT="0" distB="0" distL="0" distR="0" wp14:anchorId="3DBDC936" wp14:editId="34DCED3E">
          <wp:extent cx="4152900" cy="699570"/>
          <wp:effectExtent l="0" t="0" r="0" b="5715"/>
          <wp:docPr id="1" name="Attēls 2" descr="cid:image001.jpg@01D34DA2.DA2BCA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descr="cid:image001.jpg@01D34DA2.DA2BCA6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4164400" cy="70150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20682"/>
    <w:multiLevelType w:val="hybridMultilevel"/>
    <w:tmpl w:val="86469D0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0CE62AD"/>
    <w:multiLevelType w:val="hybridMultilevel"/>
    <w:tmpl w:val="D6147216"/>
    <w:lvl w:ilvl="0" w:tplc="40CC3D10">
      <w:start w:val="1"/>
      <w:numFmt w:val="decimal"/>
      <w:lvlText w:val="%1."/>
      <w:lvlJc w:val="left"/>
      <w:pPr>
        <w:ind w:left="1069" w:hanging="360"/>
      </w:pPr>
      <w:rPr>
        <w:rFonts w:hint="default"/>
        <w:b/>
        <w:bCs/>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1E003042"/>
    <w:multiLevelType w:val="hybridMultilevel"/>
    <w:tmpl w:val="7818CBD0"/>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214624AA"/>
    <w:multiLevelType w:val="hybridMultilevel"/>
    <w:tmpl w:val="E0D4A3CE"/>
    <w:lvl w:ilvl="0" w:tplc="C460408E">
      <w:start w:val="4"/>
      <w:numFmt w:val="bullet"/>
      <w:lvlText w:val="-"/>
      <w:lvlJc w:val="left"/>
      <w:pPr>
        <w:ind w:left="420" w:hanging="360"/>
      </w:pPr>
      <w:rPr>
        <w:rFonts w:ascii="Times New Roman" w:eastAsia="Times New Roman" w:hAnsi="Times New Roman" w:cs="Times New Roman" w:hint="default"/>
        <w:color w:val="000000"/>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4" w15:restartNumberingAfterBreak="0">
    <w:nsid w:val="24C021F7"/>
    <w:multiLevelType w:val="multilevel"/>
    <w:tmpl w:val="09DECDB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5770D54"/>
    <w:multiLevelType w:val="multilevel"/>
    <w:tmpl w:val="9098C2EA"/>
    <w:lvl w:ilvl="0">
      <w:start w:val="4"/>
      <w:numFmt w:val="none"/>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Text w:val="%1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675016B"/>
    <w:multiLevelType w:val="multilevel"/>
    <w:tmpl w:val="09DECDB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AC74D6F"/>
    <w:multiLevelType w:val="hybridMultilevel"/>
    <w:tmpl w:val="E7EA9B00"/>
    <w:lvl w:ilvl="0" w:tplc="A754AB56">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2F296C1A"/>
    <w:multiLevelType w:val="hybridMultilevel"/>
    <w:tmpl w:val="E0E0A374"/>
    <w:lvl w:ilvl="0" w:tplc="A754AB56">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0F">
      <w:start w:val="1"/>
      <w:numFmt w:val="decimal"/>
      <w:lvlText w:val="%3."/>
      <w:lvlJc w:val="lef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3198531C"/>
    <w:multiLevelType w:val="hybridMultilevel"/>
    <w:tmpl w:val="FD3687C0"/>
    <w:lvl w:ilvl="0" w:tplc="2DD22782">
      <w:start w:val="18"/>
      <w:numFmt w:val="bullet"/>
      <w:lvlText w:val="-"/>
      <w:lvlJc w:val="left"/>
      <w:pPr>
        <w:ind w:left="900" w:hanging="360"/>
      </w:pPr>
      <w:rPr>
        <w:rFonts w:ascii="Times New Roman" w:eastAsia="Times New Roman" w:hAnsi="Times New Roman" w:cs="Times New Roman" w:hint="default"/>
        <w:color w:val="auto"/>
      </w:rPr>
    </w:lvl>
    <w:lvl w:ilvl="1" w:tplc="04260003" w:tentative="1">
      <w:start w:val="1"/>
      <w:numFmt w:val="bullet"/>
      <w:lvlText w:val="o"/>
      <w:lvlJc w:val="left"/>
      <w:pPr>
        <w:ind w:left="1620" w:hanging="360"/>
      </w:pPr>
      <w:rPr>
        <w:rFonts w:ascii="Courier New" w:hAnsi="Courier New" w:cs="Courier New" w:hint="default"/>
      </w:rPr>
    </w:lvl>
    <w:lvl w:ilvl="2" w:tplc="04260005" w:tentative="1">
      <w:start w:val="1"/>
      <w:numFmt w:val="bullet"/>
      <w:lvlText w:val=""/>
      <w:lvlJc w:val="left"/>
      <w:pPr>
        <w:ind w:left="2340" w:hanging="360"/>
      </w:pPr>
      <w:rPr>
        <w:rFonts w:ascii="Wingdings" w:hAnsi="Wingdings" w:hint="default"/>
      </w:rPr>
    </w:lvl>
    <w:lvl w:ilvl="3" w:tplc="04260001" w:tentative="1">
      <w:start w:val="1"/>
      <w:numFmt w:val="bullet"/>
      <w:lvlText w:val=""/>
      <w:lvlJc w:val="left"/>
      <w:pPr>
        <w:ind w:left="3060" w:hanging="360"/>
      </w:pPr>
      <w:rPr>
        <w:rFonts w:ascii="Symbol" w:hAnsi="Symbol" w:hint="default"/>
      </w:rPr>
    </w:lvl>
    <w:lvl w:ilvl="4" w:tplc="04260003" w:tentative="1">
      <w:start w:val="1"/>
      <w:numFmt w:val="bullet"/>
      <w:lvlText w:val="o"/>
      <w:lvlJc w:val="left"/>
      <w:pPr>
        <w:ind w:left="3780" w:hanging="360"/>
      </w:pPr>
      <w:rPr>
        <w:rFonts w:ascii="Courier New" w:hAnsi="Courier New" w:cs="Courier New" w:hint="default"/>
      </w:rPr>
    </w:lvl>
    <w:lvl w:ilvl="5" w:tplc="04260005" w:tentative="1">
      <w:start w:val="1"/>
      <w:numFmt w:val="bullet"/>
      <w:lvlText w:val=""/>
      <w:lvlJc w:val="left"/>
      <w:pPr>
        <w:ind w:left="4500" w:hanging="360"/>
      </w:pPr>
      <w:rPr>
        <w:rFonts w:ascii="Wingdings" w:hAnsi="Wingdings" w:hint="default"/>
      </w:rPr>
    </w:lvl>
    <w:lvl w:ilvl="6" w:tplc="04260001" w:tentative="1">
      <w:start w:val="1"/>
      <w:numFmt w:val="bullet"/>
      <w:lvlText w:val=""/>
      <w:lvlJc w:val="left"/>
      <w:pPr>
        <w:ind w:left="5220" w:hanging="360"/>
      </w:pPr>
      <w:rPr>
        <w:rFonts w:ascii="Symbol" w:hAnsi="Symbol" w:hint="default"/>
      </w:rPr>
    </w:lvl>
    <w:lvl w:ilvl="7" w:tplc="04260003" w:tentative="1">
      <w:start w:val="1"/>
      <w:numFmt w:val="bullet"/>
      <w:lvlText w:val="o"/>
      <w:lvlJc w:val="left"/>
      <w:pPr>
        <w:ind w:left="5940" w:hanging="360"/>
      </w:pPr>
      <w:rPr>
        <w:rFonts w:ascii="Courier New" w:hAnsi="Courier New" w:cs="Courier New" w:hint="default"/>
      </w:rPr>
    </w:lvl>
    <w:lvl w:ilvl="8" w:tplc="04260005" w:tentative="1">
      <w:start w:val="1"/>
      <w:numFmt w:val="bullet"/>
      <w:lvlText w:val=""/>
      <w:lvlJc w:val="left"/>
      <w:pPr>
        <w:ind w:left="6660" w:hanging="360"/>
      </w:pPr>
      <w:rPr>
        <w:rFonts w:ascii="Wingdings" w:hAnsi="Wingdings" w:hint="default"/>
      </w:rPr>
    </w:lvl>
  </w:abstractNum>
  <w:abstractNum w:abstractNumId="10" w15:restartNumberingAfterBreak="0">
    <w:nsid w:val="31B077C6"/>
    <w:multiLevelType w:val="hybridMultilevel"/>
    <w:tmpl w:val="70363D28"/>
    <w:lvl w:ilvl="0" w:tplc="0426000F">
      <w:start w:val="1"/>
      <w:numFmt w:val="decimal"/>
      <w:lvlText w:val="%1."/>
      <w:lvlJc w:val="left"/>
      <w:pPr>
        <w:ind w:left="2700" w:hanging="360"/>
      </w:pPr>
    </w:lvl>
    <w:lvl w:ilvl="1" w:tplc="04260019" w:tentative="1">
      <w:start w:val="1"/>
      <w:numFmt w:val="lowerLetter"/>
      <w:lvlText w:val="%2."/>
      <w:lvlJc w:val="left"/>
      <w:pPr>
        <w:ind w:left="3420" w:hanging="360"/>
      </w:pPr>
    </w:lvl>
    <w:lvl w:ilvl="2" w:tplc="0426001B" w:tentative="1">
      <w:start w:val="1"/>
      <w:numFmt w:val="lowerRoman"/>
      <w:lvlText w:val="%3."/>
      <w:lvlJc w:val="right"/>
      <w:pPr>
        <w:ind w:left="4140" w:hanging="180"/>
      </w:pPr>
    </w:lvl>
    <w:lvl w:ilvl="3" w:tplc="0426000F" w:tentative="1">
      <w:start w:val="1"/>
      <w:numFmt w:val="decimal"/>
      <w:lvlText w:val="%4."/>
      <w:lvlJc w:val="left"/>
      <w:pPr>
        <w:ind w:left="4860" w:hanging="360"/>
      </w:pPr>
    </w:lvl>
    <w:lvl w:ilvl="4" w:tplc="04260019" w:tentative="1">
      <w:start w:val="1"/>
      <w:numFmt w:val="lowerLetter"/>
      <w:lvlText w:val="%5."/>
      <w:lvlJc w:val="left"/>
      <w:pPr>
        <w:ind w:left="5580" w:hanging="360"/>
      </w:pPr>
    </w:lvl>
    <w:lvl w:ilvl="5" w:tplc="0426001B" w:tentative="1">
      <w:start w:val="1"/>
      <w:numFmt w:val="lowerRoman"/>
      <w:lvlText w:val="%6."/>
      <w:lvlJc w:val="right"/>
      <w:pPr>
        <w:ind w:left="6300" w:hanging="180"/>
      </w:pPr>
    </w:lvl>
    <w:lvl w:ilvl="6" w:tplc="0426000F" w:tentative="1">
      <w:start w:val="1"/>
      <w:numFmt w:val="decimal"/>
      <w:lvlText w:val="%7."/>
      <w:lvlJc w:val="left"/>
      <w:pPr>
        <w:ind w:left="7020" w:hanging="360"/>
      </w:pPr>
    </w:lvl>
    <w:lvl w:ilvl="7" w:tplc="04260019" w:tentative="1">
      <w:start w:val="1"/>
      <w:numFmt w:val="lowerLetter"/>
      <w:lvlText w:val="%8."/>
      <w:lvlJc w:val="left"/>
      <w:pPr>
        <w:ind w:left="7740" w:hanging="360"/>
      </w:pPr>
    </w:lvl>
    <w:lvl w:ilvl="8" w:tplc="0426001B" w:tentative="1">
      <w:start w:val="1"/>
      <w:numFmt w:val="lowerRoman"/>
      <w:lvlText w:val="%9."/>
      <w:lvlJc w:val="right"/>
      <w:pPr>
        <w:ind w:left="8460" w:hanging="180"/>
      </w:pPr>
    </w:lvl>
  </w:abstractNum>
  <w:abstractNum w:abstractNumId="11" w15:restartNumberingAfterBreak="0">
    <w:nsid w:val="32E25882"/>
    <w:multiLevelType w:val="hybridMultilevel"/>
    <w:tmpl w:val="A040687A"/>
    <w:lvl w:ilvl="0" w:tplc="4476F57E">
      <w:start w:val="1"/>
      <w:numFmt w:val="decimal"/>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A9F2E44"/>
    <w:multiLevelType w:val="hybridMultilevel"/>
    <w:tmpl w:val="408A6BD6"/>
    <w:lvl w:ilvl="0" w:tplc="A754AB56">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0F">
      <w:start w:val="1"/>
      <w:numFmt w:val="decimal"/>
      <w:lvlText w:val="%3."/>
      <w:lvlJc w:val="lef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 w15:restartNumberingAfterBreak="0">
    <w:nsid w:val="573F5756"/>
    <w:multiLevelType w:val="hybridMultilevel"/>
    <w:tmpl w:val="92DC83F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5F1621B6"/>
    <w:multiLevelType w:val="hybridMultilevel"/>
    <w:tmpl w:val="4FD4FCB0"/>
    <w:lvl w:ilvl="0" w:tplc="6DFE3706">
      <w:start w:val="2"/>
      <w:numFmt w:val="bullet"/>
      <w:lvlText w:val="-"/>
      <w:lvlJc w:val="left"/>
      <w:pPr>
        <w:ind w:left="900" w:hanging="360"/>
      </w:pPr>
      <w:rPr>
        <w:rFonts w:ascii="Times New Roman" w:eastAsia="Times New Roman" w:hAnsi="Times New Roman" w:cs="Times New Roman" w:hint="default"/>
        <w:color w:val="auto"/>
      </w:rPr>
    </w:lvl>
    <w:lvl w:ilvl="1" w:tplc="04260003" w:tentative="1">
      <w:start w:val="1"/>
      <w:numFmt w:val="bullet"/>
      <w:lvlText w:val="o"/>
      <w:lvlJc w:val="left"/>
      <w:pPr>
        <w:ind w:left="1620" w:hanging="360"/>
      </w:pPr>
      <w:rPr>
        <w:rFonts w:ascii="Courier New" w:hAnsi="Courier New" w:cs="Courier New" w:hint="default"/>
      </w:rPr>
    </w:lvl>
    <w:lvl w:ilvl="2" w:tplc="04260005" w:tentative="1">
      <w:start w:val="1"/>
      <w:numFmt w:val="bullet"/>
      <w:lvlText w:val=""/>
      <w:lvlJc w:val="left"/>
      <w:pPr>
        <w:ind w:left="2340" w:hanging="360"/>
      </w:pPr>
      <w:rPr>
        <w:rFonts w:ascii="Wingdings" w:hAnsi="Wingdings" w:hint="default"/>
      </w:rPr>
    </w:lvl>
    <w:lvl w:ilvl="3" w:tplc="04260001" w:tentative="1">
      <w:start w:val="1"/>
      <w:numFmt w:val="bullet"/>
      <w:lvlText w:val=""/>
      <w:lvlJc w:val="left"/>
      <w:pPr>
        <w:ind w:left="3060" w:hanging="360"/>
      </w:pPr>
      <w:rPr>
        <w:rFonts w:ascii="Symbol" w:hAnsi="Symbol" w:hint="default"/>
      </w:rPr>
    </w:lvl>
    <w:lvl w:ilvl="4" w:tplc="04260003" w:tentative="1">
      <w:start w:val="1"/>
      <w:numFmt w:val="bullet"/>
      <w:lvlText w:val="o"/>
      <w:lvlJc w:val="left"/>
      <w:pPr>
        <w:ind w:left="3780" w:hanging="360"/>
      </w:pPr>
      <w:rPr>
        <w:rFonts w:ascii="Courier New" w:hAnsi="Courier New" w:cs="Courier New" w:hint="default"/>
      </w:rPr>
    </w:lvl>
    <w:lvl w:ilvl="5" w:tplc="04260005" w:tentative="1">
      <w:start w:val="1"/>
      <w:numFmt w:val="bullet"/>
      <w:lvlText w:val=""/>
      <w:lvlJc w:val="left"/>
      <w:pPr>
        <w:ind w:left="4500" w:hanging="360"/>
      </w:pPr>
      <w:rPr>
        <w:rFonts w:ascii="Wingdings" w:hAnsi="Wingdings" w:hint="default"/>
      </w:rPr>
    </w:lvl>
    <w:lvl w:ilvl="6" w:tplc="04260001" w:tentative="1">
      <w:start w:val="1"/>
      <w:numFmt w:val="bullet"/>
      <w:lvlText w:val=""/>
      <w:lvlJc w:val="left"/>
      <w:pPr>
        <w:ind w:left="5220" w:hanging="360"/>
      </w:pPr>
      <w:rPr>
        <w:rFonts w:ascii="Symbol" w:hAnsi="Symbol" w:hint="default"/>
      </w:rPr>
    </w:lvl>
    <w:lvl w:ilvl="7" w:tplc="04260003" w:tentative="1">
      <w:start w:val="1"/>
      <w:numFmt w:val="bullet"/>
      <w:lvlText w:val="o"/>
      <w:lvlJc w:val="left"/>
      <w:pPr>
        <w:ind w:left="5940" w:hanging="360"/>
      </w:pPr>
      <w:rPr>
        <w:rFonts w:ascii="Courier New" w:hAnsi="Courier New" w:cs="Courier New" w:hint="default"/>
      </w:rPr>
    </w:lvl>
    <w:lvl w:ilvl="8" w:tplc="04260005" w:tentative="1">
      <w:start w:val="1"/>
      <w:numFmt w:val="bullet"/>
      <w:lvlText w:val=""/>
      <w:lvlJc w:val="left"/>
      <w:pPr>
        <w:ind w:left="6660" w:hanging="360"/>
      </w:pPr>
      <w:rPr>
        <w:rFonts w:ascii="Wingdings" w:hAnsi="Wingdings" w:hint="default"/>
      </w:rPr>
    </w:lvl>
  </w:abstractNum>
  <w:abstractNum w:abstractNumId="15" w15:restartNumberingAfterBreak="0">
    <w:nsid w:val="614B45BC"/>
    <w:multiLevelType w:val="hybridMultilevel"/>
    <w:tmpl w:val="544E878C"/>
    <w:lvl w:ilvl="0" w:tplc="92008008">
      <w:start w:val="18"/>
      <w:numFmt w:val="bullet"/>
      <w:lvlText w:val="-"/>
      <w:lvlJc w:val="left"/>
      <w:pPr>
        <w:ind w:left="900" w:hanging="360"/>
      </w:pPr>
      <w:rPr>
        <w:rFonts w:ascii="Times New Roman" w:eastAsia="Times New Roman" w:hAnsi="Times New Roman" w:cs="Times New Roman" w:hint="default"/>
      </w:rPr>
    </w:lvl>
    <w:lvl w:ilvl="1" w:tplc="04260003" w:tentative="1">
      <w:start w:val="1"/>
      <w:numFmt w:val="bullet"/>
      <w:lvlText w:val="o"/>
      <w:lvlJc w:val="left"/>
      <w:pPr>
        <w:ind w:left="1620" w:hanging="360"/>
      </w:pPr>
      <w:rPr>
        <w:rFonts w:ascii="Courier New" w:hAnsi="Courier New" w:cs="Courier New" w:hint="default"/>
      </w:rPr>
    </w:lvl>
    <w:lvl w:ilvl="2" w:tplc="04260005" w:tentative="1">
      <w:start w:val="1"/>
      <w:numFmt w:val="bullet"/>
      <w:lvlText w:val=""/>
      <w:lvlJc w:val="left"/>
      <w:pPr>
        <w:ind w:left="2340" w:hanging="360"/>
      </w:pPr>
      <w:rPr>
        <w:rFonts w:ascii="Wingdings" w:hAnsi="Wingdings" w:hint="default"/>
      </w:rPr>
    </w:lvl>
    <w:lvl w:ilvl="3" w:tplc="04260001" w:tentative="1">
      <w:start w:val="1"/>
      <w:numFmt w:val="bullet"/>
      <w:lvlText w:val=""/>
      <w:lvlJc w:val="left"/>
      <w:pPr>
        <w:ind w:left="3060" w:hanging="360"/>
      </w:pPr>
      <w:rPr>
        <w:rFonts w:ascii="Symbol" w:hAnsi="Symbol" w:hint="default"/>
      </w:rPr>
    </w:lvl>
    <w:lvl w:ilvl="4" w:tplc="04260003" w:tentative="1">
      <w:start w:val="1"/>
      <w:numFmt w:val="bullet"/>
      <w:lvlText w:val="o"/>
      <w:lvlJc w:val="left"/>
      <w:pPr>
        <w:ind w:left="3780" w:hanging="360"/>
      </w:pPr>
      <w:rPr>
        <w:rFonts w:ascii="Courier New" w:hAnsi="Courier New" w:cs="Courier New" w:hint="default"/>
      </w:rPr>
    </w:lvl>
    <w:lvl w:ilvl="5" w:tplc="04260005" w:tentative="1">
      <w:start w:val="1"/>
      <w:numFmt w:val="bullet"/>
      <w:lvlText w:val=""/>
      <w:lvlJc w:val="left"/>
      <w:pPr>
        <w:ind w:left="4500" w:hanging="360"/>
      </w:pPr>
      <w:rPr>
        <w:rFonts w:ascii="Wingdings" w:hAnsi="Wingdings" w:hint="default"/>
      </w:rPr>
    </w:lvl>
    <w:lvl w:ilvl="6" w:tplc="04260001" w:tentative="1">
      <w:start w:val="1"/>
      <w:numFmt w:val="bullet"/>
      <w:lvlText w:val=""/>
      <w:lvlJc w:val="left"/>
      <w:pPr>
        <w:ind w:left="5220" w:hanging="360"/>
      </w:pPr>
      <w:rPr>
        <w:rFonts w:ascii="Symbol" w:hAnsi="Symbol" w:hint="default"/>
      </w:rPr>
    </w:lvl>
    <w:lvl w:ilvl="7" w:tplc="04260003" w:tentative="1">
      <w:start w:val="1"/>
      <w:numFmt w:val="bullet"/>
      <w:lvlText w:val="o"/>
      <w:lvlJc w:val="left"/>
      <w:pPr>
        <w:ind w:left="5940" w:hanging="360"/>
      </w:pPr>
      <w:rPr>
        <w:rFonts w:ascii="Courier New" w:hAnsi="Courier New" w:cs="Courier New" w:hint="default"/>
      </w:rPr>
    </w:lvl>
    <w:lvl w:ilvl="8" w:tplc="04260005" w:tentative="1">
      <w:start w:val="1"/>
      <w:numFmt w:val="bullet"/>
      <w:lvlText w:val=""/>
      <w:lvlJc w:val="left"/>
      <w:pPr>
        <w:ind w:left="6660" w:hanging="360"/>
      </w:pPr>
      <w:rPr>
        <w:rFonts w:ascii="Wingdings" w:hAnsi="Wingdings" w:hint="default"/>
      </w:rPr>
    </w:lvl>
  </w:abstractNum>
  <w:abstractNum w:abstractNumId="16" w15:restartNumberingAfterBreak="0">
    <w:nsid w:val="63190D05"/>
    <w:multiLevelType w:val="hybridMultilevel"/>
    <w:tmpl w:val="E9587AA6"/>
    <w:lvl w:ilvl="0" w:tplc="946C992C">
      <w:start w:val="1"/>
      <w:numFmt w:val="decimal"/>
      <w:lvlText w:val="%1."/>
      <w:lvlJc w:val="left"/>
      <w:pPr>
        <w:ind w:left="720" w:hanging="360"/>
      </w:pPr>
      <w:rPr>
        <w:rFonts w:ascii="Times New Roman" w:eastAsia="Times New Roman" w:hAnsi="Times New Roman" w:cs="Times New Roman"/>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6809603E"/>
    <w:multiLevelType w:val="multilevel"/>
    <w:tmpl w:val="09DECDB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686B166D"/>
    <w:multiLevelType w:val="multilevel"/>
    <w:tmpl w:val="09DECDB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51918FA"/>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9AE57FA"/>
    <w:multiLevelType w:val="hybridMultilevel"/>
    <w:tmpl w:val="D01EA196"/>
    <w:lvl w:ilvl="0" w:tplc="20D4B7C0">
      <w:start w:val="1"/>
      <w:numFmt w:val="bullet"/>
      <w:lvlText w:val="-"/>
      <w:lvlJc w:val="left"/>
      <w:pPr>
        <w:ind w:left="720" w:hanging="360"/>
      </w:pPr>
      <w:rPr>
        <w:rFonts w:ascii="Times New Roman" w:eastAsia="Times New Roman" w:hAnsi="Times New Roman" w:cs="Times New Roman"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7A607E46"/>
    <w:multiLevelType w:val="hybridMultilevel"/>
    <w:tmpl w:val="44D28346"/>
    <w:lvl w:ilvl="0" w:tplc="A5A64A20">
      <w:start w:val="1"/>
      <w:numFmt w:val="decimal"/>
      <w:lvlText w:val="%1."/>
      <w:lvlJc w:val="left"/>
      <w:pPr>
        <w:ind w:left="900" w:hanging="360"/>
      </w:pPr>
      <w:rPr>
        <w:rFonts w:hint="default"/>
      </w:rPr>
    </w:lvl>
    <w:lvl w:ilvl="1" w:tplc="04260019" w:tentative="1">
      <w:start w:val="1"/>
      <w:numFmt w:val="lowerLetter"/>
      <w:lvlText w:val="%2."/>
      <w:lvlJc w:val="left"/>
      <w:pPr>
        <w:ind w:left="1620" w:hanging="360"/>
      </w:pPr>
    </w:lvl>
    <w:lvl w:ilvl="2" w:tplc="0426001B" w:tentative="1">
      <w:start w:val="1"/>
      <w:numFmt w:val="lowerRoman"/>
      <w:lvlText w:val="%3."/>
      <w:lvlJc w:val="right"/>
      <w:pPr>
        <w:ind w:left="2340" w:hanging="180"/>
      </w:pPr>
    </w:lvl>
    <w:lvl w:ilvl="3" w:tplc="0426000F" w:tentative="1">
      <w:start w:val="1"/>
      <w:numFmt w:val="decimal"/>
      <w:lvlText w:val="%4."/>
      <w:lvlJc w:val="left"/>
      <w:pPr>
        <w:ind w:left="3060" w:hanging="360"/>
      </w:pPr>
    </w:lvl>
    <w:lvl w:ilvl="4" w:tplc="04260019" w:tentative="1">
      <w:start w:val="1"/>
      <w:numFmt w:val="lowerLetter"/>
      <w:lvlText w:val="%5."/>
      <w:lvlJc w:val="left"/>
      <w:pPr>
        <w:ind w:left="3780" w:hanging="360"/>
      </w:p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num w:numId="1">
    <w:abstractNumId w:val="5"/>
  </w:num>
  <w:num w:numId="2">
    <w:abstractNumId w:val="17"/>
  </w:num>
  <w:num w:numId="3">
    <w:abstractNumId w:val="9"/>
  </w:num>
  <w:num w:numId="4">
    <w:abstractNumId w:val="14"/>
  </w:num>
  <w:num w:numId="5">
    <w:abstractNumId w:val="21"/>
  </w:num>
  <w:num w:numId="6">
    <w:abstractNumId w:val="0"/>
  </w:num>
  <w:num w:numId="7">
    <w:abstractNumId w:val="13"/>
  </w:num>
  <w:num w:numId="8">
    <w:abstractNumId w:val="4"/>
  </w:num>
  <w:num w:numId="9">
    <w:abstractNumId w:val="18"/>
  </w:num>
  <w:num w:numId="10">
    <w:abstractNumId w:val="15"/>
  </w:num>
  <w:num w:numId="11">
    <w:abstractNumId w:val="20"/>
  </w:num>
  <w:num w:numId="12">
    <w:abstractNumId w:val="3"/>
  </w:num>
  <w:num w:numId="13">
    <w:abstractNumId w:val="6"/>
  </w:num>
  <w:num w:numId="14">
    <w:abstractNumId w:val="11"/>
  </w:num>
  <w:num w:numId="15">
    <w:abstractNumId w:val="19"/>
  </w:num>
  <w:num w:numId="16">
    <w:abstractNumId w:val="7"/>
  </w:num>
  <w:num w:numId="17">
    <w:abstractNumId w:val="12"/>
  </w:num>
  <w:num w:numId="18">
    <w:abstractNumId w:val="8"/>
  </w:num>
  <w:num w:numId="19">
    <w:abstractNumId w:val="10"/>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4E1"/>
    <w:rsid w:val="00005D9E"/>
    <w:rsid w:val="00022625"/>
    <w:rsid w:val="00023CFC"/>
    <w:rsid w:val="000258D8"/>
    <w:rsid w:val="000302B7"/>
    <w:rsid w:val="00036F2B"/>
    <w:rsid w:val="000404BB"/>
    <w:rsid w:val="00042026"/>
    <w:rsid w:val="00043521"/>
    <w:rsid w:val="0006365C"/>
    <w:rsid w:val="000674C8"/>
    <w:rsid w:val="00072E73"/>
    <w:rsid w:val="00074023"/>
    <w:rsid w:val="00086CC1"/>
    <w:rsid w:val="0009575E"/>
    <w:rsid w:val="00095AFB"/>
    <w:rsid w:val="00096497"/>
    <w:rsid w:val="00097709"/>
    <w:rsid w:val="000A029F"/>
    <w:rsid w:val="000A0426"/>
    <w:rsid w:val="000A06E3"/>
    <w:rsid w:val="000A17B2"/>
    <w:rsid w:val="000A5A7D"/>
    <w:rsid w:val="000A784B"/>
    <w:rsid w:val="000B0056"/>
    <w:rsid w:val="000B5832"/>
    <w:rsid w:val="000B6CCC"/>
    <w:rsid w:val="000C1492"/>
    <w:rsid w:val="000C7D66"/>
    <w:rsid w:val="000D00D6"/>
    <w:rsid w:val="000E6290"/>
    <w:rsid w:val="000F11EA"/>
    <w:rsid w:val="00103E82"/>
    <w:rsid w:val="001075A7"/>
    <w:rsid w:val="00111CE8"/>
    <w:rsid w:val="001241AE"/>
    <w:rsid w:val="001357DD"/>
    <w:rsid w:val="001360CE"/>
    <w:rsid w:val="00137FF0"/>
    <w:rsid w:val="00140C37"/>
    <w:rsid w:val="00143ADF"/>
    <w:rsid w:val="001442D2"/>
    <w:rsid w:val="00145616"/>
    <w:rsid w:val="00145E8D"/>
    <w:rsid w:val="0014675B"/>
    <w:rsid w:val="0014775D"/>
    <w:rsid w:val="00152D68"/>
    <w:rsid w:val="00155121"/>
    <w:rsid w:val="00155C7E"/>
    <w:rsid w:val="00162C65"/>
    <w:rsid w:val="00162EC2"/>
    <w:rsid w:val="001647E1"/>
    <w:rsid w:val="0017538D"/>
    <w:rsid w:val="00176275"/>
    <w:rsid w:val="00180186"/>
    <w:rsid w:val="001825A9"/>
    <w:rsid w:val="00186830"/>
    <w:rsid w:val="00187242"/>
    <w:rsid w:val="001908EB"/>
    <w:rsid w:val="00192909"/>
    <w:rsid w:val="0019484D"/>
    <w:rsid w:val="00196C66"/>
    <w:rsid w:val="001A1105"/>
    <w:rsid w:val="001A2A16"/>
    <w:rsid w:val="001A36F0"/>
    <w:rsid w:val="001B3C2A"/>
    <w:rsid w:val="001B6DA2"/>
    <w:rsid w:val="001C440D"/>
    <w:rsid w:val="001C4596"/>
    <w:rsid w:val="001C7712"/>
    <w:rsid w:val="001C7FB3"/>
    <w:rsid w:val="001D4660"/>
    <w:rsid w:val="001D63CE"/>
    <w:rsid w:val="001E5F50"/>
    <w:rsid w:val="001F5F3F"/>
    <w:rsid w:val="001F66FB"/>
    <w:rsid w:val="001F75DA"/>
    <w:rsid w:val="002067BF"/>
    <w:rsid w:val="0021196E"/>
    <w:rsid w:val="002146B6"/>
    <w:rsid w:val="002152BD"/>
    <w:rsid w:val="00215386"/>
    <w:rsid w:val="00217F66"/>
    <w:rsid w:val="002223AF"/>
    <w:rsid w:val="00225D10"/>
    <w:rsid w:val="00227075"/>
    <w:rsid w:val="00233BFA"/>
    <w:rsid w:val="00235625"/>
    <w:rsid w:val="0023641A"/>
    <w:rsid w:val="002401B1"/>
    <w:rsid w:val="00243EBA"/>
    <w:rsid w:val="00254B08"/>
    <w:rsid w:val="0025516E"/>
    <w:rsid w:val="00262B52"/>
    <w:rsid w:val="002701D5"/>
    <w:rsid w:val="00273518"/>
    <w:rsid w:val="00277636"/>
    <w:rsid w:val="002872B4"/>
    <w:rsid w:val="002B482B"/>
    <w:rsid w:val="002B74B3"/>
    <w:rsid w:val="002C0917"/>
    <w:rsid w:val="002D0475"/>
    <w:rsid w:val="002D0735"/>
    <w:rsid w:val="002D4CA1"/>
    <w:rsid w:val="002D5C07"/>
    <w:rsid w:val="002D6CBA"/>
    <w:rsid w:val="002D7750"/>
    <w:rsid w:val="002E05F4"/>
    <w:rsid w:val="002E5806"/>
    <w:rsid w:val="002E606E"/>
    <w:rsid w:val="002F0002"/>
    <w:rsid w:val="002F074F"/>
    <w:rsid w:val="002F089E"/>
    <w:rsid w:val="003024E1"/>
    <w:rsid w:val="0032107A"/>
    <w:rsid w:val="0032262D"/>
    <w:rsid w:val="00322961"/>
    <w:rsid w:val="00323CEF"/>
    <w:rsid w:val="00323F4C"/>
    <w:rsid w:val="0033230E"/>
    <w:rsid w:val="00333FA2"/>
    <w:rsid w:val="00340C0C"/>
    <w:rsid w:val="00341F48"/>
    <w:rsid w:val="00342D46"/>
    <w:rsid w:val="00343256"/>
    <w:rsid w:val="00351AB9"/>
    <w:rsid w:val="003571B9"/>
    <w:rsid w:val="00360506"/>
    <w:rsid w:val="00365483"/>
    <w:rsid w:val="00367E98"/>
    <w:rsid w:val="00373868"/>
    <w:rsid w:val="00392BD0"/>
    <w:rsid w:val="003961B4"/>
    <w:rsid w:val="00396F18"/>
    <w:rsid w:val="003B093E"/>
    <w:rsid w:val="003B2DBB"/>
    <w:rsid w:val="003B7E95"/>
    <w:rsid w:val="003C4CBD"/>
    <w:rsid w:val="003D24FB"/>
    <w:rsid w:val="003D4030"/>
    <w:rsid w:val="003D4C80"/>
    <w:rsid w:val="003D543B"/>
    <w:rsid w:val="003E0029"/>
    <w:rsid w:val="003E25FF"/>
    <w:rsid w:val="003E655A"/>
    <w:rsid w:val="003F27BA"/>
    <w:rsid w:val="003F4D1B"/>
    <w:rsid w:val="00401006"/>
    <w:rsid w:val="00406294"/>
    <w:rsid w:val="00410078"/>
    <w:rsid w:val="004114A2"/>
    <w:rsid w:val="004349E0"/>
    <w:rsid w:val="00436E73"/>
    <w:rsid w:val="004451B2"/>
    <w:rsid w:val="0045575B"/>
    <w:rsid w:val="00456FA1"/>
    <w:rsid w:val="0046158A"/>
    <w:rsid w:val="00466BA7"/>
    <w:rsid w:val="00467F4A"/>
    <w:rsid w:val="00480899"/>
    <w:rsid w:val="00485C30"/>
    <w:rsid w:val="00486CB6"/>
    <w:rsid w:val="0048717B"/>
    <w:rsid w:val="00487EEF"/>
    <w:rsid w:val="00492070"/>
    <w:rsid w:val="004938E1"/>
    <w:rsid w:val="004C2676"/>
    <w:rsid w:val="004C3A02"/>
    <w:rsid w:val="004C5668"/>
    <w:rsid w:val="004F0BE4"/>
    <w:rsid w:val="004F1553"/>
    <w:rsid w:val="004F6A61"/>
    <w:rsid w:val="00500582"/>
    <w:rsid w:val="0050555B"/>
    <w:rsid w:val="00507D18"/>
    <w:rsid w:val="00507EEE"/>
    <w:rsid w:val="00511F29"/>
    <w:rsid w:val="00512019"/>
    <w:rsid w:val="00516D93"/>
    <w:rsid w:val="0052272D"/>
    <w:rsid w:val="00531ED7"/>
    <w:rsid w:val="00551E4D"/>
    <w:rsid w:val="00553206"/>
    <w:rsid w:val="00553C37"/>
    <w:rsid w:val="00561180"/>
    <w:rsid w:val="0056749C"/>
    <w:rsid w:val="0057025A"/>
    <w:rsid w:val="0057233F"/>
    <w:rsid w:val="00574AB6"/>
    <w:rsid w:val="00574AE3"/>
    <w:rsid w:val="00583BE5"/>
    <w:rsid w:val="0059771E"/>
    <w:rsid w:val="0059776F"/>
    <w:rsid w:val="005A2AE5"/>
    <w:rsid w:val="005A46B0"/>
    <w:rsid w:val="005B0B0A"/>
    <w:rsid w:val="005B268F"/>
    <w:rsid w:val="005B4A14"/>
    <w:rsid w:val="005C2823"/>
    <w:rsid w:val="005C425C"/>
    <w:rsid w:val="005E1E5E"/>
    <w:rsid w:val="005E3962"/>
    <w:rsid w:val="005E3F2D"/>
    <w:rsid w:val="005F56D6"/>
    <w:rsid w:val="005F70EC"/>
    <w:rsid w:val="00602836"/>
    <w:rsid w:val="00606ABA"/>
    <w:rsid w:val="00610DBC"/>
    <w:rsid w:val="0061363C"/>
    <w:rsid w:val="00614CA7"/>
    <w:rsid w:val="00620023"/>
    <w:rsid w:val="00633CA5"/>
    <w:rsid w:val="006405A8"/>
    <w:rsid w:val="00664D13"/>
    <w:rsid w:val="00672049"/>
    <w:rsid w:val="00676E87"/>
    <w:rsid w:val="00687BD3"/>
    <w:rsid w:val="006A41B9"/>
    <w:rsid w:val="006A5D0F"/>
    <w:rsid w:val="006B176C"/>
    <w:rsid w:val="006B2D89"/>
    <w:rsid w:val="006C7290"/>
    <w:rsid w:val="006C7EAE"/>
    <w:rsid w:val="006D1C1F"/>
    <w:rsid w:val="006D3DD3"/>
    <w:rsid w:val="006D469A"/>
    <w:rsid w:val="006D66BA"/>
    <w:rsid w:val="006D775C"/>
    <w:rsid w:val="006D7CBA"/>
    <w:rsid w:val="006E012F"/>
    <w:rsid w:val="006E20AE"/>
    <w:rsid w:val="006F250E"/>
    <w:rsid w:val="007073F5"/>
    <w:rsid w:val="00716AAC"/>
    <w:rsid w:val="00725DBD"/>
    <w:rsid w:val="00731DA2"/>
    <w:rsid w:val="007330AB"/>
    <w:rsid w:val="00751D67"/>
    <w:rsid w:val="007548CA"/>
    <w:rsid w:val="007554E5"/>
    <w:rsid w:val="00757BAA"/>
    <w:rsid w:val="0077387C"/>
    <w:rsid w:val="0077391B"/>
    <w:rsid w:val="007770D0"/>
    <w:rsid w:val="007A3498"/>
    <w:rsid w:val="007B04E4"/>
    <w:rsid w:val="007B6146"/>
    <w:rsid w:val="007D13D6"/>
    <w:rsid w:val="007D404B"/>
    <w:rsid w:val="007E0101"/>
    <w:rsid w:val="008012A1"/>
    <w:rsid w:val="008030E7"/>
    <w:rsid w:val="00805384"/>
    <w:rsid w:val="00820803"/>
    <w:rsid w:val="00822524"/>
    <w:rsid w:val="00822A10"/>
    <w:rsid w:val="00822BFE"/>
    <w:rsid w:val="0082340C"/>
    <w:rsid w:val="0082542A"/>
    <w:rsid w:val="00832137"/>
    <w:rsid w:val="00834CD6"/>
    <w:rsid w:val="00841D28"/>
    <w:rsid w:val="008440F4"/>
    <w:rsid w:val="00850150"/>
    <w:rsid w:val="00857318"/>
    <w:rsid w:val="008606A8"/>
    <w:rsid w:val="008620B6"/>
    <w:rsid w:val="00866199"/>
    <w:rsid w:val="0086796D"/>
    <w:rsid w:val="00873098"/>
    <w:rsid w:val="00877639"/>
    <w:rsid w:val="00877F64"/>
    <w:rsid w:val="00880151"/>
    <w:rsid w:val="00880B49"/>
    <w:rsid w:val="00886014"/>
    <w:rsid w:val="008931FA"/>
    <w:rsid w:val="00896BEA"/>
    <w:rsid w:val="00897A79"/>
    <w:rsid w:val="008A130F"/>
    <w:rsid w:val="008A3484"/>
    <w:rsid w:val="008A492C"/>
    <w:rsid w:val="008B291F"/>
    <w:rsid w:val="008C3A85"/>
    <w:rsid w:val="008D3313"/>
    <w:rsid w:val="008D3AFF"/>
    <w:rsid w:val="008D7C13"/>
    <w:rsid w:val="008E0C26"/>
    <w:rsid w:val="008E6B8A"/>
    <w:rsid w:val="008F1717"/>
    <w:rsid w:val="008F6593"/>
    <w:rsid w:val="008F65BA"/>
    <w:rsid w:val="00905854"/>
    <w:rsid w:val="009061DB"/>
    <w:rsid w:val="009155C0"/>
    <w:rsid w:val="00915C14"/>
    <w:rsid w:val="0091612A"/>
    <w:rsid w:val="00932062"/>
    <w:rsid w:val="00932B85"/>
    <w:rsid w:val="00935B41"/>
    <w:rsid w:val="00942DC0"/>
    <w:rsid w:val="00950EF4"/>
    <w:rsid w:val="0095416E"/>
    <w:rsid w:val="0095732F"/>
    <w:rsid w:val="009641CB"/>
    <w:rsid w:val="00972780"/>
    <w:rsid w:val="00973569"/>
    <w:rsid w:val="0098006A"/>
    <w:rsid w:val="00992C5E"/>
    <w:rsid w:val="00992C95"/>
    <w:rsid w:val="009961E8"/>
    <w:rsid w:val="00997B6D"/>
    <w:rsid w:val="009A135A"/>
    <w:rsid w:val="009B091E"/>
    <w:rsid w:val="009B0D11"/>
    <w:rsid w:val="009B2844"/>
    <w:rsid w:val="009B2886"/>
    <w:rsid w:val="009B6810"/>
    <w:rsid w:val="009C37DD"/>
    <w:rsid w:val="009C6052"/>
    <w:rsid w:val="009E1D6D"/>
    <w:rsid w:val="009E347B"/>
    <w:rsid w:val="009F0FA4"/>
    <w:rsid w:val="009F2E02"/>
    <w:rsid w:val="00A05B6E"/>
    <w:rsid w:val="00A12363"/>
    <w:rsid w:val="00A217E7"/>
    <w:rsid w:val="00A229C6"/>
    <w:rsid w:val="00A2714B"/>
    <w:rsid w:val="00A313EA"/>
    <w:rsid w:val="00A34829"/>
    <w:rsid w:val="00A40EB9"/>
    <w:rsid w:val="00A436C2"/>
    <w:rsid w:val="00A43B17"/>
    <w:rsid w:val="00A43D52"/>
    <w:rsid w:val="00A50DFA"/>
    <w:rsid w:val="00A540B2"/>
    <w:rsid w:val="00A566A6"/>
    <w:rsid w:val="00A64BD0"/>
    <w:rsid w:val="00A6538A"/>
    <w:rsid w:val="00A714C3"/>
    <w:rsid w:val="00A73522"/>
    <w:rsid w:val="00A76B43"/>
    <w:rsid w:val="00A8300F"/>
    <w:rsid w:val="00A862D6"/>
    <w:rsid w:val="00A90477"/>
    <w:rsid w:val="00A91391"/>
    <w:rsid w:val="00A91C3D"/>
    <w:rsid w:val="00AA6F23"/>
    <w:rsid w:val="00AD18E5"/>
    <w:rsid w:val="00AE5511"/>
    <w:rsid w:val="00AE6418"/>
    <w:rsid w:val="00AE7B5F"/>
    <w:rsid w:val="00AF09AC"/>
    <w:rsid w:val="00AF437D"/>
    <w:rsid w:val="00B026EF"/>
    <w:rsid w:val="00B03F04"/>
    <w:rsid w:val="00B10E90"/>
    <w:rsid w:val="00B14DA3"/>
    <w:rsid w:val="00B16AD0"/>
    <w:rsid w:val="00B16B9B"/>
    <w:rsid w:val="00B26F10"/>
    <w:rsid w:val="00B40F71"/>
    <w:rsid w:val="00B422BC"/>
    <w:rsid w:val="00B46C0B"/>
    <w:rsid w:val="00B47C08"/>
    <w:rsid w:val="00B51505"/>
    <w:rsid w:val="00B526FA"/>
    <w:rsid w:val="00B53488"/>
    <w:rsid w:val="00B570D9"/>
    <w:rsid w:val="00B714F5"/>
    <w:rsid w:val="00B86A70"/>
    <w:rsid w:val="00BA0341"/>
    <w:rsid w:val="00BB6840"/>
    <w:rsid w:val="00BB6F7D"/>
    <w:rsid w:val="00BC0B03"/>
    <w:rsid w:val="00BC3C6D"/>
    <w:rsid w:val="00BC4B17"/>
    <w:rsid w:val="00BC6E72"/>
    <w:rsid w:val="00BD0C54"/>
    <w:rsid w:val="00BD200D"/>
    <w:rsid w:val="00BD2133"/>
    <w:rsid w:val="00BD735F"/>
    <w:rsid w:val="00BE0F04"/>
    <w:rsid w:val="00BE1B99"/>
    <w:rsid w:val="00BE40D6"/>
    <w:rsid w:val="00BE5CA4"/>
    <w:rsid w:val="00BF1E0D"/>
    <w:rsid w:val="00BF2E23"/>
    <w:rsid w:val="00BF53F4"/>
    <w:rsid w:val="00C0055D"/>
    <w:rsid w:val="00C04332"/>
    <w:rsid w:val="00C047B6"/>
    <w:rsid w:val="00C065A7"/>
    <w:rsid w:val="00C16616"/>
    <w:rsid w:val="00C215B3"/>
    <w:rsid w:val="00C2476B"/>
    <w:rsid w:val="00C25C16"/>
    <w:rsid w:val="00C33DA7"/>
    <w:rsid w:val="00C354F7"/>
    <w:rsid w:val="00C427A2"/>
    <w:rsid w:val="00C44433"/>
    <w:rsid w:val="00C454CA"/>
    <w:rsid w:val="00C46786"/>
    <w:rsid w:val="00C46E3F"/>
    <w:rsid w:val="00C67B48"/>
    <w:rsid w:val="00C71D85"/>
    <w:rsid w:val="00C729BC"/>
    <w:rsid w:val="00C84FFA"/>
    <w:rsid w:val="00C85952"/>
    <w:rsid w:val="00C86A49"/>
    <w:rsid w:val="00C9236C"/>
    <w:rsid w:val="00C92A9F"/>
    <w:rsid w:val="00C95D4B"/>
    <w:rsid w:val="00CA3B8F"/>
    <w:rsid w:val="00CA4551"/>
    <w:rsid w:val="00CB083F"/>
    <w:rsid w:val="00CB359C"/>
    <w:rsid w:val="00CC4CF8"/>
    <w:rsid w:val="00CC4F4F"/>
    <w:rsid w:val="00CC5D38"/>
    <w:rsid w:val="00CD2030"/>
    <w:rsid w:val="00CD45D0"/>
    <w:rsid w:val="00CD4824"/>
    <w:rsid w:val="00CD7525"/>
    <w:rsid w:val="00CE3618"/>
    <w:rsid w:val="00CE5F4F"/>
    <w:rsid w:val="00CF7FD0"/>
    <w:rsid w:val="00D06993"/>
    <w:rsid w:val="00D1163C"/>
    <w:rsid w:val="00D1618E"/>
    <w:rsid w:val="00D2372F"/>
    <w:rsid w:val="00D3124A"/>
    <w:rsid w:val="00D3140A"/>
    <w:rsid w:val="00D34CD9"/>
    <w:rsid w:val="00D45485"/>
    <w:rsid w:val="00D4764E"/>
    <w:rsid w:val="00D50EF0"/>
    <w:rsid w:val="00D512B6"/>
    <w:rsid w:val="00D52327"/>
    <w:rsid w:val="00D633C8"/>
    <w:rsid w:val="00D74BEB"/>
    <w:rsid w:val="00D757DD"/>
    <w:rsid w:val="00D76CB7"/>
    <w:rsid w:val="00D8016B"/>
    <w:rsid w:val="00D8541B"/>
    <w:rsid w:val="00D8571E"/>
    <w:rsid w:val="00D92EC8"/>
    <w:rsid w:val="00DA066E"/>
    <w:rsid w:val="00DB01EC"/>
    <w:rsid w:val="00DB792D"/>
    <w:rsid w:val="00DC5F90"/>
    <w:rsid w:val="00DD2CE7"/>
    <w:rsid w:val="00DD7B23"/>
    <w:rsid w:val="00DF5394"/>
    <w:rsid w:val="00E05808"/>
    <w:rsid w:val="00E06D7B"/>
    <w:rsid w:val="00E25078"/>
    <w:rsid w:val="00E2716E"/>
    <w:rsid w:val="00E326B8"/>
    <w:rsid w:val="00E3277A"/>
    <w:rsid w:val="00E36E53"/>
    <w:rsid w:val="00E404C0"/>
    <w:rsid w:val="00E40ACA"/>
    <w:rsid w:val="00E44860"/>
    <w:rsid w:val="00E44DAE"/>
    <w:rsid w:val="00E4637B"/>
    <w:rsid w:val="00E46548"/>
    <w:rsid w:val="00E46FD1"/>
    <w:rsid w:val="00E52921"/>
    <w:rsid w:val="00E54B83"/>
    <w:rsid w:val="00E56C28"/>
    <w:rsid w:val="00E604E4"/>
    <w:rsid w:val="00E60A27"/>
    <w:rsid w:val="00E60DBB"/>
    <w:rsid w:val="00E638FA"/>
    <w:rsid w:val="00E639AF"/>
    <w:rsid w:val="00E6463C"/>
    <w:rsid w:val="00E661FC"/>
    <w:rsid w:val="00E708C0"/>
    <w:rsid w:val="00E770EC"/>
    <w:rsid w:val="00E81C5F"/>
    <w:rsid w:val="00E8352E"/>
    <w:rsid w:val="00E83D99"/>
    <w:rsid w:val="00E83F55"/>
    <w:rsid w:val="00E86A42"/>
    <w:rsid w:val="00E94B96"/>
    <w:rsid w:val="00EA29E6"/>
    <w:rsid w:val="00EA2F46"/>
    <w:rsid w:val="00EA6688"/>
    <w:rsid w:val="00EA6748"/>
    <w:rsid w:val="00EB2CE1"/>
    <w:rsid w:val="00EB3A8C"/>
    <w:rsid w:val="00EC1316"/>
    <w:rsid w:val="00EC21B2"/>
    <w:rsid w:val="00EC2351"/>
    <w:rsid w:val="00EC5D63"/>
    <w:rsid w:val="00ED0746"/>
    <w:rsid w:val="00ED3C76"/>
    <w:rsid w:val="00ED527D"/>
    <w:rsid w:val="00EE04DA"/>
    <w:rsid w:val="00EE5319"/>
    <w:rsid w:val="00EE655D"/>
    <w:rsid w:val="00EF27CD"/>
    <w:rsid w:val="00F115CD"/>
    <w:rsid w:val="00F209AE"/>
    <w:rsid w:val="00F20C1F"/>
    <w:rsid w:val="00F22313"/>
    <w:rsid w:val="00F22572"/>
    <w:rsid w:val="00F24A59"/>
    <w:rsid w:val="00F27E05"/>
    <w:rsid w:val="00F31815"/>
    <w:rsid w:val="00F31CEF"/>
    <w:rsid w:val="00F31F5A"/>
    <w:rsid w:val="00F36516"/>
    <w:rsid w:val="00F37C72"/>
    <w:rsid w:val="00F40059"/>
    <w:rsid w:val="00F41B96"/>
    <w:rsid w:val="00F44C8B"/>
    <w:rsid w:val="00F504A5"/>
    <w:rsid w:val="00F53B0F"/>
    <w:rsid w:val="00F61EA6"/>
    <w:rsid w:val="00F755A4"/>
    <w:rsid w:val="00F822F9"/>
    <w:rsid w:val="00F83123"/>
    <w:rsid w:val="00F85731"/>
    <w:rsid w:val="00FB4312"/>
    <w:rsid w:val="00FB468B"/>
    <w:rsid w:val="00FB59EF"/>
    <w:rsid w:val="00FC66BC"/>
    <w:rsid w:val="00FD349D"/>
    <w:rsid w:val="00FD51AE"/>
    <w:rsid w:val="00FD549E"/>
    <w:rsid w:val="00FE2911"/>
    <w:rsid w:val="00FF73E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186019EC"/>
  <w15:docId w15:val="{75D21655-2794-4925-962D-6D6BBDFC1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024E1"/>
    <w:rPr>
      <w:rFonts w:ascii="Times New Roman" w:eastAsia="Times New Roman" w:hAnsi="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024E1"/>
    <w:pPr>
      <w:tabs>
        <w:tab w:val="center" w:pos="4677"/>
        <w:tab w:val="right" w:pos="9355"/>
      </w:tabs>
    </w:pPr>
  </w:style>
  <w:style w:type="character" w:customStyle="1" w:styleId="HeaderChar">
    <w:name w:val="Header Char"/>
    <w:link w:val="Header"/>
    <w:uiPriority w:val="99"/>
    <w:rsid w:val="003024E1"/>
    <w:rPr>
      <w:rFonts w:ascii="Times New Roman" w:eastAsia="Times New Roman" w:hAnsi="Times New Roman" w:cs="Times New Roman"/>
      <w:sz w:val="24"/>
      <w:szCs w:val="24"/>
      <w:lang w:val="en-US"/>
    </w:rPr>
  </w:style>
  <w:style w:type="character" w:styleId="PageNumber">
    <w:name w:val="page number"/>
    <w:basedOn w:val="DefaultParagraphFont"/>
    <w:rsid w:val="003024E1"/>
  </w:style>
  <w:style w:type="paragraph" w:styleId="BodyTextIndent3">
    <w:name w:val="Body Text Indent 3"/>
    <w:basedOn w:val="Normal"/>
    <w:link w:val="BodyTextIndent3Char"/>
    <w:rsid w:val="003024E1"/>
    <w:pPr>
      <w:tabs>
        <w:tab w:val="left" w:pos="3686"/>
        <w:tab w:val="left" w:pos="6237"/>
      </w:tabs>
      <w:ind w:firstLine="851"/>
      <w:jc w:val="both"/>
    </w:pPr>
    <w:rPr>
      <w:sz w:val="26"/>
      <w:szCs w:val="20"/>
      <w:lang w:val="lv-LV"/>
    </w:rPr>
  </w:style>
  <w:style w:type="character" w:customStyle="1" w:styleId="BodyTextIndent3Char">
    <w:name w:val="Body Text Indent 3 Char"/>
    <w:link w:val="BodyTextIndent3"/>
    <w:rsid w:val="003024E1"/>
    <w:rPr>
      <w:rFonts w:ascii="Times New Roman" w:eastAsia="Times New Roman" w:hAnsi="Times New Roman" w:cs="Times New Roman"/>
      <w:sz w:val="26"/>
      <w:szCs w:val="20"/>
    </w:rPr>
  </w:style>
  <w:style w:type="paragraph" w:styleId="Footer">
    <w:name w:val="footer"/>
    <w:basedOn w:val="Normal"/>
    <w:link w:val="FooterChar"/>
    <w:uiPriority w:val="99"/>
    <w:rsid w:val="003024E1"/>
    <w:pPr>
      <w:tabs>
        <w:tab w:val="center" w:pos="4153"/>
        <w:tab w:val="right" w:pos="8306"/>
      </w:tabs>
    </w:pPr>
  </w:style>
  <w:style w:type="character" w:customStyle="1" w:styleId="FooterChar">
    <w:name w:val="Footer Char"/>
    <w:link w:val="Footer"/>
    <w:uiPriority w:val="99"/>
    <w:rsid w:val="003024E1"/>
    <w:rPr>
      <w:rFonts w:ascii="Times New Roman" w:eastAsia="Times New Roman" w:hAnsi="Times New Roman" w:cs="Times New Roman"/>
      <w:sz w:val="24"/>
      <w:szCs w:val="24"/>
      <w:lang w:val="en-US"/>
    </w:rPr>
  </w:style>
  <w:style w:type="paragraph" w:styleId="BodyTextIndent2">
    <w:name w:val="Body Text Indent 2"/>
    <w:basedOn w:val="Normal"/>
    <w:link w:val="BodyTextIndent2Char"/>
    <w:rsid w:val="003024E1"/>
    <w:pPr>
      <w:ind w:firstLine="720"/>
      <w:jc w:val="both"/>
    </w:pPr>
    <w:rPr>
      <w:sz w:val="28"/>
      <w:lang w:val="lv-LV"/>
    </w:rPr>
  </w:style>
  <w:style w:type="character" w:customStyle="1" w:styleId="BodyTextIndent2Char">
    <w:name w:val="Body Text Indent 2 Char"/>
    <w:link w:val="BodyTextIndent2"/>
    <w:rsid w:val="003024E1"/>
    <w:rPr>
      <w:rFonts w:ascii="Times New Roman" w:eastAsia="Times New Roman" w:hAnsi="Times New Roman" w:cs="Times New Roman"/>
      <w:sz w:val="28"/>
      <w:szCs w:val="24"/>
    </w:rPr>
  </w:style>
  <w:style w:type="table" w:styleId="TableGrid">
    <w:name w:val="Table Grid"/>
    <w:basedOn w:val="TableNormal"/>
    <w:uiPriority w:val="59"/>
    <w:rsid w:val="003024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w:basedOn w:val="Normal"/>
    <w:link w:val="ListParagraphChar"/>
    <w:uiPriority w:val="34"/>
    <w:qFormat/>
    <w:rsid w:val="003024E1"/>
    <w:pPr>
      <w:ind w:left="720"/>
      <w:contextualSpacing/>
    </w:pPr>
  </w:style>
  <w:style w:type="paragraph" w:customStyle="1" w:styleId="Default">
    <w:name w:val="Default"/>
    <w:rsid w:val="00B14DA3"/>
    <w:pPr>
      <w:autoSpaceDE w:val="0"/>
      <w:autoSpaceDN w:val="0"/>
      <w:adjustRightInd w:val="0"/>
    </w:pPr>
    <w:rPr>
      <w:rFonts w:ascii="Times New Roman" w:eastAsia="Times New Roman" w:hAnsi="Times New Roman"/>
      <w:color w:val="000000"/>
      <w:sz w:val="24"/>
      <w:szCs w:val="24"/>
    </w:rPr>
  </w:style>
  <w:style w:type="paragraph" w:styleId="NoSpacing">
    <w:name w:val="No Spacing"/>
    <w:link w:val="NoSpacingChar"/>
    <w:uiPriority w:val="1"/>
    <w:qFormat/>
    <w:rsid w:val="001A2A16"/>
    <w:rPr>
      <w:noProof/>
      <w:sz w:val="22"/>
      <w:szCs w:val="22"/>
      <w:lang w:eastAsia="en-US"/>
    </w:rPr>
  </w:style>
  <w:style w:type="character" w:styleId="Hyperlink">
    <w:name w:val="Hyperlink"/>
    <w:unhideWhenUsed/>
    <w:rsid w:val="006B2D89"/>
    <w:rPr>
      <w:color w:val="0000FF"/>
      <w:u w:val="single"/>
    </w:rPr>
  </w:style>
  <w:style w:type="paragraph" w:styleId="BalloonText">
    <w:name w:val="Balloon Text"/>
    <w:basedOn w:val="Normal"/>
    <w:link w:val="BalloonTextChar"/>
    <w:uiPriority w:val="99"/>
    <w:semiHidden/>
    <w:unhideWhenUsed/>
    <w:rsid w:val="00243EBA"/>
    <w:rPr>
      <w:rFonts w:ascii="Segoe UI" w:hAnsi="Segoe UI" w:cs="Segoe UI"/>
      <w:sz w:val="18"/>
      <w:szCs w:val="18"/>
    </w:rPr>
  </w:style>
  <w:style w:type="character" w:customStyle="1" w:styleId="BalloonTextChar">
    <w:name w:val="Balloon Text Char"/>
    <w:link w:val="BalloonText"/>
    <w:uiPriority w:val="99"/>
    <w:semiHidden/>
    <w:rsid w:val="00243EBA"/>
    <w:rPr>
      <w:rFonts w:ascii="Segoe UI" w:eastAsia="Times New Roman" w:hAnsi="Segoe UI" w:cs="Segoe UI"/>
      <w:sz w:val="18"/>
      <w:szCs w:val="18"/>
      <w:lang w:val="en-US"/>
    </w:rPr>
  </w:style>
  <w:style w:type="paragraph" w:styleId="BodyText3">
    <w:name w:val="Body Text 3"/>
    <w:basedOn w:val="Normal"/>
    <w:link w:val="BodyText3Char"/>
    <w:uiPriority w:val="99"/>
    <w:semiHidden/>
    <w:unhideWhenUsed/>
    <w:rsid w:val="005B268F"/>
    <w:pPr>
      <w:spacing w:after="120"/>
    </w:pPr>
    <w:rPr>
      <w:sz w:val="16"/>
      <w:szCs w:val="16"/>
    </w:rPr>
  </w:style>
  <w:style w:type="character" w:customStyle="1" w:styleId="BodyText3Char">
    <w:name w:val="Body Text 3 Char"/>
    <w:link w:val="BodyText3"/>
    <w:uiPriority w:val="99"/>
    <w:semiHidden/>
    <w:rsid w:val="005B268F"/>
    <w:rPr>
      <w:rFonts w:ascii="Times New Roman" w:eastAsia="Times New Roman" w:hAnsi="Times New Roman"/>
      <w:sz w:val="16"/>
      <w:szCs w:val="16"/>
      <w:lang w:val="en-US" w:eastAsia="en-US"/>
    </w:rPr>
  </w:style>
  <w:style w:type="character" w:styleId="CommentReference">
    <w:name w:val="annotation reference"/>
    <w:basedOn w:val="DefaultParagraphFont"/>
    <w:uiPriority w:val="99"/>
    <w:semiHidden/>
    <w:unhideWhenUsed/>
    <w:rsid w:val="006F250E"/>
    <w:rPr>
      <w:sz w:val="16"/>
      <w:szCs w:val="16"/>
    </w:rPr>
  </w:style>
  <w:style w:type="paragraph" w:styleId="CommentText">
    <w:name w:val="annotation text"/>
    <w:basedOn w:val="Normal"/>
    <w:link w:val="CommentTextChar"/>
    <w:uiPriority w:val="99"/>
    <w:semiHidden/>
    <w:unhideWhenUsed/>
    <w:rsid w:val="006F250E"/>
    <w:rPr>
      <w:sz w:val="20"/>
      <w:szCs w:val="20"/>
    </w:rPr>
  </w:style>
  <w:style w:type="character" w:customStyle="1" w:styleId="CommentTextChar">
    <w:name w:val="Comment Text Char"/>
    <w:basedOn w:val="DefaultParagraphFont"/>
    <w:link w:val="CommentText"/>
    <w:uiPriority w:val="99"/>
    <w:semiHidden/>
    <w:rsid w:val="006F250E"/>
    <w:rPr>
      <w:rFonts w:ascii="Times New Roman" w:eastAsia="Times New Roman" w:hAnsi="Times New Roman"/>
      <w:lang w:val="en-US" w:eastAsia="en-US"/>
    </w:rPr>
  </w:style>
  <w:style w:type="paragraph" w:styleId="CommentSubject">
    <w:name w:val="annotation subject"/>
    <w:basedOn w:val="CommentText"/>
    <w:next w:val="CommentText"/>
    <w:link w:val="CommentSubjectChar"/>
    <w:uiPriority w:val="99"/>
    <w:semiHidden/>
    <w:unhideWhenUsed/>
    <w:rsid w:val="006F250E"/>
    <w:rPr>
      <w:b/>
      <w:bCs/>
    </w:rPr>
  </w:style>
  <w:style w:type="character" w:customStyle="1" w:styleId="CommentSubjectChar">
    <w:name w:val="Comment Subject Char"/>
    <w:basedOn w:val="CommentTextChar"/>
    <w:link w:val="CommentSubject"/>
    <w:uiPriority w:val="99"/>
    <w:semiHidden/>
    <w:rsid w:val="006F250E"/>
    <w:rPr>
      <w:rFonts w:ascii="Times New Roman" w:eastAsia="Times New Roman" w:hAnsi="Times New Roman"/>
      <w:b/>
      <w:bCs/>
      <w:lang w:val="en-US" w:eastAsia="en-US"/>
    </w:rPr>
  </w:style>
  <w:style w:type="paragraph" w:styleId="Revision">
    <w:name w:val="Revision"/>
    <w:hidden/>
    <w:uiPriority w:val="99"/>
    <w:semiHidden/>
    <w:rsid w:val="00E94B96"/>
    <w:rPr>
      <w:rFonts w:ascii="Times New Roman" w:eastAsia="Times New Roman" w:hAnsi="Times New Roman"/>
      <w:sz w:val="24"/>
      <w:szCs w:val="24"/>
      <w:lang w:val="en-US" w:eastAsia="en-US"/>
    </w:rPr>
  </w:style>
  <w:style w:type="character" w:customStyle="1" w:styleId="NoSpacingChar">
    <w:name w:val="No Spacing Char"/>
    <w:link w:val="NoSpacing"/>
    <w:uiPriority w:val="99"/>
    <w:rsid w:val="00A8300F"/>
    <w:rPr>
      <w:noProof/>
      <w:sz w:val="22"/>
      <w:szCs w:val="22"/>
      <w:lang w:eastAsia="en-US"/>
    </w:rPr>
  </w:style>
  <w:style w:type="character" w:customStyle="1" w:styleId="ListParagraphChar">
    <w:name w:val="List Paragraph Char"/>
    <w:aliases w:val="2 Char"/>
    <w:link w:val="ListParagraph"/>
    <w:uiPriority w:val="34"/>
    <w:rsid w:val="00B526FA"/>
    <w:rPr>
      <w:rFonts w:ascii="Times New Roman" w:eastAsia="Times New Roman" w:hAnsi="Times New Roman"/>
      <w:sz w:val="24"/>
      <w:szCs w:val="24"/>
      <w:lang w:val="en-US" w:eastAsia="en-US"/>
    </w:rPr>
  </w:style>
  <w:style w:type="character" w:customStyle="1" w:styleId="colora">
    <w:name w:val="colora"/>
    <w:basedOn w:val="DefaultParagraphFont"/>
    <w:rsid w:val="00F209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088866">
      <w:bodyDiv w:val="1"/>
      <w:marLeft w:val="0"/>
      <w:marRight w:val="0"/>
      <w:marTop w:val="0"/>
      <w:marBottom w:val="0"/>
      <w:divBdr>
        <w:top w:val="none" w:sz="0" w:space="0" w:color="auto"/>
        <w:left w:val="none" w:sz="0" w:space="0" w:color="auto"/>
        <w:bottom w:val="none" w:sz="0" w:space="0" w:color="auto"/>
        <w:right w:val="none" w:sz="0" w:space="0" w:color="auto"/>
      </w:divBdr>
    </w:div>
    <w:div w:id="304432263">
      <w:bodyDiv w:val="1"/>
      <w:marLeft w:val="0"/>
      <w:marRight w:val="0"/>
      <w:marTop w:val="0"/>
      <w:marBottom w:val="0"/>
      <w:divBdr>
        <w:top w:val="none" w:sz="0" w:space="0" w:color="auto"/>
        <w:left w:val="none" w:sz="0" w:space="0" w:color="auto"/>
        <w:bottom w:val="none" w:sz="0" w:space="0" w:color="auto"/>
        <w:right w:val="none" w:sz="0" w:space="0" w:color="auto"/>
      </w:divBdr>
    </w:div>
    <w:div w:id="386730541">
      <w:bodyDiv w:val="1"/>
      <w:marLeft w:val="0"/>
      <w:marRight w:val="0"/>
      <w:marTop w:val="0"/>
      <w:marBottom w:val="0"/>
      <w:divBdr>
        <w:top w:val="none" w:sz="0" w:space="0" w:color="auto"/>
        <w:left w:val="none" w:sz="0" w:space="0" w:color="auto"/>
        <w:bottom w:val="none" w:sz="0" w:space="0" w:color="auto"/>
        <w:right w:val="none" w:sz="0" w:space="0" w:color="auto"/>
      </w:divBdr>
    </w:div>
    <w:div w:id="785274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287760-publisko-iepirkumu-likum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ankcijas.kd.gov.lv/" TargetMode="External"/><Relationship Id="rId4" Type="http://schemas.openxmlformats.org/officeDocument/2006/relationships/settings" Target="settings.xml"/><Relationship Id="rId9" Type="http://schemas.openxmlformats.org/officeDocument/2006/relationships/hyperlink" Target="https://likumi.lv/ta/id/287760-publisko-iepirkumu-likums"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cid:image001.jpg@01D34DA2.DA2BCA6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25F8E6-AA4D-4E55-8DB5-94D2CB692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3</Pages>
  <Words>1118</Words>
  <Characters>6374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7478</CharactersWithSpaces>
  <SharedDoc>false</SharedDoc>
  <HLinks>
    <vt:vector size="6" baseType="variant">
      <vt:variant>
        <vt:i4>2949176</vt:i4>
      </vt:variant>
      <vt:variant>
        <vt:i4>0</vt:i4>
      </vt:variant>
      <vt:variant>
        <vt:i4>0</vt:i4>
      </vt:variant>
      <vt:variant>
        <vt:i4>5</vt:i4>
      </vt:variant>
      <vt:variant>
        <vt:lpwstr>http://www.ievp.gov.lv/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davids.borodeckis</dc:creator>
  <cp:lastModifiedBy>Dmitrijs Orlovs</cp:lastModifiedBy>
  <cp:revision>10</cp:revision>
  <cp:lastPrinted>2018-11-06T09:08:00Z</cp:lastPrinted>
  <dcterms:created xsi:type="dcterms:W3CDTF">2018-11-06T09:08:00Z</dcterms:created>
  <dcterms:modified xsi:type="dcterms:W3CDTF">2019-10-03T09:58:00Z</dcterms:modified>
</cp:coreProperties>
</file>