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A8379C" w:rsidRPr="00430E13" w:rsidRDefault="00AE1D73" w:rsidP="00A8379C">
      <w:pPr>
        <w:jc w:val="center"/>
        <w:rPr>
          <w:rFonts w:eastAsiaTheme="minorHAnsi"/>
          <w:b/>
          <w:noProof/>
          <w:lang w:val="lv-LV"/>
        </w:rPr>
      </w:pPr>
      <w:r>
        <w:rPr>
          <w:b/>
          <w:bCs/>
          <w:lang w:val="lv-LV"/>
        </w:rPr>
        <w:t>"</w:t>
      </w:r>
      <w:r w:rsidR="00A8379C" w:rsidRPr="00430E13">
        <w:rPr>
          <w:rFonts w:eastAsiaTheme="minorHAnsi"/>
          <w:b/>
          <w:noProof/>
          <w:lang w:val="lv-LV"/>
        </w:rPr>
        <w:t>Dārzeņu iegāde ar piegādi Latvijas ieslodzījuma vietām, piemērojot zaļā</w:t>
      </w:r>
    </w:p>
    <w:p w:rsidR="00B67C54" w:rsidRPr="00523CE9" w:rsidRDefault="00A8379C" w:rsidP="00A8379C">
      <w:pPr>
        <w:ind w:right="-766"/>
        <w:jc w:val="center"/>
        <w:rPr>
          <w:b/>
          <w:lang w:val="lv-LV"/>
        </w:rPr>
      </w:pPr>
      <w:r w:rsidRPr="00430E13">
        <w:rPr>
          <w:rFonts w:eastAsiaTheme="minorHAnsi"/>
          <w:b/>
          <w:noProof/>
          <w:lang w:val="lv-LV"/>
        </w:rPr>
        <w:t>publiskā iepirkuma kritērijus</w:t>
      </w:r>
      <w:r w:rsidR="00AE1D73">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565544">
        <w:rPr>
          <w:bCs/>
          <w:lang w:val="lv-LV"/>
        </w:rPr>
        <w:t>7</w:t>
      </w:r>
      <w:r>
        <w:rPr>
          <w:bCs/>
          <w:lang w:val="lv-LV"/>
        </w:rPr>
        <w:t>/</w:t>
      </w:r>
      <w:r w:rsidR="00A8379C">
        <w:rPr>
          <w:bCs/>
          <w:lang w:val="lv-LV"/>
        </w:rPr>
        <w:t>105</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Pr>
          <w:lang w:val="lv-LV"/>
        </w:rPr>
        <w:t>201</w:t>
      </w:r>
      <w:r w:rsidR="00565544">
        <w:rPr>
          <w:lang w:val="lv-LV"/>
        </w:rPr>
        <w:t>7</w:t>
      </w:r>
      <w:r w:rsidR="00533037">
        <w:rPr>
          <w:lang w:val="lv-LV"/>
        </w:rPr>
        <w:t>.</w:t>
      </w:r>
      <w:r w:rsidR="00565544">
        <w:rPr>
          <w:lang w:val="lv-LV"/>
        </w:rPr>
        <w:t xml:space="preserve"> </w:t>
      </w:r>
      <w:r w:rsidR="00533037">
        <w:rPr>
          <w:lang w:val="lv-LV"/>
        </w:rPr>
        <w:t xml:space="preserve">gada </w:t>
      </w:r>
      <w:r w:rsidR="00CE331B">
        <w:rPr>
          <w:lang w:val="lv-LV"/>
        </w:rPr>
        <w:t>8</w:t>
      </w:r>
      <w:r w:rsidR="00471E71">
        <w:rPr>
          <w:lang w:val="lv-LV"/>
        </w:rPr>
        <w:t>.</w:t>
      </w:r>
      <w:r w:rsidR="00A8379C">
        <w:rPr>
          <w:lang w:val="lv-LV"/>
        </w:rPr>
        <w:t xml:space="preserve"> decem</w:t>
      </w:r>
      <w:r w:rsidR="00FD53CC">
        <w:rPr>
          <w:lang w:val="lv-LV"/>
        </w:rPr>
        <w:t>brī</w:t>
      </w:r>
    </w:p>
    <w:p w:rsidR="00B67C54" w:rsidRDefault="00B67C54" w:rsidP="001127A1">
      <w:pPr>
        <w:ind w:right="-766"/>
        <w:jc w:val="both"/>
        <w:rPr>
          <w:lang w:val="lv-LV"/>
        </w:rPr>
      </w:pPr>
    </w:p>
    <w:p w:rsidR="00B67C54" w:rsidRDefault="00B67C54" w:rsidP="00565544">
      <w:pPr>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565544">
        <w:rPr>
          <w:lang w:val="lv-LV"/>
        </w:rPr>
        <w:t>7</w:t>
      </w:r>
      <w:r>
        <w:rPr>
          <w:lang w:val="lv-LV"/>
        </w:rPr>
        <w:t>/</w:t>
      </w:r>
      <w:r w:rsidR="00A8379C">
        <w:rPr>
          <w:bCs/>
          <w:lang w:val="lv-LV"/>
        </w:rPr>
        <w:t>105</w:t>
      </w:r>
    </w:p>
    <w:p w:rsidR="00565544" w:rsidRPr="00ED34CC" w:rsidRDefault="00B67C54" w:rsidP="00565544">
      <w:pPr>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565544">
      <w:pPr>
        <w:pStyle w:val="NoSpacing"/>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A8379C" w:rsidRPr="007902F8">
        <w:rPr>
          <w:rFonts w:ascii="Times New Roman" w:hAnsi="Times New Roman" w:cs="Times New Roman"/>
          <w:sz w:val="24"/>
          <w:szCs w:val="24"/>
        </w:rPr>
        <w:t>Dārzeņu iegāde ar piegādi Latvijas ieslodzījuma vietām</w:t>
      </w:r>
      <w:r w:rsidR="00A8379C">
        <w:rPr>
          <w:rFonts w:ascii="Times New Roman" w:hAnsi="Times New Roman" w:cs="Times New Roman"/>
          <w:sz w:val="24"/>
          <w:szCs w:val="24"/>
        </w:rPr>
        <w:t xml:space="preserve">, </w:t>
      </w:r>
      <w:r w:rsidR="00A8379C" w:rsidRPr="007902F8">
        <w:rPr>
          <w:rFonts w:ascii="Times New Roman" w:hAnsi="Times New Roman" w:cs="Times New Roman"/>
          <w:sz w:val="24"/>
          <w:szCs w:val="24"/>
        </w:rPr>
        <w:t>piemērojot zaļā publiskā iepirkuma kritērijus</w:t>
      </w:r>
      <w:r w:rsidR="00FB233F" w:rsidRPr="00A9584D">
        <w:rPr>
          <w:rFonts w:ascii="Times New Roman" w:hAnsi="Times New Roman" w:cs="Times New Roman"/>
          <w:sz w:val="24"/>
          <w:szCs w:val="24"/>
        </w:rPr>
        <w:t>.</w:t>
      </w:r>
    </w:p>
    <w:p w:rsidR="00B67C54" w:rsidRDefault="00B67C54" w:rsidP="00565544">
      <w:pPr>
        <w:jc w:val="both"/>
        <w:rPr>
          <w:lang w:val="lv-LV"/>
        </w:rPr>
      </w:pPr>
      <w:r>
        <w:rPr>
          <w:b/>
          <w:lang w:val="lv-LV"/>
        </w:rPr>
        <w:t xml:space="preserve">2. Datums, kad informatīvais paziņojums publicēts Iepirkumu uzraudzības biroja mājas lapā: </w:t>
      </w:r>
      <w:r>
        <w:rPr>
          <w:lang w:val="lv-LV"/>
        </w:rPr>
        <w:t>201</w:t>
      </w:r>
      <w:r w:rsidR="00565544">
        <w:rPr>
          <w:lang w:val="lv-LV"/>
        </w:rPr>
        <w:t>7</w:t>
      </w:r>
      <w:r>
        <w:rPr>
          <w:lang w:val="lv-LV"/>
        </w:rPr>
        <w:t>.</w:t>
      </w:r>
      <w:r w:rsidR="00565544">
        <w:rPr>
          <w:lang w:val="lv-LV"/>
        </w:rPr>
        <w:t xml:space="preserve"> </w:t>
      </w:r>
      <w:r>
        <w:rPr>
          <w:lang w:val="lv-LV"/>
        </w:rPr>
        <w:t xml:space="preserve">gada </w:t>
      </w:r>
      <w:r w:rsidR="00A8379C">
        <w:rPr>
          <w:lang w:val="lv-LV"/>
        </w:rPr>
        <w:t>25</w:t>
      </w:r>
      <w:r>
        <w:rPr>
          <w:lang w:val="lv-LV"/>
        </w:rPr>
        <w:t>.</w:t>
      </w:r>
      <w:r w:rsidR="00A8379C">
        <w:rPr>
          <w:lang w:val="lv-LV"/>
        </w:rPr>
        <w:t xml:space="preserve"> oktobri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565544" w:rsidRPr="00ED34CC" w:rsidRDefault="00565544" w:rsidP="00565544">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Pārva</w:t>
      </w:r>
      <w:r w:rsidR="00BC4CE1">
        <w:rPr>
          <w:rFonts w:ascii="Times New Roman" w:hAnsi="Times New Roman" w:cs="Times New Roman"/>
          <w:sz w:val="24"/>
          <w:szCs w:val="24"/>
        </w:rPr>
        <w:t>ldes priekšnieka vietniece pulkvežleitnant</w:t>
      </w:r>
      <w:r w:rsidRPr="00ED34CC">
        <w:rPr>
          <w:rFonts w:ascii="Times New Roman" w:hAnsi="Times New Roman" w:cs="Times New Roman"/>
          <w:sz w:val="24"/>
          <w:szCs w:val="24"/>
        </w:rPr>
        <w:t xml:space="preserve">e Tatjana Trocka </w:t>
      </w:r>
    </w:p>
    <w:p w:rsidR="00565544" w:rsidRPr="00ED34CC" w:rsidRDefault="00565544" w:rsidP="00565544">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565544" w:rsidRDefault="00565544" w:rsidP="00BC4CE1">
      <w:pPr>
        <w:pStyle w:val="NoSpacing"/>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BC4CE1" w:rsidRPr="00430E13" w:rsidRDefault="00BC4CE1" w:rsidP="00BC4CE1">
      <w:pPr>
        <w:ind w:right="-766"/>
        <w:jc w:val="both"/>
        <w:rPr>
          <w:rFonts w:eastAsiaTheme="minorHAnsi" w:cstheme="minorBidi"/>
          <w:noProof/>
          <w:lang w:val="lv-LV"/>
        </w:rPr>
      </w:pPr>
      <w:r w:rsidRPr="0018770B">
        <w:rPr>
          <w:lang w:val="de-DE"/>
        </w:rPr>
        <w:t>Pārvaldes centrālā aparāta Apsardzes daļas galvenais inspektors majors Vadims Petruhins</w:t>
      </w:r>
    </w:p>
    <w:p w:rsidR="00565544" w:rsidRDefault="00565544" w:rsidP="00565544">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B67C54" w:rsidRDefault="00565544" w:rsidP="00565544">
      <w:pPr>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Pr="00565544">
        <w:rPr>
          <w:lang w:val="de-DE"/>
        </w:rPr>
        <w:t>2017. gada 24.</w:t>
      </w:r>
      <w:r>
        <w:rPr>
          <w:lang w:val="de-DE"/>
        </w:rPr>
        <w:t> </w:t>
      </w:r>
      <w:r w:rsidRPr="00565544">
        <w:rPr>
          <w:lang w:val="de-DE"/>
        </w:rPr>
        <w:t>maija rīkojumu Nr. 117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F51744">
      <w:pPr>
        <w:ind w:right="-1"/>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565544">
      <w:pPr>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565544">
        <w:rPr>
          <w:b/>
          <w:lang w:val="lv-LV"/>
        </w:rPr>
        <w:t>7</w:t>
      </w:r>
      <w:r>
        <w:rPr>
          <w:b/>
          <w:lang w:val="lv-LV"/>
        </w:rPr>
        <w:t>/</w:t>
      </w:r>
      <w:r w:rsidR="00A8379C">
        <w:rPr>
          <w:b/>
          <w:lang w:val="lv-LV"/>
        </w:rPr>
        <w:t>105</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7565"/>
      </w:tblGrid>
      <w:tr w:rsidR="00A8379C" w:rsidRPr="00A8379C" w:rsidTr="00C05E5B">
        <w:trPr>
          <w:trHeight w:val="486"/>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Nolikuma apakšpunkta Nr.</w:t>
            </w:r>
          </w:p>
        </w:tc>
        <w:tc>
          <w:tcPr>
            <w:tcW w:w="4239"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 xml:space="preserve">Nolikuma prasības </w:t>
            </w:r>
          </w:p>
        </w:tc>
      </w:tr>
      <w:tr w:rsidR="00A8379C" w:rsidRPr="0060321D" w:rsidTr="00C05E5B">
        <w:trPr>
          <w:trHeight w:val="710"/>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1.6.1.</w:t>
            </w:r>
          </w:p>
        </w:tc>
        <w:tc>
          <w:tcPr>
            <w:tcW w:w="4239" w:type="pct"/>
            <w:vAlign w:val="center"/>
          </w:tcPr>
          <w:p w:rsidR="00A8379C" w:rsidRPr="00A8379C" w:rsidRDefault="00A8379C" w:rsidP="00A8379C">
            <w:pPr>
              <w:jc w:val="both"/>
              <w:rPr>
                <w:sz w:val="22"/>
                <w:szCs w:val="22"/>
                <w:lang w:val="lv-LV" w:eastAsia="lv-LV"/>
              </w:rPr>
            </w:pPr>
            <w:r w:rsidRPr="00A8379C">
              <w:rPr>
                <w:lang w:val="lv-LV"/>
              </w:rPr>
              <w:t>Iesniedzot konkursa piedāvājumu, pretendentam saskaņā ar Likuma 50. panta prasībām ir jāiesniedz arī piedāvājuma nodrošinājums bankas garantijas vai apdrošināšanas veidā par Nolikuma 1.6.2. apakšpunktā noteikto summu.</w:t>
            </w:r>
          </w:p>
        </w:tc>
      </w:tr>
      <w:tr w:rsidR="00A8379C" w:rsidRPr="00A8379C" w:rsidTr="00C05E5B">
        <w:trPr>
          <w:trHeight w:val="710"/>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4.1.1.</w:t>
            </w:r>
          </w:p>
        </w:tc>
        <w:tc>
          <w:tcPr>
            <w:tcW w:w="4239" w:type="pct"/>
            <w:vAlign w:val="center"/>
          </w:tcPr>
          <w:p w:rsidR="00A8379C" w:rsidRPr="00A8379C" w:rsidRDefault="00A8379C" w:rsidP="00A8379C">
            <w:pPr>
              <w:jc w:val="both"/>
              <w:rPr>
                <w:rFonts w:eastAsia="Calibri"/>
                <w:sz w:val="22"/>
                <w:szCs w:val="22"/>
                <w:lang w:val="lv-LV"/>
              </w:rPr>
            </w:pPr>
            <w:r w:rsidRPr="00A8379C">
              <w:rPr>
                <w:lang w:val="lv-LV"/>
              </w:rPr>
              <w:t xml:space="preserve">apliecinājums, ka pretendentam pēdējo 3 (trīs) gadu laikā ir pieredze vismaz 2 (divu) iepirkuma priekšmetam (daļai) atbilstošu preču piegādes līgumu izpildē, noformējot to tabulas veidā un norādot preču daudzumu, laiku un saņēmējus. Par iepirkuma priekšmetam (daļai) atbilstošu līgumu tiks uzskatīts tāds līgums, kura ietvaros tiek piegādāts Preču daudzums (gada laikā) ne mazāks par pretendenta piedāvājumā norādīto kopējo Preču daudzumu. </w:t>
            </w:r>
            <w:r w:rsidRPr="00A8379C">
              <w:t>Atbilstību šī punkta prasībām var pierādīt ar vairākiem līgumiem</w:t>
            </w:r>
            <w:r w:rsidRPr="00A8379C">
              <w:rPr>
                <w:bCs/>
                <w:lang w:val="lv-LV"/>
              </w:rPr>
              <w:t>.</w:t>
            </w:r>
          </w:p>
        </w:tc>
      </w:tr>
      <w:tr w:rsidR="00A8379C" w:rsidRPr="0060321D" w:rsidTr="00C05E5B">
        <w:trPr>
          <w:trHeight w:val="420"/>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4.1.2.</w:t>
            </w:r>
          </w:p>
        </w:tc>
        <w:tc>
          <w:tcPr>
            <w:tcW w:w="4239" w:type="pct"/>
            <w:vAlign w:val="center"/>
          </w:tcPr>
          <w:p w:rsidR="00A8379C" w:rsidRPr="00A8379C" w:rsidRDefault="00A8379C" w:rsidP="00A8379C">
            <w:pPr>
              <w:jc w:val="both"/>
              <w:rPr>
                <w:rFonts w:eastAsia="Calibri"/>
                <w:bCs/>
                <w:noProof/>
                <w:sz w:val="22"/>
                <w:szCs w:val="22"/>
                <w:lang w:val="lv-LV"/>
              </w:rPr>
            </w:pPr>
            <w:r w:rsidRPr="00A8379C">
              <w:rPr>
                <w:b/>
                <w:bCs/>
                <w:lang w:val="lv-LV"/>
              </w:rPr>
              <w:t xml:space="preserve">atsauksmes </w:t>
            </w:r>
            <w:r w:rsidRPr="00A8379C">
              <w:rPr>
                <w:lang w:val="lv-LV"/>
              </w:rPr>
              <w:t>(vai citi pierādījumi par to, ka preču piegāde ir veikta kvalitatīvi un pabeigta noteiktajā termiņā) no nolikuma 4.1.2.apakšpunktā minēto preču saņēmējiem. Atsauksmēs jābūt norādei, vai līgums tika izpildīts noteiktajā termiņā un kvalitatīvi</w:t>
            </w:r>
            <w:r w:rsidRPr="00A8379C">
              <w:rPr>
                <w:bCs/>
                <w:lang w:val="lv-LV"/>
              </w:rPr>
              <w:t>.</w:t>
            </w:r>
          </w:p>
        </w:tc>
      </w:tr>
      <w:tr w:rsidR="00A8379C" w:rsidRPr="0060321D"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4.1.3.</w:t>
            </w:r>
          </w:p>
        </w:tc>
        <w:tc>
          <w:tcPr>
            <w:tcW w:w="4239" w:type="pct"/>
            <w:vAlign w:val="center"/>
          </w:tcPr>
          <w:p w:rsidR="00A8379C" w:rsidRPr="00A8379C" w:rsidRDefault="00A8379C" w:rsidP="00A8379C">
            <w:pPr>
              <w:jc w:val="both"/>
              <w:rPr>
                <w:rFonts w:eastAsia="Calibri"/>
                <w:bCs/>
                <w:noProof/>
                <w:sz w:val="22"/>
                <w:szCs w:val="22"/>
                <w:lang w:val="lv-LV"/>
              </w:rPr>
            </w:pPr>
            <w:r w:rsidRPr="00A8379C">
              <w:rPr>
                <w:lang w:val="lv-LV"/>
              </w:rPr>
              <w:t xml:space="preserve">attiecīgās Preces </w:t>
            </w:r>
            <w:r w:rsidRPr="00A8379C">
              <w:rPr>
                <w:b/>
                <w:lang w:val="lv-LV"/>
              </w:rPr>
              <w:t>sertifikāts</w:t>
            </w:r>
            <w:r w:rsidRPr="00A8379C">
              <w:rPr>
                <w:lang w:val="lv-LV"/>
              </w:rPr>
              <w:t xml:space="preserve"> vai cits analoģisks </w:t>
            </w:r>
            <w:r w:rsidRPr="00A8379C">
              <w:rPr>
                <w:b/>
                <w:lang w:val="lv-LV"/>
              </w:rPr>
              <w:t>dokuments</w:t>
            </w:r>
            <w:r w:rsidRPr="00A8379C">
              <w:rPr>
                <w:lang w:val="lv-LV"/>
              </w:rPr>
              <w:t xml:space="preserve">, kurā jānorāda Preces ražotājs vai audzētājs, un Preces izcelsmes valsts, un </w:t>
            </w:r>
            <w:r w:rsidRPr="00A8379C">
              <w:rPr>
                <w:b/>
                <w:lang w:val="lv-LV"/>
              </w:rPr>
              <w:t>kas</w:t>
            </w:r>
            <w:r w:rsidRPr="00A8379C">
              <w:rPr>
                <w:lang w:val="lv-LV"/>
              </w:rPr>
              <w:t xml:space="preserve"> </w:t>
            </w:r>
            <w:r w:rsidRPr="00A8379C">
              <w:rPr>
                <w:b/>
                <w:lang w:val="lv-LV"/>
              </w:rPr>
              <w:t>apliecina</w:t>
            </w:r>
            <w:r w:rsidRPr="00A8379C">
              <w:rPr>
                <w:lang w:val="lv-LV"/>
              </w:rPr>
              <w:t xml:space="preserve"> </w:t>
            </w:r>
            <w:r w:rsidRPr="00A8379C">
              <w:rPr>
                <w:bCs/>
                <w:lang w:val="lv-LV"/>
              </w:rPr>
              <w:t>Nolikumā un Nolikuma pielikumā norādītas Preces</w:t>
            </w:r>
            <w:r w:rsidRPr="00A8379C">
              <w:rPr>
                <w:lang w:val="lv-LV"/>
              </w:rPr>
              <w:t xml:space="preserve"> atbilstību Nolikuma prasībām</w:t>
            </w:r>
            <w:r w:rsidRPr="00A8379C">
              <w:rPr>
                <w:rFonts w:eastAsia="Calibri"/>
                <w:lang w:val="lv-LV"/>
              </w:rPr>
              <w:t>.</w:t>
            </w:r>
          </w:p>
        </w:tc>
      </w:tr>
      <w:tr w:rsidR="00A8379C" w:rsidRPr="0060321D"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4.1.4.</w:t>
            </w:r>
          </w:p>
        </w:tc>
        <w:tc>
          <w:tcPr>
            <w:tcW w:w="4239" w:type="pct"/>
            <w:vAlign w:val="center"/>
          </w:tcPr>
          <w:p w:rsidR="00A8379C" w:rsidRPr="00A8379C" w:rsidRDefault="00A8379C" w:rsidP="00A8379C">
            <w:pPr>
              <w:jc w:val="both"/>
              <w:rPr>
                <w:lang w:val="lv-LV" w:eastAsia="lv-LV"/>
              </w:rPr>
            </w:pPr>
            <w:r w:rsidRPr="00A8379C">
              <w:rPr>
                <w:lang w:val="lv-LV" w:eastAsia="lv-LV"/>
              </w:rPr>
              <w:t>attiecībā uz tām Precēm, kurus piegādei tiks izmantots autotransports ar oglekļa dioksīda emisijas un piesārņotāju – slāpekļa oksīdu, metānu nesaturošo ogļūdeņražu un cieto daļiņu daudzumu kas nepārsniedz EURO 5 standartus,</w:t>
            </w:r>
            <w:r w:rsidRPr="00A8379C">
              <w:rPr>
                <w:b/>
                <w:lang w:val="lv-LV" w:eastAsia="lv-LV"/>
              </w:rPr>
              <w:t xml:space="preserve"> apliecinājums</w:t>
            </w:r>
            <w:r w:rsidRPr="00A8379C">
              <w:rPr>
                <w:lang w:val="lv-LV" w:eastAsia="lv-LV"/>
              </w:rPr>
              <w:t xml:space="preserve"> un autotransporta reģistrācijas dokuments vai citus pierādījumus tam, ka attiecīgo Preču piegādē iesaistītajam transportam oglekļa dioksīda emisijas un piesārņotāju – slāpekļa oksīdu, metānu nesaturošo ogļūdeņražu un cieto daļiņu daudzums nepārsniedz EURO 5 standartus.</w:t>
            </w:r>
          </w:p>
          <w:p w:rsidR="00A8379C" w:rsidRPr="00A8379C" w:rsidRDefault="00A8379C" w:rsidP="00A8379C">
            <w:pPr>
              <w:jc w:val="both"/>
              <w:rPr>
                <w:sz w:val="22"/>
                <w:szCs w:val="22"/>
                <w:lang w:val="lv-LV" w:eastAsia="lv-LV"/>
              </w:rPr>
            </w:pPr>
            <w:r w:rsidRPr="00A8379C">
              <w:rPr>
                <w:lang w:val="lv-LV" w:eastAsia="lv-LV"/>
              </w:rPr>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r w:rsidRPr="00A8379C">
              <w:rPr>
                <w:lang w:val="lv-LV"/>
              </w:rPr>
              <w:t>.</w:t>
            </w:r>
          </w:p>
        </w:tc>
      </w:tr>
      <w:tr w:rsidR="00A8379C" w:rsidRPr="0060321D"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4.1.5.</w:t>
            </w:r>
          </w:p>
        </w:tc>
        <w:tc>
          <w:tcPr>
            <w:tcW w:w="4239" w:type="pct"/>
            <w:vAlign w:val="center"/>
          </w:tcPr>
          <w:p w:rsidR="00A8379C" w:rsidRPr="00A8379C" w:rsidRDefault="00A8379C" w:rsidP="00A8379C">
            <w:pPr>
              <w:jc w:val="both"/>
              <w:rPr>
                <w:sz w:val="22"/>
                <w:szCs w:val="22"/>
                <w:lang w:val="lv-LV" w:eastAsia="lv-LV"/>
              </w:rPr>
            </w:pPr>
            <w:r w:rsidRPr="00A8379C">
              <w:rPr>
                <w:b/>
                <w:lang w:val="lv-LV"/>
              </w:rPr>
              <w:t>aprēķins, apraksts un apliecinājums</w:t>
            </w:r>
            <w:r w:rsidRPr="00A8379C">
              <w:rPr>
                <w:lang w:val="lv-LV"/>
              </w:rPr>
              <w:t xml:space="preserve"> par Precēm, kuras tiek piegādātas atkārtoti izmantojamā primārajā iepakojumā (visā līguma darbības laikā). Pretendentam jānorāda Preču īpatsvars (kg) no kopējā prognozējamā Preču apjomā (kg), kuru iepakojumu pretendents apņemas savākt atkārtotai izmantošanai, vai pārstrādei. Preču iepakojuma pārstrādes gadījumā, pretendentam jāiesniedz pierādījumi (līgums, pārstrādātāja apliecinājums), ka savāktais iepakojums tiks pārstrādāts attiecīgi sertificētajā vai licenzētajā uzņēmumā. Par iepakojumu, kuru pretendents apņemas savākt atkārtotai izmantošanai, jāiesniedz attiecīgs apliecinājums, kāda veida iepakojums tiks izmantots.</w:t>
            </w:r>
          </w:p>
        </w:tc>
      </w:tr>
      <w:tr w:rsidR="00A8379C" w:rsidRPr="0060321D" w:rsidTr="00C05E5B">
        <w:trPr>
          <w:trHeight w:val="28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4.1.6.</w:t>
            </w:r>
          </w:p>
        </w:tc>
        <w:tc>
          <w:tcPr>
            <w:tcW w:w="4239" w:type="pct"/>
            <w:vAlign w:val="center"/>
          </w:tcPr>
          <w:p w:rsidR="00A8379C" w:rsidRPr="00A8379C" w:rsidRDefault="00A8379C" w:rsidP="00A8379C">
            <w:pPr>
              <w:ind w:hanging="18"/>
              <w:jc w:val="both"/>
              <w:rPr>
                <w:sz w:val="22"/>
                <w:szCs w:val="22"/>
                <w:lang w:val="lv-LV" w:eastAsia="lv-LV"/>
              </w:rPr>
            </w:pPr>
            <w:r w:rsidRPr="00A8379C">
              <w:rPr>
                <w:lang w:val="lv-LV"/>
              </w:rPr>
              <w:t xml:space="preserve">Attiecībā uz tām Precēm, kas atbilst bioloģiskās lauksaimniecības, nacionālās pārtikas kvalitātes shēmas vai lauksaimniecības produktu integrētās audzēšanas prasībām, Preces ražotāja (audzētāja) </w:t>
            </w:r>
            <w:r w:rsidRPr="00A8379C">
              <w:rPr>
                <w:b/>
                <w:lang w:val="lv-LV"/>
              </w:rPr>
              <w:t>apliecinājums</w:t>
            </w:r>
            <w:r w:rsidRPr="00A8379C">
              <w:rPr>
                <w:lang w:val="lv-LV"/>
              </w:rPr>
              <w:t xml:space="preserve"> par sadarbību ar attiecīgo Pretendentu. Apliecinājumā ir jābūt norādei par sadarbību ar pretendentu konkrēti iepirkuma „Dārzeņu iegāde ar piegādi Latvijas ieslodzījuma vietām piemērojot zaļā publiskā iepirkuma kritērijus” līguma izpildē.</w:t>
            </w:r>
          </w:p>
        </w:tc>
      </w:tr>
      <w:tr w:rsidR="00A8379C" w:rsidRPr="00A8379C" w:rsidTr="00C05E5B">
        <w:trPr>
          <w:trHeight w:val="59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4.1.7.</w:t>
            </w:r>
          </w:p>
        </w:tc>
        <w:tc>
          <w:tcPr>
            <w:tcW w:w="4239" w:type="pct"/>
            <w:vAlign w:val="center"/>
          </w:tcPr>
          <w:p w:rsidR="00A8379C" w:rsidRPr="00A8379C" w:rsidRDefault="00A8379C" w:rsidP="00A8379C">
            <w:pPr>
              <w:jc w:val="both"/>
              <w:rPr>
                <w:lang w:val="lv-LV"/>
              </w:rPr>
            </w:pPr>
            <w:r w:rsidRPr="00A8379C">
              <w:rPr>
                <w:b/>
                <w:shd w:val="clear" w:color="auto" w:fill="FFFFFF"/>
              </w:rPr>
              <w:t>apliecinājums</w:t>
            </w:r>
            <w:r w:rsidRPr="00A8379C">
              <w:rPr>
                <w:shd w:val="clear" w:color="auto" w:fill="FFFFFF"/>
              </w:rPr>
              <w:t>, ka piedāvātās Preces nesatur ģenētiski modificētos organismus, nesastāv no tiem un nav ražoti no tiem</w:t>
            </w:r>
            <w:r w:rsidRPr="00A8379C">
              <w:rPr>
                <w:lang w:val="lv-LV"/>
              </w:rPr>
              <w:t>.</w:t>
            </w:r>
          </w:p>
        </w:tc>
      </w:tr>
      <w:tr w:rsidR="00A8379C" w:rsidRPr="0060321D" w:rsidTr="00C05E5B">
        <w:trPr>
          <w:trHeight w:val="289"/>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4.1.8.</w:t>
            </w:r>
          </w:p>
        </w:tc>
        <w:tc>
          <w:tcPr>
            <w:tcW w:w="4239" w:type="pct"/>
            <w:vAlign w:val="center"/>
          </w:tcPr>
          <w:p w:rsidR="00A8379C" w:rsidRPr="00A8379C" w:rsidRDefault="00A8379C" w:rsidP="00A8379C">
            <w:pPr>
              <w:jc w:val="both"/>
              <w:rPr>
                <w:sz w:val="22"/>
                <w:szCs w:val="22"/>
                <w:lang w:val="lv-LV" w:eastAsia="lv-LV"/>
              </w:rPr>
            </w:pPr>
            <w:r w:rsidRPr="00A8379C">
              <w:rPr>
                <w:b/>
                <w:lang w:val="lv-LV"/>
              </w:rPr>
              <w:t>aprēķins un apliecinājums</w:t>
            </w:r>
            <w:r w:rsidRPr="00A8379C">
              <w:rPr>
                <w:lang w:val="lv-LV"/>
              </w:rPr>
              <w:t xml:space="preserve"> par precīzo Preču daudzumu no kopējā paredzētā dārzeņu un augļu daudzuma, kas atbilst bioloģiskās lauksaimniecības, nacionālās pārtikas kvalitātes shēmas vai lauksaimniecības produktu integrētās audzēšanas prasībām. Un </w:t>
            </w:r>
            <w:r w:rsidRPr="00A8379C">
              <w:rPr>
                <w:b/>
                <w:lang w:val="lv-LV"/>
              </w:rPr>
              <w:t>apliecinājums</w:t>
            </w:r>
            <w:r w:rsidRPr="00A8379C">
              <w:rPr>
                <w:lang w:val="lv-LV"/>
              </w:rPr>
              <w:t xml:space="preserve"> kādi konkrēti atbilstoši bioloģiskās lauksaimniecības, nacionālās pārtikas kvalitātes shēmas vai lauksaimniecības produktu integrētās audzēšanas prasībām dārzeņi un/vai augļi tiks piegādāti visā līguma darbības laikā.</w:t>
            </w:r>
          </w:p>
        </w:tc>
      </w:tr>
      <w:tr w:rsidR="00A8379C" w:rsidRPr="00A8379C" w:rsidTr="00C05E5B">
        <w:trPr>
          <w:trHeight w:val="387"/>
        </w:trPr>
        <w:tc>
          <w:tcPr>
            <w:tcW w:w="761" w:type="pct"/>
            <w:vAlign w:val="center"/>
          </w:tcPr>
          <w:p w:rsidR="00A8379C" w:rsidRPr="00A8379C" w:rsidRDefault="00A8379C" w:rsidP="00A8379C">
            <w:pPr>
              <w:jc w:val="center"/>
              <w:rPr>
                <w:rFonts w:eastAsia="Calibri"/>
                <w:sz w:val="22"/>
                <w:szCs w:val="22"/>
                <w:lang w:val="lv-LV"/>
              </w:rPr>
            </w:pPr>
            <w:r w:rsidRPr="00A8379C">
              <w:rPr>
                <w:rFonts w:eastAsia="Calibri"/>
                <w:sz w:val="22"/>
                <w:szCs w:val="22"/>
                <w:lang w:val="lv-LV"/>
              </w:rPr>
              <w:t>4.1.9.</w:t>
            </w:r>
          </w:p>
        </w:tc>
        <w:tc>
          <w:tcPr>
            <w:tcW w:w="4239" w:type="pct"/>
            <w:vAlign w:val="center"/>
          </w:tcPr>
          <w:p w:rsidR="00A8379C" w:rsidRPr="00A8379C" w:rsidRDefault="00A8379C" w:rsidP="00A8379C">
            <w:pPr>
              <w:jc w:val="both"/>
              <w:rPr>
                <w:sz w:val="22"/>
                <w:szCs w:val="22"/>
                <w:lang w:val="lv-LV" w:eastAsia="lv-LV"/>
              </w:rPr>
            </w:pPr>
            <w:r w:rsidRPr="00A8379C">
              <w:rPr>
                <w:shd w:val="clear" w:color="auto" w:fill="FFFFFF"/>
              </w:rPr>
              <w:t>4.1.9. </w:t>
            </w:r>
            <w:r w:rsidRPr="00A8379C">
              <w:rPr>
                <w:b/>
              </w:rPr>
              <w:t xml:space="preserve">apliecinājums, </w:t>
            </w:r>
            <w:r w:rsidRPr="00A8379C">
              <w:t>kas</w:t>
            </w:r>
            <w:r w:rsidRPr="00A8379C">
              <w:rPr>
                <w:b/>
              </w:rPr>
              <w:t xml:space="preserve"> </w:t>
            </w:r>
            <w:r w:rsidRPr="00A8379C">
              <w:t>atbilst Nolikuma 4. pielikumā norādītajam</w:t>
            </w:r>
            <w:r w:rsidRPr="00A8379C">
              <w:rPr>
                <w:lang w:val="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 xml:space="preserve">retendentu </w:t>
      </w:r>
      <w:r w:rsidR="00A8379C">
        <w:rPr>
          <w:rFonts w:eastAsiaTheme="minorHAnsi" w:cstheme="minorBidi"/>
          <w:lang w:val="lv-LV"/>
        </w:rPr>
        <w:t>iesniegto piedāvājumu atbilstība</w:t>
      </w:r>
      <w:r w:rsidRPr="00AF1248">
        <w:rPr>
          <w:rFonts w:eastAsiaTheme="minorHAnsi" w:cstheme="minorBidi"/>
          <w:lang w:val="lv-LV"/>
        </w:rPr>
        <w:t xml:space="preserve"> Nolikuma kvalifikācijas prasībām.</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126"/>
        <w:gridCol w:w="2268"/>
        <w:gridCol w:w="2410"/>
        <w:gridCol w:w="1701"/>
      </w:tblGrid>
      <w:tr w:rsidR="00A8379C" w:rsidRPr="00A8379C" w:rsidTr="00C05E5B">
        <w:trPr>
          <w:trHeight w:val="412"/>
        </w:trPr>
        <w:tc>
          <w:tcPr>
            <w:tcW w:w="1277" w:type="dxa"/>
            <w:vAlign w:val="center"/>
          </w:tcPr>
          <w:p w:rsidR="00A8379C" w:rsidRPr="00A8379C" w:rsidRDefault="00A8379C" w:rsidP="00A8379C">
            <w:pPr>
              <w:jc w:val="center"/>
              <w:rPr>
                <w:sz w:val="20"/>
                <w:szCs w:val="20"/>
                <w:lang w:val="lv-LV"/>
              </w:rPr>
            </w:pPr>
            <w:r w:rsidRPr="00A8379C">
              <w:rPr>
                <w:sz w:val="20"/>
                <w:szCs w:val="20"/>
                <w:lang w:val="lv-LV"/>
              </w:rPr>
              <w:t>Nolikuma apakšpunkta Nr.</w:t>
            </w:r>
          </w:p>
        </w:tc>
        <w:tc>
          <w:tcPr>
            <w:tcW w:w="2126" w:type="dxa"/>
            <w:vAlign w:val="center"/>
          </w:tcPr>
          <w:p w:rsidR="00A8379C" w:rsidRPr="00A8379C" w:rsidRDefault="00A8379C" w:rsidP="00A8379C">
            <w:pPr>
              <w:tabs>
                <w:tab w:val="left" w:pos="3072"/>
                <w:tab w:val="left" w:pos="3119"/>
              </w:tabs>
              <w:ind w:right="-2"/>
              <w:jc w:val="center"/>
              <w:rPr>
                <w:bCs/>
                <w:sz w:val="20"/>
                <w:szCs w:val="20"/>
                <w:lang w:val="lv-LV" w:eastAsia="lv-LV"/>
              </w:rPr>
            </w:pPr>
            <w:r w:rsidRPr="00A8379C">
              <w:rPr>
                <w:bCs/>
                <w:sz w:val="20"/>
                <w:szCs w:val="20"/>
                <w:lang w:val="lv-LV" w:eastAsia="lv-LV"/>
              </w:rPr>
              <w:t xml:space="preserve">SIA "Kabuleti Fruit", </w:t>
            </w:r>
          </w:p>
          <w:p w:rsidR="00A8379C" w:rsidRPr="00A8379C" w:rsidRDefault="00A8379C" w:rsidP="00A8379C">
            <w:pPr>
              <w:jc w:val="center"/>
              <w:rPr>
                <w:sz w:val="20"/>
                <w:szCs w:val="20"/>
                <w:lang w:val="lv-LV"/>
              </w:rPr>
            </w:pPr>
            <w:r w:rsidRPr="00A8379C">
              <w:rPr>
                <w:bCs/>
                <w:sz w:val="20"/>
                <w:szCs w:val="20"/>
                <w:lang w:val="lv-LV" w:eastAsia="lv-LV"/>
              </w:rPr>
              <w:t>reģistrācijas Nr.40003959814</w:t>
            </w:r>
          </w:p>
        </w:tc>
        <w:tc>
          <w:tcPr>
            <w:tcW w:w="2268" w:type="dxa"/>
            <w:vAlign w:val="center"/>
          </w:tcPr>
          <w:p w:rsidR="00A8379C" w:rsidRPr="00A8379C" w:rsidRDefault="00A8379C" w:rsidP="00A8379C">
            <w:pPr>
              <w:jc w:val="center"/>
              <w:rPr>
                <w:sz w:val="20"/>
                <w:szCs w:val="20"/>
                <w:lang w:val="lv-LV"/>
              </w:rPr>
            </w:pPr>
            <w:r w:rsidRPr="00A8379C">
              <w:rPr>
                <w:bCs/>
                <w:sz w:val="20"/>
                <w:szCs w:val="20"/>
                <w:lang w:val="lv-LV" w:eastAsia="lv-LV"/>
              </w:rPr>
              <w:t>SIA "Regat", reģistrācijas Nr.40103336812</w:t>
            </w:r>
          </w:p>
        </w:tc>
        <w:tc>
          <w:tcPr>
            <w:tcW w:w="2410" w:type="dxa"/>
            <w:vAlign w:val="center"/>
          </w:tcPr>
          <w:p w:rsidR="00A8379C" w:rsidRPr="00A8379C" w:rsidRDefault="00A8379C" w:rsidP="00A8379C">
            <w:pPr>
              <w:tabs>
                <w:tab w:val="left" w:pos="3072"/>
                <w:tab w:val="left" w:pos="3119"/>
              </w:tabs>
              <w:ind w:right="-2"/>
              <w:jc w:val="center"/>
              <w:rPr>
                <w:b/>
                <w:bCs/>
                <w:sz w:val="20"/>
                <w:szCs w:val="20"/>
                <w:lang w:val="lv-LV" w:eastAsia="lv-LV"/>
              </w:rPr>
            </w:pPr>
            <w:r w:rsidRPr="00A8379C">
              <w:rPr>
                <w:bCs/>
                <w:sz w:val="20"/>
                <w:szCs w:val="20"/>
                <w:lang w:val="lv-LV" w:eastAsia="lv-LV"/>
              </w:rPr>
              <w:t>SIA "FUTURUS FOOD"</w:t>
            </w:r>
            <w:r w:rsidRPr="00A8379C">
              <w:rPr>
                <w:b/>
                <w:bCs/>
                <w:sz w:val="20"/>
                <w:szCs w:val="20"/>
                <w:lang w:val="lv-LV" w:eastAsia="lv-LV"/>
              </w:rPr>
              <w:t xml:space="preserve">, </w:t>
            </w:r>
          </w:p>
          <w:p w:rsidR="00A8379C" w:rsidRPr="00A8379C" w:rsidRDefault="00A8379C" w:rsidP="00A8379C">
            <w:pPr>
              <w:jc w:val="center"/>
              <w:rPr>
                <w:sz w:val="20"/>
                <w:szCs w:val="20"/>
                <w:lang w:val="lv-LV"/>
              </w:rPr>
            </w:pPr>
            <w:r w:rsidRPr="00A8379C">
              <w:rPr>
                <w:bCs/>
                <w:sz w:val="20"/>
                <w:szCs w:val="20"/>
                <w:lang w:val="lv-LV" w:eastAsia="lv-LV"/>
              </w:rPr>
              <w:t>reģistrācijas Nr.40003348586</w:t>
            </w:r>
          </w:p>
        </w:tc>
        <w:tc>
          <w:tcPr>
            <w:tcW w:w="1701" w:type="dxa"/>
          </w:tcPr>
          <w:p w:rsidR="00A8379C" w:rsidRPr="00A8379C" w:rsidRDefault="00A8379C" w:rsidP="00A8379C">
            <w:pPr>
              <w:tabs>
                <w:tab w:val="left" w:pos="3072"/>
                <w:tab w:val="left" w:pos="3119"/>
              </w:tabs>
              <w:ind w:right="-2"/>
              <w:jc w:val="center"/>
              <w:rPr>
                <w:b/>
                <w:bCs/>
                <w:sz w:val="20"/>
                <w:szCs w:val="20"/>
                <w:lang w:val="lv-LV" w:eastAsia="lv-LV"/>
              </w:rPr>
            </w:pPr>
            <w:r w:rsidRPr="00A8379C">
              <w:rPr>
                <w:bCs/>
                <w:sz w:val="20"/>
                <w:szCs w:val="20"/>
                <w:lang w:val="lv-LV" w:eastAsia="lv-LV"/>
              </w:rPr>
              <w:t>SIA</w:t>
            </w:r>
            <w:r w:rsidRPr="00A8379C">
              <w:rPr>
                <w:b/>
                <w:bCs/>
                <w:sz w:val="20"/>
                <w:szCs w:val="20"/>
                <w:lang w:val="lv-LV" w:eastAsia="lv-LV"/>
              </w:rPr>
              <w:t xml:space="preserve"> </w:t>
            </w:r>
            <w:r w:rsidRPr="00A8379C">
              <w:rPr>
                <w:bCs/>
                <w:sz w:val="20"/>
                <w:szCs w:val="20"/>
                <w:lang w:val="lv-LV" w:eastAsia="lv-LV"/>
              </w:rPr>
              <w:t>"Sanitex",</w:t>
            </w:r>
            <w:r w:rsidRPr="00A8379C">
              <w:rPr>
                <w:b/>
                <w:bCs/>
                <w:sz w:val="20"/>
                <w:szCs w:val="20"/>
                <w:lang w:val="lv-LV" w:eastAsia="lv-LV"/>
              </w:rPr>
              <w:t xml:space="preserve"> </w:t>
            </w:r>
          </w:p>
          <w:p w:rsidR="00A8379C" w:rsidRPr="00A8379C" w:rsidRDefault="00A8379C" w:rsidP="00A8379C">
            <w:pPr>
              <w:jc w:val="center"/>
              <w:rPr>
                <w:sz w:val="20"/>
                <w:szCs w:val="20"/>
              </w:rPr>
            </w:pPr>
            <w:r w:rsidRPr="00A8379C">
              <w:rPr>
                <w:bCs/>
                <w:sz w:val="20"/>
                <w:szCs w:val="20"/>
                <w:lang w:val="lv-LV" w:eastAsia="lv-LV"/>
              </w:rPr>
              <w:t>reģistrācijas Nr.40003166842</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1.6.1.</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4.1.1.</w:t>
            </w:r>
          </w:p>
        </w:tc>
        <w:tc>
          <w:tcPr>
            <w:tcW w:w="2126"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4.1.2.</w:t>
            </w:r>
          </w:p>
        </w:tc>
        <w:tc>
          <w:tcPr>
            <w:tcW w:w="2126"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4.1.3.</w:t>
            </w:r>
          </w:p>
        </w:tc>
        <w:tc>
          <w:tcPr>
            <w:tcW w:w="2126"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4.1.4.</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4.1.5.</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4.1.6.</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 xml:space="preserve">Ir iesniegts/atbilst </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4.1.7.</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4.1.8.</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r w:rsidR="00A8379C" w:rsidRPr="00A8379C" w:rsidTr="00C05E5B">
        <w:tc>
          <w:tcPr>
            <w:tcW w:w="1277" w:type="dxa"/>
            <w:vAlign w:val="center"/>
          </w:tcPr>
          <w:p w:rsidR="00A8379C" w:rsidRPr="00A8379C" w:rsidRDefault="00A8379C" w:rsidP="00A8379C">
            <w:pPr>
              <w:jc w:val="center"/>
              <w:rPr>
                <w:sz w:val="20"/>
                <w:szCs w:val="20"/>
                <w:lang w:val="lv-LV"/>
              </w:rPr>
            </w:pPr>
            <w:r w:rsidRPr="00A8379C">
              <w:rPr>
                <w:sz w:val="20"/>
                <w:szCs w:val="20"/>
                <w:lang w:val="lv-LV"/>
              </w:rPr>
              <w:t>4.1.9.</w:t>
            </w:r>
          </w:p>
        </w:tc>
        <w:tc>
          <w:tcPr>
            <w:tcW w:w="2126"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268"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2410" w:type="dxa"/>
            <w:vAlign w:val="center"/>
          </w:tcPr>
          <w:p w:rsidR="00A8379C" w:rsidRPr="00A8379C" w:rsidRDefault="00A8379C" w:rsidP="00A8379C">
            <w:pPr>
              <w:jc w:val="center"/>
              <w:rPr>
                <w:sz w:val="20"/>
                <w:szCs w:val="20"/>
                <w:lang w:val="lv-LV"/>
              </w:rPr>
            </w:pPr>
            <w:r w:rsidRPr="00A8379C">
              <w:rPr>
                <w:sz w:val="20"/>
                <w:szCs w:val="20"/>
                <w:lang w:val="lv-LV"/>
              </w:rPr>
              <w:t>Ir iesniegts/atbilst</w:t>
            </w:r>
          </w:p>
        </w:tc>
        <w:tc>
          <w:tcPr>
            <w:tcW w:w="1701" w:type="dxa"/>
          </w:tcPr>
          <w:p w:rsidR="00A8379C" w:rsidRPr="00A8379C" w:rsidRDefault="00A8379C" w:rsidP="00A8379C">
            <w:pPr>
              <w:jc w:val="center"/>
              <w:rPr>
                <w:sz w:val="20"/>
                <w:szCs w:val="20"/>
                <w:lang w:val="lv-LV"/>
              </w:rPr>
            </w:pPr>
            <w:r w:rsidRPr="00A8379C">
              <w:rPr>
                <w:sz w:val="20"/>
                <w:szCs w:val="20"/>
                <w:lang w:val="lv-LV"/>
              </w:rPr>
              <w:t>Ir iesniegts/atbilst</w:t>
            </w:r>
          </w:p>
        </w:tc>
      </w:tr>
    </w:tbl>
    <w:p w:rsidR="00BC4CE1" w:rsidRDefault="00BC4CE1" w:rsidP="00BC4CE1">
      <w:pPr>
        <w:ind w:firstLine="709"/>
        <w:jc w:val="both"/>
        <w:rPr>
          <w:rFonts w:eastAsia="Calibri"/>
          <w:noProof/>
          <w:color w:val="000000"/>
          <w:lang w:val="lv-LV"/>
        </w:rPr>
      </w:pPr>
    </w:p>
    <w:p w:rsidR="00BC4CE1" w:rsidRPr="00BC4CE1" w:rsidRDefault="00BC4CE1" w:rsidP="00BC4CE1">
      <w:pPr>
        <w:ind w:firstLine="709"/>
        <w:jc w:val="both"/>
        <w:rPr>
          <w:rFonts w:eastAsia="Calibri"/>
          <w:noProof/>
          <w:color w:val="000000"/>
          <w:lang w:val="lv-LV"/>
        </w:rPr>
      </w:pPr>
      <w:r w:rsidRPr="00BC4CE1">
        <w:rPr>
          <w:rFonts w:eastAsia="Calibri"/>
          <w:noProof/>
          <w:color w:val="000000"/>
          <w:lang w:val="lv-LV"/>
        </w:rPr>
        <w:t>Ņemot vērā Pārvaldes pieredzi 2016.gadā rīkotajā dārzeņu iepirkumā attiecībā uz dārzeņu sezonālo pieejamību gada pirmajos mēnešos un Iepirkumu uzraudzības biroja norādījumus, un v</w:t>
      </w:r>
      <w:r w:rsidRPr="00BC4CE1">
        <w:rPr>
          <w:rFonts w:eastAsia="Calibri"/>
          <w:noProof/>
          <w:lang w:val="lv-LV"/>
        </w:rPr>
        <w:t xml:space="preserve">ērtējot </w:t>
      </w:r>
      <w:r w:rsidRPr="00BC4CE1">
        <w:rPr>
          <w:rFonts w:eastAsia="Calibri"/>
          <w:noProof/>
          <w:color w:val="000000"/>
          <w:lang w:val="lv-LV"/>
        </w:rPr>
        <w:t xml:space="preserve">SIA "Kabuleti Fruit" piedāvājumā iesniegtos dokumentus, Iepirkumu komisija secina, ka pretendents piedāvā Iepirkuma 1. un 2.daļā dārzeņus, kas atbilst </w:t>
      </w:r>
      <w:r w:rsidRPr="00BC4CE1">
        <w:rPr>
          <w:rFonts w:eastAsia="Calibri"/>
          <w:noProof/>
          <w:lang w:val="lv-LV"/>
        </w:rPr>
        <w:t>bioloģiskās lauksaimniecības, nacionālās pārtikas kvalitātes shēmas vai lauksaimniecības produktu integrētās audzēšanas prasībām</w:t>
      </w:r>
      <w:r w:rsidRPr="00BC4CE1">
        <w:rPr>
          <w:rFonts w:eastAsia="Calibri"/>
          <w:noProof/>
          <w:color w:val="000000"/>
          <w:lang w:val="lv-LV"/>
        </w:rPr>
        <w:t xml:space="preserve">. Attiecīgi Iepirkumu komisija, lai pārliecinātos vai pretendenta piedāvājumā esošajos dokumentos (zemnieku saimniecību apliecinājumos) norādītā informācija atbilst Nolikuma prasībām, telefoniski sazinās ar piedāvājumā norādīto zemnieku saimniecību, un elektroniski pieprasa papildus informāciju par dārzeņu, kas atbilst </w:t>
      </w:r>
      <w:r w:rsidRPr="00BC4CE1">
        <w:rPr>
          <w:rFonts w:eastAsia="Calibri"/>
          <w:noProof/>
          <w:lang w:val="lv-LV"/>
        </w:rPr>
        <w:t>bioloģiskās lauksaimniecības, nacionālās pārtikas kvalitātes shēmas vai lauksaimniecības produktu integrētās audzēšanas prasībām,</w:t>
      </w:r>
      <w:r w:rsidRPr="00BC4CE1">
        <w:rPr>
          <w:rFonts w:eastAsia="Calibri"/>
          <w:noProof/>
          <w:color w:val="000000"/>
          <w:lang w:val="lv-LV"/>
        </w:rPr>
        <w:t xml:space="preserve"> pieejamību attiecīgajā laika periodā. No zemnieku saimniecības (pirmā, kas ir minēta piedāvājumā esošajā apliecinājumā par precīzo Preču daudzumu no kopējā paredzētā dārzeņu un augļu daudzuma, kas atbilst</w:t>
      </w:r>
      <w:r w:rsidRPr="00BC4CE1">
        <w:rPr>
          <w:rFonts w:eastAsia="Calibri"/>
          <w:noProof/>
          <w:lang w:val="lv-LV"/>
        </w:rPr>
        <w:t xml:space="preserve"> bioloģiskās lauksaimniecības vai lauksaimniecības produktu integrētās audzēšanas prasībām</w:t>
      </w:r>
      <w:r w:rsidRPr="00BC4CE1">
        <w:rPr>
          <w:rFonts w:eastAsia="Calibri"/>
          <w:noProof/>
          <w:color w:val="000000"/>
          <w:lang w:val="lv-LV"/>
        </w:rPr>
        <w:t xml:space="preserve">) ir saņemta elektroniskā vēstule ar papildus informāciju par to, ka 2018.gada I un II ceturksnī nav pieejami kabači un ziedkāposti, kas atbilst </w:t>
      </w:r>
      <w:r w:rsidRPr="00BC4CE1">
        <w:rPr>
          <w:rFonts w:eastAsia="Calibri"/>
          <w:noProof/>
          <w:lang w:val="lv-LV"/>
        </w:rPr>
        <w:t xml:space="preserve">bioloģiskās lauksaimniecības, nacionālās pārtikas kvalitātes shēmas vai lauksaimniecības produktu integrētās audzēšanas prasībām, jo tie ir sezonāli dārzeņi. Attiecīgi Iepirkumu komisija uzskata, </w:t>
      </w:r>
      <w:r w:rsidRPr="00BC4CE1">
        <w:rPr>
          <w:rFonts w:eastAsia="Calibri"/>
          <w:noProof/>
          <w:color w:val="000000"/>
          <w:lang w:val="lv-LV"/>
        </w:rPr>
        <w:t>ka 2018.gada I un II ceturksnī</w:t>
      </w:r>
      <w:r w:rsidRPr="00BC4CE1">
        <w:rPr>
          <w:rFonts w:eastAsia="Calibri"/>
          <w:noProof/>
          <w:lang w:val="lv-LV"/>
        </w:rPr>
        <w:t xml:space="preserve"> netiks piegādāti </w:t>
      </w:r>
      <w:r w:rsidRPr="00BC4CE1">
        <w:rPr>
          <w:rFonts w:eastAsia="Calibri"/>
          <w:noProof/>
          <w:color w:val="000000"/>
          <w:lang w:val="lv-LV"/>
        </w:rPr>
        <w:t xml:space="preserve">kabači un ziedkāposti, kas atbilst </w:t>
      </w:r>
      <w:r w:rsidRPr="00BC4CE1">
        <w:rPr>
          <w:rFonts w:eastAsia="Calibri"/>
          <w:noProof/>
          <w:lang w:val="lv-LV"/>
        </w:rPr>
        <w:t xml:space="preserve">bioloģiskās lauksaimniecības, nacionālās pārtikas kvalitātes shēmas vai lauksaimniecības produktu integrētās audzēšanas prasībām; turklāt minētā </w:t>
      </w:r>
      <w:r w:rsidRPr="00BC4CE1">
        <w:rPr>
          <w:rFonts w:eastAsia="Calibri"/>
          <w:noProof/>
          <w:color w:val="000000"/>
          <w:lang w:val="lv-LV"/>
        </w:rPr>
        <w:t>zemnieku saimniecība ir vienīgā, no kuras pretendents savā piedavājumā apņemas piegādāt iepriekš minētos dārzeņus I un II cetruksnī. Turpmāk vērtējot piedāvājumu tiks ņemts vērā iepriekš minētais.</w:t>
      </w:r>
    </w:p>
    <w:p w:rsidR="00BC4CE1" w:rsidRPr="00BC4CE1" w:rsidRDefault="00BC4CE1" w:rsidP="00BC4CE1">
      <w:pPr>
        <w:ind w:firstLine="709"/>
        <w:jc w:val="both"/>
        <w:rPr>
          <w:rFonts w:eastAsia="Calibri"/>
          <w:noProof/>
          <w:lang w:val="lv-LV"/>
        </w:rPr>
      </w:pPr>
      <w:r w:rsidRPr="00BC4CE1">
        <w:rPr>
          <w:rFonts w:eastAsia="Calibri"/>
          <w:noProof/>
          <w:lang w:val="lv-LV"/>
        </w:rPr>
        <w:t>Pretendentu</w:t>
      </w:r>
      <w:r w:rsidRPr="00BC4CE1">
        <w:rPr>
          <w:rFonts w:eastAsia="Calibri"/>
          <w:b/>
          <w:bCs/>
          <w:noProof/>
          <w:lang w:val="lv-LV"/>
        </w:rPr>
        <w:t xml:space="preserve"> </w:t>
      </w:r>
      <w:r w:rsidRPr="00BC4CE1">
        <w:rPr>
          <w:rFonts w:eastAsia="Calibri"/>
          <w:noProof/>
          <w:lang w:val="lv-LV"/>
        </w:rPr>
        <w:t>iesniegtie tehniskie piedāvājumi atbilst Nolikuma tehniskās specifikācijas prasībām. Savukārt SIA "Kabuleti Fruit" iesniegtajā tehniskajā piedāvājumā 8.daļas tabulas pozīcijās "Āboli" un "Bumbieri" ir norādīta 0 (nulle) ailē „Preču daudzums, kas atbilst bioloģiskās lauksaimniecības,</w:t>
      </w:r>
      <w:r w:rsidRPr="00BC4CE1">
        <w:rPr>
          <w:rFonts w:ascii="Calibri" w:eastAsia="Calibri" w:hAnsi="Calibri"/>
          <w:noProof/>
          <w:sz w:val="22"/>
          <w:szCs w:val="22"/>
          <w:lang w:val="lv-LV"/>
        </w:rPr>
        <w:t xml:space="preserve"> </w:t>
      </w:r>
      <w:r w:rsidRPr="00BC4CE1">
        <w:rPr>
          <w:rFonts w:eastAsia="Calibri"/>
          <w:noProof/>
          <w:lang w:val="lv-LV"/>
        </w:rPr>
        <w:t>nacionālās pārtikas kvalitātes shēmas vai lauksaimniecības produktu integrētās audzēšanas prasībām”, bet Iepirkuma dokumentācijā norādītajā apliecinājumā ir minēts, ka šo pozīciju preces atbilst bioloģiskās lauksaimniecības vai lauksaimniecības produktu integrētās audzēšanas prasībām. Attiecīgi Iepirkumu komisija nevar izsecināt, vai pretendents šo pozīciju preci piegādās kā atbilstošu bioloģiskās lauksaimniecības vai lauksaimniecības produktu integrētās audzēšanas prasībām vai nē.</w:t>
      </w:r>
    </w:p>
    <w:p w:rsidR="00BC4CE1" w:rsidRPr="00BC4CE1" w:rsidRDefault="00BC4CE1" w:rsidP="00BC4CE1">
      <w:pPr>
        <w:ind w:firstLine="709"/>
        <w:jc w:val="both"/>
        <w:rPr>
          <w:rFonts w:eastAsia="Calibri"/>
          <w:noProof/>
          <w:lang w:val="lv-LV"/>
        </w:rPr>
      </w:pPr>
      <w:r w:rsidRPr="00BC4CE1">
        <w:rPr>
          <w:rFonts w:eastAsia="Calibri"/>
          <w:noProof/>
          <w:szCs w:val="22"/>
          <w:lang w:val="lv-LV"/>
        </w:rPr>
        <w:t xml:space="preserve">Saskaņā ar </w:t>
      </w:r>
      <w:r w:rsidRPr="00BC4CE1">
        <w:rPr>
          <w:rFonts w:eastAsia="Calibri"/>
          <w:noProof/>
          <w:lang w:val="lv-LV"/>
        </w:rPr>
        <w:t xml:space="preserve">Publisko iepirkumu likuma (turpmāk – </w:t>
      </w:r>
      <w:r w:rsidRPr="00BC4CE1">
        <w:rPr>
          <w:rFonts w:eastAsia="Calibri"/>
          <w:bCs/>
          <w:noProof/>
          <w:lang w:val="lv-LV"/>
        </w:rPr>
        <w:t>Likums)</w:t>
      </w:r>
      <w:r w:rsidRPr="00BC4CE1">
        <w:rPr>
          <w:rFonts w:eastAsia="Calibri"/>
          <w:noProof/>
          <w:lang w:val="lv-LV"/>
        </w:rPr>
        <w:t xml:space="preserve"> </w:t>
      </w:r>
      <w:r w:rsidRPr="00BC4CE1">
        <w:rPr>
          <w:rFonts w:eastAsia="Calibri"/>
          <w:noProof/>
          <w:szCs w:val="22"/>
          <w:lang w:val="lv-LV"/>
        </w:rPr>
        <w:t>41.panta astoto daļu</w:t>
      </w:r>
      <w:r w:rsidRPr="00BC4CE1">
        <w:rPr>
          <w:rFonts w:ascii="Calibri" w:eastAsia="Calibri" w:hAnsi="Calibri"/>
          <w:noProof/>
          <w:sz w:val="22"/>
          <w:szCs w:val="22"/>
          <w:lang w:val="lv-LV"/>
        </w:rPr>
        <w:t xml:space="preserve"> </w:t>
      </w:r>
      <w:r w:rsidRPr="00BC4CE1">
        <w:rPr>
          <w:rFonts w:eastAsia="Calibri"/>
          <w:noProof/>
          <w:szCs w:val="22"/>
          <w:lang w:val="lv-LV"/>
        </w:rPr>
        <w:t>piedāvājumu vērtēšanas gaitā pasūtītājs ir tiesīgs pieprasīt, lai tiek izskaidrota tehniskajā un finanšu piedāvājumā iekļautā informācija.</w:t>
      </w:r>
    </w:p>
    <w:p w:rsidR="00C05E5B" w:rsidRDefault="00BC4CE1" w:rsidP="00BC4CE1">
      <w:pPr>
        <w:ind w:firstLine="567"/>
        <w:jc w:val="both"/>
        <w:rPr>
          <w:lang w:val="lv-LV"/>
        </w:rPr>
      </w:pPr>
      <w:r w:rsidRPr="00BC4CE1">
        <w:rPr>
          <w:lang w:val="lv-LV"/>
        </w:rPr>
        <w:t>Iepirkumu komisija pieņem lēmumu pieprasīt no pretendenta SIA "Kabuleti Fruit" precizējumu par tehniskajā piedāvājumā 8.daļas tabulā norādīto un turpināt piedāvājumu vērtēšanu Iepirkuma 8.daļā pēc minētās papildus pieprasītās informācijas saņemšanas.</w:t>
      </w:r>
    </w:p>
    <w:p w:rsidR="00AF1248" w:rsidRPr="00AF1248" w:rsidRDefault="00A8379C" w:rsidP="00BC4CE1">
      <w:pPr>
        <w:ind w:firstLine="567"/>
        <w:jc w:val="both"/>
        <w:rPr>
          <w:rFonts w:eastAsiaTheme="minorHAnsi" w:cstheme="minorBidi"/>
          <w:bCs/>
          <w:lang w:val="lv-LV" w:eastAsia="lv-LV"/>
        </w:rPr>
      </w:pPr>
      <w:r>
        <w:rPr>
          <w:rFonts w:eastAsiaTheme="minorHAnsi" w:cstheme="minorBidi"/>
          <w:bCs/>
          <w:lang w:val="lv-LV" w:eastAsia="lv-LV"/>
        </w:rPr>
        <w:t>P</w:t>
      </w:r>
      <w:r w:rsidR="00AF1248" w:rsidRPr="00AF1248">
        <w:rPr>
          <w:rFonts w:eastAsiaTheme="minorHAnsi" w:cstheme="minorBidi"/>
          <w:bCs/>
          <w:lang w:val="lv-LV" w:eastAsia="lv-LV"/>
        </w:rPr>
        <w:t xml:space="preserve">retendentu piedāvājumi ir pareizi noformēti un atbilst Nolikuma </w:t>
      </w:r>
      <w:r w:rsidR="00AF1248" w:rsidRPr="00AF1248">
        <w:rPr>
          <w:rFonts w:eastAsiaTheme="minorHAnsi"/>
          <w:noProof/>
          <w:lang w:val="lv-LV"/>
        </w:rPr>
        <w:t>1.8. punktā norādītajām prasībām</w:t>
      </w:r>
      <w:r w:rsidR="00AF1248" w:rsidRPr="00AF1248">
        <w:rPr>
          <w:rFonts w:eastAsiaTheme="minorHAnsi" w:cstheme="minorBidi"/>
          <w:bCs/>
          <w:lang w:val="lv-LV" w:eastAsia="lv-LV"/>
        </w:rPr>
        <w:t>.</w:t>
      </w:r>
    </w:p>
    <w:p w:rsidR="00AF1248" w:rsidRPr="00AF1248" w:rsidRDefault="00AF1248" w:rsidP="00AF1248">
      <w:pPr>
        <w:spacing w:before="120"/>
        <w:ind w:firstLine="567"/>
        <w:jc w:val="both"/>
        <w:rPr>
          <w:rFonts w:eastAsiaTheme="minorHAnsi" w:cstheme="minorBidi"/>
          <w:noProof/>
          <w:lang w:val="lv-LV"/>
        </w:rPr>
      </w:pPr>
    </w:p>
    <w:p w:rsidR="00DA6BC2" w:rsidRDefault="0066541C" w:rsidP="00565544">
      <w:pPr>
        <w:pStyle w:val="BodyTextIndent2"/>
        <w:ind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A8379C" w:rsidRDefault="00A8379C" w:rsidP="00A8379C">
      <w:pPr>
        <w:pStyle w:val="BodyTextIndent2"/>
        <w:spacing w:after="120"/>
        <w:ind w:right="-908" w:firstLine="567"/>
        <w:rPr>
          <w:sz w:val="24"/>
        </w:rPr>
      </w:pPr>
      <w:r>
        <w:rPr>
          <w:sz w:val="24"/>
        </w:rPr>
        <w:t>Pretendentu finanšu piedāvājumi</w:t>
      </w:r>
      <w:r w:rsidRPr="000B5C0D">
        <w:rPr>
          <w:sz w:val="24"/>
        </w:rPr>
        <w:t>:</w:t>
      </w: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A8379C" w:rsidRPr="00A8379C" w:rsidTr="00C05E5B">
        <w:trPr>
          <w:cantSplit/>
          <w:trHeight w:val="184"/>
        </w:trPr>
        <w:tc>
          <w:tcPr>
            <w:tcW w:w="476" w:type="pct"/>
            <w:vMerge w:val="restart"/>
            <w:vAlign w:val="center"/>
          </w:tcPr>
          <w:p w:rsidR="00A8379C" w:rsidRPr="00A8379C" w:rsidRDefault="00A8379C" w:rsidP="00A8379C">
            <w:pPr>
              <w:ind w:right="-2"/>
              <w:jc w:val="center"/>
              <w:rPr>
                <w:b/>
                <w:sz w:val="18"/>
                <w:szCs w:val="18"/>
                <w:lang w:val="lv-LV"/>
              </w:rPr>
            </w:pPr>
            <w:r w:rsidRPr="00A8379C">
              <w:rPr>
                <w:b/>
                <w:sz w:val="18"/>
                <w:szCs w:val="18"/>
                <w:lang w:val="lv-LV"/>
              </w:rPr>
              <w:t>Daļas numurs</w:t>
            </w:r>
          </w:p>
        </w:tc>
        <w:tc>
          <w:tcPr>
            <w:tcW w:w="845" w:type="pct"/>
            <w:vMerge w:val="restart"/>
            <w:vAlign w:val="center"/>
          </w:tcPr>
          <w:p w:rsidR="00A8379C" w:rsidRPr="00A8379C" w:rsidRDefault="00A8379C" w:rsidP="00A8379C">
            <w:pPr>
              <w:ind w:right="-2"/>
              <w:jc w:val="center"/>
              <w:rPr>
                <w:b/>
                <w:sz w:val="18"/>
                <w:szCs w:val="18"/>
                <w:lang w:val="lv-LV"/>
              </w:rPr>
            </w:pPr>
            <w:r w:rsidRPr="00A8379C">
              <w:rPr>
                <w:b/>
                <w:sz w:val="18"/>
                <w:szCs w:val="18"/>
                <w:lang w:val="lv-LV"/>
              </w:rPr>
              <w:t>Dārzeņa nosaukums</w:t>
            </w:r>
          </w:p>
        </w:tc>
        <w:tc>
          <w:tcPr>
            <w:tcW w:w="843" w:type="pct"/>
            <w:vAlign w:val="center"/>
          </w:tcPr>
          <w:p w:rsidR="00A8379C" w:rsidRPr="00A8379C" w:rsidRDefault="00A8379C" w:rsidP="00A8379C">
            <w:pPr>
              <w:ind w:left="-107" w:right="-2"/>
              <w:jc w:val="center"/>
              <w:rPr>
                <w:b/>
                <w:sz w:val="18"/>
                <w:szCs w:val="18"/>
                <w:lang w:val="lv-LV"/>
              </w:rPr>
            </w:pPr>
            <w:r w:rsidRPr="00A8379C">
              <w:rPr>
                <w:b/>
                <w:sz w:val="18"/>
                <w:szCs w:val="18"/>
                <w:lang w:val="lv-LV"/>
              </w:rPr>
              <w:t>SIA "Kabuleti Fruit"</w:t>
            </w:r>
          </w:p>
        </w:tc>
        <w:tc>
          <w:tcPr>
            <w:tcW w:w="921" w:type="pct"/>
            <w:vAlign w:val="center"/>
          </w:tcPr>
          <w:p w:rsidR="00A8379C" w:rsidRPr="00A8379C" w:rsidRDefault="00A8379C" w:rsidP="00A8379C">
            <w:pPr>
              <w:ind w:left="-107" w:right="-2"/>
              <w:jc w:val="center"/>
              <w:rPr>
                <w:b/>
                <w:sz w:val="18"/>
                <w:szCs w:val="18"/>
                <w:lang w:val="lv-LV"/>
              </w:rPr>
            </w:pPr>
            <w:r w:rsidRPr="00A8379C">
              <w:rPr>
                <w:b/>
                <w:sz w:val="18"/>
                <w:szCs w:val="18"/>
                <w:lang w:val="lv-LV"/>
              </w:rPr>
              <w:t>SIA "Regat"</w:t>
            </w:r>
          </w:p>
        </w:tc>
        <w:tc>
          <w:tcPr>
            <w:tcW w:w="921" w:type="pct"/>
            <w:vAlign w:val="center"/>
          </w:tcPr>
          <w:p w:rsidR="00A8379C" w:rsidRPr="00A8379C" w:rsidRDefault="00A8379C" w:rsidP="00A8379C">
            <w:pPr>
              <w:ind w:left="-113" w:right="-2"/>
              <w:jc w:val="center"/>
              <w:rPr>
                <w:b/>
                <w:sz w:val="18"/>
                <w:szCs w:val="18"/>
                <w:lang w:val="lv-LV"/>
              </w:rPr>
            </w:pPr>
            <w:r w:rsidRPr="00A8379C">
              <w:rPr>
                <w:b/>
                <w:sz w:val="18"/>
                <w:szCs w:val="18"/>
                <w:lang w:val="lv-LV"/>
              </w:rPr>
              <w:t>SIA "</w:t>
            </w:r>
            <w:r w:rsidRPr="00A8379C">
              <w:rPr>
                <w:rFonts w:ascii="Times New Roman Bold" w:hAnsi="Times New Roman Bold"/>
                <w:b/>
                <w:caps/>
                <w:sz w:val="18"/>
                <w:szCs w:val="18"/>
                <w:lang w:val="lv-LV"/>
              </w:rPr>
              <w:t>Futurus Food</w:t>
            </w:r>
            <w:r w:rsidRPr="00A8379C">
              <w:rPr>
                <w:b/>
                <w:sz w:val="18"/>
                <w:szCs w:val="18"/>
                <w:lang w:val="lv-LV"/>
              </w:rPr>
              <w:t>"</w:t>
            </w:r>
          </w:p>
        </w:tc>
        <w:tc>
          <w:tcPr>
            <w:tcW w:w="994" w:type="pct"/>
            <w:vAlign w:val="center"/>
          </w:tcPr>
          <w:p w:rsidR="00A8379C" w:rsidRPr="00A8379C" w:rsidRDefault="00A8379C" w:rsidP="00A8379C">
            <w:pPr>
              <w:ind w:left="-122" w:right="-2"/>
              <w:jc w:val="center"/>
              <w:rPr>
                <w:b/>
                <w:sz w:val="18"/>
                <w:szCs w:val="18"/>
                <w:lang w:val="lv-LV"/>
              </w:rPr>
            </w:pPr>
            <w:r w:rsidRPr="00A8379C">
              <w:rPr>
                <w:b/>
                <w:sz w:val="18"/>
                <w:szCs w:val="18"/>
                <w:lang w:val="lv-LV"/>
              </w:rPr>
              <w:t>SIA "Sanitex"</w:t>
            </w:r>
          </w:p>
        </w:tc>
      </w:tr>
      <w:tr w:rsidR="00A8379C" w:rsidRPr="00A8379C" w:rsidTr="00C05E5B">
        <w:trPr>
          <w:cantSplit/>
          <w:trHeight w:val="243"/>
        </w:trPr>
        <w:tc>
          <w:tcPr>
            <w:tcW w:w="476" w:type="pct"/>
            <w:vMerge/>
            <w:textDirection w:val="btLr"/>
          </w:tcPr>
          <w:p w:rsidR="00A8379C" w:rsidRPr="00A8379C" w:rsidRDefault="00A8379C" w:rsidP="00A8379C">
            <w:pPr>
              <w:ind w:left="113" w:right="-2"/>
              <w:jc w:val="both"/>
              <w:rPr>
                <w:b/>
                <w:sz w:val="18"/>
                <w:szCs w:val="18"/>
                <w:lang w:val="lv-LV"/>
              </w:rPr>
            </w:pPr>
          </w:p>
        </w:tc>
        <w:tc>
          <w:tcPr>
            <w:tcW w:w="845" w:type="pct"/>
            <w:vMerge/>
            <w:textDirection w:val="btLr"/>
            <w:vAlign w:val="center"/>
          </w:tcPr>
          <w:p w:rsidR="00A8379C" w:rsidRPr="00A8379C" w:rsidRDefault="00A8379C" w:rsidP="00A8379C">
            <w:pPr>
              <w:ind w:left="113" w:right="-2"/>
              <w:jc w:val="center"/>
              <w:rPr>
                <w:b/>
                <w:sz w:val="18"/>
                <w:szCs w:val="18"/>
                <w:lang w:val="lv-LV"/>
              </w:rPr>
            </w:pPr>
          </w:p>
        </w:tc>
        <w:tc>
          <w:tcPr>
            <w:tcW w:w="3680" w:type="pct"/>
            <w:gridSpan w:val="4"/>
            <w:vAlign w:val="center"/>
          </w:tcPr>
          <w:p w:rsidR="00A8379C" w:rsidRPr="00A8379C" w:rsidRDefault="00A8379C" w:rsidP="00A8379C">
            <w:pPr>
              <w:ind w:right="-2"/>
              <w:jc w:val="center"/>
              <w:rPr>
                <w:b/>
                <w:sz w:val="20"/>
                <w:szCs w:val="20"/>
                <w:lang w:val="lv-LV"/>
              </w:rPr>
            </w:pPr>
            <w:r w:rsidRPr="00A8379C">
              <w:rPr>
                <w:b/>
                <w:sz w:val="20"/>
                <w:szCs w:val="20"/>
                <w:lang w:val="lv-LV"/>
              </w:rPr>
              <w:t>Kopā daļā summa EUR bez PVN</w:t>
            </w:r>
          </w:p>
        </w:tc>
      </w:tr>
      <w:tr w:rsidR="00A8379C" w:rsidRPr="00A8379C" w:rsidTr="00C05E5B">
        <w:trPr>
          <w:cantSplit/>
          <w:trHeight w:val="382"/>
        </w:trPr>
        <w:tc>
          <w:tcPr>
            <w:tcW w:w="476" w:type="pct"/>
            <w:vAlign w:val="center"/>
          </w:tcPr>
          <w:p w:rsidR="00A8379C" w:rsidRPr="00A8379C" w:rsidRDefault="00A8379C" w:rsidP="00A8379C">
            <w:pPr>
              <w:ind w:right="-2"/>
              <w:rPr>
                <w:sz w:val="18"/>
                <w:szCs w:val="18"/>
                <w:lang w:val="lv-LV"/>
              </w:rPr>
            </w:pPr>
            <w:r w:rsidRPr="00A8379C">
              <w:rPr>
                <w:sz w:val="18"/>
                <w:szCs w:val="18"/>
                <w:lang w:val="lv-LV"/>
              </w:rPr>
              <w:t>1. daļa</w:t>
            </w:r>
          </w:p>
        </w:tc>
        <w:tc>
          <w:tcPr>
            <w:tcW w:w="845" w:type="pct"/>
            <w:vAlign w:val="center"/>
          </w:tcPr>
          <w:p w:rsidR="00A8379C" w:rsidRPr="00A8379C" w:rsidRDefault="00A8379C" w:rsidP="00A8379C">
            <w:pPr>
              <w:ind w:left="-111" w:right="-2"/>
              <w:jc w:val="center"/>
              <w:rPr>
                <w:sz w:val="18"/>
                <w:szCs w:val="18"/>
                <w:lang w:val="lv-LV"/>
              </w:rPr>
            </w:pPr>
            <w:r w:rsidRPr="00A8379C">
              <w:rPr>
                <w:sz w:val="18"/>
                <w:szCs w:val="18"/>
                <w:lang w:val="lv-LV"/>
              </w:rPr>
              <w:t>Svaigie dārzeņi 2018. gadā</w:t>
            </w:r>
          </w:p>
          <w:p w:rsidR="00A8379C" w:rsidRPr="00A8379C" w:rsidRDefault="00A8379C" w:rsidP="00A8379C">
            <w:pPr>
              <w:ind w:left="-111" w:right="-2"/>
              <w:jc w:val="center"/>
              <w:rPr>
                <w:sz w:val="18"/>
                <w:szCs w:val="18"/>
                <w:lang w:val="lv-LV"/>
              </w:rPr>
            </w:pPr>
            <w:r w:rsidRPr="00A8379C">
              <w:rPr>
                <w:sz w:val="18"/>
                <w:szCs w:val="18"/>
                <w:lang w:val="lv-LV"/>
              </w:rPr>
              <w:t>I ceturksnī</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52 221,00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60 255,00</w:t>
            </w:r>
          </w:p>
        </w:tc>
      </w:tr>
      <w:tr w:rsidR="00A8379C" w:rsidRPr="00A8379C" w:rsidTr="00C05E5B">
        <w:trPr>
          <w:cantSplit/>
          <w:trHeight w:val="404"/>
        </w:trPr>
        <w:tc>
          <w:tcPr>
            <w:tcW w:w="476" w:type="pct"/>
            <w:vAlign w:val="center"/>
          </w:tcPr>
          <w:p w:rsidR="00A8379C" w:rsidRPr="00A8379C" w:rsidRDefault="00A8379C" w:rsidP="00A8379C">
            <w:pPr>
              <w:ind w:right="-2"/>
              <w:rPr>
                <w:sz w:val="18"/>
                <w:szCs w:val="18"/>
                <w:lang w:val="lv-LV"/>
              </w:rPr>
            </w:pPr>
            <w:r w:rsidRPr="00A8379C">
              <w:rPr>
                <w:sz w:val="18"/>
                <w:szCs w:val="18"/>
                <w:lang w:val="lv-LV"/>
              </w:rPr>
              <w:t>2. daļa</w:t>
            </w:r>
          </w:p>
        </w:tc>
        <w:tc>
          <w:tcPr>
            <w:tcW w:w="845" w:type="pct"/>
            <w:vAlign w:val="center"/>
          </w:tcPr>
          <w:p w:rsidR="00A8379C" w:rsidRPr="00A8379C" w:rsidRDefault="00A8379C" w:rsidP="00A8379C">
            <w:pPr>
              <w:ind w:left="-108" w:right="-2"/>
              <w:jc w:val="center"/>
              <w:rPr>
                <w:sz w:val="18"/>
                <w:szCs w:val="18"/>
                <w:lang w:val="lv-LV"/>
              </w:rPr>
            </w:pPr>
            <w:r w:rsidRPr="00A8379C">
              <w:rPr>
                <w:sz w:val="18"/>
                <w:szCs w:val="18"/>
                <w:lang w:val="lv-LV"/>
              </w:rPr>
              <w:t>Svaigie dārzeņi 2018. gadā II ceturksnī</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67 586,50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66 622,50</w:t>
            </w:r>
          </w:p>
        </w:tc>
      </w:tr>
      <w:tr w:rsidR="00A8379C" w:rsidRPr="00A8379C" w:rsidTr="00C05E5B">
        <w:trPr>
          <w:cantSplit/>
          <w:trHeight w:val="1827"/>
        </w:trPr>
        <w:tc>
          <w:tcPr>
            <w:tcW w:w="476" w:type="pct"/>
            <w:vAlign w:val="center"/>
          </w:tcPr>
          <w:p w:rsidR="00A8379C" w:rsidRPr="00A8379C" w:rsidRDefault="00A8379C" w:rsidP="00A8379C">
            <w:pPr>
              <w:ind w:right="-2"/>
              <w:rPr>
                <w:sz w:val="18"/>
                <w:szCs w:val="18"/>
                <w:lang w:val="lv-LV"/>
              </w:rPr>
            </w:pPr>
            <w:r w:rsidRPr="00A8379C">
              <w:rPr>
                <w:sz w:val="18"/>
                <w:szCs w:val="18"/>
                <w:lang w:val="lv-LV"/>
              </w:rPr>
              <w:t>3.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III ceturksnī Rīgas cietumiem (Iļģuciema cietums, Brasas cietums) un Jelgavas cietumam</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25 267,50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24 951,00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4.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III ceturksnī Valmieras cietumam un Cēsu audzināšanas iestādei nepilngadīgajiem</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14 796,65</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14 599,70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5.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III ceturksnī Daugavgrīvas un Jēkabpils cietumam</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30 432,25</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30 053,50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6.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Svaigie dārzeņi 2018. gadā IV ceturksnī</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48 307,00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51 295,00</w:t>
            </w:r>
          </w:p>
        </w:tc>
      </w:tr>
      <w:tr w:rsidR="00A8379C" w:rsidRPr="00A8379C" w:rsidTr="00C05E5B">
        <w:trPr>
          <w:cantSplit/>
          <w:trHeight w:val="415"/>
        </w:trPr>
        <w:tc>
          <w:tcPr>
            <w:tcW w:w="476" w:type="pct"/>
            <w:vAlign w:val="center"/>
          </w:tcPr>
          <w:p w:rsidR="00A8379C" w:rsidRPr="00A8379C" w:rsidRDefault="00A8379C" w:rsidP="00A8379C">
            <w:pPr>
              <w:ind w:right="-2"/>
              <w:rPr>
                <w:sz w:val="18"/>
                <w:szCs w:val="18"/>
                <w:lang w:val="lv-LV"/>
              </w:rPr>
            </w:pPr>
            <w:r w:rsidRPr="00A8379C">
              <w:rPr>
                <w:sz w:val="18"/>
                <w:szCs w:val="18"/>
                <w:lang w:val="lv-LV"/>
              </w:rPr>
              <w:t>7.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Konservēti dārzeņi</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25 450,00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21 456,00</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36 520,00</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23 990,00</w:t>
            </w:r>
          </w:p>
        </w:tc>
      </w:tr>
      <w:tr w:rsidR="00A8379C" w:rsidRPr="00A8379C" w:rsidTr="00C05E5B">
        <w:trPr>
          <w:cantSplit/>
          <w:trHeight w:val="421"/>
        </w:trPr>
        <w:tc>
          <w:tcPr>
            <w:tcW w:w="476" w:type="pct"/>
            <w:vAlign w:val="center"/>
          </w:tcPr>
          <w:p w:rsidR="00A8379C" w:rsidRPr="00A8379C" w:rsidRDefault="00A8379C" w:rsidP="00A8379C">
            <w:pPr>
              <w:ind w:right="-2"/>
              <w:rPr>
                <w:sz w:val="18"/>
                <w:szCs w:val="18"/>
                <w:lang w:val="lv-LV"/>
              </w:rPr>
            </w:pPr>
            <w:r w:rsidRPr="00A8379C">
              <w:rPr>
                <w:sz w:val="18"/>
                <w:szCs w:val="18"/>
                <w:lang w:val="lv-LV"/>
              </w:rPr>
              <w:t>8. daļa</w:t>
            </w:r>
          </w:p>
        </w:tc>
        <w:tc>
          <w:tcPr>
            <w:tcW w:w="845" w:type="pct"/>
            <w:vAlign w:val="center"/>
          </w:tcPr>
          <w:p w:rsidR="00A8379C" w:rsidRPr="00A8379C" w:rsidRDefault="00A8379C" w:rsidP="00A8379C">
            <w:pPr>
              <w:ind w:left="-109" w:right="-2"/>
              <w:jc w:val="center"/>
              <w:rPr>
                <w:sz w:val="18"/>
                <w:szCs w:val="18"/>
                <w:lang w:val="lv-LV"/>
              </w:rPr>
            </w:pPr>
            <w:r w:rsidRPr="00A8379C">
              <w:rPr>
                <w:sz w:val="18"/>
                <w:szCs w:val="18"/>
                <w:lang w:val="lv-LV"/>
              </w:rPr>
              <w:t>Augļi un saistītie produkti</w:t>
            </w:r>
          </w:p>
        </w:tc>
        <w:tc>
          <w:tcPr>
            <w:tcW w:w="843" w:type="pct"/>
            <w:vAlign w:val="center"/>
          </w:tcPr>
          <w:p w:rsidR="00A8379C" w:rsidRPr="00A8379C" w:rsidRDefault="00A8379C" w:rsidP="00A8379C">
            <w:pPr>
              <w:ind w:left="-108" w:right="-2"/>
              <w:jc w:val="center"/>
              <w:rPr>
                <w:sz w:val="18"/>
                <w:szCs w:val="18"/>
                <w:lang w:val="lv-LV"/>
              </w:rPr>
            </w:pPr>
            <w:r w:rsidRPr="00A8379C">
              <w:rPr>
                <w:sz w:val="18"/>
                <w:szCs w:val="18"/>
                <w:lang w:val="lv-LV"/>
              </w:rPr>
              <w:t>9 461,80</w:t>
            </w:r>
          </w:p>
        </w:tc>
        <w:tc>
          <w:tcPr>
            <w:tcW w:w="921" w:type="pct"/>
            <w:vAlign w:val="center"/>
          </w:tcPr>
          <w:p w:rsidR="00A8379C" w:rsidRPr="00A8379C" w:rsidRDefault="00A8379C" w:rsidP="00A8379C">
            <w:pPr>
              <w:ind w:left="-138" w:right="-2"/>
              <w:jc w:val="center"/>
              <w:rPr>
                <w:sz w:val="18"/>
                <w:szCs w:val="18"/>
                <w:lang w:val="lv-LV"/>
              </w:rPr>
            </w:pPr>
            <w:r w:rsidRPr="00A8379C">
              <w:rPr>
                <w:sz w:val="18"/>
                <w:szCs w:val="18"/>
                <w:lang w:val="lv-LV"/>
              </w:rPr>
              <w:t>-</w:t>
            </w:r>
          </w:p>
        </w:tc>
        <w:tc>
          <w:tcPr>
            <w:tcW w:w="921" w:type="pct"/>
            <w:vAlign w:val="center"/>
          </w:tcPr>
          <w:p w:rsidR="00A8379C" w:rsidRPr="00A8379C" w:rsidRDefault="00A8379C" w:rsidP="00A8379C">
            <w:pPr>
              <w:ind w:left="-108" w:right="-2"/>
              <w:jc w:val="center"/>
              <w:rPr>
                <w:sz w:val="18"/>
                <w:szCs w:val="18"/>
                <w:lang w:val="lv-LV"/>
              </w:rPr>
            </w:pPr>
            <w:r w:rsidRPr="00A8379C">
              <w:rPr>
                <w:sz w:val="18"/>
                <w:szCs w:val="18"/>
                <w:lang w:val="lv-LV"/>
              </w:rPr>
              <w:t>-</w:t>
            </w:r>
          </w:p>
        </w:tc>
        <w:tc>
          <w:tcPr>
            <w:tcW w:w="994" w:type="pct"/>
            <w:vAlign w:val="center"/>
          </w:tcPr>
          <w:p w:rsidR="00A8379C" w:rsidRPr="00A8379C" w:rsidRDefault="00A8379C" w:rsidP="00A8379C">
            <w:pPr>
              <w:ind w:left="-172" w:right="-2"/>
              <w:jc w:val="center"/>
              <w:rPr>
                <w:sz w:val="18"/>
                <w:szCs w:val="18"/>
                <w:lang w:val="lv-LV"/>
              </w:rPr>
            </w:pPr>
            <w:r w:rsidRPr="00A8379C">
              <w:rPr>
                <w:sz w:val="18"/>
                <w:szCs w:val="18"/>
                <w:lang w:val="lv-LV"/>
              </w:rPr>
              <w:t>8 994,10</w:t>
            </w:r>
          </w:p>
        </w:tc>
      </w:tr>
    </w:tbl>
    <w:p w:rsidR="003F3E40" w:rsidRDefault="003F3E40" w:rsidP="00A8379C">
      <w:pPr>
        <w:ind w:right="-908"/>
        <w:jc w:val="both"/>
        <w:rPr>
          <w:lang w:val="lv-LV"/>
        </w:rPr>
      </w:pPr>
    </w:p>
    <w:p w:rsidR="00D67F6F" w:rsidRDefault="00D67F6F" w:rsidP="00D67F6F">
      <w:pPr>
        <w:ind w:right="49" w:firstLine="567"/>
        <w:jc w:val="both"/>
        <w:rPr>
          <w:lang w:val="lv-LV"/>
        </w:rPr>
      </w:pPr>
      <w:r>
        <w:rPr>
          <w:lang w:val="lv-LV"/>
        </w:rPr>
        <w:t>Piedāvājumu vērtēšana</w:t>
      </w:r>
      <w:r w:rsidRPr="00BB1882">
        <w:rPr>
          <w:lang w:val="lv-LV"/>
        </w:rPr>
        <w:t xml:space="preserve"> atbilstoši Nolikuma 7.punkta prasībām.</w:t>
      </w:r>
      <w:r>
        <w:rPr>
          <w:lang w:val="lv-LV"/>
        </w:rPr>
        <w:t xml:space="preserve"> Vērtēšanas rezultāti</w:t>
      </w:r>
      <w:r w:rsidRPr="00BB1882">
        <w:rPr>
          <w:lang w:val="lv-LV"/>
        </w:rPr>
        <w:t>:</w:t>
      </w:r>
    </w:p>
    <w:p w:rsidR="00BC4CE1" w:rsidRPr="00BC4CE1" w:rsidRDefault="00BC4CE1" w:rsidP="00BC4CE1">
      <w:pPr>
        <w:ind w:right="-1"/>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60321D" w:rsidTr="00C05E5B">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80"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Kopā daļā Preces viszemākā nosacītā līgumcena, summa EUR bez PVN</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52 221,00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60 255,00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67 586,50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66 622,50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25 267,50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24 951,00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14 796,65</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14 599,70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30 432,25</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30 053,50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48 307,00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51 295,00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25 450,00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21 456,00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36 520,00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23 990,00</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60321D" w:rsidTr="00BC4CE1">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79"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Kopā daļā Prece, kas atbilst bioloģiskās lauksaimniecības, nacionālās pārtikas kvalitātes shēmas vai lauksaimniecības produktu integrētās audzēšanas prasībām (kg)</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227 050,00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180 333,00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227 050,00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10 667,00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81 650,00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68 017,00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47 670,00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39 760,00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97 700,00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81 534,00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227 200,00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227 033,00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10 000,00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16 000,00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20 000,00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0</w:t>
            </w:r>
          </w:p>
        </w:tc>
      </w:tr>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60321D" w:rsidTr="00BC4CE1">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79"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 xml:space="preserve">Kopā daļā Preču īpatsvars, </w:t>
            </w:r>
            <w:r w:rsidRPr="00BC4CE1">
              <w:rPr>
                <w:b/>
                <w:sz w:val="20"/>
                <w:szCs w:val="20"/>
                <w:lang w:val="lv-LV" w:eastAsia="lv-LV"/>
              </w:rPr>
              <w:t xml:space="preserve">kuri tiek piegādāti primārajā iepakojumā, </w:t>
            </w:r>
            <w:r w:rsidRPr="00BC4CE1">
              <w:rPr>
                <w:b/>
                <w:bCs/>
                <w:sz w:val="20"/>
                <w:szCs w:val="20"/>
                <w:lang w:val="lv-LV" w:eastAsia="lv-LV"/>
              </w:rPr>
              <w:t xml:space="preserve">kuru pretendents </w:t>
            </w:r>
            <w:r w:rsidRPr="00BC4CE1">
              <w:rPr>
                <w:b/>
                <w:sz w:val="20"/>
                <w:szCs w:val="20"/>
                <w:lang w:val="lv-LV" w:eastAsia="lv-LV"/>
              </w:rPr>
              <w:t>apņemas savākt atkārtotai izmantošanai, vai pārstrādei</w:t>
            </w:r>
            <w:r w:rsidRPr="00BC4CE1">
              <w:rPr>
                <w:b/>
                <w:sz w:val="20"/>
                <w:szCs w:val="20"/>
                <w:lang w:val="lv-LV"/>
              </w:rPr>
              <w:t xml:space="preserve"> (kg)</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232 600,00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232 600,00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85 420,00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85 420,00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49 920,00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49 920,00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102 455,00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102 455,00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20 200,00</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13"/>
        <w:gridCol w:w="1509"/>
        <w:gridCol w:w="1649"/>
        <w:gridCol w:w="1649"/>
        <w:gridCol w:w="1779"/>
      </w:tblGrid>
      <w:tr w:rsidR="00BC4CE1" w:rsidRPr="00BC4CE1" w:rsidTr="00C05E5B">
        <w:trPr>
          <w:cantSplit/>
          <w:trHeight w:val="184"/>
        </w:trPr>
        <w:tc>
          <w:tcPr>
            <w:tcW w:w="476"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Daļas numurs</w:t>
            </w:r>
          </w:p>
        </w:tc>
        <w:tc>
          <w:tcPr>
            <w:tcW w:w="845" w:type="pct"/>
            <w:vMerge w:val="restart"/>
            <w:vAlign w:val="center"/>
          </w:tcPr>
          <w:p w:rsidR="00BC4CE1" w:rsidRPr="00BC4CE1" w:rsidRDefault="00BC4CE1" w:rsidP="00BC4CE1">
            <w:pPr>
              <w:ind w:right="-2"/>
              <w:jc w:val="center"/>
              <w:rPr>
                <w:b/>
                <w:sz w:val="18"/>
                <w:szCs w:val="18"/>
                <w:lang w:val="lv-LV"/>
              </w:rPr>
            </w:pPr>
            <w:r w:rsidRPr="00BC4CE1">
              <w:rPr>
                <w:b/>
                <w:sz w:val="18"/>
                <w:szCs w:val="18"/>
                <w:lang w:val="lv-LV"/>
              </w:rPr>
              <w:t>Dārzeņa nosaukums</w:t>
            </w:r>
          </w:p>
        </w:tc>
        <w:tc>
          <w:tcPr>
            <w:tcW w:w="843"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"Kabuleti Fruit"</w:t>
            </w:r>
          </w:p>
        </w:tc>
        <w:tc>
          <w:tcPr>
            <w:tcW w:w="921" w:type="pct"/>
            <w:vAlign w:val="center"/>
          </w:tcPr>
          <w:p w:rsidR="00BC4CE1" w:rsidRPr="00BC4CE1" w:rsidRDefault="00BC4CE1" w:rsidP="00BC4CE1">
            <w:pPr>
              <w:ind w:left="-107" w:right="-2"/>
              <w:jc w:val="center"/>
              <w:rPr>
                <w:b/>
                <w:sz w:val="18"/>
                <w:szCs w:val="18"/>
                <w:lang w:val="lv-LV"/>
              </w:rPr>
            </w:pPr>
            <w:r w:rsidRPr="00BC4CE1">
              <w:rPr>
                <w:b/>
                <w:sz w:val="18"/>
                <w:szCs w:val="18"/>
                <w:lang w:val="lv-LV"/>
              </w:rPr>
              <w:t>SIA "Regat"</w:t>
            </w:r>
          </w:p>
        </w:tc>
        <w:tc>
          <w:tcPr>
            <w:tcW w:w="921" w:type="pct"/>
            <w:vAlign w:val="center"/>
          </w:tcPr>
          <w:p w:rsidR="00BC4CE1" w:rsidRPr="00BC4CE1" w:rsidRDefault="00BC4CE1" w:rsidP="00BC4CE1">
            <w:pPr>
              <w:ind w:left="-113" w:right="-2"/>
              <w:jc w:val="center"/>
              <w:rPr>
                <w:b/>
                <w:sz w:val="18"/>
                <w:szCs w:val="18"/>
                <w:lang w:val="lv-LV"/>
              </w:rPr>
            </w:pPr>
            <w:r w:rsidRPr="00BC4CE1">
              <w:rPr>
                <w:b/>
                <w:sz w:val="18"/>
                <w:szCs w:val="18"/>
                <w:lang w:val="lv-LV"/>
              </w:rPr>
              <w:t>SIA "</w:t>
            </w:r>
            <w:r w:rsidRPr="00BC4CE1">
              <w:rPr>
                <w:rFonts w:ascii="Times New Roman Bold" w:hAnsi="Times New Roman Bold"/>
                <w:b/>
                <w:caps/>
                <w:sz w:val="18"/>
                <w:szCs w:val="18"/>
                <w:lang w:val="lv-LV"/>
              </w:rPr>
              <w:t>Futurus Food</w:t>
            </w:r>
            <w:r w:rsidRPr="00BC4CE1">
              <w:rPr>
                <w:b/>
                <w:sz w:val="18"/>
                <w:szCs w:val="18"/>
                <w:lang w:val="lv-LV"/>
              </w:rPr>
              <w:t>"</w:t>
            </w:r>
          </w:p>
        </w:tc>
        <w:tc>
          <w:tcPr>
            <w:tcW w:w="994" w:type="pct"/>
            <w:vAlign w:val="center"/>
          </w:tcPr>
          <w:p w:rsidR="00BC4CE1" w:rsidRPr="00BC4CE1" w:rsidRDefault="00BC4CE1" w:rsidP="00BC4CE1">
            <w:pPr>
              <w:ind w:left="-122" w:right="-2"/>
              <w:jc w:val="center"/>
              <w:rPr>
                <w:b/>
                <w:sz w:val="18"/>
                <w:szCs w:val="18"/>
                <w:lang w:val="lv-LV"/>
              </w:rPr>
            </w:pPr>
            <w:r w:rsidRPr="00BC4CE1">
              <w:rPr>
                <w:b/>
                <w:sz w:val="18"/>
                <w:szCs w:val="18"/>
                <w:lang w:val="lv-LV"/>
              </w:rPr>
              <w:t>SIA "Sanitex"</w:t>
            </w:r>
          </w:p>
        </w:tc>
      </w:tr>
      <w:tr w:rsidR="00BC4CE1" w:rsidRPr="00BC4CE1" w:rsidTr="00C05E5B">
        <w:trPr>
          <w:cantSplit/>
          <w:trHeight w:val="243"/>
        </w:trPr>
        <w:tc>
          <w:tcPr>
            <w:tcW w:w="476" w:type="pct"/>
            <w:vMerge/>
            <w:textDirection w:val="btLr"/>
          </w:tcPr>
          <w:p w:rsidR="00BC4CE1" w:rsidRPr="00BC4CE1" w:rsidRDefault="00BC4CE1" w:rsidP="00BC4CE1">
            <w:pPr>
              <w:ind w:left="113" w:right="-2"/>
              <w:jc w:val="both"/>
              <w:rPr>
                <w:b/>
                <w:sz w:val="18"/>
                <w:szCs w:val="18"/>
                <w:lang w:val="lv-LV"/>
              </w:rPr>
            </w:pPr>
          </w:p>
        </w:tc>
        <w:tc>
          <w:tcPr>
            <w:tcW w:w="845" w:type="pct"/>
            <w:vMerge/>
            <w:textDirection w:val="btLr"/>
            <w:vAlign w:val="center"/>
          </w:tcPr>
          <w:p w:rsidR="00BC4CE1" w:rsidRPr="00BC4CE1" w:rsidRDefault="00BC4CE1" w:rsidP="00BC4CE1">
            <w:pPr>
              <w:ind w:left="113" w:right="-2"/>
              <w:jc w:val="center"/>
              <w:rPr>
                <w:b/>
                <w:sz w:val="18"/>
                <w:szCs w:val="18"/>
                <w:lang w:val="lv-LV"/>
              </w:rPr>
            </w:pPr>
          </w:p>
        </w:tc>
        <w:tc>
          <w:tcPr>
            <w:tcW w:w="3680" w:type="pct"/>
            <w:gridSpan w:val="4"/>
            <w:vAlign w:val="center"/>
          </w:tcPr>
          <w:p w:rsidR="00BC4CE1" w:rsidRPr="00BC4CE1" w:rsidRDefault="00BC4CE1" w:rsidP="00BC4CE1">
            <w:pPr>
              <w:ind w:right="-2"/>
              <w:jc w:val="center"/>
              <w:rPr>
                <w:b/>
                <w:sz w:val="20"/>
                <w:szCs w:val="20"/>
                <w:lang w:val="lv-LV"/>
              </w:rPr>
            </w:pPr>
            <w:r w:rsidRPr="00BC4CE1">
              <w:rPr>
                <w:b/>
                <w:sz w:val="20"/>
                <w:szCs w:val="20"/>
                <w:lang w:val="lv-LV"/>
              </w:rPr>
              <w:t xml:space="preserve">Kopā daļā </w:t>
            </w:r>
            <w:r w:rsidRPr="00BC4CE1">
              <w:rPr>
                <w:b/>
                <w:bCs/>
                <w:sz w:val="20"/>
                <w:szCs w:val="20"/>
                <w:lang w:val="lv-LV"/>
              </w:rPr>
              <w:t xml:space="preserve">Preču daudzums, kas </w:t>
            </w:r>
            <w:r w:rsidRPr="00BC4CE1">
              <w:rPr>
                <w:b/>
                <w:sz w:val="20"/>
                <w:szCs w:val="20"/>
                <w:lang w:val="lv-LV"/>
              </w:rPr>
              <w:t xml:space="preserve">tiek piegādāts </w:t>
            </w:r>
            <w:r w:rsidRPr="00BC4CE1">
              <w:rPr>
                <w:b/>
                <w:bCs/>
                <w:sz w:val="20"/>
                <w:szCs w:val="20"/>
                <w:lang w:val="lv-LV"/>
              </w:rPr>
              <w:t>izmantojot autotransportu ar oglekļa dioksīda emisijas un piesārņotāju – slāpekļa oksīdu, metānu nesaturošo ogļūdeņražu un cieto daļiņu daudzumu kas nepārsniedz EURO 5 standartus.</w:t>
            </w:r>
            <w:r w:rsidRPr="00BC4CE1">
              <w:rPr>
                <w:b/>
                <w:sz w:val="20"/>
                <w:szCs w:val="20"/>
                <w:lang w:val="lv-LV"/>
              </w:rPr>
              <w:t xml:space="preserve"> </w:t>
            </w:r>
            <w:r w:rsidRPr="00BC4CE1">
              <w:rPr>
                <w:b/>
                <w:sz w:val="20"/>
                <w:szCs w:val="20"/>
              </w:rPr>
              <w:t>(kg)</w:t>
            </w:r>
          </w:p>
        </w:tc>
      </w:tr>
      <w:tr w:rsidR="00BC4CE1" w:rsidRPr="00BC4CE1" w:rsidTr="00C05E5B">
        <w:trPr>
          <w:cantSplit/>
          <w:trHeight w:val="382"/>
        </w:trPr>
        <w:tc>
          <w:tcPr>
            <w:tcW w:w="476" w:type="pct"/>
            <w:vAlign w:val="center"/>
          </w:tcPr>
          <w:p w:rsidR="00BC4CE1" w:rsidRPr="00BC4CE1" w:rsidRDefault="00BC4CE1" w:rsidP="00BC4CE1">
            <w:pPr>
              <w:ind w:right="-2"/>
              <w:rPr>
                <w:sz w:val="18"/>
                <w:szCs w:val="18"/>
                <w:lang w:val="lv-LV"/>
              </w:rPr>
            </w:pPr>
            <w:r w:rsidRPr="00BC4CE1">
              <w:rPr>
                <w:sz w:val="18"/>
                <w:szCs w:val="18"/>
                <w:lang w:val="lv-LV"/>
              </w:rPr>
              <w:t>1. daļa</w:t>
            </w:r>
          </w:p>
        </w:tc>
        <w:tc>
          <w:tcPr>
            <w:tcW w:w="845" w:type="pct"/>
            <w:vAlign w:val="center"/>
          </w:tcPr>
          <w:p w:rsidR="00BC4CE1" w:rsidRPr="00BC4CE1" w:rsidRDefault="00BC4CE1" w:rsidP="00BC4CE1">
            <w:pPr>
              <w:ind w:left="-111" w:right="-2"/>
              <w:jc w:val="center"/>
              <w:rPr>
                <w:sz w:val="18"/>
                <w:szCs w:val="18"/>
                <w:lang w:val="lv-LV"/>
              </w:rPr>
            </w:pPr>
            <w:r w:rsidRPr="00BC4CE1">
              <w:rPr>
                <w:sz w:val="18"/>
                <w:szCs w:val="18"/>
                <w:lang w:val="lv-LV"/>
              </w:rPr>
              <w:t>Svaigie dārzeņi 2018. gadā</w:t>
            </w:r>
          </w:p>
          <w:p w:rsidR="00BC4CE1" w:rsidRPr="00BC4CE1" w:rsidRDefault="00BC4CE1" w:rsidP="00BC4CE1">
            <w:pPr>
              <w:ind w:left="-111" w:right="-2"/>
              <w:jc w:val="center"/>
              <w:rPr>
                <w:sz w:val="18"/>
                <w:szCs w:val="18"/>
                <w:lang w:val="lv-LV"/>
              </w:rPr>
            </w:pPr>
            <w:r w:rsidRPr="00BC4CE1">
              <w:rPr>
                <w:sz w:val="18"/>
                <w:szCs w:val="18"/>
                <w:lang w:val="lv-LV"/>
              </w:rPr>
              <w:t>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04"/>
        </w:trPr>
        <w:tc>
          <w:tcPr>
            <w:tcW w:w="476" w:type="pct"/>
            <w:vAlign w:val="center"/>
          </w:tcPr>
          <w:p w:rsidR="00BC4CE1" w:rsidRPr="00BC4CE1" w:rsidRDefault="00BC4CE1" w:rsidP="00BC4CE1">
            <w:pPr>
              <w:ind w:right="-2"/>
              <w:rPr>
                <w:sz w:val="18"/>
                <w:szCs w:val="18"/>
                <w:lang w:val="lv-LV"/>
              </w:rPr>
            </w:pPr>
            <w:r w:rsidRPr="00BC4CE1">
              <w:rPr>
                <w:sz w:val="18"/>
                <w:szCs w:val="18"/>
                <w:lang w:val="lv-LV"/>
              </w:rPr>
              <w:t>2. daļa</w:t>
            </w:r>
          </w:p>
        </w:tc>
        <w:tc>
          <w:tcPr>
            <w:tcW w:w="845" w:type="pct"/>
            <w:vAlign w:val="center"/>
          </w:tcPr>
          <w:p w:rsidR="00BC4CE1" w:rsidRPr="00BC4CE1" w:rsidRDefault="00BC4CE1" w:rsidP="00BC4CE1">
            <w:pPr>
              <w:ind w:left="-108" w:right="-2"/>
              <w:jc w:val="center"/>
              <w:rPr>
                <w:sz w:val="18"/>
                <w:szCs w:val="18"/>
                <w:lang w:val="lv-LV"/>
              </w:rPr>
            </w:pPr>
            <w:r w:rsidRPr="00BC4CE1">
              <w:rPr>
                <w:sz w:val="18"/>
                <w:szCs w:val="18"/>
                <w:lang w:val="lv-LV"/>
              </w:rPr>
              <w:t>Svaigie dārzeņi 2018. gadā II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232 600,00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232 600,00</w:t>
            </w:r>
          </w:p>
        </w:tc>
      </w:tr>
      <w:tr w:rsidR="00BC4CE1" w:rsidRPr="00BC4CE1" w:rsidTr="00C05E5B">
        <w:trPr>
          <w:cantSplit/>
          <w:trHeight w:val="1827"/>
        </w:trPr>
        <w:tc>
          <w:tcPr>
            <w:tcW w:w="476" w:type="pct"/>
            <w:vAlign w:val="center"/>
          </w:tcPr>
          <w:p w:rsidR="00BC4CE1" w:rsidRPr="00BC4CE1" w:rsidRDefault="00BC4CE1" w:rsidP="00BC4CE1">
            <w:pPr>
              <w:ind w:right="-2"/>
              <w:rPr>
                <w:sz w:val="18"/>
                <w:szCs w:val="18"/>
                <w:lang w:val="lv-LV"/>
              </w:rPr>
            </w:pPr>
            <w:r w:rsidRPr="00BC4CE1">
              <w:rPr>
                <w:sz w:val="18"/>
                <w:szCs w:val="18"/>
                <w:lang w:val="lv-LV"/>
              </w:rPr>
              <w:t>3.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Rīgas cietumiem (Iļģuciema cietums, Brasas cietums) un Jelgavas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85 420,00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85 420,00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4.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Valmieras cietumam un Cēsu audzināšanas iestādei nepilngadīgajiem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49 920,00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49 920,00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5.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III ceturksnī Daugavgrīvas un Jēkabpils cietumam</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102 455,00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102 455,00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6.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Svaigie dārzeņi 2018. gadā IV ceturksnī</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230 200,00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230 200,00</w:t>
            </w:r>
          </w:p>
        </w:tc>
      </w:tr>
      <w:tr w:rsidR="00BC4CE1" w:rsidRPr="00BC4CE1" w:rsidTr="00C05E5B">
        <w:trPr>
          <w:cantSplit/>
          <w:trHeight w:val="415"/>
        </w:trPr>
        <w:tc>
          <w:tcPr>
            <w:tcW w:w="476" w:type="pct"/>
            <w:vAlign w:val="center"/>
          </w:tcPr>
          <w:p w:rsidR="00BC4CE1" w:rsidRPr="00BC4CE1" w:rsidRDefault="00BC4CE1" w:rsidP="00BC4CE1">
            <w:pPr>
              <w:ind w:right="-2"/>
              <w:rPr>
                <w:sz w:val="18"/>
                <w:szCs w:val="18"/>
                <w:lang w:val="lv-LV"/>
              </w:rPr>
            </w:pPr>
            <w:r w:rsidRPr="00BC4CE1">
              <w:rPr>
                <w:sz w:val="18"/>
                <w:szCs w:val="18"/>
                <w:lang w:val="lv-LV"/>
              </w:rPr>
              <w:t>7. daļa</w:t>
            </w:r>
          </w:p>
        </w:tc>
        <w:tc>
          <w:tcPr>
            <w:tcW w:w="845" w:type="pct"/>
            <w:vAlign w:val="center"/>
          </w:tcPr>
          <w:p w:rsidR="00BC4CE1" w:rsidRPr="00BC4CE1" w:rsidRDefault="00BC4CE1" w:rsidP="00BC4CE1">
            <w:pPr>
              <w:ind w:left="-109" w:right="-2"/>
              <w:jc w:val="center"/>
              <w:rPr>
                <w:sz w:val="18"/>
                <w:szCs w:val="18"/>
                <w:lang w:val="lv-LV"/>
              </w:rPr>
            </w:pPr>
            <w:r w:rsidRPr="00BC4CE1">
              <w:rPr>
                <w:sz w:val="18"/>
                <w:szCs w:val="18"/>
                <w:lang w:val="lv-LV"/>
              </w:rPr>
              <w:t>Konservēti dārzeņi</w:t>
            </w:r>
          </w:p>
        </w:tc>
        <w:tc>
          <w:tcPr>
            <w:tcW w:w="843"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38" w:right="-2"/>
              <w:jc w:val="center"/>
              <w:rPr>
                <w:sz w:val="18"/>
                <w:szCs w:val="18"/>
                <w:lang w:val="lv-LV"/>
              </w:rPr>
            </w:pPr>
            <w:r w:rsidRPr="00BC4CE1">
              <w:rPr>
                <w:sz w:val="18"/>
                <w:szCs w:val="18"/>
                <w:lang w:val="lv-LV"/>
              </w:rPr>
              <w:t>20 200,00</w:t>
            </w:r>
          </w:p>
        </w:tc>
        <w:tc>
          <w:tcPr>
            <w:tcW w:w="921" w:type="pct"/>
            <w:vAlign w:val="center"/>
          </w:tcPr>
          <w:p w:rsidR="00BC4CE1" w:rsidRPr="00BC4CE1" w:rsidRDefault="00BC4CE1" w:rsidP="00BC4CE1">
            <w:pPr>
              <w:ind w:left="-108" w:right="-2"/>
              <w:jc w:val="center"/>
              <w:rPr>
                <w:sz w:val="18"/>
                <w:szCs w:val="18"/>
                <w:lang w:val="lv-LV"/>
              </w:rPr>
            </w:pPr>
            <w:r w:rsidRPr="00BC4CE1">
              <w:rPr>
                <w:sz w:val="18"/>
                <w:szCs w:val="18"/>
                <w:lang w:val="lv-LV"/>
              </w:rPr>
              <w:t>20 200,00</w:t>
            </w:r>
          </w:p>
        </w:tc>
        <w:tc>
          <w:tcPr>
            <w:tcW w:w="994" w:type="pct"/>
            <w:vAlign w:val="center"/>
          </w:tcPr>
          <w:p w:rsidR="00BC4CE1" w:rsidRPr="00BC4CE1" w:rsidRDefault="00BC4CE1" w:rsidP="00BC4CE1">
            <w:pPr>
              <w:ind w:left="-172" w:right="-2"/>
              <w:jc w:val="center"/>
              <w:rPr>
                <w:sz w:val="18"/>
                <w:szCs w:val="18"/>
                <w:lang w:val="lv-LV"/>
              </w:rPr>
            </w:pPr>
            <w:r w:rsidRPr="00BC4CE1">
              <w:rPr>
                <w:sz w:val="18"/>
                <w:szCs w:val="18"/>
                <w:lang w:val="lv-LV"/>
              </w:rPr>
              <w:t>20 200,00</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35"/>
        <w:gridCol w:w="850"/>
        <w:gridCol w:w="851"/>
        <w:gridCol w:w="850"/>
        <w:gridCol w:w="851"/>
        <w:gridCol w:w="850"/>
        <w:gridCol w:w="709"/>
        <w:gridCol w:w="851"/>
        <w:gridCol w:w="850"/>
        <w:gridCol w:w="709"/>
        <w:gridCol w:w="709"/>
        <w:gridCol w:w="708"/>
        <w:gridCol w:w="709"/>
      </w:tblGrid>
      <w:tr w:rsidR="00BC4CE1" w:rsidRPr="00BC4CE1" w:rsidTr="00C05E5B">
        <w:tc>
          <w:tcPr>
            <w:tcW w:w="11057" w:type="dxa"/>
            <w:gridSpan w:val="14"/>
            <w:shd w:val="clear" w:color="auto" w:fill="auto"/>
          </w:tcPr>
          <w:p w:rsidR="00BC4CE1" w:rsidRPr="00BC4CE1" w:rsidRDefault="00BC4CE1" w:rsidP="00BC4CE1">
            <w:pPr>
              <w:jc w:val="center"/>
            </w:pPr>
            <w:r w:rsidRPr="00BC4CE1">
              <w:rPr>
                <w:b/>
                <w:color w:val="000000"/>
                <w:sz w:val="20"/>
                <w:szCs w:val="20"/>
                <w:lang w:eastAsia="lv-LV"/>
              </w:rPr>
              <w:t>Vērtēšanas punktu aprēķins</w:t>
            </w:r>
          </w:p>
        </w:tc>
      </w:tr>
      <w:tr w:rsidR="00BC4CE1" w:rsidRPr="0060321D" w:rsidTr="00C05E5B">
        <w:trPr>
          <w:trHeight w:val="4146"/>
        </w:trPr>
        <w:tc>
          <w:tcPr>
            <w:tcW w:w="425" w:type="dxa"/>
            <w:shd w:val="clear" w:color="auto" w:fill="auto"/>
          </w:tcPr>
          <w:p w:rsidR="00BC4CE1" w:rsidRPr="00BC4CE1" w:rsidRDefault="00BC4CE1" w:rsidP="00BC4CE1"/>
        </w:tc>
        <w:tc>
          <w:tcPr>
            <w:tcW w:w="1135" w:type="dxa"/>
            <w:shd w:val="clear" w:color="auto" w:fill="auto"/>
          </w:tcPr>
          <w:p w:rsidR="00BC4CE1" w:rsidRPr="00BC4CE1" w:rsidRDefault="00BC4CE1" w:rsidP="00BC4CE1"/>
        </w:tc>
        <w:tc>
          <w:tcPr>
            <w:tcW w:w="3402" w:type="dxa"/>
            <w:gridSpan w:val="4"/>
            <w:shd w:val="clear" w:color="auto" w:fill="auto"/>
          </w:tcPr>
          <w:p w:rsidR="00BC4CE1" w:rsidRPr="00BC4CE1" w:rsidRDefault="00BC4CE1" w:rsidP="00BC4CE1">
            <w:pPr>
              <w:spacing w:before="75" w:after="75"/>
              <w:ind w:firstLine="540"/>
              <w:jc w:val="both"/>
              <w:rPr>
                <w:bCs/>
                <w:iCs/>
                <w:sz w:val="16"/>
                <w:szCs w:val="16"/>
                <w:lang w:val="lv-LV"/>
              </w:rPr>
            </w:pPr>
            <w:r w:rsidRPr="00BC4CE1">
              <w:rPr>
                <w:b/>
                <w:sz w:val="16"/>
                <w:szCs w:val="16"/>
                <w:lang w:val="lv-LV"/>
              </w:rPr>
              <w:t>1.vērtēšanas kritērijs</w:t>
            </w:r>
            <w:r w:rsidRPr="00BC4CE1">
              <w:rPr>
                <w:sz w:val="16"/>
                <w:szCs w:val="16"/>
                <w:lang w:val="lv-LV"/>
              </w:rPr>
              <w:t xml:space="preserve"> - Preces viszemākā nosacītā līgumcena</w:t>
            </w:r>
            <w:r w:rsidRPr="00BC4CE1">
              <w:rPr>
                <w:bCs/>
                <w:iCs/>
                <w:sz w:val="16"/>
                <w:szCs w:val="16"/>
                <w:lang w:val="lv-LV"/>
              </w:rPr>
              <w:t xml:space="preserve"> (jāiekļauj visi paredzamie izdevumi, </w:t>
            </w:r>
            <w:r w:rsidRPr="00BC4CE1">
              <w:rPr>
                <w:sz w:val="16"/>
                <w:szCs w:val="16"/>
                <w:lang w:val="lv-LV"/>
              </w:rPr>
              <w:t>piegāde, izkraušana katra piegādes vietas noliktavā</w:t>
            </w:r>
            <w:r w:rsidRPr="00BC4CE1">
              <w:rPr>
                <w:bCs/>
                <w:iCs/>
                <w:sz w:val="16"/>
                <w:szCs w:val="16"/>
                <w:lang w:val="lv-LV"/>
              </w:rPr>
              <w:t>, nodevas un nodokļi izņemot PVN)</w:t>
            </w:r>
            <w:r w:rsidRPr="00BC4CE1">
              <w:rPr>
                <w:bCs/>
                <w:sz w:val="16"/>
                <w:szCs w:val="16"/>
                <w:lang w:val="lv-LV"/>
              </w:rPr>
              <w:t>.</w:t>
            </w:r>
          </w:p>
          <w:p w:rsidR="00BC4CE1" w:rsidRPr="00BC4CE1" w:rsidRDefault="00BC4CE1" w:rsidP="00BC4CE1">
            <w:pPr>
              <w:spacing w:before="75" w:after="75"/>
              <w:ind w:firstLine="540"/>
              <w:jc w:val="both"/>
              <w:rPr>
                <w:sz w:val="16"/>
                <w:szCs w:val="16"/>
                <w:lang w:val="lv-LV"/>
              </w:rPr>
            </w:pPr>
            <w:r w:rsidRPr="00BC4CE1">
              <w:rPr>
                <w:sz w:val="16"/>
                <w:szCs w:val="16"/>
                <w:lang w:val="lv-LV"/>
              </w:rPr>
              <w:t>Piedāvājums ar viszemāko nosacīto līgumcenu tiks vērtēts ar maksimāli iespējamo punktu skaitu – 50. Pārējie piedāvājuma cenu punkti tiks aprēķināti, pielietojot formulu 50 x (A / B) = C, kur:</w:t>
            </w:r>
          </w:p>
          <w:p w:rsidR="00BC4CE1" w:rsidRPr="00BC4CE1" w:rsidRDefault="00BC4CE1" w:rsidP="00BC4CE1">
            <w:pPr>
              <w:spacing w:before="75" w:after="75"/>
              <w:ind w:firstLine="540"/>
              <w:jc w:val="both"/>
              <w:rPr>
                <w:sz w:val="16"/>
                <w:szCs w:val="16"/>
                <w:lang w:val="lv-LV"/>
              </w:rPr>
            </w:pPr>
            <w:r w:rsidRPr="00BC4CE1">
              <w:rPr>
                <w:sz w:val="16"/>
                <w:szCs w:val="16"/>
                <w:lang w:val="lv-LV"/>
              </w:rPr>
              <w:t>50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A – viszemākā piedāvājuma nosacīta līgumcena;</w:t>
            </w:r>
          </w:p>
          <w:p w:rsidR="00BC4CE1" w:rsidRPr="00BC4CE1" w:rsidRDefault="00BC4CE1" w:rsidP="00BC4CE1">
            <w:pPr>
              <w:spacing w:before="75" w:after="75"/>
              <w:ind w:firstLine="540"/>
              <w:jc w:val="both"/>
              <w:rPr>
                <w:sz w:val="16"/>
                <w:szCs w:val="16"/>
                <w:lang w:val="lv-LV"/>
              </w:rPr>
            </w:pPr>
            <w:r w:rsidRPr="00BC4CE1">
              <w:rPr>
                <w:sz w:val="16"/>
                <w:szCs w:val="16"/>
                <w:lang w:val="lv-LV"/>
              </w:rPr>
              <w:t>B – piedāvājuma nosacīta līgumcena, kurai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C – attiecīgā piedāvājuma iegūtie punkti.</w:t>
            </w:r>
          </w:p>
          <w:p w:rsidR="00BC4CE1" w:rsidRPr="00BC4CE1" w:rsidRDefault="00BC4CE1" w:rsidP="00BC4CE1"/>
        </w:tc>
        <w:tc>
          <w:tcPr>
            <w:tcW w:w="3260" w:type="dxa"/>
            <w:gridSpan w:val="4"/>
            <w:shd w:val="clear" w:color="auto" w:fill="auto"/>
          </w:tcPr>
          <w:p w:rsidR="00BC4CE1" w:rsidRPr="00BC4CE1" w:rsidRDefault="00BC4CE1" w:rsidP="00BC4CE1">
            <w:pPr>
              <w:spacing w:before="75" w:after="75"/>
              <w:ind w:firstLine="540"/>
              <w:jc w:val="both"/>
              <w:rPr>
                <w:sz w:val="16"/>
                <w:szCs w:val="16"/>
                <w:lang w:val="lv-LV"/>
              </w:rPr>
            </w:pPr>
            <w:r w:rsidRPr="00BC4CE1">
              <w:rPr>
                <w:b/>
                <w:sz w:val="16"/>
                <w:szCs w:val="16"/>
                <w:lang w:val="lv-LV"/>
              </w:rPr>
              <w:t>2.vērtēšanas kritērijs -</w:t>
            </w:r>
            <w:r w:rsidRPr="00BC4CE1">
              <w:rPr>
                <w:b/>
                <w:lang w:val="lv-LV"/>
              </w:rPr>
              <w:t xml:space="preserve"> </w:t>
            </w:r>
            <w:r w:rsidRPr="00BC4CE1">
              <w:rPr>
                <w:sz w:val="16"/>
                <w:szCs w:val="16"/>
                <w:lang w:val="lv-LV"/>
              </w:rPr>
              <w:t>Preču daudzums, kas atbilst bioloģiskās lauksaimniecības,</w:t>
            </w:r>
            <w:r w:rsidRPr="00BC4CE1">
              <w:rPr>
                <w:lang w:val="lv-LV"/>
              </w:rPr>
              <w:t xml:space="preserve"> </w:t>
            </w:r>
            <w:r w:rsidRPr="00BC4CE1">
              <w:rPr>
                <w:sz w:val="16"/>
                <w:szCs w:val="16"/>
                <w:lang w:val="lv-LV"/>
              </w:rPr>
              <w:t>nacionālās pārtikas kvalitātes shēmas vai lauksaimniecības produktu integrētās audzēšanas prasībām</w:t>
            </w:r>
            <w:r w:rsidRPr="00BC4CE1">
              <w:rPr>
                <w:bCs/>
                <w:sz w:val="16"/>
                <w:szCs w:val="16"/>
                <w:lang w:val="lv-LV"/>
              </w:rPr>
              <w:t>.</w:t>
            </w:r>
          </w:p>
          <w:p w:rsidR="00BC4CE1" w:rsidRPr="00BC4CE1" w:rsidRDefault="00BC4CE1" w:rsidP="00BC4CE1">
            <w:pPr>
              <w:spacing w:before="75" w:after="75"/>
              <w:ind w:firstLine="540"/>
              <w:jc w:val="both"/>
              <w:rPr>
                <w:sz w:val="16"/>
                <w:szCs w:val="16"/>
                <w:lang w:val="lv-LV"/>
              </w:rPr>
            </w:pPr>
            <w:r w:rsidRPr="00BC4CE1">
              <w:rPr>
                <w:sz w:val="16"/>
                <w:szCs w:val="16"/>
                <w:lang w:val="lv-LV"/>
              </w:rPr>
              <w:t>Maksimālais punktu skaits – 20 punkti – tiks piešķirts pretendentam ar visaugstāko piedāvāto Preču daudzumu (kg) no kopēja paredzēta Preču daudzuma(kg), kas atbilst bioloģiskās lauksaimniecības, nacionālās pārtikas kvalitātes shēmas vai lauksaimniecības produktu integrētās audzēšanas prasībām</w:t>
            </w:r>
            <w:r w:rsidRPr="00BC4CE1">
              <w:rPr>
                <w:bCs/>
                <w:sz w:val="16"/>
                <w:szCs w:val="16"/>
                <w:lang w:val="lv-LV"/>
              </w:rPr>
              <w:t>.</w:t>
            </w:r>
            <w:r w:rsidRPr="00BC4CE1">
              <w:rPr>
                <w:sz w:val="16"/>
                <w:szCs w:val="16"/>
                <w:lang w:val="lv-LV"/>
              </w:rPr>
              <w:t xml:space="preserve"> Pārējiem piedāvājumiem piešķiramie punkti tiks aprēķināti, pielietojot formulu 20 x (W / F) = H, kur:</w:t>
            </w:r>
          </w:p>
          <w:p w:rsidR="00BC4CE1" w:rsidRPr="00BC4CE1" w:rsidRDefault="00BC4CE1" w:rsidP="00BC4CE1">
            <w:pPr>
              <w:spacing w:before="75" w:after="75"/>
              <w:ind w:firstLine="540"/>
              <w:jc w:val="both"/>
              <w:rPr>
                <w:sz w:val="16"/>
                <w:szCs w:val="16"/>
                <w:lang w:val="lv-LV"/>
              </w:rPr>
            </w:pPr>
            <w:r w:rsidRPr="00BC4CE1">
              <w:rPr>
                <w:sz w:val="16"/>
                <w:szCs w:val="16"/>
                <w:lang w:val="lv-LV"/>
              </w:rPr>
              <w:t>20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W – Preču daudzums (kg) no kopēja prognozējama Preču daudzuma, kas atbilst bioloģiskās lauksaimniecības, nacionālās pārtikas kvalitātes shēmas vai lauksaimniecības produktu integrētās audzēšanas prasībām, kuram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F – visaugstākais Preču daudzums (kg no kopēja prognozējama Preču daudzuma), kas atbilst bioloģiskās lauksaimniecības, nacionālās pārtikas kvalitātes shēmas vai lauksaimniecības produktu integrētās audzēšanas prasībām;</w:t>
            </w:r>
          </w:p>
          <w:p w:rsidR="00BC4CE1" w:rsidRPr="00BC4CE1" w:rsidRDefault="00BC4CE1" w:rsidP="00BC4CE1">
            <w:pPr>
              <w:spacing w:before="75" w:after="75"/>
              <w:ind w:firstLine="540"/>
              <w:jc w:val="both"/>
              <w:rPr>
                <w:sz w:val="16"/>
                <w:szCs w:val="16"/>
                <w:lang w:val="lv-LV"/>
              </w:rPr>
            </w:pPr>
            <w:r w:rsidRPr="00BC4CE1">
              <w:rPr>
                <w:sz w:val="16"/>
                <w:szCs w:val="16"/>
                <w:lang w:val="lv-LV"/>
              </w:rPr>
              <w:t>H – attiecīgā piedāvājumā iegūtie punkti.</w:t>
            </w:r>
          </w:p>
          <w:p w:rsidR="00BC4CE1" w:rsidRPr="00BC4CE1" w:rsidRDefault="00BC4CE1" w:rsidP="00BC4CE1">
            <w:pPr>
              <w:rPr>
                <w:lang w:val="lv-LV"/>
              </w:rPr>
            </w:pPr>
          </w:p>
        </w:tc>
        <w:tc>
          <w:tcPr>
            <w:tcW w:w="2835" w:type="dxa"/>
            <w:gridSpan w:val="4"/>
            <w:shd w:val="clear" w:color="auto" w:fill="auto"/>
          </w:tcPr>
          <w:p w:rsidR="00BC4CE1" w:rsidRPr="00BC4CE1" w:rsidRDefault="00BC4CE1" w:rsidP="00BC4CE1">
            <w:pPr>
              <w:spacing w:before="75" w:after="75"/>
              <w:ind w:firstLine="540"/>
              <w:jc w:val="both"/>
              <w:rPr>
                <w:sz w:val="16"/>
                <w:szCs w:val="16"/>
                <w:lang w:val="lv-LV"/>
              </w:rPr>
            </w:pPr>
            <w:r w:rsidRPr="00BC4CE1">
              <w:rPr>
                <w:b/>
                <w:sz w:val="16"/>
                <w:szCs w:val="16"/>
                <w:lang w:val="lv-LV"/>
              </w:rPr>
              <w:t xml:space="preserve">3.vērtēšanas kritērijs - </w:t>
            </w:r>
            <w:r w:rsidRPr="00BC4CE1">
              <w:rPr>
                <w:sz w:val="16"/>
                <w:szCs w:val="16"/>
                <w:lang w:val="lv-LV"/>
              </w:rPr>
              <w:t xml:space="preserve">Preču īpatsvars (daudzums),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bCs/>
                <w:sz w:val="16"/>
                <w:szCs w:val="16"/>
                <w:lang w:val="lv-LV"/>
              </w:rPr>
              <w:t>.</w:t>
            </w:r>
          </w:p>
          <w:p w:rsidR="00BC4CE1" w:rsidRPr="00BC4CE1" w:rsidRDefault="00BC4CE1" w:rsidP="00BC4CE1">
            <w:pPr>
              <w:spacing w:before="75" w:after="75"/>
              <w:ind w:firstLine="540"/>
              <w:jc w:val="both"/>
              <w:rPr>
                <w:sz w:val="16"/>
                <w:szCs w:val="16"/>
                <w:lang w:val="lv-LV"/>
              </w:rPr>
            </w:pPr>
            <w:r w:rsidRPr="00BC4CE1">
              <w:rPr>
                <w:sz w:val="16"/>
                <w:szCs w:val="16"/>
                <w:lang w:val="lv-LV"/>
              </w:rPr>
              <w:t xml:space="preserve">Maksimālais punktu skaits – 15 punkti – tiks piešķirts pretendentam ar visaugstāko Preču īpatsvaru (kg) no kopēja prognozējama Preču apjomā,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sz w:val="16"/>
                <w:szCs w:val="16"/>
                <w:lang w:val="lv-LV"/>
              </w:rPr>
              <w:t>. Pārējiem piedāvājumiem piešķiramie punkti tiks aprēķināti, pielietojot formulu 15 x (Y / S) = R, kur:</w:t>
            </w:r>
          </w:p>
          <w:p w:rsidR="00BC4CE1" w:rsidRPr="00BC4CE1" w:rsidRDefault="00BC4CE1" w:rsidP="00BC4CE1">
            <w:pPr>
              <w:spacing w:before="75" w:after="75"/>
              <w:ind w:firstLine="540"/>
              <w:jc w:val="both"/>
              <w:rPr>
                <w:sz w:val="16"/>
                <w:szCs w:val="16"/>
                <w:lang w:val="lv-LV"/>
              </w:rPr>
            </w:pPr>
            <w:r w:rsidRPr="00BC4CE1">
              <w:rPr>
                <w:sz w:val="16"/>
                <w:szCs w:val="16"/>
                <w:lang w:val="lv-LV"/>
              </w:rPr>
              <w:t>15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 xml:space="preserve">Y – Preču īpatsvars (kg) no kopēja prognozējama Preču apjomā,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sz w:val="16"/>
                <w:szCs w:val="16"/>
                <w:lang w:val="lv-LV"/>
              </w:rPr>
              <w:t>, kuram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 xml:space="preserve">S – visaugstākais Preču īpatsvars (kg) no kopēja prognozējama Preču apjomā (kg), kuri tiek piegādāti </w:t>
            </w:r>
            <w:r w:rsidRPr="00BC4CE1">
              <w:rPr>
                <w:sz w:val="16"/>
                <w:szCs w:val="16"/>
                <w:lang w:val="lv-LV" w:eastAsia="lv-LV"/>
              </w:rPr>
              <w:t xml:space="preserve">primārajā iepakojumā, </w:t>
            </w:r>
            <w:r w:rsidRPr="00BC4CE1">
              <w:rPr>
                <w:bCs/>
                <w:sz w:val="16"/>
                <w:szCs w:val="16"/>
                <w:lang w:val="lv-LV" w:eastAsia="lv-LV"/>
              </w:rPr>
              <w:t xml:space="preserve">kuru pretendents </w:t>
            </w:r>
            <w:r w:rsidRPr="00BC4CE1">
              <w:rPr>
                <w:sz w:val="16"/>
                <w:szCs w:val="16"/>
                <w:lang w:val="lv-LV" w:eastAsia="lv-LV"/>
              </w:rPr>
              <w:t>apņemas savākt atkārtotai izmantošanai, vai pārstrādei</w:t>
            </w:r>
            <w:r w:rsidRPr="00BC4CE1">
              <w:rPr>
                <w:sz w:val="16"/>
                <w:szCs w:val="16"/>
                <w:lang w:val="lv-LV"/>
              </w:rPr>
              <w:t>;</w:t>
            </w:r>
          </w:p>
          <w:p w:rsidR="00BC4CE1" w:rsidRPr="00BC4CE1" w:rsidRDefault="00BC4CE1" w:rsidP="00BC4CE1">
            <w:pPr>
              <w:spacing w:before="75" w:after="75"/>
              <w:ind w:firstLine="540"/>
              <w:jc w:val="both"/>
              <w:rPr>
                <w:lang w:val="lv-LV"/>
              </w:rPr>
            </w:pPr>
            <w:r w:rsidRPr="00BC4CE1">
              <w:rPr>
                <w:sz w:val="16"/>
                <w:szCs w:val="16"/>
                <w:lang w:val="lv-LV"/>
              </w:rPr>
              <w:t>R – attiecīgā piedāvājumā iegūtie punkti.</w:t>
            </w:r>
          </w:p>
        </w:tc>
      </w:tr>
      <w:tr w:rsidR="00BC4CE1" w:rsidRPr="00BC4CE1" w:rsidTr="00C05E5B">
        <w:trPr>
          <w:cantSplit/>
          <w:trHeight w:val="1589"/>
        </w:trPr>
        <w:tc>
          <w:tcPr>
            <w:tcW w:w="425" w:type="dxa"/>
            <w:shd w:val="clear" w:color="auto" w:fill="auto"/>
            <w:vAlign w:val="center"/>
          </w:tcPr>
          <w:p w:rsidR="00BC4CE1" w:rsidRPr="00BC4CE1" w:rsidRDefault="00BC4CE1" w:rsidP="00BC4CE1">
            <w:pPr>
              <w:jc w:val="center"/>
              <w:rPr>
                <w:sz w:val="16"/>
                <w:szCs w:val="16"/>
                <w:lang w:val="lv-LV"/>
              </w:rPr>
            </w:pPr>
          </w:p>
        </w:tc>
        <w:tc>
          <w:tcPr>
            <w:tcW w:w="1135" w:type="dxa"/>
            <w:shd w:val="clear" w:color="auto" w:fill="auto"/>
          </w:tcPr>
          <w:p w:rsidR="00BC4CE1" w:rsidRPr="00BC4CE1" w:rsidRDefault="00BC4CE1" w:rsidP="00BC4CE1">
            <w:pPr>
              <w:rPr>
                <w:lang w:val="lv-LV"/>
              </w:rPr>
            </w:pPr>
          </w:p>
        </w:tc>
        <w:tc>
          <w:tcPr>
            <w:tcW w:w="850"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851"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p>
        </w:tc>
        <w:tc>
          <w:tcPr>
            <w:tcW w:w="850"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851"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c>
          <w:tcPr>
            <w:tcW w:w="850"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709"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r w:rsidRPr="00BC4CE1">
              <w:rPr>
                <w:bCs/>
                <w:caps/>
                <w:sz w:val="16"/>
                <w:szCs w:val="16"/>
                <w:lang w:val="lv-LV" w:eastAsia="lv-LV"/>
              </w:rPr>
              <w:t xml:space="preserve">  </w:t>
            </w:r>
          </w:p>
        </w:tc>
        <w:tc>
          <w:tcPr>
            <w:tcW w:w="851"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850"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c>
          <w:tcPr>
            <w:tcW w:w="709"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709"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r w:rsidRPr="00BC4CE1">
              <w:rPr>
                <w:bCs/>
                <w:caps/>
                <w:sz w:val="16"/>
                <w:szCs w:val="16"/>
                <w:lang w:val="lv-LV" w:eastAsia="lv-LV"/>
              </w:rPr>
              <w:t xml:space="preserve">  </w:t>
            </w:r>
          </w:p>
        </w:tc>
        <w:tc>
          <w:tcPr>
            <w:tcW w:w="708" w:type="dxa"/>
            <w:shd w:val="clear" w:color="auto" w:fill="auto"/>
            <w:textDirection w:val="btLr"/>
            <w:vAlign w:val="center"/>
          </w:tcPr>
          <w:p w:rsidR="00BC4CE1" w:rsidRPr="00BC4CE1" w:rsidRDefault="00BC4CE1" w:rsidP="00BC4CE1">
            <w:pPr>
              <w:ind w:left="-122"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709"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1. </w:t>
            </w:r>
          </w:p>
        </w:tc>
        <w:tc>
          <w:tcPr>
            <w:tcW w:w="1135" w:type="dxa"/>
            <w:vAlign w:val="center"/>
          </w:tcPr>
          <w:p w:rsidR="00BC4CE1" w:rsidRPr="00BC4CE1" w:rsidRDefault="00BC4CE1" w:rsidP="00BC4CE1">
            <w:pPr>
              <w:ind w:left="-111" w:right="-2"/>
              <w:jc w:val="center"/>
              <w:rPr>
                <w:sz w:val="16"/>
                <w:szCs w:val="16"/>
                <w:lang w:val="lv-LV"/>
              </w:rPr>
            </w:pPr>
            <w:r w:rsidRPr="00BC4CE1">
              <w:rPr>
                <w:sz w:val="16"/>
                <w:szCs w:val="16"/>
                <w:lang w:val="lv-LV"/>
              </w:rPr>
              <w:t>Svaigie dārzeņi 2018. gadā</w:t>
            </w:r>
          </w:p>
          <w:p w:rsidR="00BC4CE1" w:rsidRPr="00BC4CE1" w:rsidRDefault="00BC4CE1" w:rsidP="00BC4CE1">
            <w:pPr>
              <w:ind w:left="-111" w:right="-110"/>
              <w:jc w:val="center"/>
              <w:rPr>
                <w:sz w:val="16"/>
                <w:szCs w:val="16"/>
              </w:rPr>
            </w:pPr>
            <w:r w:rsidRPr="00BC4CE1">
              <w:rPr>
                <w:sz w:val="16"/>
                <w:szCs w:val="16"/>
                <w:lang w:val="lv-LV"/>
              </w:rPr>
              <w:t>I ceturksnī</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43,33</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15,88</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2. </w:t>
            </w:r>
          </w:p>
        </w:tc>
        <w:tc>
          <w:tcPr>
            <w:tcW w:w="1135" w:type="dxa"/>
            <w:vAlign w:val="center"/>
          </w:tcPr>
          <w:p w:rsidR="00BC4CE1" w:rsidRPr="00BC4CE1" w:rsidRDefault="00BC4CE1" w:rsidP="00BC4CE1">
            <w:pPr>
              <w:ind w:left="-108" w:right="-106"/>
              <w:jc w:val="center"/>
              <w:rPr>
                <w:sz w:val="16"/>
                <w:szCs w:val="16"/>
              </w:rPr>
            </w:pPr>
            <w:r w:rsidRPr="00BC4CE1">
              <w:rPr>
                <w:sz w:val="16"/>
                <w:szCs w:val="16"/>
                <w:lang w:val="lv-LV"/>
              </w:rPr>
              <w:t>Svaigie dārzeņi 2018. gadā II ceturksnī</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49,29</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0,94</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3.</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Rīgas cietumiem (Iļģuciema cietums, Brasas cietums) un Jelgavas cietumam</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49,37</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16,66</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4.</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Valmieras cietumam un Cēsu audzināšanas iestādei nepilngadīgajiem</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49,33</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tcBorders>
              <w:righ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tcBorders>
              <w:left w:val="single" w:sz="4" w:space="0" w:color="000000"/>
            </w:tcBorders>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16,68</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5.</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Daugavgrīvas un Jēkabpils cietumam</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49,38</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16,69</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6.</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IV ceturksnī</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47,09</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19,99</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r w:rsidR="00BC4CE1" w:rsidRPr="00BC4CE1" w:rsidTr="00C05E5B">
        <w:tc>
          <w:tcPr>
            <w:tcW w:w="425" w:type="dxa"/>
            <w:vAlign w:val="center"/>
          </w:tcPr>
          <w:p w:rsidR="00BC4CE1" w:rsidRPr="00BC4CE1" w:rsidRDefault="00BC4CE1" w:rsidP="00BC4CE1">
            <w:pPr>
              <w:jc w:val="center"/>
              <w:rPr>
                <w:sz w:val="16"/>
                <w:szCs w:val="16"/>
              </w:rPr>
            </w:pPr>
            <w:r w:rsidRPr="00BC4CE1">
              <w:rPr>
                <w:sz w:val="16"/>
                <w:szCs w:val="16"/>
                <w:lang w:val="lv-LV"/>
              </w:rPr>
              <w:t>7. </w:t>
            </w:r>
          </w:p>
        </w:tc>
        <w:tc>
          <w:tcPr>
            <w:tcW w:w="1135" w:type="dxa"/>
            <w:vAlign w:val="center"/>
          </w:tcPr>
          <w:p w:rsidR="00BC4CE1" w:rsidRPr="00BC4CE1" w:rsidRDefault="00BC4CE1" w:rsidP="00BC4CE1">
            <w:pPr>
              <w:ind w:left="-109" w:right="-109"/>
              <w:jc w:val="center"/>
              <w:rPr>
                <w:sz w:val="16"/>
                <w:szCs w:val="16"/>
              </w:rPr>
            </w:pPr>
            <w:r w:rsidRPr="00BC4CE1">
              <w:rPr>
                <w:sz w:val="16"/>
                <w:szCs w:val="16"/>
                <w:lang w:val="lv-LV"/>
              </w:rPr>
              <w:t>Konservēti dārzeņi</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42,15</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50</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29,38</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44,72</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10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16</w:t>
            </w:r>
          </w:p>
        </w:tc>
        <w:tc>
          <w:tcPr>
            <w:tcW w:w="851" w:type="dxa"/>
            <w:shd w:val="clear" w:color="auto" w:fill="auto"/>
            <w:vAlign w:val="center"/>
          </w:tcPr>
          <w:p w:rsidR="00BC4CE1" w:rsidRPr="00BC4CE1" w:rsidRDefault="00BC4CE1" w:rsidP="00BC4CE1">
            <w:pPr>
              <w:jc w:val="center"/>
              <w:rPr>
                <w:sz w:val="14"/>
                <w:szCs w:val="14"/>
              </w:rPr>
            </w:pPr>
            <w:r w:rsidRPr="00BC4CE1">
              <w:rPr>
                <w:sz w:val="14"/>
                <w:szCs w:val="14"/>
              </w:rPr>
              <w:t>20</w:t>
            </w:r>
          </w:p>
        </w:tc>
        <w:tc>
          <w:tcPr>
            <w:tcW w:w="850" w:type="dxa"/>
            <w:shd w:val="clear" w:color="auto" w:fill="auto"/>
            <w:vAlign w:val="center"/>
          </w:tcPr>
          <w:p w:rsidR="00BC4CE1" w:rsidRPr="00BC4CE1" w:rsidRDefault="00BC4CE1" w:rsidP="00BC4CE1">
            <w:pPr>
              <w:jc w:val="center"/>
              <w:rPr>
                <w:sz w:val="14"/>
                <w:szCs w:val="14"/>
              </w:rPr>
            </w:pPr>
            <w:r w:rsidRPr="00BC4CE1">
              <w:rPr>
                <w:sz w:val="14"/>
                <w:szCs w:val="14"/>
              </w:rPr>
              <w:t>0</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8"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709" w:type="dxa"/>
            <w:shd w:val="clear" w:color="auto" w:fill="auto"/>
            <w:vAlign w:val="center"/>
          </w:tcPr>
          <w:p w:rsidR="00BC4CE1" w:rsidRPr="00BC4CE1" w:rsidRDefault="00BC4CE1" w:rsidP="00BC4CE1">
            <w:pPr>
              <w:jc w:val="center"/>
              <w:rPr>
                <w:sz w:val="14"/>
                <w:szCs w:val="14"/>
              </w:rPr>
            </w:pPr>
            <w:r w:rsidRPr="00BC4CE1">
              <w:rPr>
                <w:sz w:val="14"/>
                <w:szCs w:val="14"/>
              </w:rPr>
              <w:t>15</w:t>
            </w:r>
          </w:p>
        </w:tc>
      </w:tr>
    </w:tbl>
    <w:p w:rsidR="00BC4CE1" w:rsidRPr="00BC4CE1" w:rsidRDefault="00BC4CE1" w:rsidP="00BC4CE1">
      <w:pPr>
        <w:ind w:right="-1"/>
        <w:jc w:val="both"/>
        <w:rPr>
          <w:lang w:val="lv-LV"/>
        </w:rPr>
      </w:pPr>
    </w:p>
    <w:p w:rsidR="00BC4CE1" w:rsidRPr="00BC4CE1" w:rsidRDefault="00BC4CE1" w:rsidP="00BC4CE1">
      <w:pPr>
        <w:ind w:right="-1"/>
        <w:jc w:val="both"/>
        <w:rPr>
          <w:lang w:val="lv-LV"/>
        </w:rPr>
      </w:pPr>
    </w:p>
    <w:tbl>
      <w:tblPr>
        <w:tblpPr w:leftFromText="180" w:rightFromText="180" w:vertAnchor="text" w:tblpX="-890"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1360"/>
        <w:gridCol w:w="1021"/>
        <w:gridCol w:w="993"/>
        <w:gridCol w:w="992"/>
        <w:gridCol w:w="992"/>
        <w:gridCol w:w="1134"/>
        <w:gridCol w:w="1134"/>
        <w:gridCol w:w="1276"/>
        <w:gridCol w:w="1134"/>
      </w:tblGrid>
      <w:tr w:rsidR="00BC4CE1" w:rsidRPr="00BC4CE1" w:rsidTr="00C05E5B">
        <w:tc>
          <w:tcPr>
            <w:tcW w:w="10485" w:type="dxa"/>
            <w:gridSpan w:val="10"/>
            <w:shd w:val="clear" w:color="auto" w:fill="auto"/>
          </w:tcPr>
          <w:p w:rsidR="00BC4CE1" w:rsidRPr="00BC4CE1" w:rsidRDefault="00BC4CE1" w:rsidP="00BC4CE1">
            <w:pPr>
              <w:jc w:val="center"/>
            </w:pPr>
            <w:r w:rsidRPr="00BC4CE1">
              <w:rPr>
                <w:b/>
                <w:color w:val="000000"/>
                <w:sz w:val="20"/>
                <w:szCs w:val="20"/>
                <w:lang w:eastAsia="lv-LV"/>
              </w:rPr>
              <w:t>Vērtēšanas punktu aprēķins</w:t>
            </w:r>
          </w:p>
        </w:tc>
      </w:tr>
      <w:tr w:rsidR="00BC4CE1" w:rsidRPr="0060321D" w:rsidTr="00C05E5B">
        <w:trPr>
          <w:trHeight w:val="4146"/>
        </w:trPr>
        <w:tc>
          <w:tcPr>
            <w:tcW w:w="449" w:type="dxa"/>
            <w:shd w:val="clear" w:color="auto" w:fill="auto"/>
          </w:tcPr>
          <w:p w:rsidR="00BC4CE1" w:rsidRPr="00BC4CE1" w:rsidRDefault="00BC4CE1" w:rsidP="00BC4CE1"/>
        </w:tc>
        <w:tc>
          <w:tcPr>
            <w:tcW w:w="1360" w:type="dxa"/>
            <w:shd w:val="clear" w:color="auto" w:fill="auto"/>
          </w:tcPr>
          <w:p w:rsidR="00BC4CE1" w:rsidRPr="00BC4CE1" w:rsidRDefault="00BC4CE1" w:rsidP="00BC4CE1"/>
        </w:tc>
        <w:tc>
          <w:tcPr>
            <w:tcW w:w="3998" w:type="dxa"/>
            <w:gridSpan w:val="4"/>
            <w:shd w:val="clear" w:color="auto" w:fill="auto"/>
          </w:tcPr>
          <w:p w:rsidR="00BC4CE1" w:rsidRPr="00BC4CE1" w:rsidRDefault="00BC4CE1" w:rsidP="00BC4CE1">
            <w:pPr>
              <w:spacing w:before="75" w:after="75"/>
              <w:ind w:firstLine="540"/>
              <w:jc w:val="both"/>
              <w:rPr>
                <w:sz w:val="16"/>
                <w:szCs w:val="16"/>
                <w:lang w:val="lv-LV"/>
              </w:rPr>
            </w:pPr>
            <w:r w:rsidRPr="00BC4CE1">
              <w:rPr>
                <w:b/>
                <w:sz w:val="16"/>
                <w:szCs w:val="16"/>
                <w:lang w:val="lv-LV"/>
              </w:rPr>
              <w:t xml:space="preserve">4.vērtēšanas kritērijs - </w:t>
            </w:r>
            <w:r w:rsidRPr="00BC4CE1">
              <w:rPr>
                <w:sz w:val="16"/>
                <w:szCs w:val="16"/>
                <w:lang w:val="lv-LV"/>
              </w:rPr>
              <w:t>Preču daudzums, kas tiek piegādāts izmantojot autotransportu ar oglekļa dioksīda emisijas un piesārņotāju – slāpekļa oksīdu, metānu nesaturošo ogļūdeņražu un cieto daļiņu daudzumu kas nepārsniedz EURO 5 standartus.</w:t>
            </w:r>
          </w:p>
          <w:p w:rsidR="00BC4CE1" w:rsidRPr="00BC4CE1" w:rsidRDefault="00BC4CE1" w:rsidP="00BC4CE1">
            <w:pPr>
              <w:spacing w:before="75" w:after="75"/>
              <w:ind w:firstLine="540"/>
              <w:jc w:val="both"/>
              <w:rPr>
                <w:sz w:val="16"/>
                <w:szCs w:val="16"/>
                <w:lang w:val="lv-LV"/>
              </w:rPr>
            </w:pPr>
            <w:r w:rsidRPr="00BC4CE1">
              <w:rPr>
                <w:sz w:val="16"/>
                <w:szCs w:val="16"/>
                <w:lang w:val="lv-LV"/>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BC4CE1" w:rsidRPr="00BC4CE1" w:rsidRDefault="00BC4CE1" w:rsidP="00BC4CE1">
            <w:pPr>
              <w:spacing w:before="75" w:after="75"/>
              <w:ind w:firstLine="540"/>
              <w:jc w:val="both"/>
              <w:rPr>
                <w:sz w:val="16"/>
                <w:szCs w:val="16"/>
                <w:lang w:val="lv-LV"/>
              </w:rPr>
            </w:pPr>
            <w:r w:rsidRPr="00BC4CE1">
              <w:rPr>
                <w:sz w:val="16"/>
                <w:szCs w:val="16"/>
                <w:lang w:val="lv-LV"/>
              </w:rPr>
              <w:t>15 – maksimāli iespējamais punktu skaits;</w:t>
            </w:r>
          </w:p>
          <w:p w:rsidR="00BC4CE1" w:rsidRPr="00BC4CE1" w:rsidRDefault="00BC4CE1" w:rsidP="00BC4CE1">
            <w:pPr>
              <w:spacing w:before="75" w:after="75"/>
              <w:ind w:firstLine="540"/>
              <w:jc w:val="both"/>
              <w:rPr>
                <w:sz w:val="16"/>
                <w:szCs w:val="16"/>
                <w:lang w:val="lv-LV"/>
              </w:rPr>
            </w:pPr>
            <w:r w:rsidRPr="00BC4CE1">
              <w:rPr>
                <w:sz w:val="16"/>
                <w:szCs w:val="16"/>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BC4CE1" w:rsidRPr="00BC4CE1" w:rsidRDefault="00BC4CE1" w:rsidP="00BC4CE1">
            <w:pPr>
              <w:spacing w:before="75" w:after="75"/>
              <w:ind w:firstLine="540"/>
              <w:jc w:val="both"/>
              <w:rPr>
                <w:sz w:val="16"/>
                <w:szCs w:val="16"/>
                <w:lang w:val="lv-LV"/>
              </w:rPr>
            </w:pPr>
            <w:r w:rsidRPr="00BC4CE1">
              <w:rPr>
                <w:sz w:val="16"/>
                <w:szCs w:val="16"/>
                <w:lang w:val="lv-LV"/>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BC4CE1" w:rsidRPr="00BC4CE1" w:rsidRDefault="00BC4CE1" w:rsidP="00BC4CE1">
            <w:pPr>
              <w:rPr>
                <w:lang w:val="lv-LV"/>
              </w:rPr>
            </w:pPr>
            <w:r w:rsidRPr="00BC4CE1">
              <w:rPr>
                <w:sz w:val="16"/>
                <w:szCs w:val="16"/>
                <w:lang w:val="lv-LV"/>
              </w:rPr>
              <w:t>M – attiecīgā piedāvājumā iegūtie punkti.</w:t>
            </w:r>
          </w:p>
        </w:tc>
        <w:tc>
          <w:tcPr>
            <w:tcW w:w="4678" w:type="dxa"/>
            <w:gridSpan w:val="4"/>
            <w:shd w:val="clear" w:color="auto" w:fill="auto"/>
            <w:vAlign w:val="center"/>
          </w:tcPr>
          <w:p w:rsidR="00BC4CE1" w:rsidRPr="00BC4CE1" w:rsidRDefault="00BC4CE1" w:rsidP="00BC4CE1">
            <w:pPr>
              <w:jc w:val="center"/>
              <w:rPr>
                <w:sz w:val="16"/>
                <w:szCs w:val="16"/>
                <w:lang w:val="lv-LV"/>
              </w:rPr>
            </w:pPr>
            <w:r w:rsidRPr="00BC4CE1">
              <w:rPr>
                <w:sz w:val="16"/>
                <w:szCs w:val="16"/>
                <w:lang w:val="lv-LV"/>
              </w:rPr>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p>
        </w:tc>
      </w:tr>
      <w:tr w:rsidR="00BC4CE1" w:rsidRPr="00BC4CE1" w:rsidTr="00C05E5B">
        <w:trPr>
          <w:cantSplit/>
          <w:trHeight w:val="1540"/>
        </w:trPr>
        <w:tc>
          <w:tcPr>
            <w:tcW w:w="449" w:type="dxa"/>
            <w:shd w:val="clear" w:color="auto" w:fill="auto"/>
            <w:vAlign w:val="center"/>
          </w:tcPr>
          <w:p w:rsidR="00BC4CE1" w:rsidRPr="00BC4CE1" w:rsidRDefault="00BC4CE1" w:rsidP="00BC4CE1">
            <w:pPr>
              <w:jc w:val="center"/>
              <w:rPr>
                <w:sz w:val="16"/>
                <w:szCs w:val="16"/>
                <w:lang w:val="lv-LV"/>
              </w:rPr>
            </w:pPr>
          </w:p>
        </w:tc>
        <w:tc>
          <w:tcPr>
            <w:tcW w:w="1360" w:type="dxa"/>
            <w:shd w:val="clear" w:color="auto" w:fill="auto"/>
          </w:tcPr>
          <w:p w:rsidR="00BC4CE1" w:rsidRPr="00BC4CE1" w:rsidRDefault="00BC4CE1" w:rsidP="00BC4CE1">
            <w:pPr>
              <w:rPr>
                <w:lang w:val="lv-LV"/>
              </w:rPr>
            </w:pPr>
          </w:p>
        </w:tc>
        <w:tc>
          <w:tcPr>
            <w:tcW w:w="1021"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993"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p>
        </w:tc>
        <w:tc>
          <w:tcPr>
            <w:tcW w:w="992"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992"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c>
          <w:tcPr>
            <w:tcW w:w="1134" w:type="dxa"/>
            <w:shd w:val="clear" w:color="auto" w:fill="auto"/>
            <w:textDirection w:val="btLr"/>
            <w:vAlign w:val="center"/>
          </w:tcPr>
          <w:p w:rsidR="00BC4CE1" w:rsidRPr="00BC4CE1" w:rsidRDefault="00BC4CE1" w:rsidP="00BC4CE1">
            <w:pPr>
              <w:ind w:left="113" w:right="-109"/>
              <w:jc w:val="center"/>
              <w:rPr>
                <w:sz w:val="16"/>
                <w:szCs w:val="16"/>
                <w:lang w:val="lv-LV"/>
              </w:rPr>
            </w:pPr>
            <w:r w:rsidRPr="00BC4CE1">
              <w:rPr>
                <w:sz w:val="16"/>
                <w:szCs w:val="16"/>
                <w:lang w:val="lv-LV"/>
              </w:rPr>
              <w:t>SIA „Kabuleti Fruit”</w:t>
            </w:r>
          </w:p>
        </w:tc>
        <w:tc>
          <w:tcPr>
            <w:tcW w:w="1134" w:type="dxa"/>
            <w:shd w:val="clear" w:color="auto" w:fill="auto"/>
            <w:textDirection w:val="btLr"/>
            <w:vAlign w:val="center"/>
          </w:tcPr>
          <w:p w:rsidR="00BC4CE1" w:rsidRPr="00BC4CE1" w:rsidRDefault="00BC4CE1" w:rsidP="00BC4CE1">
            <w:pPr>
              <w:ind w:left="-107" w:right="-109"/>
              <w:jc w:val="center"/>
              <w:rPr>
                <w:sz w:val="16"/>
                <w:szCs w:val="16"/>
                <w:lang w:val="lv-LV"/>
              </w:rPr>
            </w:pPr>
            <w:r w:rsidRPr="00BC4CE1">
              <w:rPr>
                <w:sz w:val="16"/>
                <w:szCs w:val="16"/>
                <w:lang w:val="lv-LV"/>
              </w:rPr>
              <w:t>SIA „Regat”</w:t>
            </w:r>
            <w:r w:rsidRPr="00BC4CE1">
              <w:rPr>
                <w:bCs/>
                <w:caps/>
                <w:sz w:val="16"/>
                <w:szCs w:val="16"/>
                <w:lang w:val="lv-LV" w:eastAsia="lv-LV"/>
              </w:rPr>
              <w:t xml:space="preserve">    </w:t>
            </w:r>
          </w:p>
        </w:tc>
        <w:tc>
          <w:tcPr>
            <w:tcW w:w="1276" w:type="dxa"/>
            <w:shd w:val="clear" w:color="auto" w:fill="auto"/>
            <w:textDirection w:val="btLr"/>
            <w:vAlign w:val="center"/>
          </w:tcPr>
          <w:p w:rsidR="00BC4CE1" w:rsidRPr="00BC4CE1" w:rsidRDefault="00BC4CE1" w:rsidP="00BC4CE1">
            <w:pPr>
              <w:ind w:left="-88" w:right="-109"/>
              <w:jc w:val="center"/>
              <w:rPr>
                <w:caps/>
                <w:sz w:val="16"/>
                <w:szCs w:val="16"/>
                <w:lang w:val="lv-LV"/>
              </w:rPr>
            </w:pPr>
            <w:r w:rsidRPr="00BC4CE1">
              <w:rPr>
                <w:sz w:val="16"/>
                <w:szCs w:val="16"/>
                <w:lang w:val="lv-LV"/>
              </w:rPr>
              <w:t>SIA „</w:t>
            </w:r>
            <w:r w:rsidRPr="00BC4CE1">
              <w:rPr>
                <w:caps/>
                <w:sz w:val="16"/>
                <w:szCs w:val="16"/>
                <w:lang w:val="lv-LV"/>
              </w:rPr>
              <w:t xml:space="preserve">Futurus </w:t>
            </w:r>
          </w:p>
          <w:p w:rsidR="00BC4CE1" w:rsidRPr="00BC4CE1" w:rsidRDefault="00BC4CE1" w:rsidP="00BC4CE1">
            <w:pPr>
              <w:ind w:left="-88" w:right="-109"/>
              <w:jc w:val="center"/>
              <w:rPr>
                <w:sz w:val="16"/>
                <w:szCs w:val="16"/>
                <w:lang w:val="lv-LV"/>
              </w:rPr>
            </w:pPr>
            <w:r w:rsidRPr="00BC4CE1">
              <w:rPr>
                <w:caps/>
                <w:sz w:val="16"/>
                <w:szCs w:val="16"/>
                <w:lang w:val="lv-LV"/>
              </w:rPr>
              <w:t>Food</w:t>
            </w:r>
            <w:r w:rsidRPr="00BC4CE1">
              <w:rPr>
                <w:sz w:val="16"/>
                <w:szCs w:val="16"/>
                <w:lang w:val="lv-LV"/>
              </w:rPr>
              <w:t>”</w:t>
            </w:r>
            <w:r w:rsidRPr="00BC4CE1">
              <w:rPr>
                <w:bCs/>
                <w:caps/>
                <w:sz w:val="16"/>
                <w:szCs w:val="16"/>
                <w:lang w:val="lv-LV" w:eastAsia="lv-LV"/>
              </w:rPr>
              <w:t xml:space="preserve">   </w:t>
            </w:r>
          </w:p>
        </w:tc>
        <w:tc>
          <w:tcPr>
            <w:tcW w:w="1134" w:type="dxa"/>
            <w:shd w:val="clear" w:color="auto" w:fill="auto"/>
            <w:textDirection w:val="btLr"/>
            <w:vAlign w:val="center"/>
          </w:tcPr>
          <w:p w:rsidR="00BC4CE1" w:rsidRPr="00BC4CE1" w:rsidRDefault="00BC4CE1" w:rsidP="00BC4CE1">
            <w:pPr>
              <w:ind w:left="113" w:right="113"/>
              <w:jc w:val="center"/>
            </w:pPr>
            <w:r w:rsidRPr="00BC4CE1">
              <w:rPr>
                <w:sz w:val="16"/>
                <w:szCs w:val="16"/>
              </w:rPr>
              <w:t>SIA „Sanitex”</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1. </w:t>
            </w:r>
          </w:p>
        </w:tc>
        <w:tc>
          <w:tcPr>
            <w:tcW w:w="1360" w:type="dxa"/>
            <w:vAlign w:val="center"/>
          </w:tcPr>
          <w:p w:rsidR="00BC4CE1" w:rsidRPr="00BC4CE1" w:rsidRDefault="00BC4CE1" w:rsidP="00BC4CE1">
            <w:pPr>
              <w:ind w:left="-111" w:right="-2"/>
              <w:jc w:val="center"/>
              <w:rPr>
                <w:sz w:val="16"/>
                <w:szCs w:val="16"/>
                <w:lang w:val="lv-LV"/>
              </w:rPr>
            </w:pPr>
            <w:r w:rsidRPr="00BC4CE1">
              <w:rPr>
                <w:sz w:val="16"/>
                <w:szCs w:val="16"/>
                <w:lang w:val="lv-LV"/>
              </w:rPr>
              <w:t>Svaigie dārzeņi 2018. gadā</w:t>
            </w:r>
          </w:p>
          <w:p w:rsidR="00BC4CE1" w:rsidRPr="00BC4CE1" w:rsidRDefault="00BC4CE1" w:rsidP="00BC4CE1">
            <w:pPr>
              <w:ind w:left="-111" w:right="-110"/>
              <w:jc w:val="center"/>
              <w:rPr>
                <w:sz w:val="16"/>
                <w:szCs w:val="16"/>
              </w:rPr>
            </w:pPr>
            <w:r w:rsidRPr="00BC4CE1">
              <w:rPr>
                <w:sz w:val="16"/>
                <w:szCs w:val="16"/>
                <w:lang w:val="lv-LV"/>
              </w:rPr>
              <w:t>I ceturksnī</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100</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89,21</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2. </w:t>
            </w:r>
          </w:p>
        </w:tc>
        <w:tc>
          <w:tcPr>
            <w:tcW w:w="1360" w:type="dxa"/>
            <w:vAlign w:val="center"/>
          </w:tcPr>
          <w:p w:rsidR="00BC4CE1" w:rsidRPr="00BC4CE1" w:rsidRDefault="00BC4CE1" w:rsidP="00BC4CE1">
            <w:pPr>
              <w:ind w:left="-108" w:right="-106"/>
              <w:jc w:val="center"/>
              <w:rPr>
                <w:sz w:val="16"/>
                <w:szCs w:val="16"/>
              </w:rPr>
            </w:pPr>
            <w:r w:rsidRPr="00BC4CE1">
              <w:rPr>
                <w:sz w:val="16"/>
                <w:szCs w:val="16"/>
                <w:lang w:val="lv-LV"/>
              </w:rPr>
              <w:t>Svaigie dārzeņi 2018. gadā II ceturksnī</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99,29</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80,94</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3.</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Rīgas cietumiem (Iļģuciema cietums, Brasas cietums) un Jelgavas cietumam</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99,37</w:t>
            </w:r>
          </w:p>
        </w:tc>
        <w:tc>
          <w:tcPr>
            <w:tcW w:w="1134"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96,66</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4.</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Valmieras cietumam un Cēsu audzināšanas iestādei nepilngadīgajiem</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tcBorders>
              <w:left w:val="single" w:sz="4" w:space="0" w:color="000000"/>
            </w:tcBorders>
            <w:shd w:val="clear" w:color="auto" w:fill="auto"/>
            <w:vAlign w:val="center"/>
          </w:tcPr>
          <w:p w:rsidR="00BC4CE1" w:rsidRPr="00BC4CE1" w:rsidRDefault="00BC4CE1" w:rsidP="00BC4CE1">
            <w:pPr>
              <w:jc w:val="center"/>
              <w:rPr>
                <w:b/>
                <w:sz w:val="14"/>
                <w:szCs w:val="14"/>
              </w:rPr>
            </w:pPr>
            <w:r w:rsidRPr="00BC4CE1">
              <w:rPr>
                <w:b/>
                <w:sz w:val="14"/>
                <w:szCs w:val="14"/>
              </w:rPr>
              <w:t>99,33</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96,68</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5.</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III ceturksnī Daugavgrīvas un Jēkabpils cietumam</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shd w:val="clear" w:color="auto" w:fill="auto"/>
            <w:vAlign w:val="center"/>
          </w:tcPr>
          <w:p w:rsidR="00BC4CE1" w:rsidRPr="00BC4CE1" w:rsidRDefault="00BC4CE1" w:rsidP="00BC4CE1">
            <w:pPr>
              <w:jc w:val="center"/>
              <w:rPr>
                <w:b/>
                <w:sz w:val="14"/>
                <w:szCs w:val="14"/>
              </w:rPr>
            </w:pPr>
            <w:r w:rsidRPr="00BC4CE1">
              <w:rPr>
                <w:b/>
                <w:sz w:val="14"/>
                <w:szCs w:val="14"/>
              </w:rPr>
              <w:t>99,38</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96,69</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6.</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Svaigie dārzeņi 2018. gadā IV ceturksnī</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shd w:val="clear" w:color="auto" w:fill="auto"/>
            <w:vAlign w:val="center"/>
          </w:tcPr>
          <w:p w:rsidR="00BC4CE1" w:rsidRPr="00BC4CE1" w:rsidRDefault="00BC4CE1" w:rsidP="00BC4CE1">
            <w:pPr>
              <w:jc w:val="center"/>
              <w:rPr>
                <w:b/>
                <w:sz w:val="14"/>
                <w:szCs w:val="14"/>
              </w:rPr>
            </w:pPr>
            <w:r w:rsidRPr="00BC4CE1">
              <w:rPr>
                <w:b/>
                <w:sz w:val="14"/>
                <w:szCs w:val="14"/>
              </w:rPr>
              <w:t>100</w:t>
            </w:r>
          </w:p>
        </w:tc>
        <w:tc>
          <w:tcPr>
            <w:tcW w:w="1134"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276" w:type="dxa"/>
            <w:shd w:val="clear" w:color="auto" w:fill="auto"/>
            <w:vAlign w:val="center"/>
          </w:tcPr>
          <w:p w:rsidR="00BC4CE1" w:rsidRPr="00BC4CE1" w:rsidRDefault="00BC4CE1" w:rsidP="00BC4CE1">
            <w:pPr>
              <w:jc w:val="center"/>
              <w:rPr>
                <w:b/>
                <w:sz w:val="14"/>
                <w:szCs w:val="14"/>
              </w:rPr>
            </w:pPr>
            <w:r w:rsidRPr="00BC4CE1">
              <w:rPr>
                <w:sz w:val="14"/>
                <w:szCs w:val="14"/>
              </w:rPr>
              <w:t>-</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97,08</w:t>
            </w:r>
          </w:p>
        </w:tc>
      </w:tr>
      <w:tr w:rsidR="00BC4CE1" w:rsidRPr="00BC4CE1" w:rsidTr="00C05E5B">
        <w:tc>
          <w:tcPr>
            <w:tcW w:w="449" w:type="dxa"/>
            <w:vAlign w:val="center"/>
          </w:tcPr>
          <w:p w:rsidR="00BC4CE1" w:rsidRPr="00BC4CE1" w:rsidRDefault="00BC4CE1" w:rsidP="00BC4CE1">
            <w:pPr>
              <w:jc w:val="center"/>
              <w:rPr>
                <w:sz w:val="16"/>
                <w:szCs w:val="16"/>
              </w:rPr>
            </w:pPr>
            <w:r w:rsidRPr="00BC4CE1">
              <w:rPr>
                <w:sz w:val="16"/>
                <w:szCs w:val="16"/>
                <w:lang w:val="lv-LV"/>
              </w:rPr>
              <w:t>7. </w:t>
            </w:r>
          </w:p>
        </w:tc>
        <w:tc>
          <w:tcPr>
            <w:tcW w:w="1360" w:type="dxa"/>
            <w:vAlign w:val="center"/>
          </w:tcPr>
          <w:p w:rsidR="00BC4CE1" w:rsidRPr="00BC4CE1" w:rsidRDefault="00BC4CE1" w:rsidP="00BC4CE1">
            <w:pPr>
              <w:ind w:left="-109" w:right="-109"/>
              <w:jc w:val="center"/>
              <w:rPr>
                <w:sz w:val="16"/>
                <w:szCs w:val="16"/>
              </w:rPr>
            </w:pPr>
            <w:r w:rsidRPr="00BC4CE1">
              <w:rPr>
                <w:sz w:val="16"/>
                <w:szCs w:val="16"/>
                <w:lang w:val="lv-LV"/>
              </w:rPr>
              <w:t>Konservēti dārzeņi</w:t>
            </w:r>
          </w:p>
        </w:tc>
        <w:tc>
          <w:tcPr>
            <w:tcW w:w="1021"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3"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992" w:type="dxa"/>
            <w:shd w:val="clear" w:color="auto" w:fill="auto"/>
            <w:vAlign w:val="center"/>
          </w:tcPr>
          <w:p w:rsidR="00BC4CE1" w:rsidRPr="00BC4CE1" w:rsidRDefault="00BC4CE1" w:rsidP="00BC4CE1">
            <w:pPr>
              <w:jc w:val="center"/>
              <w:rPr>
                <w:sz w:val="14"/>
                <w:szCs w:val="14"/>
              </w:rPr>
            </w:pPr>
            <w:r w:rsidRPr="00BC4CE1">
              <w:rPr>
                <w:sz w:val="14"/>
                <w:szCs w:val="14"/>
              </w:rPr>
              <w:t>15</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82,15</w:t>
            </w:r>
          </w:p>
        </w:tc>
        <w:tc>
          <w:tcPr>
            <w:tcW w:w="1134" w:type="dxa"/>
            <w:shd w:val="clear" w:color="auto" w:fill="auto"/>
            <w:vAlign w:val="center"/>
          </w:tcPr>
          <w:p w:rsidR="00BC4CE1" w:rsidRPr="00BC4CE1" w:rsidRDefault="00BC4CE1" w:rsidP="00BC4CE1">
            <w:pPr>
              <w:jc w:val="center"/>
              <w:rPr>
                <w:b/>
                <w:sz w:val="14"/>
                <w:szCs w:val="14"/>
              </w:rPr>
            </w:pPr>
            <w:r w:rsidRPr="00BC4CE1">
              <w:rPr>
                <w:b/>
                <w:sz w:val="14"/>
                <w:szCs w:val="14"/>
              </w:rPr>
              <w:t>96</w:t>
            </w:r>
          </w:p>
        </w:tc>
        <w:tc>
          <w:tcPr>
            <w:tcW w:w="1276" w:type="dxa"/>
            <w:shd w:val="clear" w:color="auto" w:fill="auto"/>
            <w:vAlign w:val="center"/>
          </w:tcPr>
          <w:p w:rsidR="00BC4CE1" w:rsidRPr="00BC4CE1" w:rsidRDefault="00BC4CE1" w:rsidP="00BC4CE1">
            <w:pPr>
              <w:jc w:val="center"/>
              <w:rPr>
                <w:sz w:val="14"/>
                <w:szCs w:val="14"/>
              </w:rPr>
            </w:pPr>
            <w:r w:rsidRPr="00BC4CE1">
              <w:rPr>
                <w:sz w:val="14"/>
                <w:szCs w:val="14"/>
              </w:rPr>
              <w:t>79,38</w:t>
            </w:r>
          </w:p>
        </w:tc>
        <w:tc>
          <w:tcPr>
            <w:tcW w:w="1134" w:type="dxa"/>
            <w:shd w:val="clear" w:color="auto" w:fill="auto"/>
            <w:vAlign w:val="center"/>
          </w:tcPr>
          <w:p w:rsidR="00BC4CE1" w:rsidRPr="00BC4CE1" w:rsidRDefault="00BC4CE1" w:rsidP="00BC4CE1">
            <w:pPr>
              <w:jc w:val="center"/>
              <w:rPr>
                <w:sz w:val="14"/>
                <w:szCs w:val="14"/>
              </w:rPr>
            </w:pPr>
            <w:r w:rsidRPr="00BC4CE1">
              <w:rPr>
                <w:sz w:val="14"/>
                <w:szCs w:val="14"/>
              </w:rPr>
              <w:t>74,72</w:t>
            </w:r>
          </w:p>
        </w:tc>
      </w:tr>
    </w:tbl>
    <w:p w:rsidR="00D67F6F" w:rsidRDefault="00D67F6F" w:rsidP="00BC4CE1">
      <w:pPr>
        <w:spacing w:before="120"/>
        <w:ind w:right="49" w:firstLine="567"/>
        <w:jc w:val="both"/>
        <w:rPr>
          <w:lang w:val="lv-LV"/>
        </w:rPr>
      </w:pPr>
      <w:r w:rsidRPr="0027608A">
        <w:rPr>
          <w:lang w:val="lv-LV"/>
        </w:rPr>
        <w:t>Ņemot vērā minētā piedāvājuma izvēles kritērija (Nolikuma 7.punkta) prasības, līguma slēgšanas tiesības būtu piešķiramas:</w:t>
      </w:r>
      <w:bookmarkStart w:id="0" w:name="_Hlk418669736"/>
      <w:r w:rsidRPr="0027608A">
        <w:rPr>
          <w:lang w:val="lv-LV"/>
        </w:rPr>
        <w:t xml:space="preserve"> </w:t>
      </w:r>
    </w:p>
    <w:bookmarkEnd w:id="0"/>
    <w:p w:rsidR="00BC4CE1" w:rsidRPr="000D70BB" w:rsidRDefault="00BC4CE1" w:rsidP="00BC4CE1">
      <w:pPr>
        <w:ind w:right="-1" w:firstLine="567"/>
        <w:jc w:val="both"/>
        <w:rPr>
          <w:lang w:val="lv-LV"/>
        </w:rPr>
      </w:pPr>
      <w:r>
        <w:rPr>
          <w:lang w:val="lv-LV"/>
        </w:rPr>
        <w:t>1., 2., 3., 4.,</w:t>
      </w:r>
      <w:r w:rsidRPr="006A763F">
        <w:rPr>
          <w:lang w:val="lv-LV"/>
        </w:rPr>
        <w:t xml:space="preserve"> </w:t>
      </w:r>
      <w:r>
        <w:rPr>
          <w:lang w:val="lv-LV"/>
        </w:rPr>
        <w:t>5. un 6</w:t>
      </w:r>
      <w:r w:rsidRPr="00C4458D">
        <w:rPr>
          <w:lang w:val="lv-LV"/>
        </w:rPr>
        <w:t xml:space="preserve">.daļā – </w:t>
      </w:r>
      <w:r>
        <w:rPr>
          <w:lang w:val="lv-LV"/>
        </w:rPr>
        <w:t>SIA "Kabuleti Fruit"</w:t>
      </w:r>
      <w:r w:rsidRPr="006A763F">
        <w:rPr>
          <w:lang w:val="lv-LV"/>
        </w:rPr>
        <w:t>, reģistrācijas Nr.40003959814, Lubānas iela 82, Rīga, LV-1073.</w:t>
      </w:r>
    </w:p>
    <w:p w:rsidR="00A8379C" w:rsidRDefault="00BC4CE1" w:rsidP="00BC4CE1">
      <w:pPr>
        <w:ind w:right="-908" w:firstLine="567"/>
        <w:jc w:val="both"/>
        <w:rPr>
          <w:lang w:val="lv-LV"/>
        </w:rPr>
      </w:pPr>
      <w:r>
        <w:rPr>
          <w:lang w:val="lv-LV"/>
        </w:rPr>
        <w:t xml:space="preserve">7.daļā – SIA "Regat", reģistrācijas </w:t>
      </w:r>
      <w:r w:rsidRPr="00C4458D">
        <w:rPr>
          <w:lang w:val="lv-LV"/>
        </w:rPr>
        <w:t>Nr.40103336812, Artilērijas iela 40, Rīga, LV-1009</w:t>
      </w:r>
      <w:r w:rsidRPr="00C4458D">
        <w:rPr>
          <w:bCs/>
          <w:lang w:val="lv-LV"/>
        </w:rPr>
        <w:t>.</w:t>
      </w:r>
    </w:p>
    <w:p w:rsidR="00BC4CE1" w:rsidRDefault="00BC4CE1" w:rsidP="009D1BC2">
      <w:pPr>
        <w:ind w:right="-766"/>
        <w:jc w:val="both"/>
        <w:rPr>
          <w:b/>
          <w:lang w:val="lv-LV"/>
        </w:rPr>
      </w:pPr>
    </w:p>
    <w:p w:rsidR="00AA518F" w:rsidRPr="00E173BE" w:rsidRDefault="00AA518F" w:rsidP="00AA518F">
      <w:pPr>
        <w:ind w:right="42" w:firstLine="567"/>
        <w:jc w:val="both"/>
      </w:pPr>
      <w:r>
        <w:t xml:space="preserve">Iepirkumu </w:t>
      </w:r>
      <w:r w:rsidRPr="001B26F0">
        <w:t>komisijas 201</w:t>
      </w:r>
      <w:r>
        <w:t>7</w:t>
      </w:r>
      <w:r w:rsidRPr="001B26F0">
        <w:t>.</w:t>
      </w:r>
      <w:r>
        <w:t xml:space="preserve"> </w:t>
      </w:r>
      <w:r w:rsidRPr="001B26F0">
        <w:t xml:space="preserve">gada </w:t>
      </w:r>
      <w:r>
        <w:t>7. decembra lēmums</w:t>
      </w:r>
      <w:r w:rsidRPr="00E173BE">
        <w:t>:</w:t>
      </w:r>
    </w:p>
    <w:p w:rsidR="00AA518F" w:rsidRDefault="00AA518F" w:rsidP="00AA518F">
      <w:pPr>
        <w:ind w:firstLine="567"/>
        <w:jc w:val="both"/>
        <w:rPr>
          <w:rFonts w:eastAsiaTheme="minorHAnsi"/>
          <w:bCs/>
          <w:noProof/>
          <w:lang w:val="lv-LV"/>
        </w:rPr>
      </w:pPr>
      <w:r w:rsidRPr="00E173BE">
        <w:t>"</w:t>
      </w:r>
      <w:r w:rsidRPr="00E173BE">
        <w:rPr>
          <w:rFonts w:eastAsia="Calibri"/>
          <w:noProof/>
          <w:lang w:val="lv-LV"/>
        </w:rPr>
        <w:t xml:space="preserve">1. Par </w:t>
      </w:r>
      <w:r w:rsidRPr="00E173BE">
        <w:rPr>
          <w:rFonts w:eastAsiaTheme="minorHAnsi"/>
          <w:noProof/>
          <w:lang w:val="lv-LV"/>
        </w:rPr>
        <w:t>Pārvaldes</w:t>
      </w:r>
      <w:r w:rsidRPr="00E173BE">
        <w:rPr>
          <w:rFonts w:eastAsiaTheme="minorHAnsi"/>
          <w:bCs/>
          <w:noProof/>
          <w:lang w:val="lv-LV"/>
        </w:rPr>
        <w:t xml:space="preserve"> rīkotā Iepirkuma uzvarētāju atzīt un līguma slēgšanas</w:t>
      </w:r>
      <w:r w:rsidRPr="000B15C9">
        <w:rPr>
          <w:rFonts w:eastAsiaTheme="minorHAnsi"/>
          <w:bCs/>
          <w:noProof/>
          <w:lang w:val="lv-LV"/>
        </w:rPr>
        <w:t xml:space="preserve"> tiesības piešķirt</w:t>
      </w:r>
      <w:r>
        <w:rPr>
          <w:rFonts w:eastAsiaTheme="minorHAnsi"/>
          <w:bCs/>
          <w:noProof/>
          <w:lang w:val="lv-LV"/>
        </w:rPr>
        <w:t>:</w:t>
      </w:r>
    </w:p>
    <w:p w:rsidR="00AA518F" w:rsidRPr="000D70BB" w:rsidRDefault="00AA518F" w:rsidP="00AA518F">
      <w:pPr>
        <w:ind w:right="-1" w:firstLine="567"/>
        <w:jc w:val="both"/>
        <w:rPr>
          <w:lang w:val="lv-LV"/>
        </w:rPr>
      </w:pPr>
      <w:r>
        <w:rPr>
          <w:lang w:val="lv-LV"/>
        </w:rPr>
        <w:t>1., 2., 3., 4.,</w:t>
      </w:r>
      <w:r w:rsidRPr="006A763F">
        <w:rPr>
          <w:lang w:val="lv-LV"/>
        </w:rPr>
        <w:t xml:space="preserve"> </w:t>
      </w:r>
      <w:r>
        <w:rPr>
          <w:lang w:val="lv-LV"/>
        </w:rPr>
        <w:t>5. un 6</w:t>
      </w:r>
      <w:r w:rsidRPr="00C4458D">
        <w:rPr>
          <w:lang w:val="lv-LV"/>
        </w:rPr>
        <w:t xml:space="preserve">.daļā – </w:t>
      </w:r>
      <w:r>
        <w:rPr>
          <w:lang w:val="lv-LV"/>
        </w:rPr>
        <w:t>SIA "Kabuleti Fruit"</w:t>
      </w:r>
      <w:r w:rsidRPr="006A763F">
        <w:rPr>
          <w:lang w:val="lv-LV"/>
        </w:rPr>
        <w:t>, reģistrācijas Nr.40003959814, Lubānas iela 82, Rīga, LV-1073.</w:t>
      </w:r>
    </w:p>
    <w:p w:rsidR="00AA518F" w:rsidRDefault="00AA518F" w:rsidP="00AA518F">
      <w:pPr>
        <w:ind w:firstLine="567"/>
        <w:jc w:val="both"/>
        <w:rPr>
          <w:bCs/>
          <w:lang w:val="lv-LV"/>
        </w:rPr>
      </w:pPr>
      <w:r>
        <w:rPr>
          <w:lang w:val="lv-LV"/>
        </w:rPr>
        <w:t xml:space="preserve">7.daļā – SIA "Regat", reģistrācijas </w:t>
      </w:r>
      <w:r w:rsidRPr="00C4458D">
        <w:rPr>
          <w:lang w:val="lv-LV"/>
        </w:rPr>
        <w:t>Nr.40103336812, Artilērijas iela 40, Rīga, LV-1009</w:t>
      </w:r>
      <w:r w:rsidRPr="00C4458D">
        <w:rPr>
          <w:bCs/>
          <w:lang w:val="lv-LV"/>
        </w:rPr>
        <w:t>.</w:t>
      </w:r>
    </w:p>
    <w:p w:rsidR="00AA518F" w:rsidRDefault="00AA518F" w:rsidP="00AA518F">
      <w:pPr>
        <w:ind w:firstLine="567"/>
        <w:jc w:val="both"/>
        <w:rPr>
          <w:lang w:val="lv-LV"/>
        </w:rPr>
      </w:pPr>
      <w:r>
        <w:rPr>
          <w:bCs/>
          <w:lang w:val="lv-LV"/>
        </w:rPr>
        <w:t xml:space="preserve">2. Nosūtīt vēstuli pretendentam </w:t>
      </w:r>
      <w:r>
        <w:rPr>
          <w:lang w:val="lv-LV"/>
        </w:rPr>
        <w:t xml:space="preserve">SIA "Kabuleti Fruit" un </w:t>
      </w:r>
      <w:r w:rsidRPr="00722D92">
        <w:rPr>
          <w:lang w:val="lv-LV"/>
        </w:rPr>
        <w:t>pieprasīt precizējumu par tehnisko piedāvājumu</w:t>
      </w:r>
      <w:r>
        <w:rPr>
          <w:lang w:val="lv-LV"/>
        </w:rPr>
        <w:t>.</w:t>
      </w:r>
    </w:p>
    <w:p w:rsidR="00AA518F" w:rsidRDefault="00AA518F" w:rsidP="00AA518F">
      <w:pPr>
        <w:ind w:firstLine="567"/>
        <w:jc w:val="both"/>
        <w:rPr>
          <w:lang w:val="lv-LV"/>
        </w:rPr>
      </w:pPr>
      <w:r>
        <w:rPr>
          <w:lang w:val="lv-LV"/>
        </w:rPr>
        <w:t>3. Termiņu precizējuma</w:t>
      </w:r>
      <w:r w:rsidRPr="00722D92">
        <w:rPr>
          <w:lang w:val="lv-LV"/>
        </w:rPr>
        <w:t xml:space="preserve"> iesniegšanai noteikt saskaņā ar Likuma 41.pantu līdz 201</w:t>
      </w:r>
      <w:r>
        <w:rPr>
          <w:lang w:val="lv-LV"/>
        </w:rPr>
        <w:t>7. gada 13</w:t>
      </w:r>
      <w:r w:rsidRPr="00E173BE">
        <w:rPr>
          <w:lang w:val="lv-LV"/>
        </w:rPr>
        <w:t>.</w:t>
      </w:r>
      <w:r>
        <w:rPr>
          <w:lang w:val="lv-LV"/>
        </w:rPr>
        <w:t>dec</w:t>
      </w:r>
      <w:r w:rsidRPr="00722D92">
        <w:rPr>
          <w:lang w:val="lv-LV"/>
        </w:rPr>
        <w:t>embra plks.11.00</w:t>
      </w:r>
      <w:r>
        <w:rPr>
          <w:lang w:val="lv-LV"/>
        </w:rPr>
        <w:t>.</w:t>
      </w:r>
    </w:p>
    <w:p w:rsidR="00AA518F" w:rsidRDefault="00AA518F" w:rsidP="00AA518F">
      <w:pPr>
        <w:ind w:right="42" w:firstLine="567"/>
        <w:jc w:val="both"/>
        <w:rPr>
          <w:lang w:val="lv-LV"/>
        </w:rPr>
      </w:pPr>
      <w:r>
        <w:rPr>
          <w:lang w:val="lv-LV"/>
        </w:rPr>
        <w:t xml:space="preserve">4. </w:t>
      </w:r>
      <w:r w:rsidRPr="00AC7612">
        <w:rPr>
          <w:lang w:val="lv-LV"/>
        </w:rPr>
        <w:t>Turpināt piedāvājumu vērtēšanu</w:t>
      </w:r>
      <w:r>
        <w:rPr>
          <w:lang w:val="lv-LV"/>
        </w:rPr>
        <w:t xml:space="preserve"> Iepirkuma 8.</w:t>
      </w:r>
      <w:r w:rsidRPr="00AC7612">
        <w:rPr>
          <w:lang w:val="lv-LV"/>
        </w:rPr>
        <w:t>daļā pēc p</w:t>
      </w:r>
      <w:r>
        <w:rPr>
          <w:lang w:val="lv-LV"/>
        </w:rPr>
        <w:t>recizējuma</w:t>
      </w:r>
      <w:r w:rsidRPr="00AC7612">
        <w:rPr>
          <w:lang w:val="lv-LV"/>
        </w:rPr>
        <w:t xml:space="preserve"> saņemšanas</w:t>
      </w:r>
      <w:r>
        <w:rPr>
          <w:lang w:val="lv-LV"/>
        </w:rPr>
        <w:t>.</w:t>
      </w:r>
      <w:r w:rsidRPr="00905466">
        <w:rPr>
          <w:lang w:val="lv-LV"/>
        </w:rPr>
        <w:t>"</w:t>
      </w:r>
    </w:p>
    <w:p w:rsidR="00AA518F" w:rsidRDefault="00AA518F" w:rsidP="0060321D">
      <w:pPr>
        <w:tabs>
          <w:tab w:val="left" w:pos="851"/>
        </w:tabs>
        <w:ind w:firstLine="567"/>
        <w:jc w:val="both"/>
        <w:rPr>
          <w:lang w:val="lv-LV"/>
        </w:rPr>
      </w:pPr>
    </w:p>
    <w:p w:rsidR="0060321D" w:rsidRPr="0060321D" w:rsidRDefault="0060321D" w:rsidP="0060321D">
      <w:pPr>
        <w:tabs>
          <w:tab w:val="left" w:pos="851"/>
        </w:tabs>
        <w:ind w:firstLine="567"/>
        <w:jc w:val="both"/>
        <w:rPr>
          <w:lang w:val="lv-LV"/>
        </w:rPr>
      </w:pPr>
      <w:r w:rsidRPr="0060321D">
        <w:rPr>
          <w:lang w:val="lv-LV"/>
        </w:rPr>
        <w:t xml:space="preserve">2017. gada 7.decembrī </w:t>
      </w:r>
      <w:r w:rsidRPr="0060321D">
        <w:rPr>
          <w:color w:val="000000"/>
          <w:lang w:val="lv-LV"/>
        </w:rPr>
        <w:t xml:space="preserve">ir saņemts </w:t>
      </w:r>
      <w:r w:rsidRPr="0060321D">
        <w:rPr>
          <w:lang w:val="lv-LV"/>
        </w:rPr>
        <w:t>precizējums par tehnisko piedāvājumu</w:t>
      </w:r>
      <w:r w:rsidRPr="0060321D">
        <w:rPr>
          <w:color w:val="000000"/>
          <w:lang w:val="lv-LV"/>
        </w:rPr>
        <w:t xml:space="preserve"> no </w:t>
      </w:r>
      <w:r w:rsidRPr="0060321D">
        <w:rPr>
          <w:lang w:val="lv-LV"/>
        </w:rPr>
        <w:t>SIA "Kabuleti Fruit".</w:t>
      </w:r>
    </w:p>
    <w:p w:rsidR="0060321D" w:rsidRPr="0060321D" w:rsidRDefault="0060321D" w:rsidP="0060321D">
      <w:pPr>
        <w:ind w:right="49" w:firstLine="567"/>
        <w:jc w:val="both"/>
        <w:rPr>
          <w:lang w:val="lv-LV"/>
        </w:rPr>
      </w:pPr>
      <w:r w:rsidRPr="0060321D">
        <w:rPr>
          <w:lang w:val="lv-LV"/>
        </w:rPr>
        <w:t xml:space="preserve">Iepirkumu komisija uzsāk pretendentu iesniegto piedāvājumu Iepirkuma 8. daļā vērtēšanu atbilstoši Iepirkuma nolikuma 7.punkta prasībām. </w:t>
      </w:r>
    </w:p>
    <w:p w:rsidR="0060321D" w:rsidRPr="0060321D" w:rsidRDefault="0060321D" w:rsidP="0060321D">
      <w:pPr>
        <w:ind w:right="49" w:firstLine="567"/>
        <w:jc w:val="both"/>
        <w:rPr>
          <w:lang w:val="lv-LV"/>
        </w:rPr>
      </w:pPr>
      <w:r w:rsidRPr="0060321D">
        <w:rPr>
          <w:lang w:val="lv-LV"/>
        </w:rPr>
        <w:t>Iepirkumu komisija informē par aprēķinātiem rezultātiem:</w:t>
      </w:r>
    </w:p>
    <w:p w:rsidR="0060321D" w:rsidRPr="0060321D" w:rsidRDefault="0060321D" w:rsidP="0060321D">
      <w:pPr>
        <w:ind w:right="49" w:firstLine="709"/>
        <w:jc w:val="both"/>
        <w:rPr>
          <w:lang w:val="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1434"/>
        <w:gridCol w:w="3158"/>
        <w:gridCol w:w="3428"/>
      </w:tblGrid>
      <w:tr w:rsidR="0060321D" w:rsidRPr="0060321D" w:rsidTr="0060321D">
        <w:trPr>
          <w:cantSplit/>
          <w:trHeight w:val="184"/>
        </w:trPr>
        <w:tc>
          <w:tcPr>
            <w:tcW w:w="520"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Daļas numurs</w:t>
            </w:r>
          </w:p>
        </w:tc>
        <w:tc>
          <w:tcPr>
            <w:tcW w:w="801"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Dārzeņa nosaukums</w:t>
            </w:r>
          </w:p>
        </w:tc>
        <w:tc>
          <w:tcPr>
            <w:tcW w:w="1764" w:type="pct"/>
            <w:vAlign w:val="center"/>
          </w:tcPr>
          <w:p w:rsidR="0060321D" w:rsidRPr="0060321D" w:rsidRDefault="0060321D" w:rsidP="0060321D">
            <w:pPr>
              <w:ind w:left="-107" w:right="-2"/>
              <w:jc w:val="center"/>
              <w:rPr>
                <w:b/>
                <w:sz w:val="18"/>
                <w:szCs w:val="18"/>
                <w:lang w:val="lv-LV"/>
              </w:rPr>
            </w:pPr>
            <w:r w:rsidRPr="0060321D">
              <w:rPr>
                <w:b/>
                <w:sz w:val="18"/>
                <w:szCs w:val="18"/>
                <w:lang w:val="lv-LV"/>
              </w:rPr>
              <w:t>SIA "Kabuleti Fruit"</w:t>
            </w:r>
          </w:p>
        </w:tc>
        <w:tc>
          <w:tcPr>
            <w:tcW w:w="1915" w:type="pct"/>
            <w:vAlign w:val="center"/>
          </w:tcPr>
          <w:p w:rsidR="0060321D" w:rsidRPr="0060321D" w:rsidRDefault="0060321D" w:rsidP="0060321D">
            <w:pPr>
              <w:ind w:left="-122" w:right="-2"/>
              <w:jc w:val="center"/>
              <w:rPr>
                <w:b/>
                <w:sz w:val="18"/>
                <w:szCs w:val="18"/>
                <w:lang w:val="lv-LV"/>
              </w:rPr>
            </w:pPr>
            <w:r w:rsidRPr="0060321D">
              <w:rPr>
                <w:b/>
                <w:sz w:val="18"/>
                <w:szCs w:val="18"/>
                <w:lang w:val="lv-LV"/>
              </w:rPr>
              <w:t>SIA "Sanitex"</w:t>
            </w:r>
          </w:p>
        </w:tc>
      </w:tr>
      <w:tr w:rsidR="0060321D" w:rsidRPr="0060321D" w:rsidTr="0060321D">
        <w:trPr>
          <w:cantSplit/>
          <w:trHeight w:val="243"/>
        </w:trPr>
        <w:tc>
          <w:tcPr>
            <w:tcW w:w="520" w:type="pct"/>
            <w:vMerge/>
            <w:textDirection w:val="btLr"/>
          </w:tcPr>
          <w:p w:rsidR="0060321D" w:rsidRPr="0060321D" w:rsidRDefault="0060321D" w:rsidP="0060321D">
            <w:pPr>
              <w:ind w:left="113" w:right="-2"/>
              <w:jc w:val="both"/>
              <w:rPr>
                <w:b/>
                <w:sz w:val="18"/>
                <w:szCs w:val="18"/>
                <w:lang w:val="lv-LV"/>
              </w:rPr>
            </w:pPr>
          </w:p>
        </w:tc>
        <w:tc>
          <w:tcPr>
            <w:tcW w:w="801" w:type="pct"/>
            <w:vMerge/>
            <w:textDirection w:val="btLr"/>
            <w:vAlign w:val="center"/>
          </w:tcPr>
          <w:p w:rsidR="0060321D" w:rsidRPr="0060321D" w:rsidRDefault="0060321D" w:rsidP="0060321D">
            <w:pPr>
              <w:ind w:left="113" w:right="-2"/>
              <w:jc w:val="center"/>
              <w:rPr>
                <w:b/>
                <w:sz w:val="18"/>
                <w:szCs w:val="18"/>
                <w:lang w:val="lv-LV"/>
              </w:rPr>
            </w:pPr>
          </w:p>
        </w:tc>
        <w:tc>
          <w:tcPr>
            <w:tcW w:w="3680" w:type="pct"/>
            <w:gridSpan w:val="2"/>
            <w:vAlign w:val="center"/>
          </w:tcPr>
          <w:p w:rsidR="0060321D" w:rsidRPr="0060321D" w:rsidRDefault="0060321D" w:rsidP="0060321D">
            <w:pPr>
              <w:ind w:right="-2"/>
              <w:jc w:val="center"/>
              <w:rPr>
                <w:b/>
                <w:sz w:val="20"/>
                <w:szCs w:val="20"/>
                <w:lang w:val="lv-LV"/>
              </w:rPr>
            </w:pPr>
            <w:r w:rsidRPr="0060321D">
              <w:rPr>
                <w:b/>
                <w:sz w:val="20"/>
                <w:szCs w:val="20"/>
                <w:lang w:val="lv-LV"/>
              </w:rPr>
              <w:t>Kopā daļā Preces viszemākā nosacītā līgumcena, summa EUR bez PVN</w:t>
            </w:r>
          </w:p>
        </w:tc>
      </w:tr>
      <w:tr w:rsidR="0060321D" w:rsidRPr="0060321D" w:rsidTr="0060321D">
        <w:trPr>
          <w:cantSplit/>
          <w:trHeight w:val="421"/>
        </w:trPr>
        <w:tc>
          <w:tcPr>
            <w:tcW w:w="520" w:type="pct"/>
            <w:vAlign w:val="center"/>
          </w:tcPr>
          <w:p w:rsidR="0060321D" w:rsidRPr="0060321D" w:rsidRDefault="0060321D" w:rsidP="0060321D">
            <w:pPr>
              <w:ind w:right="-2"/>
              <w:rPr>
                <w:sz w:val="18"/>
                <w:szCs w:val="18"/>
                <w:lang w:val="lv-LV"/>
              </w:rPr>
            </w:pPr>
            <w:r w:rsidRPr="0060321D">
              <w:rPr>
                <w:sz w:val="18"/>
                <w:szCs w:val="18"/>
                <w:lang w:val="lv-LV"/>
              </w:rPr>
              <w:t>8. daļa</w:t>
            </w:r>
          </w:p>
        </w:tc>
        <w:tc>
          <w:tcPr>
            <w:tcW w:w="801" w:type="pct"/>
            <w:vAlign w:val="center"/>
          </w:tcPr>
          <w:p w:rsidR="0060321D" w:rsidRPr="0060321D" w:rsidRDefault="0060321D" w:rsidP="0060321D">
            <w:pPr>
              <w:ind w:left="-109" w:right="-2"/>
              <w:jc w:val="center"/>
              <w:rPr>
                <w:sz w:val="18"/>
                <w:szCs w:val="18"/>
                <w:lang w:val="lv-LV"/>
              </w:rPr>
            </w:pPr>
            <w:r w:rsidRPr="0060321D">
              <w:rPr>
                <w:sz w:val="18"/>
                <w:szCs w:val="18"/>
                <w:lang w:val="lv-LV"/>
              </w:rPr>
              <w:t>Augļi un saistītie produkti</w:t>
            </w:r>
          </w:p>
        </w:tc>
        <w:tc>
          <w:tcPr>
            <w:tcW w:w="1764" w:type="pct"/>
            <w:vAlign w:val="center"/>
          </w:tcPr>
          <w:p w:rsidR="0060321D" w:rsidRPr="0060321D" w:rsidRDefault="0060321D" w:rsidP="0060321D">
            <w:pPr>
              <w:ind w:left="-138" w:right="-2"/>
              <w:jc w:val="center"/>
              <w:rPr>
                <w:sz w:val="18"/>
                <w:szCs w:val="18"/>
                <w:lang w:val="lv-LV"/>
              </w:rPr>
            </w:pPr>
            <w:r w:rsidRPr="0060321D">
              <w:rPr>
                <w:sz w:val="18"/>
                <w:szCs w:val="18"/>
                <w:lang w:val="lv-LV"/>
              </w:rPr>
              <w:t>9 461,80</w:t>
            </w:r>
          </w:p>
        </w:tc>
        <w:tc>
          <w:tcPr>
            <w:tcW w:w="1915" w:type="pct"/>
            <w:vAlign w:val="center"/>
          </w:tcPr>
          <w:p w:rsidR="0060321D" w:rsidRPr="0060321D" w:rsidRDefault="0060321D" w:rsidP="0060321D">
            <w:pPr>
              <w:ind w:left="-172" w:right="-2"/>
              <w:jc w:val="center"/>
              <w:rPr>
                <w:sz w:val="18"/>
                <w:szCs w:val="18"/>
                <w:lang w:val="lv-LV"/>
              </w:rPr>
            </w:pPr>
            <w:r w:rsidRPr="0060321D">
              <w:rPr>
                <w:sz w:val="18"/>
                <w:szCs w:val="18"/>
                <w:lang w:val="lv-LV"/>
              </w:rPr>
              <w:t>8 994,10</w:t>
            </w:r>
          </w:p>
        </w:tc>
      </w:tr>
    </w:tbl>
    <w:p w:rsidR="0060321D" w:rsidRPr="0060321D" w:rsidRDefault="0060321D" w:rsidP="0060321D">
      <w:pPr>
        <w:spacing w:before="120"/>
        <w:ind w:right="42"/>
        <w:jc w:val="both"/>
        <w:rPr>
          <w:rFonts w:eastAsia="Calibri"/>
          <w:color w:val="000000"/>
          <w:lang w:val="lv-LV" w:eastAsia="lv-LV"/>
        </w:rPr>
      </w:pPr>
    </w:p>
    <w:p w:rsidR="0060321D" w:rsidRPr="0060321D" w:rsidRDefault="0060321D" w:rsidP="0060321D">
      <w:pPr>
        <w:spacing w:before="120"/>
        <w:ind w:right="42"/>
        <w:jc w:val="both"/>
        <w:rPr>
          <w:rFonts w:eastAsia="Calibri"/>
          <w:color w:val="000000"/>
          <w:lang w:val="lv-LV" w:eastAsia="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1434"/>
        <w:gridCol w:w="3158"/>
        <w:gridCol w:w="3428"/>
      </w:tblGrid>
      <w:tr w:rsidR="0060321D" w:rsidRPr="0060321D" w:rsidTr="0060321D">
        <w:trPr>
          <w:cantSplit/>
          <w:trHeight w:val="184"/>
        </w:trPr>
        <w:tc>
          <w:tcPr>
            <w:tcW w:w="520"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Daļas numurs</w:t>
            </w:r>
          </w:p>
        </w:tc>
        <w:tc>
          <w:tcPr>
            <w:tcW w:w="801"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Dārzeņa nosaukums</w:t>
            </w:r>
          </w:p>
        </w:tc>
        <w:tc>
          <w:tcPr>
            <w:tcW w:w="1764" w:type="pct"/>
            <w:vAlign w:val="center"/>
          </w:tcPr>
          <w:p w:rsidR="0060321D" w:rsidRPr="0060321D" w:rsidRDefault="0060321D" w:rsidP="0060321D">
            <w:pPr>
              <w:ind w:left="-107" w:right="-2"/>
              <w:jc w:val="center"/>
              <w:rPr>
                <w:b/>
                <w:sz w:val="18"/>
                <w:szCs w:val="18"/>
                <w:lang w:val="lv-LV"/>
              </w:rPr>
            </w:pPr>
            <w:r w:rsidRPr="0060321D">
              <w:rPr>
                <w:b/>
                <w:sz w:val="18"/>
                <w:szCs w:val="18"/>
                <w:lang w:val="lv-LV"/>
              </w:rPr>
              <w:t>SIA "Kabuleti Fruit"</w:t>
            </w:r>
          </w:p>
        </w:tc>
        <w:tc>
          <w:tcPr>
            <w:tcW w:w="1915" w:type="pct"/>
            <w:vAlign w:val="center"/>
          </w:tcPr>
          <w:p w:rsidR="0060321D" w:rsidRPr="0060321D" w:rsidRDefault="0060321D" w:rsidP="0060321D">
            <w:pPr>
              <w:ind w:left="-122" w:right="-2"/>
              <w:jc w:val="center"/>
              <w:rPr>
                <w:b/>
                <w:sz w:val="18"/>
                <w:szCs w:val="18"/>
                <w:lang w:val="lv-LV"/>
              </w:rPr>
            </w:pPr>
            <w:r w:rsidRPr="0060321D">
              <w:rPr>
                <w:b/>
                <w:sz w:val="18"/>
                <w:szCs w:val="18"/>
                <w:lang w:val="lv-LV"/>
              </w:rPr>
              <w:t>SIA "Sanitex"</w:t>
            </w:r>
          </w:p>
        </w:tc>
      </w:tr>
      <w:tr w:rsidR="0060321D" w:rsidRPr="0060321D" w:rsidTr="0060321D">
        <w:trPr>
          <w:cantSplit/>
          <w:trHeight w:val="243"/>
        </w:trPr>
        <w:tc>
          <w:tcPr>
            <w:tcW w:w="520" w:type="pct"/>
            <w:vMerge/>
            <w:textDirection w:val="btLr"/>
          </w:tcPr>
          <w:p w:rsidR="0060321D" w:rsidRPr="0060321D" w:rsidRDefault="0060321D" w:rsidP="0060321D">
            <w:pPr>
              <w:ind w:left="113" w:right="-2"/>
              <w:jc w:val="both"/>
              <w:rPr>
                <w:b/>
                <w:sz w:val="18"/>
                <w:szCs w:val="18"/>
                <w:lang w:val="lv-LV"/>
              </w:rPr>
            </w:pPr>
          </w:p>
        </w:tc>
        <w:tc>
          <w:tcPr>
            <w:tcW w:w="801" w:type="pct"/>
            <w:vMerge/>
            <w:textDirection w:val="btLr"/>
            <w:vAlign w:val="center"/>
          </w:tcPr>
          <w:p w:rsidR="0060321D" w:rsidRPr="0060321D" w:rsidRDefault="0060321D" w:rsidP="0060321D">
            <w:pPr>
              <w:ind w:left="113" w:right="-2"/>
              <w:jc w:val="center"/>
              <w:rPr>
                <w:b/>
                <w:sz w:val="18"/>
                <w:szCs w:val="18"/>
                <w:lang w:val="lv-LV"/>
              </w:rPr>
            </w:pPr>
          </w:p>
        </w:tc>
        <w:tc>
          <w:tcPr>
            <w:tcW w:w="3680" w:type="pct"/>
            <w:gridSpan w:val="2"/>
            <w:vAlign w:val="center"/>
          </w:tcPr>
          <w:p w:rsidR="0060321D" w:rsidRPr="0060321D" w:rsidRDefault="0060321D" w:rsidP="0060321D">
            <w:pPr>
              <w:ind w:right="-2"/>
              <w:jc w:val="center"/>
              <w:rPr>
                <w:b/>
                <w:sz w:val="20"/>
                <w:szCs w:val="20"/>
                <w:lang w:val="lv-LV"/>
              </w:rPr>
            </w:pPr>
            <w:r w:rsidRPr="0060321D">
              <w:rPr>
                <w:b/>
                <w:sz w:val="20"/>
                <w:szCs w:val="20"/>
                <w:lang w:val="lv-LV"/>
              </w:rPr>
              <w:t>Kopā daļā Prece, kas atbilst bioloģiskās lauksaimniecības, nacionālās pārtikas kvalitātes shēmas vai lauksaimniecības produktu integrētās audzēšanas prasībām (kg)</w:t>
            </w:r>
          </w:p>
        </w:tc>
      </w:tr>
      <w:tr w:rsidR="0060321D" w:rsidRPr="0060321D" w:rsidTr="0060321D">
        <w:trPr>
          <w:cantSplit/>
          <w:trHeight w:val="421"/>
        </w:trPr>
        <w:tc>
          <w:tcPr>
            <w:tcW w:w="520" w:type="pct"/>
            <w:vAlign w:val="center"/>
          </w:tcPr>
          <w:p w:rsidR="0060321D" w:rsidRPr="0060321D" w:rsidRDefault="0060321D" w:rsidP="0060321D">
            <w:pPr>
              <w:ind w:right="-2"/>
              <w:rPr>
                <w:sz w:val="18"/>
                <w:szCs w:val="18"/>
                <w:lang w:val="lv-LV"/>
              </w:rPr>
            </w:pPr>
            <w:r w:rsidRPr="0060321D">
              <w:rPr>
                <w:sz w:val="18"/>
                <w:szCs w:val="18"/>
                <w:lang w:val="lv-LV"/>
              </w:rPr>
              <w:t>8. daļa</w:t>
            </w:r>
          </w:p>
        </w:tc>
        <w:tc>
          <w:tcPr>
            <w:tcW w:w="801" w:type="pct"/>
            <w:vAlign w:val="center"/>
          </w:tcPr>
          <w:p w:rsidR="0060321D" w:rsidRPr="0060321D" w:rsidRDefault="0060321D" w:rsidP="0060321D">
            <w:pPr>
              <w:ind w:left="-109" w:right="-2"/>
              <w:jc w:val="center"/>
              <w:rPr>
                <w:sz w:val="18"/>
                <w:szCs w:val="18"/>
                <w:lang w:val="lv-LV"/>
              </w:rPr>
            </w:pPr>
            <w:r w:rsidRPr="0060321D">
              <w:rPr>
                <w:sz w:val="18"/>
                <w:szCs w:val="18"/>
                <w:lang w:val="lv-LV"/>
              </w:rPr>
              <w:t>Augļi un saistītie produkti</w:t>
            </w:r>
          </w:p>
        </w:tc>
        <w:tc>
          <w:tcPr>
            <w:tcW w:w="1764" w:type="pct"/>
            <w:vAlign w:val="center"/>
          </w:tcPr>
          <w:p w:rsidR="0060321D" w:rsidRPr="0060321D" w:rsidRDefault="0060321D" w:rsidP="0060321D">
            <w:pPr>
              <w:ind w:left="-138" w:right="-2"/>
              <w:jc w:val="center"/>
              <w:rPr>
                <w:sz w:val="18"/>
                <w:szCs w:val="18"/>
                <w:lang w:val="lv-LV"/>
              </w:rPr>
            </w:pPr>
            <w:r w:rsidRPr="0060321D">
              <w:rPr>
                <w:sz w:val="18"/>
                <w:szCs w:val="18"/>
                <w:lang w:val="lv-LV"/>
              </w:rPr>
              <w:t>12 420,00</w:t>
            </w:r>
          </w:p>
        </w:tc>
        <w:tc>
          <w:tcPr>
            <w:tcW w:w="1915" w:type="pct"/>
            <w:vAlign w:val="center"/>
          </w:tcPr>
          <w:p w:rsidR="0060321D" w:rsidRPr="0060321D" w:rsidRDefault="0060321D" w:rsidP="0060321D">
            <w:pPr>
              <w:ind w:left="-172" w:right="-2"/>
              <w:jc w:val="center"/>
              <w:rPr>
                <w:sz w:val="18"/>
                <w:szCs w:val="18"/>
                <w:lang w:val="lv-LV"/>
              </w:rPr>
            </w:pPr>
            <w:r w:rsidRPr="0060321D">
              <w:rPr>
                <w:sz w:val="18"/>
                <w:szCs w:val="18"/>
                <w:lang w:val="lv-LV"/>
              </w:rPr>
              <w:t>0</w:t>
            </w:r>
          </w:p>
        </w:tc>
      </w:tr>
    </w:tbl>
    <w:p w:rsidR="0060321D" w:rsidRPr="0060321D" w:rsidRDefault="0060321D" w:rsidP="0060321D">
      <w:pPr>
        <w:spacing w:before="120"/>
        <w:ind w:right="42"/>
        <w:jc w:val="both"/>
        <w:rPr>
          <w:rFonts w:eastAsia="Calibri"/>
          <w:color w:val="000000"/>
          <w:lang w:val="lv-LV" w:eastAsia="lv-LV"/>
        </w:rPr>
      </w:pPr>
    </w:p>
    <w:p w:rsidR="0060321D" w:rsidRPr="0060321D" w:rsidRDefault="0060321D" w:rsidP="0060321D">
      <w:pPr>
        <w:spacing w:before="120"/>
        <w:ind w:right="42"/>
        <w:jc w:val="both"/>
        <w:rPr>
          <w:rFonts w:eastAsia="Calibri"/>
          <w:color w:val="000000"/>
          <w:lang w:val="lv-LV" w:eastAsia="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1434"/>
        <w:gridCol w:w="3158"/>
        <w:gridCol w:w="3428"/>
      </w:tblGrid>
      <w:tr w:rsidR="0060321D" w:rsidRPr="0060321D" w:rsidTr="0060321D">
        <w:trPr>
          <w:cantSplit/>
          <w:trHeight w:val="184"/>
        </w:trPr>
        <w:tc>
          <w:tcPr>
            <w:tcW w:w="520"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Daļas numurs</w:t>
            </w:r>
          </w:p>
        </w:tc>
        <w:tc>
          <w:tcPr>
            <w:tcW w:w="801"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Dārzeņa nosaukums</w:t>
            </w:r>
          </w:p>
        </w:tc>
        <w:tc>
          <w:tcPr>
            <w:tcW w:w="1764" w:type="pct"/>
            <w:vAlign w:val="center"/>
          </w:tcPr>
          <w:p w:rsidR="0060321D" w:rsidRPr="0060321D" w:rsidRDefault="0060321D" w:rsidP="0060321D">
            <w:pPr>
              <w:ind w:left="-107" w:right="-2"/>
              <w:jc w:val="center"/>
              <w:rPr>
                <w:b/>
                <w:sz w:val="18"/>
                <w:szCs w:val="18"/>
                <w:lang w:val="lv-LV"/>
              </w:rPr>
            </w:pPr>
            <w:r w:rsidRPr="0060321D">
              <w:rPr>
                <w:b/>
                <w:sz w:val="18"/>
                <w:szCs w:val="18"/>
                <w:lang w:val="lv-LV"/>
              </w:rPr>
              <w:t>SIA "Kabuleti Fruit"</w:t>
            </w:r>
          </w:p>
        </w:tc>
        <w:tc>
          <w:tcPr>
            <w:tcW w:w="1915" w:type="pct"/>
            <w:vAlign w:val="center"/>
          </w:tcPr>
          <w:p w:rsidR="0060321D" w:rsidRPr="0060321D" w:rsidRDefault="0060321D" w:rsidP="0060321D">
            <w:pPr>
              <w:ind w:left="-122" w:right="-2"/>
              <w:jc w:val="center"/>
              <w:rPr>
                <w:b/>
                <w:sz w:val="18"/>
                <w:szCs w:val="18"/>
                <w:lang w:val="lv-LV"/>
              </w:rPr>
            </w:pPr>
            <w:r w:rsidRPr="0060321D">
              <w:rPr>
                <w:b/>
                <w:sz w:val="18"/>
                <w:szCs w:val="18"/>
                <w:lang w:val="lv-LV"/>
              </w:rPr>
              <w:t>SIA "Sanitex"</w:t>
            </w:r>
          </w:p>
        </w:tc>
      </w:tr>
      <w:tr w:rsidR="0060321D" w:rsidRPr="0060321D" w:rsidTr="0060321D">
        <w:trPr>
          <w:cantSplit/>
          <w:trHeight w:val="243"/>
        </w:trPr>
        <w:tc>
          <w:tcPr>
            <w:tcW w:w="520" w:type="pct"/>
            <w:vMerge/>
            <w:textDirection w:val="btLr"/>
          </w:tcPr>
          <w:p w:rsidR="0060321D" w:rsidRPr="0060321D" w:rsidRDefault="0060321D" w:rsidP="0060321D">
            <w:pPr>
              <w:ind w:left="113" w:right="-2"/>
              <w:jc w:val="both"/>
              <w:rPr>
                <w:b/>
                <w:sz w:val="18"/>
                <w:szCs w:val="18"/>
                <w:lang w:val="lv-LV"/>
              </w:rPr>
            </w:pPr>
          </w:p>
        </w:tc>
        <w:tc>
          <w:tcPr>
            <w:tcW w:w="801" w:type="pct"/>
            <w:vMerge/>
            <w:textDirection w:val="btLr"/>
            <w:vAlign w:val="center"/>
          </w:tcPr>
          <w:p w:rsidR="0060321D" w:rsidRPr="0060321D" w:rsidRDefault="0060321D" w:rsidP="0060321D">
            <w:pPr>
              <w:ind w:left="113" w:right="-2"/>
              <w:jc w:val="center"/>
              <w:rPr>
                <w:b/>
                <w:sz w:val="18"/>
                <w:szCs w:val="18"/>
                <w:lang w:val="lv-LV"/>
              </w:rPr>
            </w:pPr>
          </w:p>
        </w:tc>
        <w:tc>
          <w:tcPr>
            <w:tcW w:w="3680" w:type="pct"/>
            <w:gridSpan w:val="2"/>
            <w:vAlign w:val="center"/>
          </w:tcPr>
          <w:p w:rsidR="0060321D" w:rsidRPr="0060321D" w:rsidRDefault="0060321D" w:rsidP="0060321D">
            <w:pPr>
              <w:ind w:right="-2"/>
              <w:jc w:val="center"/>
              <w:rPr>
                <w:b/>
                <w:sz w:val="20"/>
                <w:szCs w:val="20"/>
                <w:lang w:val="lv-LV"/>
              </w:rPr>
            </w:pPr>
            <w:r w:rsidRPr="0060321D">
              <w:rPr>
                <w:b/>
                <w:sz w:val="20"/>
                <w:szCs w:val="20"/>
                <w:lang w:val="lv-LV"/>
              </w:rPr>
              <w:t xml:space="preserve">Kopā daļā Preču īpatsvars, </w:t>
            </w:r>
            <w:r w:rsidRPr="0060321D">
              <w:rPr>
                <w:b/>
                <w:sz w:val="20"/>
                <w:szCs w:val="20"/>
                <w:lang w:val="lv-LV" w:eastAsia="lv-LV"/>
              </w:rPr>
              <w:t xml:space="preserve">kuri tiek piegādāti primārajā iepakojumā, </w:t>
            </w:r>
            <w:r w:rsidRPr="0060321D">
              <w:rPr>
                <w:b/>
                <w:bCs/>
                <w:sz w:val="20"/>
                <w:szCs w:val="20"/>
                <w:lang w:val="lv-LV" w:eastAsia="lv-LV"/>
              </w:rPr>
              <w:t xml:space="preserve">kuru pretendents </w:t>
            </w:r>
            <w:r w:rsidRPr="0060321D">
              <w:rPr>
                <w:b/>
                <w:sz w:val="20"/>
                <w:szCs w:val="20"/>
                <w:lang w:val="lv-LV" w:eastAsia="lv-LV"/>
              </w:rPr>
              <w:t>apņemas savākt atkārtotai izmantošanai, vai pārstrādei</w:t>
            </w:r>
            <w:r w:rsidRPr="0060321D">
              <w:rPr>
                <w:b/>
                <w:sz w:val="20"/>
                <w:szCs w:val="20"/>
                <w:lang w:val="lv-LV"/>
              </w:rPr>
              <w:t xml:space="preserve"> (kg)</w:t>
            </w:r>
          </w:p>
        </w:tc>
      </w:tr>
      <w:tr w:rsidR="0060321D" w:rsidRPr="0060321D" w:rsidTr="0060321D">
        <w:trPr>
          <w:cantSplit/>
          <w:trHeight w:val="421"/>
        </w:trPr>
        <w:tc>
          <w:tcPr>
            <w:tcW w:w="520" w:type="pct"/>
            <w:vAlign w:val="center"/>
          </w:tcPr>
          <w:p w:rsidR="0060321D" w:rsidRPr="0060321D" w:rsidRDefault="0060321D" w:rsidP="0060321D">
            <w:pPr>
              <w:ind w:right="-2"/>
              <w:rPr>
                <w:sz w:val="18"/>
                <w:szCs w:val="18"/>
                <w:lang w:val="lv-LV"/>
              </w:rPr>
            </w:pPr>
            <w:r w:rsidRPr="0060321D">
              <w:rPr>
                <w:sz w:val="18"/>
                <w:szCs w:val="18"/>
                <w:lang w:val="lv-LV"/>
              </w:rPr>
              <w:t>8. daļa</w:t>
            </w:r>
          </w:p>
        </w:tc>
        <w:tc>
          <w:tcPr>
            <w:tcW w:w="801" w:type="pct"/>
            <w:vAlign w:val="center"/>
          </w:tcPr>
          <w:p w:rsidR="0060321D" w:rsidRPr="0060321D" w:rsidRDefault="0060321D" w:rsidP="0060321D">
            <w:pPr>
              <w:ind w:left="-109" w:right="-2"/>
              <w:jc w:val="center"/>
              <w:rPr>
                <w:sz w:val="18"/>
                <w:szCs w:val="18"/>
                <w:lang w:val="lv-LV"/>
              </w:rPr>
            </w:pPr>
            <w:r w:rsidRPr="0060321D">
              <w:rPr>
                <w:sz w:val="18"/>
                <w:szCs w:val="18"/>
                <w:lang w:val="lv-LV"/>
              </w:rPr>
              <w:t>Augļi un saistītie produkti</w:t>
            </w:r>
          </w:p>
        </w:tc>
        <w:tc>
          <w:tcPr>
            <w:tcW w:w="1764" w:type="pct"/>
            <w:vAlign w:val="center"/>
          </w:tcPr>
          <w:p w:rsidR="0060321D" w:rsidRPr="0060321D" w:rsidRDefault="0060321D" w:rsidP="0060321D">
            <w:pPr>
              <w:ind w:left="-138" w:right="-2"/>
              <w:jc w:val="center"/>
              <w:rPr>
                <w:sz w:val="18"/>
                <w:szCs w:val="18"/>
                <w:lang w:val="lv-LV"/>
              </w:rPr>
            </w:pPr>
            <w:r w:rsidRPr="0060321D">
              <w:rPr>
                <w:sz w:val="18"/>
                <w:szCs w:val="18"/>
                <w:lang w:val="lv-LV"/>
              </w:rPr>
              <w:t>13 320,00</w:t>
            </w:r>
          </w:p>
        </w:tc>
        <w:tc>
          <w:tcPr>
            <w:tcW w:w="1915" w:type="pct"/>
            <w:vAlign w:val="center"/>
          </w:tcPr>
          <w:p w:rsidR="0060321D" w:rsidRPr="0060321D" w:rsidRDefault="0060321D" w:rsidP="0060321D">
            <w:pPr>
              <w:ind w:left="-172" w:right="-2"/>
              <w:jc w:val="center"/>
              <w:rPr>
                <w:sz w:val="18"/>
                <w:szCs w:val="18"/>
                <w:lang w:val="lv-LV"/>
              </w:rPr>
            </w:pPr>
            <w:r w:rsidRPr="0060321D">
              <w:rPr>
                <w:sz w:val="18"/>
                <w:szCs w:val="18"/>
                <w:lang w:val="lv-LV"/>
              </w:rPr>
              <w:t>13 320,00</w:t>
            </w:r>
          </w:p>
        </w:tc>
      </w:tr>
    </w:tbl>
    <w:p w:rsidR="0060321D" w:rsidRPr="0060321D" w:rsidRDefault="0060321D" w:rsidP="0060321D">
      <w:pPr>
        <w:spacing w:before="120"/>
        <w:ind w:right="42"/>
        <w:jc w:val="both"/>
        <w:rPr>
          <w:rFonts w:eastAsia="Calibri"/>
          <w:color w:val="000000"/>
          <w:lang w:val="lv-LV" w:eastAsia="lv-LV"/>
        </w:rPr>
      </w:pPr>
    </w:p>
    <w:p w:rsidR="0060321D" w:rsidRPr="0060321D" w:rsidRDefault="0060321D" w:rsidP="0060321D">
      <w:pPr>
        <w:spacing w:before="120"/>
        <w:ind w:right="42"/>
        <w:jc w:val="both"/>
        <w:rPr>
          <w:rFonts w:eastAsia="Calibri"/>
          <w:color w:val="000000"/>
          <w:lang w:val="lv-LV" w:eastAsia="lv-LV"/>
        </w:rPr>
      </w:pPr>
    </w:p>
    <w:tbl>
      <w:tblPr>
        <w:tblW w:w="50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1434"/>
        <w:gridCol w:w="3158"/>
        <w:gridCol w:w="3428"/>
      </w:tblGrid>
      <w:tr w:rsidR="0060321D" w:rsidRPr="0060321D" w:rsidTr="0060321D">
        <w:trPr>
          <w:cantSplit/>
          <w:trHeight w:val="184"/>
        </w:trPr>
        <w:tc>
          <w:tcPr>
            <w:tcW w:w="520"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Daļas numurs</w:t>
            </w:r>
          </w:p>
        </w:tc>
        <w:tc>
          <w:tcPr>
            <w:tcW w:w="801" w:type="pct"/>
            <w:vMerge w:val="restart"/>
            <w:vAlign w:val="center"/>
          </w:tcPr>
          <w:p w:rsidR="0060321D" w:rsidRPr="0060321D" w:rsidRDefault="0060321D" w:rsidP="0060321D">
            <w:pPr>
              <w:ind w:right="-2"/>
              <w:jc w:val="center"/>
              <w:rPr>
                <w:b/>
                <w:sz w:val="18"/>
                <w:szCs w:val="18"/>
                <w:lang w:val="lv-LV"/>
              </w:rPr>
            </w:pPr>
            <w:r w:rsidRPr="0060321D">
              <w:rPr>
                <w:b/>
                <w:sz w:val="18"/>
                <w:szCs w:val="18"/>
                <w:lang w:val="lv-LV"/>
              </w:rPr>
              <w:t>Dārzeņa nosaukums</w:t>
            </w:r>
          </w:p>
        </w:tc>
        <w:tc>
          <w:tcPr>
            <w:tcW w:w="1764" w:type="pct"/>
            <w:vAlign w:val="center"/>
          </w:tcPr>
          <w:p w:rsidR="0060321D" w:rsidRPr="0060321D" w:rsidRDefault="0060321D" w:rsidP="0060321D">
            <w:pPr>
              <w:ind w:left="-107" w:right="-2"/>
              <w:jc w:val="center"/>
              <w:rPr>
                <w:b/>
                <w:sz w:val="18"/>
                <w:szCs w:val="18"/>
                <w:lang w:val="lv-LV"/>
              </w:rPr>
            </w:pPr>
            <w:r w:rsidRPr="0060321D">
              <w:rPr>
                <w:b/>
                <w:sz w:val="18"/>
                <w:szCs w:val="18"/>
                <w:lang w:val="lv-LV"/>
              </w:rPr>
              <w:t>SIA "Kabuleti Fruit"</w:t>
            </w:r>
          </w:p>
        </w:tc>
        <w:tc>
          <w:tcPr>
            <w:tcW w:w="1915" w:type="pct"/>
            <w:vAlign w:val="center"/>
          </w:tcPr>
          <w:p w:rsidR="0060321D" w:rsidRPr="0060321D" w:rsidRDefault="0060321D" w:rsidP="0060321D">
            <w:pPr>
              <w:ind w:left="-122" w:right="-2"/>
              <w:jc w:val="center"/>
              <w:rPr>
                <w:b/>
                <w:sz w:val="18"/>
                <w:szCs w:val="18"/>
                <w:lang w:val="lv-LV"/>
              </w:rPr>
            </w:pPr>
            <w:r w:rsidRPr="0060321D">
              <w:rPr>
                <w:b/>
                <w:sz w:val="18"/>
                <w:szCs w:val="18"/>
                <w:lang w:val="lv-LV"/>
              </w:rPr>
              <w:t>SIA "Sanitex"</w:t>
            </w:r>
          </w:p>
        </w:tc>
      </w:tr>
      <w:tr w:rsidR="0060321D" w:rsidRPr="0060321D" w:rsidTr="0060321D">
        <w:trPr>
          <w:cantSplit/>
          <w:trHeight w:val="243"/>
        </w:trPr>
        <w:tc>
          <w:tcPr>
            <w:tcW w:w="520" w:type="pct"/>
            <w:vMerge/>
            <w:textDirection w:val="btLr"/>
          </w:tcPr>
          <w:p w:rsidR="0060321D" w:rsidRPr="0060321D" w:rsidRDefault="0060321D" w:rsidP="0060321D">
            <w:pPr>
              <w:ind w:left="113" w:right="-2"/>
              <w:jc w:val="both"/>
              <w:rPr>
                <w:b/>
                <w:sz w:val="18"/>
                <w:szCs w:val="18"/>
                <w:lang w:val="lv-LV"/>
              </w:rPr>
            </w:pPr>
          </w:p>
        </w:tc>
        <w:tc>
          <w:tcPr>
            <w:tcW w:w="801" w:type="pct"/>
            <w:vMerge/>
            <w:textDirection w:val="btLr"/>
            <w:vAlign w:val="center"/>
          </w:tcPr>
          <w:p w:rsidR="0060321D" w:rsidRPr="0060321D" w:rsidRDefault="0060321D" w:rsidP="0060321D">
            <w:pPr>
              <w:ind w:left="113" w:right="-2"/>
              <w:jc w:val="center"/>
              <w:rPr>
                <w:b/>
                <w:sz w:val="18"/>
                <w:szCs w:val="18"/>
                <w:lang w:val="lv-LV"/>
              </w:rPr>
            </w:pPr>
          </w:p>
        </w:tc>
        <w:tc>
          <w:tcPr>
            <w:tcW w:w="3680" w:type="pct"/>
            <w:gridSpan w:val="2"/>
            <w:vAlign w:val="center"/>
          </w:tcPr>
          <w:p w:rsidR="0060321D" w:rsidRPr="0060321D" w:rsidRDefault="0060321D" w:rsidP="0060321D">
            <w:pPr>
              <w:ind w:right="-2"/>
              <w:jc w:val="center"/>
              <w:rPr>
                <w:b/>
                <w:sz w:val="20"/>
                <w:szCs w:val="20"/>
                <w:lang w:val="lv-LV"/>
              </w:rPr>
            </w:pPr>
            <w:r w:rsidRPr="0060321D">
              <w:rPr>
                <w:b/>
                <w:sz w:val="20"/>
                <w:szCs w:val="20"/>
                <w:lang w:val="lv-LV"/>
              </w:rPr>
              <w:t xml:space="preserve">Kopā daļā </w:t>
            </w:r>
            <w:r w:rsidRPr="0060321D">
              <w:rPr>
                <w:b/>
                <w:bCs/>
                <w:sz w:val="20"/>
                <w:szCs w:val="20"/>
                <w:lang w:val="lv-LV"/>
              </w:rPr>
              <w:t xml:space="preserve">Preču daudzums, kas </w:t>
            </w:r>
            <w:r w:rsidRPr="0060321D">
              <w:rPr>
                <w:b/>
                <w:sz w:val="20"/>
                <w:szCs w:val="20"/>
                <w:lang w:val="lv-LV"/>
              </w:rPr>
              <w:t xml:space="preserve">tiek piegādāts </w:t>
            </w:r>
            <w:r w:rsidRPr="0060321D">
              <w:rPr>
                <w:b/>
                <w:bCs/>
                <w:sz w:val="20"/>
                <w:szCs w:val="20"/>
                <w:lang w:val="lv-LV"/>
              </w:rPr>
              <w:t>izmantojot autotransportu ar oglekļa dioksīda emisijas un piesārņotāju – slāpekļa oksīdu, metānu nesaturošo ogļūdeņražu un cieto daļiņu daudzumu kas nepārsniedz EURO 5 standartus.</w:t>
            </w:r>
            <w:r w:rsidRPr="0060321D">
              <w:rPr>
                <w:b/>
                <w:sz w:val="20"/>
                <w:szCs w:val="20"/>
                <w:lang w:val="lv-LV"/>
              </w:rPr>
              <w:t xml:space="preserve"> </w:t>
            </w:r>
            <w:r w:rsidRPr="0060321D">
              <w:rPr>
                <w:b/>
                <w:sz w:val="20"/>
                <w:szCs w:val="20"/>
              </w:rPr>
              <w:t>(kg)</w:t>
            </w:r>
          </w:p>
        </w:tc>
      </w:tr>
      <w:tr w:rsidR="0060321D" w:rsidRPr="0060321D" w:rsidTr="0060321D">
        <w:trPr>
          <w:cantSplit/>
          <w:trHeight w:val="421"/>
        </w:trPr>
        <w:tc>
          <w:tcPr>
            <w:tcW w:w="520" w:type="pct"/>
            <w:vAlign w:val="center"/>
          </w:tcPr>
          <w:p w:rsidR="0060321D" w:rsidRPr="0060321D" w:rsidRDefault="0060321D" w:rsidP="0060321D">
            <w:pPr>
              <w:ind w:right="-2"/>
              <w:rPr>
                <w:sz w:val="18"/>
                <w:szCs w:val="18"/>
                <w:lang w:val="lv-LV"/>
              </w:rPr>
            </w:pPr>
            <w:r w:rsidRPr="0060321D">
              <w:rPr>
                <w:sz w:val="18"/>
                <w:szCs w:val="18"/>
                <w:lang w:val="lv-LV"/>
              </w:rPr>
              <w:t>8. daļa</w:t>
            </w:r>
          </w:p>
        </w:tc>
        <w:tc>
          <w:tcPr>
            <w:tcW w:w="801" w:type="pct"/>
            <w:vAlign w:val="center"/>
          </w:tcPr>
          <w:p w:rsidR="0060321D" w:rsidRPr="0060321D" w:rsidRDefault="0060321D" w:rsidP="0060321D">
            <w:pPr>
              <w:ind w:left="-109" w:right="-2"/>
              <w:jc w:val="center"/>
              <w:rPr>
                <w:sz w:val="18"/>
                <w:szCs w:val="18"/>
                <w:lang w:val="lv-LV"/>
              </w:rPr>
            </w:pPr>
            <w:r w:rsidRPr="0060321D">
              <w:rPr>
                <w:sz w:val="18"/>
                <w:szCs w:val="18"/>
                <w:lang w:val="lv-LV"/>
              </w:rPr>
              <w:t>Augļi un saistītie produkti</w:t>
            </w:r>
          </w:p>
        </w:tc>
        <w:tc>
          <w:tcPr>
            <w:tcW w:w="1764" w:type="pct"/>
            <w:vAlign w:val="center"/>
          </w:tcPr>
          <w:p w:rsidR="0060321D" w:rsidRPr="0060321D" w:rsidRDefault="0060321D" w:rsidP="0060321D">
            <w:pPr>
              <w:ind w:left="-138" w:right="-2"/>
              <w:jc w:val="center"/>
              <w:rPr>
                <w:sz w:val="18"/>
                <w:szCs w:val="18"/>
                <w:lang w:val="lv-LV"/>
              </w:rPr>
            </w:pPr>
            <w:r w:rsidRPr="0060321D">
              <w:rPr>
                <w:sz w:val="18"/>
                <w:szCs w:val="18"/>
                <w:lang w:val="lv-LV"/>
              </w:rPr>
              <w:t>13 320,00</w:t>
            </w:r>
          </w:p>
        </w:tc>
        <w:tc>
          <w:tcPr>
            <w:tcW w:w="1915" w:type="pct"/>
            <w:vAlign w:val="center"/>
          </w:tcPr>
          <w:p w:rsidR="0060321D" w:rsidRPr="0060321D" w:rsidRDefault="0060321D" w:rsidP="0060321D">
            <w:pPr>
              <w:ind w:left="-172" w:right="-2"/>
              <w:jc w:val="center"/>
              <w:rPr>
                <w:sz w:val="18"/>
                <w:szCs w:val="18"/>
                <w:lang w:val="lv-LV"/>
              </w:rPr>
            </w:pPr>
            <w:r w:rsidRPr="0060321D">
              <w:rPr>
                <w:sz w:val="18"/>
                <w:szCs w:val="18"/>
                <w:lang w:val="lv-LV"/>
              </w:rPr>
              <w:t>13 320,00</w:t>
            </w:r>
          </w:p>
        </w:tc>
      </w:tr>
    </w:tbl>
    <w:p w:rsidR="0060321D" w:rsidRPr="0060321D" w:rsidRDefault="0060321D" w:rsidP="0060321D">
      <w:pPr>
        <w:spacing w:before="120"/>
        <w:ind w:right="42"/>
        <w:jc w:val="both"/>
        <w:rPr>
          <w:rFonts w:eastAsia="Calibri"/>
          <w:color w:val="000000"/>
          <w:lang w:val="lv-LV" w:eastAsia="lv-LV"/>
        </w:rPr>
      </w:pPr>
    </w:p>
    <w:p w:rsidR="0060321D" w:rsidRPr="0060321D" w:rsidRDefault="0060321D" w:rsidP="0060321D">
      <w:pPr>
        <w:spacing w:before="120"/>
        <w:ind w:right="42"/>
        <w:jc w:val="both"/>
        <w:rPr>
          <w:rFonts w:eastAsia="Calibri"/>
          <w:color w:val="000000"/>
          <w:lang w:val="lv-LV" w:eastAsia="lv-LV"/>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35"/>
        <w:gridCol w:w="1701"/>
        <w:gridCol w:w="1701"/>
        <w:gridCol w:w="1559"/>
        <w:gridCol w:w="1701"/>
        <w:gridCol w:w="1418"/>
        <w:gridCol w:w="1417"/>
      </w:tblGrid>
      <w:tr w:rsidR="0060321D" w:rsidRPr="0060321D" w:rsidTr="0060321D">
        <w:tc>
          <w:tcPr>
            <w:tcW w:w="11057" w:type="dxa"/>
            <w:gridSpan w:val="8"/>
            <w:shd w:val="clear" w:color="auto" w:fill="auto"/>
          </w:tcPr>
          <w:p w:rsidR="0060321D" w:rsidRPr="0060321D" w:rsidRDefault="0060321D" w:rsidP="0060321D">
            <w:pPr>
              <w:jc w:val="center"/>
            </w:pPr>
            <w:r w:rsidRPr="0060321D">
              <w:rPr>
                <w:b/>
                <w:color w:val="000000"/>
                <w:sz w:val="20"/>
                <w:szCs w:val="20"/>
                <w:lang w:eastAsia="lv-LV"/>
              </w:rPr>
              <w:t>Vērtēšanas punktu aprēķins</w:t>
            </w:r>
          </w:p>
        </w:tc>
      </w:tr>
      <w:tr w:rsidR="0060321D" w:rsidRPr="0060321D" w:rsidTr="0060321D">
        <w:trPr>
          <w:trHeight w:val="4146"/>
        </w:trPr>
        <w:tc>
          <w:tcPr>
            <w:tcW w:w="425" w:type="dxa"/>
            <w:shd w:val="clear" w:color="auto" w:fill="auto"/>
          </w:tcPr>
          <w:p w:rsidR="0060321D" w:rsidRPr="0060321D" w:rsidRDefault="0060321D" w:rsidP="0060321D"/>
        </w:tc>
        <w:tc>
          <w:tcPr>
            <w:tcW w:w="1135" w:type="dxa"/>
            <w:shd w:val="clear" w:color="auto" w:fill="auto"/>
          </w:tcPr>
          <w:p w:rsidR="0060321D" w:rsidRPr="0060321D" w:rsidRDefault="0060321D" w:rsidP="0060321D"/>
        </w:tc>
        <w:tc>
          <w:tcPr>
            <w:tcW w:w="3402" w:type="dxa"/>
            <w:gridSpan w:val="2"/>
            <w:shd w:val="clear" w:color="auto" w:fill="auto"/>
          </w:tcPr>
          <w:p w:rsidR="0060321D" w:rsidRPr="0060321D" w:rsidRDefault="0060321D" w:rsidP="0060321D">
            <w:pPr>
              <w:spacing w:before="75" w:after="75"/>
              <w:ind w:firstLine="540"/>
              <w:jc w:val="both"/>
              <w:rPr>
                <w:bCs/>
                <w:iCs/>
                <w:sz w:val="16"/>
                <w:szCs w:val="16"/>
                <w:lang w:val="lv-LV"/>
              </w:rPr>
            </w:pPr>
            <w:r w:rsidRPr="0060321D">
              <w:rPr>
                <w:b/>
                <w:sz w:val="16"/>
                <w:szCs w:val="16"/>
                <w:lang w:val="lv-LV"/>
              </w:rPr>
              <w:t>1.vērtēšanas kritērijs</w:t>
            </w:r>
            <w:r w:rsidRPr="0060321D">
              <w:rPr>
                <w:sz w:val="16"/>
                <w:szCs w:val="16"/>
                <w:lang w:val="lv-LV"/>
              </w:rPr>
              <w:t xml:space="preserve"> - Preces viszemākā nosacītā līgumcena</w:t>
            </w:r>
            <w:r w:rsidRPr="0060321D">
              <w:rPr>
                <w:bCs/>
                <w:iCs/>
                <w:sz w:val="16"/>
                <w:szCs w:val="16"/>
                <w:lang w:val="lv-LV"/>
              </w:rPr>
              <w:t xml:space="preserve"> (jāiekļauj visi paredzamie izdevumi, </w:t>
            </w:r>
            <w:r w:rsidRPr="0060321D">
              <w:rPr>
                <w:sz w:val="16"/>
                <w:szCs w:val="16"/>
                <w:lang w:val="lv-LV"/>
              </w:rPr>
              <w:t>piegāde, izkraušana katra piegādes vietas noliktavā</w:t>
            </w:r>
            <w:r w:rsidRPr="0060321D">
              <w:rPr>
                <w:bCs/>
                <w:iCs/>
                <w:sz w:val="16"/>
                <w:szCs w:val="16"/>
                <w:lang w:val="lv-LV"/>
              </w:rPr>
              <w:t>, nodevas un nodokļi izņemot PVN)</w:t>
            </w:r>
            <w:r w:rsidRPr="0060321D">
              <w:rPr>
                <w:bCs/>
                <w:sz w:val="16"/>
                <w:szCs w:val="16"/>
                <w:lang w:val="lv-LV"/>
              </w:rPr>
              <w:t>.</w:t>
            </w:r>
          </w:p>
          <w:p w:rsidR="0060321D" w:rsidRPr="0060321D" w:rsidRDefault="0060321D" w:rsidP="0060321D">
            <w:pPr>
              <w:spacing w:before="75" w:after="75"/>
              <w:ind w:firstLine="540"/>
              <w:jc w:val="both"/>
              <w:rPr>
                <w:sz w:val="16"/>
                <w:szCs w:val="16"/>
                <w:lang w:val="lv-LV"/>
              </w:rPr>
            </w:pPr>
            <w:r w:rsidRPr="0060321D">
              <w:rPr>
                <w:sz w:val="16"/>
                <w:szCs w:val="16"/>
                <w:lang w:val="lv-LV"/>
              </w:rPr>
              <w:t>Piedāvājums ar viszemāko nosacīto līgumcenu tiks vērtēts ar maksimāli iespējamo punktu skaitu – 50. Pārējie piedāvājuma cenu punkti tiks aprēķināti, pielietojot formulu 50 x (A / B) = C, kur:</w:t>
            </w:r>
          </w:p>
          <w:p w:rsidR="0060321D" w:rsidRPr="0060321D" w:rsidRDefault="0060321D" w:rsidP="0060321D">
            <w:pPr>
              <w:spacing w:before="75" w:after="75"/>
              <w:ind w:firstLine="540"/>
              <w:jc w:val="both"/>
              <w:rPr>
                <w:sz w:val="16"/>
                <w:szCs w:val="16"/>
                <w:lang w:val="lv-LV"/>
              </w:rPr>
            </w:pPr>
            <w:r w:rsidRPr="0060321D">
              <w:rPr>
                <w:sz w:val="16"/>
                <w:szCs w:val="16"/>
                <w:lang w:val="lv-LV"/>
              </w:rPr>
              <w:t>50 – maksimāli iespējamais punktu skaits;</w:t>
            </w:r>
          </w:p>
          <w:p w:rsidR="0060321D" w:rsidRPr="0060321D" w:rsidRDefault="0060321D" w:rsidP="0060321D">
            <w:pPr>
              <w:spacing w:before="75" w:after="75"/>
              <w:ind w:firstLine="540"/>
              <w:jc w:val="both"/>
              <w:rPr>
                <w:sz w:val="16"/>
                <w:szCs w:val="16"/>
                <w:lang w:val="lv-LV"/>
              </w:rPr>
            </w:pPr>
            <w:r w:rsidRPr="0060321D">
              <w:rPr>
                <w:sz w:val="16"/>
                <w:szCs w:val="16"/>
                <w:lang w:val="lv-LV"/>
              </w:rPr>
              <w:t>A – viszemākā piedāvājuma nosacīta līgumcena;</w:t>
            </w:r>
          </w:p>
          <w:p w:rsidR="0060321D" w:rsidRPr="0060321D" w:rsidRDefault="0060321D" w:rsidP="0060321D">
            <w:pPr>
              <w:spacing w:before="75" w:after="75"/>
              <w:ind w:firstLine="540"/>
              <w:jc w:val="both"/>
              <w:rPr>
                <w:sz w:val="16"/>
                <w:szCs w:val="16"/>
                <w:lang w:val="lv-LV"/>
              </w:rPr>
            </w:pPr>
            <w:r w:rsidRPr="0060321D">
              <w:rPr>
                <w:sz w:val="16"/>
                <w:szCs w:val="16"/>
                <w:lang w:val="lv-LV"/>
              </w:rPr>
              <w:t>B – piedāvājuma nosacīta līgumcena, kurai aprēķina punktus;</w:t>
            </w:r>
          </w:p>
          <w:p w:rsidR="0060321D" w:rsidRPr="0060321D" w:rsidRDefault="0060321D" w:rsidP="0060321D">
            <w:pPr>
              <w:spacing w:before="75" w:after="75"/>
              <w:ind w:firstLine="540"/>
              <w:jc w:val="both"/>
              <w:rPr>
                <w:sz w:val="16"/>
                <w:szCs w:val="16"/>
                <w:lang w:val="lv-LV"/>
              </w:rPr>
            </w:pPr>
            <w:r w:rsidRPr="0060321D">
              <w:rPr>
                <w:sz w:val="16"/>
                <w:szCs w:val="16"/>
                <w:lang w:val="lv-LV"/>
              </w:rPr>
              <w:t>C – attiecīgā piedāvājuma iegūtie punkti.</w:t>
            </w:r>
          </w:p>
          <w:p w:rsidR="0060321D" w:rsidRPr="0060321D" w:rsidRDefault="0060321D" w:rsidP="0060321D"/>
        </w:tc>
        <w:tc>
          <w:tcPr>
            <w:tcW w:w="3260" w:type="dxa"/>
            <w:gridSpan w:val="2"/>
            <w:shd w:val="clear" w:color="auto" w:fill="auto"/>
          </w:tcPr>
          <w:p w:rsidR="0060321D" w:rsidRPr="0060321D" w:rsidRDefault="0060321D" w:rsidP="0060321D">
            <w:pPr>
              <w:spacing w:before="75" w:after="75"/>
              <w:ind w:firstLine="540"/>
              <w:jc w:val="both"/>
              <w:rPr>
                <w:sz w:val="16"/>
                <w:szCs w:val="16"/>
                <w:lang w:val="lv-LV"/>
              </w:rPr>
            </w:pPr>
            <w:r w:rsidRPr="0060321D">
              <w:rPr>
                <w:b/>
                <w:sz w:val="16"/>
                <w:szCs w:val="16"/>
                <w:lang w:val="lv-LV"/>
              </w:rPr>
              <w:t>2.vērtēšanas kritērijs -</w:t>
            </w:r>
            <w:r w:rsidRPr="0060321D">
              <w:rPr>
                <w:b/>
                <w:lang w:val="lv-LV"/>
              </w:rPr>
              <w:t xml:space="preserve"> </w:t>
            </w:r>
            <w:r w:rsidRPr="0060321D">
              <w:rPr>
                <w:sz w:val="16"/>
                <w:szCs w:val="16"/>
                <w:lang w:val="lv-LV"/>
              </w:rPr>
              <w:t>Preču daudzums, kas atbilst bioloģiskās lauksaimniecības,</w:t>
            </w:r>
            <w:r w:rsidRPr="0060321D">
              <w:rPr>
                <w:lang w:val="lv-LV"/>
              </w:rPr>
              <w:t xml:space="preserve"> </w:t>
            </w:r>
            <w:r w:rsidRPr="0060321D">
              <w:rPr>
                <w:sz w:val="16"/>
                <w:szCs w:val="16"/>
                <w:lang w:val="lv-LV"/>
              </w:rPr>
              <w:t>nacionālās pārtikas kvalitātes shēmas vai lauksaimniecības produktu integrētās audzēšanas prasībām</w:t>
            </w:r>
            <w:r w:rsidRPr="0060321D">
              <w:rPr>
                <w:bCs/>
                <w:sz w:val="16"/>
                <w:szCs w:val="16"/>
                <w:lang w:val="lv-LV"/>
              </w:rPr>
              <w:t>.</w:t>
            </w:r>
          </w:p>
          <w:p w:rsidR="0060321D" w:rsidRPr="0060321D" w:rsidRDefault="0060321D" w:rsidP="0060321D">
            <w:pPr>
              <w:spacing w:before="75" w:after="75"/>
              <w:ind w:firstLine="540"/>
              <w:jc w:val="both"/>
              <w:rPr>
                <w:sz w:val="16"/>
                <w:szCs w:val="16"/>
                <w:lang w:val="lv-LV"/>
              </w:rPr>
            </w:pPr>
            <w:r w:rsidRPr="0060321D">
              <w:rPr>
                <w:sz w:val="16"/>
                <w:szCs w:val="16"/>
                <w:lang w:val="lv-LV"/>
              </w:rPr>
              <w:t>Maksimālais punktu skaits – 20 punkti – tiks piešķirts pretendentam ar visaugstāko piedāvāto Preču daudzumu (kg) no kopēja paredzēta Preču daudzuma(kg), kas atbilst bioloģiskās lauksaimniecības, nacionālās pārtikas kvalitātes shēmas vai lauksaimniecības produktu integrētās audzēšanas prasībām</w:t>
            </w:r>
            <w:r w:rsidRPr="0060321D">
              <w:rPr>
                <w:bCs/>
                <w:sz w:val="16"/>
                <w:szCs w:val="16"/>
                <w:lang w:val="lv-LV"/>
              </w:rPr>
              <w:t>.</w:t>
            </w:r>
            <w:r w:rsidRPr="0060321D">
              <w:rPr>
                <w:sz w:val="16"/>
                <w:szCs w:val="16"/>
                <w:lang w:val="lv-LV"/>
              </w:rPr>
              <w:t xml:space="preserve"> Pārējiem piedāvājumiem piešķiramie punkti tiks aprēķināti, pielietojot formulu 20 x (W / F) = H, kur:</w:t>
            </w:r>
          </w:p>
          <w:p w:rsidR="0060321D" w:rsidRPr="0060321D" w:rsidRDefault="0060321D" w:rsidP="0060321D">
            <w:pPr>
              <w:spacing w:before="75" w:after="75"/>
              <w:ind w:firstLine="540"/>
              <w:jc w:val="both"/>
              <w:rPr>
                <w:sz w:val="16"/>
                <w:szCs w:val="16"/>
                <w:lang w:val="lv-LV"/>
              </w:rPr>
            </w:pPr>
            <w:r w:rsidRPr="0060321D">
              <w:rPr>
                <w:sz w:val="16"/>
                <w:szCs w:val="16"/>
                <w:lang w:val="lv-LV"/>
              </w:rPr>
              <w:t>20 – maksimāli iespējamais punktu skaits;</w:t>
            </w:r>
          </w:p>
          <w:p w:rsidR="0060321D" w:rsidRPr="0060321D" w:rsidRDefault="0060321D" w:rsidP="0060321D">
            <w:pPr>
              <w:spacing w:before="75" w:after="75"/>
              <w:ind w:firstLine="540"/>
              <w:jc w:val="both"/>
              <w:rPr>
                <w:sz w:val="16"/>
                <w:szCs w:val="16"/>
                <w:lang w:val="lv-LV"/>
              </w:rPr>
            </w:pPr>
            <w:r w:rsidRPr="0060321D">
              <w:rPr>
                <w:sz w:val="16"/>
                <w:szCs w:val="16"/>
                <w:lang w:val="lv-LV"/>
              </w:rPr>
              <w:t>W – Preču daudzums (kg) no kopēja prognozējama Preču daudzuma, kas atbilst bioloģiskās lauksaimniecības, nacionālās pārtikas kvalitātes shēmas vai lauksaimniecības produktu integrētās audzēšanas prasībām, kuram aprēķina punktus;</w:t>
            </w:r>
          </w:p>
          <w:p w:rsidR="0060321D" w:rsidRPr="0060321D" w:rsidRDefault="0060321D" w:rsidP="0060321D">
            <w:pPr>
              <w:spacing w:before="75" w:after="75"/>
              <w:ind w:firstLine="540"/>
              <w:jc w:val="both"/>
              <w:rPr>
                <w:sz w:val="16"/>
                <w:szCs w:val="16"/>
                <w:lang w:val="lv-LV"/>
              </w:rPr>
            </w:pPr>
            <w:r w:rsidRPr="0060321D">
              <w:rPr>
                <w:sz w:val="16"/>
                <w:szCs w:val="16"/>
                <w:lang w:val="lv-LV"/>
              </w:rPr>
              <w:t>F – visaugstākais Preču daudzums (kg no kopēja prognozējama Preču daudzuma), kas atbilst bioloģiskās lauksaimniecības, nacionālās pārtikas kvalitātes shēmas vai lauksaimniecības produktu integrētās audzēšanas prasībām;</w:t>
            </w:r>
          </w:p>
          <w:p w:rsidR="0060321D" w:rsidRPr="0060321D" w:rsidRDefault="0060321D" w:rsidP="0060321D">
            <w:pPr>
              <w:spacing w:before="75" w:after="75"/>
              <w:ind w:firstLine="540"/>
              <w:jc w:val="both"/>
              <w:rPr>
                <w:sz w:val="16"/>
                <w:szCs w:val="16"/>
                <w:lang w:val="lv-LV"/>
              </w:rPr>
            </w:pPr>
            <w:r w:rsidRPr="0060321D">
              <w:rPr>
                <w:sz w:val="16"/>
                <w:szCs w:val="16"/>
                <w:lang w:val="lv-LV"/>
              </w:rPr>
              <w:t>H – attiecīgā piedāvājumā iegūtie punkti.</w:t>
            </w:r>
          </w:p>
          <w:p w:rsidR="0060321D" w:rsidRPr="0060321D" w:rsidRDefault="0060321D" w:rsidP="0060321D">
            <w:pPr>
              <w:rPr>
                <w:lang w:val="lv-LV"/>
              </w:rPr>
            </w:pPr>
          </w:p>
        </w:tc>
        <w:tc>
          <w:tcPr>
            <w:tcW w:w="2835" w:type="dxa"/>
            <w:gridSpan w:val="2"/>
            <w:shd w:val="clear" w:color="auto" w:fill="auto"/>
          </w:tcPr>
          <w:p w:rsidR="0060321D" w:rsidRPr="0060321D" w:rsidRDefault="0060321D" w:rsidP="0060321D">
            <w:pPr>
              <w:spacing w:before="75" w:after="75"/>
              <w:ind w:firstLine="540"/>
              <w:jc w:val="both"/>
              <w:rPr>
                <w:sz w:val="16"/>
                <w:szCs w:val="16"/>
                <w:lang w:val="lv-LV"/>
              </w:rPr>
            </w:pPr>
            <w:r w:rsidRPr="0060321D">
              <w:rPr>
                <w:b/>
                <w:sz w:val="16"/>
                <w:szCs w:val="16"/>
                <w:lang w:val="lv-LV"/>
              </w:rPr>
              <w:t xml:space="preserve">3.vērtēšanas kritērijs - </w:t>
            </w:r>
            <w:r w:rsidRPr="0060321D">
              <w:rPr>
                <w:sz w:val="16"/>
                <w:szCs w:val="16"/>
                <w:lang w:val="lv-LV"/>
              </w:rPr>
              <w:t xml:space="preserve">Preču īpatsvars (daudzums), kuri tiek piegādāti </w:t>
            </w:r>
            <w:r w:rsidRPr="0060321D">
              <w:rPr>
                <w:sz w:val="16"/>
                <w:szCs w:val="16"/>
                <w:lang w:val="lv-LV" w:eastAsia="lv-LV"/>
              </w:rPr>
              <w:t xml:space="preserve">primārajā iepakojumā, </w:t>
            </w:r>
            <w:r w:rsidRPr="0060321D">
              <w:rPr>
                <w:bCs/>
                <w:sz w:val="16"/>
                <w:szCs w:val="16"/>
                <w:lang w:val="lv-LV" w:eastAsia="lv-LV"/>
              </w:rPr>
              <w:t xml:space="preserve">kuru pretendents </w:t>
            </w:r>
            <w:r w:rsidRPr="0060321D">
              <w:rPr>
                <w:sz w:val="16"/>
                <w:szCs w:val="16"/>
                <w:lang w:val="lv-LV" w:eastAsia="lv-LV"/>
              </w:rPr>
              <w:t>apņemas savākt atkārtotai izmantošanai, vai pārstrādei</w:t>
            </w:r>
            <w:r w:rsidRPr="0060321D">
              <w:rPr>
                <w:bCs/>
                <w:sz w:val="16"/>
                <w:szCs w:val="16"/>
                <w:lang w:val="lv-LV"/>
              </w:rPr>
              <w:t>.</w:t>
            </w:r>
          </w:p>
          <w:p w:rsidR="0060321D" w:rsidRPr="0060321D" w:rsidRDefault="0060321D" w:rsidP="0060321D">
            <w:pPr>
              <w:spacing w:before="75" w:after="75"/>
              <w:ind w:firstLine="540"/>
              <w:jc w:val="both"/>
              <w:rPr>
                <w:sz w:val="16"/>
                <w:szCs w:val="16"/>
                <w:lang w:val="lv-LV"/>
              </w:rPr>
            </w:pPr>
            <w:r w:rsidRPr="0060321D">
              <w:rPr>
                <w:sz w:val="16"/>
                <w:szCs w:val="16"/>
                <w:lang w:val="lv-LV"/>
              </w:rPr>
              <w:t xml:space="preserve">Maksimālais punktu skaits – 15 punkti – tiks piešķirts pretendentam ar visaugstāko Preču īpatsvaru (kg) no kopēja prognozējama Preču apjomā, kuri tiek piegādāti </w:t>
            </w:r>
            <w:r w:rsidRPr="0060321D">
              <w:rPr>
                <w:sz w:val="16"/>
                <w:szCs w:val="16"/>
                <w:lang w:val="lv-LV" w:eastAsia="lv-LV"/>
              </w:rPr>
              <w:t xml:space="preserve">primārajā iepakojumā, </w:t>
            </w:r>
            <w:r w:rsidRPr="0060321D">
              <w:rPr>
                <w:bCs/>
                <w:sz w:val="16"/>
                <w:szCs w:val="16"/>
                <w:lang w:val="lv-LV" w:eastAsia="lv-LV"/>
              </w:rPr>
              <w:t xml:space="preserve">kuru pretendents </w:t>
            </w:r>
            <w:r w:rsidRPr="0060321D">
              <w:rPr>
                <w:sz w:val="16"/>
                <w:szCs w:val="16"/>
                <w:lang w:val="lv-LV" w:eastAsia="lv-LV"/>
              </w:rPr>
              <w:t>apņemas savākt atkārtotai izmantošanai, vai pārstrādei</w:t>
            </w:r>
            <w:r w:rsidRPr="0060321D">
              <w:rPr>
                <w:sz w:val="16"/>
                <w:szCs w:val="16"/>
                <w:lang w:val="lv-LV"/>
              </w:rPr>
              <w:t>. Pārējiem piedāvājumiem piešķiramie punkti tiks aprēķināti, pielietojot formulu 15 x (Y / S) = R, kur:</w:t>
            </w:r>
          </w:p>
          <w:p w:rsidR="0060321D" w:rsidRPr="0060321D" w:rsidRDefault="0060321D" w:rsidP="0060321D">
            <w:pPr>
              <w:spacing w:before="75" w:after="75"/>
              <w:ind w:firstLine="540"/>
              <w:jc w:val="both"/>
              <w:rPr>
                <w:sz w:val="16"/>
                <w:szCs w:val="16"/>
                <w:lang w:val="lv-LV"/>
              </w:rPr>
            </w:pPr>
            <w:r w:rsidRPr="0060321D">
              <w:rPr>
                <w:sz w:val="16"/>
                <w:szCs w:val="16"/>
                <w:lang w:val="lv-LV"/>
              </w:rPr>
              <w:t>15 – maksimāli iespējamais punktu skaits;</w:t>
            </w:r>
          </w:p>
          <w:p w:rsidR="0060321D" w:rsidRPr="0060321D" w:rsidRDefault="0060321D" w:rsidP="0060321D">
            <w:pPr>
              <w:spacing w:before="75" w:after="75"/>
              <w:ind w:firstLine="540"/>
              <w:jc w:val="both"/>
              <w:rPr>
                <w:sz w:val="16"/>
                <w:szCs w:val="16"/>
                <w:lang w:val="lv-LV"/>
              </w:rPr>
            </w:pPr>
            <w:r w:rsidRPr="0060321D">
              <w:rPr>
                <w:sz w:val="16"/>
                <w:szCs w:val="16"/>
                <w:lang w:val="lv-LV"/>
              </w:rPr>
              <w:t xml:space="preserve">Y – Preču īpatsvars (kg) no kopēja prognozējama Preču apjomā, kuri tiek piegādāti </w:t>
            </w:r>
            <w:r w:rsidRPr="0060321D">
              <w:rPr>
                <w:sz w:val="16"/>
                <w:szCs w:val="16"/>
                <w:lang w:val="lv-LV" w:eastAsia="lv-LV"/>
              </w:rPr>
              <w:t xml:space="preserve">primārajā iepakojumā, </w:t>
            </w:r>
            <w:r w:rsidRPr="0060321D">
              <w:rPr>
                <w:bCs/>
                <w:sz w:val="16"/>
                <w:szCs w:val="16"/>
                <w:lang w:val="lv-LV" w:eastAsia="lv-LV"/>
              </w:rPr>
              <w:t xml:space="preserve">kuru pretendents </w:t>
            </w:r>
            <w:r w:rsidRPr="0060321D">
              <w:rPr>
                <w:sz w:val="16"/>
                <w:szCs w:val="16"/>
                <w:lang w:val="lv-LV" w:eastAsia="lv-LV"/>
              </w:rPr>
              <w:t>apņemas savākt atkārtotai izmantošanai, vai pārstrādei</w:t>
            </w:r>
            <w:r w:rsidRPr="0060321D">
              <w:rPr>
                <w:sz w:val="16"/>
                <w:szCs w:val="16"/>
                <w:lang w:val="lv-LV"/>
              </w:rPr>
              <w:t>, kuram aprēķina punktus;</w:t>
            </w:r>
          </w:p>
          <w:p w:rsidR="0060321D" w:rsidRPr="0060321D" w:rsidRDefault="0060321D" w:rsidP="0060321D">
            <w:pPr>
              <w:spacing w:before="75" w:after="75"/>
              <w:ind w:firstLine="540"/>
              <w:jc w:val="both"/>
              <w:rPr>
                <w:sz w:val="16"/>
                <w:szCs w:val="16"/>
                <w:lang w:val="lv-LV"/>
              </w:rPr>
            </w:pPr>
            <w:r w:rsidRPr="0060321D">
              <w:rPr>
                <w:sz w:val="16"/>
                <w:szCs w:val="16"/>
                <w:lang w:val="lv-LV"/>
              </w:rPr>
              <w:t xml:space="preserve">S – visaugstākais Preču īpatsvars (kg) no kopēja prognozējama Preču apjomā (kg), kuri tiek piegādāti </w:t>
            </w:r>
            <w:r w:rsidRPr="0060321D">
              <w:rPr>
                <w:sz w:val="16"/>
                <w:szCs w:val="16"/>
                <w:lang w:val="lv-LV" w:eastAsia="lv-LV"/>
              </w:rPr>
              <w:t xml:space="preserve">primārajā iepakojumā, </w:t>
            </w:r>
            <w:r w:rsidRPr="0060321D">
              <w:rPr>
                <w:bCs/>
                <w:sz w:val="16"/>
                <w:szCs w:val="16"/>
                <w:lang w:val="lv-LV" w:eastAsia="lv-LV"/>
              </w:rPr>
              <w:t xml:space="preserve">kuru pretendents </w:t>
            </w:r>
            <w:r w:rsidRPr="0060321D">
              <w:rPr>
                <w:sz w:val="16"/>
                <w:szCs w:val="16"/>
                <w:lang w:val="lv-LV" w:eastAsia="lv-LV"/>
              </w:rPr>
              <w:t>apņemas savākt atkārtotai izmantošanai, vai pārstrādei</w:t>
            </w:r>
            <w:r w:rsidRPr="0060321D">
              <w:rPr>
                <w:sz w:val="16"/>
                <w:szCs w:val="16"/>
                <w:lang w:val="lv-LV"/>
              </w:rPr>
              <w:t>;</w:t>
            </w:r>
          </w:p>
          <w:p w:rsidR="0060321D" w:rsidRPr="0060321D" w:rsidRDefault="0060321D" w:rsidP="0060321D">
            <w:pPr>
              <w:spacing w:before="75" w:after="75"/>
              <w:ind w:firstLine="540"/>
              <w:jc w:val="both"/>
              <w:rPr>
                <w:lang w:val="lv-LV"/>
              </w:rPr>
            </w:pPr>
            <w:r w:rsidRPr="0060321D">
              <w:rPr>
                <w:sz w:val="16"/>
                <w:szCs w:val="16"/>
                <w:lang w:val="lv-LV"/>
              </w:rPr>
              <w:t>R – attiecīgā piedāvājumā iegūtie punkti.</w:t>
            </w:r>
          </w:p>
        </w:tc>
      </w:tr>
      <w:tr w:rsidR="0060321D" w:rsidRPr="0060321D" w:rsidTr="0060321D">
        <w:trPr>
          <w:cantSplit/>
          <w:trHeight w:val="1589"/>
        </w:trPr>
        <w:tc>
          <w:tcPr>
            <w:tcW w:w="425" w:type="dxa"/>
            <w:shd w:val="clear" w:color="auto" w:fill="auto"/>
            <w:vAlign w:val="center"/>
          </w:tcPr>
          <w:p w:rsidR="0060321D" w:rsidRPr="0060321D" w:rsidRDefault="0060321D" w:rsidP="0060321D">
            <w:pPr>
              <w:jc w:val="center"/>
              <w:rPr>
                <w:sz w:val="16"/>
                <w:szCs w:val="16"/>
                <w:lang w:val="lv-LV"/>
              </w:rPr>
            </w:pPr>
          </w:p>
        </w:tc>
        <w:tc>
          <w:tcPr>
            <w:tcW w:w="1135" w:type="dxa"/>
            <w:shd w:val="clear" w:color="auto" w:fill="auto"/>
          </w:tcPr>
          <w:p w:rsidR="0060321D" w:rsidRPr="0060321D" w:rsidRDefault="0060321D" w:rsidP="0060321D">
            <w:pPr>
              <w:rPr>
                <w:lang w:val="lv-LV"/>
              </w:rPr>
            </w:pPr>
          </w:p>
        </w:tc>
        <w:tc>
          <w:tcPr>
            <w:tcW w:w="1701" w:type="dxa"/>
            <w:shd w:val="clear" w:color="auto" w:fill="auto"/>
            <w:textDirection w:val="btLr"/>
            <w:vAlign w:val="center"/>
          </w:tcPr>
          <w:p w:rsidR="0060321D" w:rsidRPr="0060321D" w:rsidRDefault="0060321D" w:rsidP="0060321D">
            <w:pPr>
              <w:ind w:left="-107" w:right="-109"/>
              <w:jc w:val="center"/>
              <w:rPr>
                <w:sz w:val="16"/>
                <w:szCs w:val="16"/>
                <w:lang w:val="lv-LV"/>
              </w:rPr>
            </w:pPr>
            <w:r w:rsidRPr="0060321D">
              <w:rPr>
                <w:sz w:val="16"/>
                <w:szCs w:val="16"/>
                <w:lang w:val="lv-LV"/>
              </w:rPr>
              <w:t>SIA „Kabuleti Fruit”</w:t>
            </w:r>
          </w:p>
        </w:tc>
        <w:tc>
          <w:tcPr>
            <w:tcW w:w="1701" w:type="dxa"/>
            <w:shd w:val="clear" w:color="auto" w:fill="auto"/>
            <w:textDirection w:val="btLr"/>
            <w:vAlign w:val="center"/>
          </w:tcPr>
          <w:p w:rsidR="0060321D" w:rsidRPr="0060321D" w:rsidRDefault="0060321D" w:rsidP="0060321D">
            <w:pPr>
              <w:ind w:left="113" w:right="113"/>
              <w:jc w:val="center"/>
            </w:pPr>
            <w:r w:rsidRPr="0060321D">
              <w:rPr>
                <w:sz w:val="16"/>
                <w:szCs w:val="16"/>
              </w:rPr>
              <w:t>SIA „Sanitex”</w:t>
            </w:r>
          </w:p>
        </w:tc>
        <w:tc>
          <w:tcPr>
            <w:tcW w:w="1559" w:type="dxa"/>
            <w:shd w:val="clear" w:color="auto" w:fill="auto"/>
            <w:textDirection w:val="btLr"/>
            <w:vAlign w:val="center"/>
          </w:tcPr>
          <w:p w:rsidR="0060321D" w:rsidRPr="0060321D" w:rsidRDefault="0060321D" w:rsidP="0060321D">
            <w:pPr>
              <w:ind w:left="-107" w:right="-109"/>
              <w:jc w:val="center"/>
              <w:rPr>
                <w:sz w:val="16"/>
                <w:szCs w:val="16"/>
                <w:lang w:val="lv-LV"/>
              </w:rPr>
            </w:pPr>
            <w:r w:rsidRPr="0060321D">
              <w:rPr>
                <w:sz w:val="16"/>
                <w:szCs w:val="16"/>
                <w:lang w:val="lv-LV"/>
              </w:rPr>
              <w:t>SIA „Kabuleti Fruit”</w:t>
            </w:r>
          </w:p>
        </w:tc>
        <w:tc>
          <w:tcPr>
            <w:tcW w:w="1701" w:type="dxa"/>
            <w:shd w:val="clear" w:color="auto" w:fill="auto"/>
            <w:textDirection w:val="btLr"/>
            <w:vAlign w:val="center"/>
          </w:tcPr>
          <w:p w:rsidR="0060321D" w:rsidRPr="0060321D" w:rsidRDefault="0060321D" w:rsidP="0060321D">
            <w:pPr>
              <w:ind w:left="113" w:right="113"/>
              <w:jc w:val="center"/>
            </w:pPr>
            <w:r w:rsidRPr="0060321D">
              <w:rPr>
                <w:sz w:val="16"/>
                <w:szCs w:val="16"/>
              </w:rPr>
              <w:t>SIA „Sanitex”</w:t>
            </w:r>
          </w:p>
        </w:tc>
        <w:tc>
          <w:tcPr>
            <w:tcW w:w="1418" w:type="dxa"/>
            <w:shd w:val="clear" w:color="auto" w:fill="auto"/>
            <w:textDirection w:val="btLr"/>
            <w:vAlign w:val="center"/>
          </w:tcPr>
          <w:p w:rsidR="0060321D" w:rsidRPr="0060321D" w:rsidRDefault="0060321D" w:rsidP="0060321D">
            <w:pPr>
              <w:ind w:left="-107" w:right="-109"/>
              <w:jc w:val="center"/>
              <w:rPr>
                <w:sz w:val="16"/>
                <w:szCs w:val="16"/>
                <w:lang w:val="lv-LV"/>
              </w:rPr>
            </w:pPr>
            <w:r w:rsidRPr="0060321D">
              <w:rPr>
                <w:sz w:val="16"/>
                <w:szCs w:val="16"/>
                <w:lang w:val="lv-LV"/>
              </w:rPr>
              <w:t>SIA „Kabuleti Fruit”</w:t>
            </w:r>
          </w:p>
        </w:tc>
        <w:tc>
          <w:tcPr>
            <w:tcW w:w="1417" w:type="dxa"/>
            <w:shd w:val="clear" w:color="auto" w:fill="auto"/>
            <w:textDirection w:val="btLr"/>
            <w:vAlign w:val="center"/>
          </w:tcPr>
          <w:p w:rsidR="0060321D" w:rsidRPr="0060321D" w:rsidRDefault="0060321D" w:rsidP="0060321D">
            <w:pPr>
              <w:ind w:left="113" w:right="113"/>
              <w:jc w:val="center"/>
            </w:pPr>
            <w:r w:rsidRPr="0060321D">
              <w:rPr>
                <w:sz w:val="16"/>
                <w:szCs w:val="16"/>
              </w:rPr>
              <w:t>SIA „Sanitex”</w:t>
            </w:r>
          </w:p>
        </w:tc>
      </w:tr>
      <w:tr w:rsidR="0060321D" w:rsidRPr="0060321D" w:rsidTr="0060321D">
        <w:tc>
          <w:tcPr>
            <w:tcW w:w="425" w:type="dxa"/>
            <w:vAlign w:val="center"/>
          </w:tcPr>
          <w:p w:rsidR="0060321D" w:rsidRPr="0060321D" w:rsidRDefault="0060321D" w:rsidP="0060321D">
            <w:pPr>
              <w:jc w:val="center"/>
              <w:rPr>
                <w:sz w:val="16"/>
                <w:szCs w:val="16"/>
              </w:rPr>
            </w:pPr>
            <w:r w:rsidRPr="0060321D">
              <w:rPr>
                <w:sz w:val="16"/>
                <w:szCs w:val="16"/>
                <w:lang w:val="lv-LV"/>
              </w:rPr>
              <w:t>8.</w:t>
            </w:r>
          </w:p>
        </w:tc>
        <w:tc>
          <w:tcPr>
            <w:tcW w:w="1135" w:type="dxa"/>
            <w:vAlign w:val="center"/>
          </w:tcPr>
          <w:p w:rsidR="0060321D" w:rsidRPr="0060321D" w:rsidRDefault="0060321D" w:rsidP="0060321D">
            <w:pPr>
              <w:ind w:left="-109" w:right="-109"/>
              <w:jc w:val="center"/>
              <w:rPr>
                <w:sz w:val="16"/>
                <w:szCs w:val="16"/>
              </w:rPr>
            </w:pPr>
            <w:r w:rsidRPr="0060321D">
              <w:rPr>
                <w:sz w:val="16"/>
                <w:szCs w:val="16"/>
                <w:lang w:val="lv-LV"/>
              </w:rPr>
              <w:t>Augļi un saistītie produkti</w:t>
            </w:r>
          </w:p>
        </w:tc>
        <w:tc>
          <w:tcPr>
            <w:tcW w:w="1701" w:type="dxa"/>
            <w:shd w:val="clear" w:color="auto" w:fill="auto"/>
            <w:vAlign w:val="center"/>
          </w:tcPr>
          <w:p w:rsidR="0060321D" w:rsidRPr="0060321D" w:rsidRDefault="0060321D" w:rsidP="0060321D">
            <w:pPr>
              <w:jc w:val="center"/>
              <w:rPr>
                <w:sz w:val="14"/>
                <w:szCs w:val="14"/>
              </w:rPr>
            </w:pPr>
            <w:r w:rsidRPr="0060321D">
              <w:rPr>
                <w:sz w:val="14"/>
                <w:szCs w:val="14"/>
              </w:rPr>
              <w:t>47,53</w:t>
            </w:r>
          </w:p>
        </w:tc>
        <w:tc>
          <w:tcPr>
            <w:tcW w:w="1701" w:type="dxa"/>
            <w:shd w:val="clear" w:color="auto" w:fill="auto"/>
            <w:vAlign w:val="center"/>
          </w:tcPr>
          <w:p w:rsidR="0060321D" w:rsidRPr="0060321D" w:rsidRDefault="0060321D" w:rsidP="0060321D">
            <w:pPr>
              <w:jc w:val="center"/>
              <w:rPr>
                <w:sz w:val="14"/>
                <w:szCs w:val="14"/>
              </w:rPr>
            </w:pPr>
            <w:r w:rsidRPr="0060321D">
              <w:rPr>
                <w:sz w:val="14"/>
                <w:szCs w:val="14"/>
              </w:rPr>
              <w:t>50</w:t>
            </w:r>
          </w:p>
        </w:tc>
        <w:tc>
          <w:tcPr>
            <w:tcW w:w="1559" w:type="dxa"/>
            <w:shd w:val="clear" w:color="auto" w:fill="auto"/>
            <w:vAlign w:val="center"/>
          </w:tcPr>
          <w:p w:rsidR="0060321D" w:rsidRPr="0060321D" w:rsidRDefault="0060321D" w:rsidP="0060321D">
            <w:pPr>
              <w:jc w:val="center"/>
              <w:rPr>
                <w:sz w:val="14"/>
                <w:szCs w:val="14"/>
              </w:rPr>
            </w:pPr>
            <w:r w:rsidRPr="0060321D">
              <w:rPr>
                <w:sz w:val="14"/>
                <w:szCs w:val="14"/>
              </w:rPr>
              <w:t>20</w:t>
            </w:r>
          </w:p>
        </w:tc>
        <w:tc>
          <w:tcPr>
            <w:tcW w:w="1701" w:type="dxa"/>
            <w:shd w:val="clear" w:color="auto" w:fill="auto"/>
            <w:vAlign w:val="center"/>
          </w:tcPr>
          <w:p w:rsidR="0060321D" w:rsidRPr="0060321D" w:rsidRDefault="0060321D" w:rsidP="0060321D">
            <w:pPr>
              <w:jc w:val="center"/>
              <w:rPr>
                <w:sz w:val="14"/>
                <w:szCs w:val="14"/>
              </w:rPr>
            </w:pPr>
            <w:r w:rsidRPr="0060321D">
              <w:rPr>
                <w:sz w:val="14"/>
                <w:szCs w:val="14"/>
              </w:rPr>
              <w:t>0</w:t>
            </w:r>
          </w:p>
        </w:tc>
        <w:tc>
          <w:tcPr>
            <w:tcW w:w="1418" w:type="dxa"/>
            <w:shd w:val="clear" w:color="auto" w:fill="auto"/>
            <w:vAlign w:val="center"/>
          </w:tcPr>
          <w:p w:rsidR="0060321D" w:rsidRPr="0060321D" w:rsidRDefault="0060321D" w:rsidP="0060321D">
            <w:pPr>
              <w:jc w:val="center"/>
              <w:rPr>
                <w:sz w:val="14"/>
                <w:szCs w:val="14"/>
              </w:rPr>
            </w:pPr>
            <w:r w:rsidRPr="0060321D">
              <w:rPr>
                <w:sz w:val="14"/>
                <w:szCs w:val="14"/>
              </w:rPr>
              <w:t>15</w:t>
            </w:r>
          </w:p>
        </w:tc>
        <w:tc>
          <w:tcPr>
            <w:tcW w:w="1417" w:type="dxa"/>
            <w:shd w:val="clear" w:color="auto" w:fill="auto"/>
            <w:vAlign w:val="center"/>
          </w:tcPr>
          <w:p w:rsidR="0060321D" w:rsidRPr="0060321D" w:rsidRDefault="0060321D" w:rsidP="0060321D">
            <w:pPr>
              <w:jc w:val="center"/>
              <w:rPr>
                <w:sz w:val="14"/>
                <w:szCs w:val="14"/>
              </w:rPr>
            </w:pPr>
            <w:r w:rsidRPr="0060321D">
              <w:rPr>
                <w:sz w:val="14"/>
                <w:szCs w:val="14"/>
              </w:rPr>
              <w:t>15</w:t>
            </w:r>
          </w:p>
        </w:tc>
      </w:tr>
    </w:tbl>
    <w:p w:rsidR="0060321D" w:rsidRDefault="0060321D" w:rsidP="0060321D">
      <w:pPr>
        <w:spacing w:before="120"/>
        <w:ind w:right="42"/>
        <w:jc w:val="both"/>
        <w:rPr>
          <w:rFonts w:eastAsia="Calibri"/>
          <w:color w:val="000000"/>
          <w:lang w:val="lv-LV" w:eastAsia="lv-LV"/>
        </w:rPr>
      </w:pPr>
    </w:p>
    <w:p w:rsidR="004F35B9" w:rsidRDefault="004F35B9" w:rsidP="0060321D">
      <w:pPr>
        <w:spacing w:before="120"/>
        <w:ind w:right="42"/>
        <w:jc w:val="both"/>
        <w:rPr>
          <w:rFonts w:eastAsia="Calibri"/>
          <w:color w:val="000000"/>
          <w:lang w:val="lv-LV" w:eastAsia="lv-LV"/>
        </w:rPr>
      </w:pPr>
    </w:p>
    <w:p w:rsidR="004F35B9" w:rsidRPr="0060321D" w:rsidRDefault="004F35B9" w:rsidP="0060321D">
      <w:pPr>
        <w:spacing w:before="120"/>
        <w:ind w:right="42"/>
        <w:jc w:val="both"/>
        <w:rPr>
          <w:rFonts w:eastAsia="Calibri"/>
          <w:color w:val="000000"/>
          <w:lang w:val="lv-LV" w:eastAsia="lv-LV"/>
        </w:rPr>
      </w:pPr>
    </w:p>
    <w:tbl>
      <w:tblPr>
        <w:tblpPr w:leftFromText="180" w:rightFromText="180" w:vertAnchor="text" w:tblpX="-890"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1360"/>
        <w:gridCol w:w="2439"/>
        <w:gridCol w:w="2410"/>
        <w:gridCol w:w="1984"/>
        <w:gridCol w:w="1843"/>
      </w:tblGrid>
      <w:tr w:rsidR="0060321D" w:rsidRPr="0060321D" w:rsidTr="0060321D">
        <w:tc>
          <w:tcPr>
            <w:tcW w:w="10485" w:type="dxa"/>
            <w:gridSpan w:val="6"/>
            <w:shd w:val="clear" w:color="auto" w:fill="auto"/>
          </w:tcPr>
          <w:p w:rsidR="0060321D" w:rsidRPr="0060321D" w:rsidRDefault="0060321D" w:rsidP="0060321D">
            <w:pPr>
              <w:jc w:val="center"/>
            </w:pPr>
            <w:r w:rsidRPr="0060321D">
              <w:rPr>
                <w:b/>
                <w:color w:val="000000"/>
                <w:sz w:val="20"/>
                <w:szCs w:val="20"/>
                <w:lang w:eastAsia="lv-LV"/>
              </w:rPr>
              <w:t>Vērtēšanas punktu aprēķins</w:t>
            </w:r>
          </w:p>
        </w:tc>
      </w:tr>
      <w:tr w:rsidR="0060321D" w:rsidRPr="0060321D" w:rsidTr="0060321D">
        <w:trPr>
          <w:trHeight w:val="4146"/>
        </w:trPr>
        <w:tc>
          <w:tcPr>
            <w:tcW w:w="449" w:type="dxa"/>
            <w:shd w:val="clear" w:color="auto" w:fill="auto"/>
          </w:tcPr>
          <w:p w:rsidR="0060321D" w:rsidRPr="0060321D" w:rsidRDefault="0060321D" w:rsidP="0060321D"/>
        </w:tc>
        <w:tc>
          <w:tcPr>
            <w:tcW w:w="1360" w:type="dxa"/>
            <w:shd w:val="clear" w:color="auto" w:fill="auto"/>
          </w:tcPr>
          <w:p w:rsidR="0060321D" w:rsidRPr="0060321D" w:rsidRDefault="0060321D" w:rsidP="0060321D"/>
        </w:tc>
        <w:tc>
          <w:tcPr>
            <w:tcW w:w="4849" w:type="dxa"/>
            <w:gridSpan w:val="2"/>
            <w:shd w:val="clear" w:color="auto" w:fill="auto"/>
          </w:tcPr>
          <w:p w:rsidR="0060321D" w:rsidRPr="0060321D" w:rsidRDefault="0060321D" w:rsidP="0060321D">
            <w:pPr>
              <w:spacing w:before="75" w:after="75"/>
              <w:ind w:firstLine="540"/>
              <w:jc w:val="both"/>
              <w:rPr>
                <w:sz w:val="16"/>
                <w:szCs w:val="16"/>
                <w:lang w:val="lv-LV"/>
              </w:rPr>
            </w:pPr>
            <w:r w:rsidRPr="0060321D">
              <w:rPr>
                <w:b/>
                <w:sz w:val="16"/>
                <w:szCs w:val="16"/>
                <w:lang w:val="lv-LV"/>
              </w:rPr>
              <w:t xml:space="preserve">4.vērtēšanas kritērijs - </w:t>
            </w:r>
            <w:r w:rsidRPr="0060321D">
              <w:rPr>
                <w:sz w:val="16"/>
                <w:szCs w:val="16"/>
                <w:lang w:val="lv-LV"/>
              </w:rPr>
              <w:t>Preču daudzums, kas tiek piegādāts izmantojot autotransportu ar oglekļa dioksīda emisijas un piesārņotāju – slāpekļa oksīdu, metānu nesaturošo ogļūdeņražu un cieto daļiņu daudzumu kas nepārsniedz EURO 5 standartus.</w:t>
            </w:r>
          </w:p>
          <w:p w:rsidR="0060321D" w:rsidRPr="0060321D" w:rsidRDefault="0060321D" w:rsidP="0060321D">
            <w:pPr>
              <w:spacing w:before="75" w:after="75"/>
              <w:ind w:firstLine="540"/>
              <w:jc w:val="both"/>
              <w:rPr>
                <w:sz w:val="16"/>
                <w:szCs w:val="16"/>
                <w:lang w:val="lv-LV"/>
              </w:rPr>
            </w:pPr>
            <w:r w:rsidRPr="0060321D">
              <w:rPr>
                <w:sz w:val="16"/>
                <w:szCs w:val="16"/>
                <w:lang w:val="lv-LV"/>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60321D" w:rsidRPr="0060321D" w:rsidRDefault="0060321D" w:rsidP="0060321D">
            <w:pPr>
              <w:spacing w:before="75" w:after="75"/>
              <w:ind w:firstLine="540"/>
              <w:jc w:val="both"/>
              <w:rPr>
                <w:sz w:val="16"/>
                <w:szCs w:val="16"/>
                <w:lang w:val="lv-LV"/>
              </w:rPr>
            </w:pPr>
            <w:r w:rsidRPr="0060321D">
              <w:rPr>
                <w:sz w:val="16"/>
                <w:szCs w:val="16"/>
                <w:lang w:val="lv-LV"/>
              </w:rPr>
              <w:t>15 – maksimāli iespējamais punktu skaits;</w:t>
            </w:r>
          </w:p>
          <w:p w:rsidR="0060321D" w:rsidRPr="0060321D" w:rsidRDefault="0060321D" w:rsidP="0060321D">
            <w:pPr>
              <w:spacing w:before="75" w:after="75"/>
              <w:ind w:firstLine="540"/>
              <w:jc w:val="both"/>
              <w:rPr>
                <w:sz w:val="16"/>
                <w:szCs w:val="16"/>
                <w:lang w:val="lv-LV"/>
              </w:rPr>
            </w:pPr>
            <w:r w:rsidRPr="0060321D">
              <w:rPr>
                <w:sz w:val="16"/>
                <w:szCs w:val="16"/>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60321D" w:rsidRPr="0060321D" w:rsidRDefault="0060321D" w:rsidP="0060321D">
            <w:pPr>
              <w:spacing w:before="75" w:after="75"/>
              <w:ind w:firstLine="540"/>
              <w:jc w:val="both"/>
              <w:rPr>
                <w:sz w:val="16"/>
                <w:szCs w:val="16"/>
                <w:lang w:val="lv-LV"/>
              </w:rPr>
            </w:pPr>
            <w:r w:rsidRPr="0060321D">
              <w:rPr>
                <w:sz w:val="16"/>
                <w:szCs w:val="16"/>
                <w:lang w:val="lv-LV"/>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60321D" w:rsidRPr="0060321D" w:rsidRDefault="0060321D" w:rsidP="0060321D">
            <w:pPr>
              <w:rPr>
                <w:lang w:val="lv-LV"/>
              </w:rPr>
            </w:pPr>
            <w:r w:rsidRPr="0060321D">
              <w:rPr>
                <w:sz w:val="16"/>
                <w:szCs w:val="16"/>
                <w:lang w:val="lv-LV"/>
              </w:rPr>
              <w:t>M – attiecīgā piedāvājumā iegūtie punkti.</w:t>
            </w:r>
          </w:p>
        </w:tc>
        <w:tc>
          <w:tcPr>
            <w:tcW w:w="3827" w:type="dxa"/>
            <w:gridSpan w:val="2"/>
            <w:shd w:val="clear" w:color="auto" w:fill="auto"/>
            <w:vAlign w:val="center"/>
          </w:tcPr>
          <w:p w:rsidR="0060321D" w:rsidRPr="0060321D" w:rsidRDefault="0060321D" w:rsidP="0060321D">
            <w:pPr>
              <w:jc w:val="center"/>
              <w:rPr>
                <w:sz w:val="16"/>
                <w:szCs w:val="16"/>
                <w:lang w:val="lv-LV"/>
              </w:rPr>
            </w:pPr>
            <w:r w:rsidRPr="0060321D">
              <w:rPr>
                <w:sz w:val="16"/>
                <w:szCs w:val="16"/>
                <w:lang w:val="lv-LV"/>
              </w:rPr>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p>
        </w:tc>
      </w:tr>
      <w:tr w:rsidR="0060321D" w:rsidRPr="0060321D" w:rsidTr="0060321D">
        <w:trPr>
          <w:cantSplit/>
          <w:trHeight w:val="1540"/>
        </w:trPr>
        <w:tc>
          <w:tcPr>
            <w:tcW w:w="449" w:type="dxa"/>
            <w:shd w:val="clear" w:color="auto" w:fill="auto"/>
            <w:vAlign w:val="center"/>
          </w:tcPr>
          <w:p w:rsidR="0060321D" w:rsidRPr="0060321D" w:rsidRDefault="0060321D" w:rsidP="0060321D">
            <w:pPr>
              <w:jc w:val="center"/>
              <w:rPr>
                <w:sz w:val="16"/>
                <w:szCs w:val="16"/>
                <w:lang w:val="lv-LV"/>
              </w:rPr>
            </w:pPr>
          </w:p>
        </w:tc>
        <w:tc>
          <w:tcPr>
            <w:tcW w:w="1360" w:type="dxa"/>
            <w:shd w:val="clear" w:color="auto" w:fill="auto"/>
          </w:tcPr>
          <w:p w:rsidR="0060321D" w:rsidRPr="0060321D" w:rsidRDefault="0060321D" w:rsidP="0060321D">
            <w:pPr>
              <w:rPr>
                <w:lang w:val="lv-LV"/>
              </w:rPr>
            </w:pPr>
          </w:p>
        </w:tc>
        <w:tc>
          <w:tcPr>
            <w:tcW w:w="2439" w:type="dxa"/>
            <w:shd w:val="clear" w:color="auto" w:fill="auto"/>
            <w:textDirection w:val="btLr"/>
            <w:vAlign w:val="center"/>
          </w:tcPr>
          <w:p w:rsidR="0060321D" w:rsidRPr="0060321D" w:rsidRDefault="0060321D" w:rsidP="0060321D">
            <w:pPr>
              <w:ind w:left="-107" w:right="-109"/>
              <w:jc w:val="center"/>
              <w:rPr>
                <w:sz w:val="16"/>
                <w:szCs w:val="16"/>
                <w:lang w:val="lv-LV"/>
              </w:rPr>
            </w:pPr>
            <w:r w:rsidRPr="0060321D">
              <w:rPr>
                <w:sz w:val="16"/>
                <w:szCs w:val="16"/>
                <w:lang w:val="lv-LV"/>
              </w:rPr>
              <w:t>SIA „Kabuleti Fruit”</w:t>
            </w:r>
          </w:p>
        </w:tc>
        <w:tc>
          <w:tcPr>
            <w:tcW w:w="2410" w:type="dxa"/>
            <w:shd w:val="clear" w:color="auto" w:fill="auto"/>
            <w:textDirection w:val="btLr"/>
            <w:vAlign w:val="center"/>
          </w:tcPr>
          <w:p w:rsidR="0060321D" w:rsidRPr="0060321D" w:rsidRDefault="0060321D" w:rsidP="0060321D">
            <w:pPr>
              <w:ind w:left="113" w:right="113"/>
              <w:jc w:val="center"/>
            </w:pPr>
            <w:r w:rsidRPr="0060321D">
              <w:rPr>
                <w:sz w:val="16"/>
                <w:szCs w:val="16"/>
              </w:rPr>
              <w:t>SIA „Sanitex”</w:t>
            </w:r>
          </w:p>
        </w:tc>
        <w:tc>
          <w:tcPr>
            <w:tcW w:w="1984" w:type="dxa"/>
            <w:shd w:val="clear" w:color="auto" w:fill="auto"/>
            <w:textDirection w:val="btLr"/>
            <w:vAlign w:val="center"/>
          </w:tcPr>
          <w:p w:rsidR="0060321D" w:rsidRPr="0060321D" w:rsidRDefault="0060321D" w:rsidP="0060321D">
            <w:pPr>
              <w:ind w:left="-107" w:right="-109"/>
              <w:jc w:val="center"/>
              <w:rPr>
                <w:sz w:val="16"/>
                <w:szCs w:val="16"/>
                <w:lang w:val="lv-LV"/>
              </w:rPr>
            </w:pPr>
            <w:r w:rsidRPr="0060321D">
              <w:rPr>
                <w:sz w:val="16"/>
                <w:szCs w:val="16"/>
                <w:lang w:val="lv-LV"/>
              </w:rPr>
              <w:t>SIA „Kabuleti Fruit”</w:t>
            </w:r>
          </w:p>
        </w:tc>
        <w:tc>
          <w:tcPr>
            <w:tcW w:w="1843" w:type="dxa"/>
            <w:shd w:val="clear" w:color="auto" w:fill="auto"/>
            <w:textDirection w:val="btLr"/>
            <w:vAlign w:val="center"/>
          </w:tcPr>
          <w:p w:rsidR="0060321D" w:rsidRPr="0060321D" w:rsidRDefault="0060321D" w:rsidP="0060321D">
            <w:pPr>
              <w:ind w:left="113" w:right="113"/>
              <w:jc w:val="center"/>
            </w:pPr>
            <w:r w:rsidRPr="0060321D">
              <w:rPr>
                <w:sz w:val="16"/>
                <w:szCs w:val="16"/>
              </w:rPr>
              <w:t>SIA „Sanitex”</w:t>
            </w:r>
          </w:p>
        </w:tc>
      </w:tr>
      <w:tr w:rsidR="0060321D" w:rsidRPr="0060321D" w:rsidTr="0060321D">
        <w:tc>
          <w:tcPr>
            <w:tcW w:w="449" w:type="dxa"/>
            <w:vAlign w:val="center"/>
          </w:tcPr>
          <w:p w:rsidR="0060321D" w:rsidRPr="0060321D" w:rsidRDefault="0060321D" w:rsidP="0060321D">
            <w:pPr>
              <w:jc w:val="center"/>
              <w:rPr>
                <w:sz w:val="16"/>
                <w:szCs w:val="16"/>
              </w:rPr>
            </w:pPr>
            <w:r w:rsidRPr="0060321D">
              <w:rPr>
                <w:sz w:val="16"/>
                <w:szCs w:val="16"/>
                <w:lang w:val="lv-LV"/>
              </w:rPr>
              <w:t>8.</w:t>
            </w:r>
          </w:p>
        </w:tc>
        <w:tc>
          <w:tcPr>
            <w:tcW w:w="1360" w:type="dxa"/>
            <w:vAlign w:val="center"/>
          </w:tcPr>
          <w:p w:rsidR="0060321D" w:rsidRPr="0060321D" w:rsidRDefault="0060321D" w:rsidP="0060321D">
            <w:pPr>
              <w:ind w:left="-109" w:right="-109"/>
              <w:jc w:val="center"/>
              <w:rPr>
                <w:sz w:val="16"/>
                <w:szCs w:val="16"/>
              </w:rPr>
            </w:pPr>
            <w:r w:rsidRPr="0060321D">
              <w:rPr>
                <w:sz w:val="16"/>
                <w:szCs w:val="16"/>
                <w:lang w:val="lv-LV"/>
              </w:rPr>
              <w:t>Augļi un saistītie produkti</w:t>
            </w:r>
          </w:p>
        </w:tc>
        <w:tc>
          <w:tcPr>
            <w:tcW w:w="2439" w:type="dxa"/>
            <w:shd w:val="clear" w:color="auto" w:fill="auto"/>
            <w:vAlign w:val="center"/>
          </w:tcPr>
          <w:p w:rsidR="0060321D" w:rsidRPr="0060321D" w:rsidRDefault="0060321D" w:rsidP="0060321D">
            <w:pPr>
              <w:jc w:val="center"/>
              <w:rPr>
                <w:sz w:val="14"/>
                <w:szCs w:val="14"/>
              </w:rPr>
            </w:pPr>
            <w:r w:rsidRPr="0060321D">
              <w:rPr>
                <w:sz w:val="14"/>
                <w:szCs w:val="14"/>
              </w:rPr>
              <w:t>15</w:t>
            </w:r>
          </w:p>
        </w:tc>
        <w:tc>
          <w:tcPr>
            <w:tcW w:w="2410" w:type="dxa"/>
            <w:shd w:val="clear" w:color="auto" w:fill="auto"/>
            <w:vAlign w:val="center"/>
          </w:tcPr>
          <w:p w:rsidR="0060321D" w:rsidRPr="0060321D" w:rsidRDefault="0060321D" w:rsidP="0060321D">
            <w:pPr>
              <w:jc w:val="center"/>
              <w:rPr>
                <w:sz w:val="14"/>
                <w:szCs w:val="14"/>
              </w:rPr>
            </w:pPr>
            <w:r w:rsidRPr="0060321D">
              <w:rPr>
                <w:sz w:val="14"/>
                <w:szCs w:val="14"/>
              </w:rPr>
              <w:t>15</w:t>
            </w:r>
          </w:p>
        </w:tc>
        <w:tc>
          <w:tcPr>
            <w:tcW w:w="1984" w:type="dxa"/>
            <w:shd w:val="clear" w:color="auto" w:fill="auto"/>
            <w:vAlign w:val="center"/>
          </w:tcPr>
          <w:p w:rsidR="0060321D" w:rsidRPr="0060321D" w:rsidRDefault="0060321D" w:rsidP="0060321D">
            <w:pPr>
              <w:jc w:val="center"/>
              <w:rPr>
                <w:sz w:val="14"/>
                <w:szCs w:val="14"/>
              </w:rPr>
            </w:pPr>
            <w:r w:rsidRPr="0060321D">
              <w:rPr>
                <w:b/>
                <w:sz w:val="14"/>
                <w:szCs w:val="14"/>
              </w:rPr>
              <w:t>97,53</w:t>
            </w:r>
          </w:p>
        </w:tc>
        <w:tc>
          <w:tcPr>
            <w:tcW w:w="1843" w:type="dxa"/>
            <w:shd w:val="clear" w:color="auto" w:fill="auto"/>
            <w:vAlign w:val="center"/>
          </w:tcPr>
          <w:p w:rsidR="0060321D" w:rsidRPr="0060321D" w:rsidRDefault="0060321D" w:rsidP="0060321D">
            <w:pPr>
              <w:jc w:val="center"/>
              <w:rPr>
                <w:sz w:val="14"/>
                <w:szCs w:val="14"/>
              </w:rPr>
            </w:pPr>
            <w:r w:rsidRPr="0060321D">
              <w:rPr>
                <w:sz w:val="14"/>
                <w:szCs w:val="14"/>
              </w:rPr>
              <w:t>80</w:t>
            </w:r>
          </w:p>
        </w:tc>
      </w:tr>
    </w:tbl>
    <w:p w:rsidR="0060321D" w:rsidRPr="0060321D" w:rsidRDefault="0060321D" w:rsidP="0060321D">
      <w:pPr>
        <w:ind w:right="-1"/>
        <w:jc w:val="both"/>
        <w:rPr>
          <w:lang w:val="lv-LV"/>
        </w:rPr>
      </w:pPr>
    </w:p>
    <w:p w:rsidR="0060321D" w:rsidRPr="0060321D" w:rsidRDefault="0060321D" w:rsidP="0060321D">
      <w:pPr>
        <w:ind w:right="-1" w:firstLine="567"/>
        <w:jc w:val="both"/>
        <w:rPr>
          <w:lang w:val="lv-LV"/>
        </w:rPr>
      </w:pPr>
      <w:r w:rsidRPr="0060321D">
        <w:rPr>
          <w:lang w:val="lv-LV"/>
        </w:rPr>
        <w:t>Ņemot vērā minētā piedāvājuma izvēles kritērija (Iepirkuma nolikuma 7.punkta) prasības, līguma slēgšanas tiesības būtu piešķiramas:</w:t>
      </w:r>
    </w:p>
    <w:p w:rsidR="0060321D" w:rsidRPr="0060321D" w:rsidRDefault="0060321D" w:rsidP="0060321D">
      <w:pPr>
        <w:ind w:right="-1" w:firstLine="567"/>
        <w:jc w:val="both"/>
        <w:rPr>
          <w:lang w:val="lv-LV"/>
        </w:rPr>
      </w:pPr>
      <w:r w:rsidRPr="0060321D">
        <w:rPr>
          <w:lang w:val="lv-LV"/>
        </w:rPr>
        <w:t>8.daļā – SIA "Kabuleti Fruit", reģistrācijas Nr.40003959814, Lubānas iela 82, Rīga, LV-1073.</w:t>
      </w:r>
    </w:p>
    <w:p w:rsidR="0060321D" w:rsidRDefault="0060321D" w:rsidP="009D1BC2">
      <w:pPr>
        <w:ind w:right="-766"/>
        <w:jc w:val="both"/>
        <w:rPr>
          <w:b/>
          <w:lang w:val="lv-LV"/>
        </w:rPr>
      </w:pPr>
    </w:p>
    <w:p w:rsidR="009D1BC2" w:rsidRDefault="0066541C" w:rsidP="009D1BC2">
      <w:pPr>
        <w:ind w:right="-766"/>
        <w:jc w:val="both"/>
        <w:rPr>
          <w:lang w:val="lv-LV"/>
        </w:rPr>
      </w:pPr>
      <w:r>
        <w:rPr>
          <w:b/>
          <w:lang w:val="lv-LV"/>
        </w:rPr>
        <w:t>6</w:t>
      </w:r>
      <w:r w:rsidR="00B67C54">
        <w:rPr>
          <w:b/>
          <w:lang w:val="lv-LV"/>
        </w:rPr>
        <w:t xml:space="preserve">. </w:t>
      </w:r>
      <w:r w:rsidR="00B67C54" w:rsidRPr="00F12DEC">
        <w:rPr>
          <w:b/>
          <w:lang w:val="lv-LV"/>
        </w:rPr>
        <w:t>Pretende</w:t>
      </w:r>
      <w:r w:rsidR="000B42F7">
        <w:rPr>
          <w:b/>
          <w:lang w:val="lv-LV"/>
        </w:rPr>
        <w:t xml:space="preserve">nta </w:t>
      </w:r>
      <w:r w:rsidR="00D67F6F" w:rsidRPr="00F12DEC">
        <w:rPr>
          <w:b/>
          <w:lang w:val="lv-LV"/>
        </w:rPr>
        <w:t>piedāvājuma izvēles kritērij</w:t>
      </w:r>
      <w:r w:rsidR="00D67F6F">
        <w:rPr>
          <w:b/>
          <w:lang w:val="lv-LV"/>
        </w:rPr>
        <w:t>s</w:t>
      </w:r>
      <w:r w:rsidR="009D1BC2">
        <w:rPr>
          <w:b/>
          <w:lang w:val="lv-LV"/>
        </w:rPr>
        <w:t>.</w:t>
      </w:r>
      <w:r w:rsidR="002807BE" w:rsidRPr="002807BE">
        <w:rPr>
          <w:lang w:val="lv-LV"/>
        </w:rPr>
        <w:t xml:space="preserve"> </w:t>
      </w:r>
    </w:p>
    <w:p w:rsidR="00D67F6F" w:rsidRPr="00D67F6F" w:rsidRDefault="00565544" w:rsidP="00D67F6F">
      <w:pPr>
        <w:ind w:right="-17" w:firstLine="709"/>
        <w:jc w:val="both"/>
        <w:rPr>
          <w:lang w:val="lv-LV" w:eastAsia="lv-LV"/>
        </w:rPr>
      </w:pPr>
      <w:r w:rsidRPr="00D67F6F">
        <w:rPr>
          <w:lang w:val="lv-LV"/>
        </w:rPr>
        <w:t>"</w:t>
      </w:r>
      <w:r w:rsidR="00D67F6F" w:rsidRPr="00D67F6F">
        <w:rPr>
          <w:lang w:val="lv-LV" w:eastAsia="lv-LV"/>
        </w:rPr>
        <w:t>7.1. Piedāvājumu vērtēšana un salīdzināšana notiek saskaņā ar Nolikuma 7.2. - 7.6. apakšpunktā noteiktajiem saimnieciski visizdevīgākā Tehniskai specifikācijai atbilstošā piedāvājuma noteikšanas kritērijiem. Piedāvājumu vērtēšana un salīdzināšana notiek katrā Iepirkuma daļā atsevišķi.</w:t>
      </w:r>
    </w:p>
    <w:p w:rsidR="00D67F6F" w:rsidRPr="00D67F6F" w:rsidRDefault="00D67F6F" w:rsidP="00D67F6F">
      <w:pPr>
        <w:ind w:right="-17" w:firstLine="709"/>
        <w:jc w:val="both"/>
        <w:rPr>
          <w:lang w:val="lv-LV" w:eastAsia="lv-LV"/>
        </w:rPr>
      </w:pPr>
      <w:r w:rsidRPr="00D67F6F">
        <w:rPr>
          <w:lang w:val="lv-LV" w:eastAsia="lv-LV"/>
        </w:rPr>
        <w:t>7.2. Pirmais vērtēšanas kritērijs "Preces viszemākā nosacītā līgumcena". Nosacīto līgumcenu veido Iepirkumā norādīto Preču cena par vienu vienību, iekļaujot nodokļus un izdevumus (t.sk. ar piegādi saistītos izdevumus līdz ieslodzījuma vietām u.c.), bez pievienotās vērtības nodokļa (turpmāk – PVN), kas reizināta ar Tehniskajā specifikācijā norādīto aptuveno nepieciešamo atbilstošo Preču daudzumu.</w:t>
      </w:r>
    </w:p>
    <w:p w:rsidR="00D67F6F" w:rsidRPr="00D67F6F" w:rsidRDefault="00D67F6F" w:rsidP="00D67F6F">
      <w:pPr>
        <w:ind w:right="-17" w:firstLine="709"/>
        <w:jc w:val="both"/>
        <w:rPr>
          <w:lang w:val="lv-LV" w:eastAsia="lv-LV"/>
        </w:rPr>
      </w:pPr>
      <w:r w:rsidRPr="00D67F6F">
        <w:rPr>
          <w:lang w:val="lv-LV" w:eastAsia="lv-LV"/>
        </w:rPr>
        <w:t>7.3. Otrais vērtēšanas kritērijs "Preču daudzums, kas atbilst bioloģiskās lauksaimniecības, nacionālās pārtikas kvalitātes shēmas vai lauksaimniecības produktu integrētās audzēšanas prasībām".</w:t>
      </w:r>
    </w:p>
    <w:p w:rsidR="00D67F6F" w:rsidRPr="00D67F6F" w:rsidRDefault="00D67F6F" w:rsidP="00D67F6F">
      <w:pPr>
        <w:ind w:right="-17" w:firstLine="709"/>
        <w:jc w:val="both"/>
        <w:rPr>
          <w:lang w:val="lv-LV" w:eastAsia="lv-LV"/>
        </w:rPr>
      </w:pPr>
      <w:r w:rsidRPr="00D67F6F">
        <w:rPr>
          <w:lang w:val="lv-LV" w:eastAsia="lv-LV"/>
        </w:rPr>
        <w:t xml:space="preserve">7.4. Trešais vērtēšanas kritērijs "Preču īpatsvars (daudzums), kuri tiek piegādāti primārajā iepakojumā, </w:t>
      </w:r>
      <w:r w:rsidRPr="00D67F6F">
        <w:rPr>
          <w:bCs/>
          <w:lang w:val="lv-LV" w:eastAsia="lv-LV"/>
        </w:rPr>
        <w:t xml:space="preserve">kuru pretendents </w:t>
      </w:r>
      <w:r w:rsidRPr="00D67F6F">
        <w:rPr>
          <w:lang w:val="lv-LV" w:eastAsia="lv-LV"/>
        </w:rPr>
        <w:t>apņemas savākt atkārtotai izmantošanai, vai pārstrādei".</w:t>
      </w:r>
    </w:p>
    <w:p w:rsidR="00D67F6F" w:rsidRPr="00D67F6F" w:rsidRDefault="00D67F6F" w:rsidP="00D67F6F">
      <w:pPr>
        <w:ind w:right="-17" w:firstLine="709"/>
        <w:jc w:val="both"/>
        <w:rPr>
          <w:lang w:val="lv-LV" w:eastAsia="lv-LV"/>
        </w:rPr>
      </w:pPr>
      <w:r w:rsidRPr="00D67F6F">
        <w:rPr>
          <w:lang w:val="lv-LV" w:eastAsia="lv-LV"/>
        </w:rPr>
        <w:t>7.5. Ceturtais vērtēšanas kritērijs "Preču daudzums, kas tiek piegādāts izmantojot autotransportu ar oglekļa dioksīda emisijas un piesārņotāju – slāpekļa oksīdu, metānu nesaturošo ogļūdeņražu un cieto daļiņu daudzumu kas nepārsniedz EURO 5 standartus". 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Autotransporta valsts reģistrācijas numuri, kas atbilst EURO 5 standartiem, tiks iekļauti piegādes līgumā.</w:t>
      </w:r>
    </w:p>
    <w:p w:rsidR="00D67F6F" w:rsidRPr="00D67F6F" w:rsidRDefault="00D67F6F" w:rsidP="00D67F6F">
      <w:pPr>
        <w:ind w:right="-17" w:firstLine="709"/>
        <w:jc w:val="both"/>
        <w:rPr>
          <w:lang w:val="lv-LV" w:eastAsia="lv-LV"/>
        </w:rPr>
      </w:pPr>
      <w:r w:rsidRPr="00D67F6F">
        <w:rPr>
          <w:lang w:val="lv-LV" w:eastAsia="lv-LV"/>
        </w:rPr>
        <w:t>7.6. Saimnieciski visizdevīgākā piedāvājuma izvēles kritēriji un to skaitliskās vērtības:</w:t>
      </w:r>
    </w:p>
    <w:p w:rsidR="00D67F6F" w:rsidRPr="00D67F6F" w:rsidRDefault="00D67F6F" w:rsidP="00D67F6F">
      <w:pPr>
        <w:ind w:firstLine="540"/>
        <w:jc w:val="both"/>
        <w:rPr>
          <w:lang w:val="lv-LV" w:eastAsia="lv-LV"/>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580"/>
      </w:tblGrid>
      <w:tr w:rsidR="00D67F6F" w:rsidRPr="00D67F6F" w:rsidTr="00D67F6F">
        <w:tc>
          <w:tcPr>
            <w:tcW w:w="1176" w:type="dxa"/>
            <w:tcBorders>
              <w:bottom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Nr.</w:t>
            </w:r>
          </w:p>
          <w:p w:rsidR="00D67F6F" w:rsidRPr="00D67F6F" w:rsidRDefault="00D67F6F" w:rsidP="00D67F6F">
            <w:pPr>
              <w:tabs>
                <w:tab w:val="left" w:pos="1260"/>
              </w:tabs>
              <w:jc w:val="center"/>
              <w:rPr>
                <w:b/>
                <w:lang w:val="lv-LV"/>
              </w:rPr>
            </w:pPr>
            <w:r w:rsidRPr="00D67F6F">
              <w:rPr>
                <w:b/>
                <w:lang w:val="lv-LV"/>
              </w:rPr>
              <w:t>p.k.</w:t>
            </w:r>
          </w:p>
        </w:tc>
        <w:tc>
          <w:tcPr>
            <w:tcW w:w="5203" w:type="dxa"/>
            <w:tcBorders>
              <w:bottom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Vērtēšanas kritēriji</w:t>
            </w:r>
          </w:p>
        </w:tc>
        <w:tc>
          <w:tcPr>
            <w:tcW w:w="2580" w:type="dxa"/>
            <w:tcBorders>
              <w:bottom w:val="single" w:sz="4" w:space="0" w:color="auto"/>
            </w:tcBorders>
            <w:vAlign w:val="center"/>
          </w:tcPr>
          <w:p w:rsidR="00D67F6F" w:rsidRPr="00D67F6F" w:rsidRDefault="00D67F6F" w:rsidP="00D67F6F">
            <w:pPr>
              <w:jc w:val="center"/>
              <w:rPr>
                <w:b/>
                <w:lang w:val="lv-LV" w:eastAsia="lv-LV"/>
              </w:rPr>
            </w:pPr>
            <w:r w:rsidRPr="00D67F6F">
              <w:rPr>
                <w:b/>
                <w:lang w:val="lv-LV" w:eastAsia="lv-LV"/>
              </w:rPr>
              <w:t>Īpatsvars vērtēšanā (punktu skaits)</w:t>
            </w:r>
          </w:p>
        </w:tc>
      </w:tr>
      <w:tr w:rsidR="00D67F6F" w:rsidRPr="00D67F6F" w:rsidTr="00D67F6F">
        <w:tc>
          <w:tcPr>
            <w:tcW w:w="1176" w:type="dxa"/>
            <w:tcBorders>
              <w:bottom w:val="single" w:sz="4" w:space="0" w:color="auto"/>
            </w:tcBorders>
            <w:vAlign w:val="center"/>
          </w:tcPr>
          <w:p w:rsidR="00D67F6F" w:rsidRPr="00D67F6F" w:rsidRDefault="00D67F6F" w:rsidP="00D67F6F">
            <w:pPr>
              <w:tabs>
                <w:tab w:val="left" w:pos="1260"/>
              </w:tabs>
              <w:jc w:val="center"/>
              <w:rPr>
                <w:lang w:val="lv-LV"/>
              </w:rPr>
            </w:pPr>
            <w:r w:rsidRPr="00D67F6F">
              <w:rPr>
                <w:lang w:val="lv-LV"/>
              </w:rPr>
              <w:t>1.</w:t>
            </w:r>
          </w:p>
        </w:tc>
        <w:tc>
          <w:tcPr>
            <w:tcW w:w="5203" w:type="dxa"/>
            <w:tcBorders>
              <w:bottom w:val="single" w:sz="4" w:space="0" w:color="auto"/>
            </w:tcBorders>
            <w:vAlign w:val="center"/>
          </w:tcPr>
          <w:p w:rsidR="00D67F6F" w:rsidRPr="00D67F6F" w:rsidRDefault="00D67F6F" w:rsidP="00D67F6F">
            <w:pPr>
              <w:jc w:val="both"/>
              <w:rPr>
                <w:lang w:val="lv-LV" w:eastAsia="lv-LV"/>
              </w:rPr>
            </w:pPr>
            <w:r w:rsidRPr="00D67F6F">
              <w:rPr>
                <w:lang w:val="lv-LV" w:eastAsia="lv-LV"/>
              </w:rPr>
              <w:t>Preces viszemākā nosacītā līgumcena</w:t>
            </w:r>
          </w:p>
        </w:tc>
        <w:tc>
          <w:tcPr>
            <w:tcW w:w="2580" w:type="dxa"/>
            <w:tcBorders>
              <w:bottom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50 punkti</w:t>
            </w:r>
          </w:p>
        </w:tc>
      </w:tr>
      <w:tr w:rsidR="00D67F6F" w:rsidRPr="00D67F6F" w:rsidTr="00D67F6F">
        <w:tc>
          <w:tcPr>
            <w:tcW w:w="1176" w:type="dxa"/>
            <w:tcBorders>
              <w:top w:val="single" w:sz="4" w:space="0" w:color="auto"/>
              <w:left w:val="single" w:sz="4" w:space="0" w:color="auto"/>
              <w:bottom w:val="single" w:sz="4" w:space="0" w:color="auto"/>
            </w:tcBorders>
            <w:vAlign w:val="center"/>
          </w:tcPr>
          <w:p w:rsidR="00D67F6F" w:rsidRPr="00D67F6F" w:rsidRDefault="00D67F6F" w:rsidP="00D67F6F">
            <w:pPr>
              <w:tabs>
                <w:tab w:val="left" w:pos="1260"/>
              </w:tabs>
              <w:jc w:val="center"/>
              <w:rPr>
                <w:lang w:val="lv-LV"/>
              </w:rPr>
            </w:pPr>
            <w:r w:rsidRPr="00D67F6F">
              <w:rPr>
                <w:lang w:val="lv-LV"/>
              </w:rPr>
              <w:t>2.</w:t>
            </w:r>
          </w:p>
        </w:tc>
        <w:tc>
          <w:tcPr>
            <w:tcW w:w="5203" w:type="dxa"/>
            <w:tcBorders>
              <w:top w:val="single" w:sz="4" w:space="0" w:color="auto"/>
              <w:bottom w:val="single" w:sz="4" w:space="0" w:color="auto"/>
            </w:tcBorders>
            <w:vAlign w:val="center"/>
          </w:tcPr>
          <w:p w:rsidR="00D67F6F" w:rsidRPr="00D67F6F" w:rsidRDefault="00D67F6F" w:rsidP="00D67F6F">
            <w:pPr>
              <w:jc w:val="both"/>
              <w:rPr>
                <w:lang w:val="lv-LV" w:eastAsia="lv-LV"/>
              </w:rPr>
            </w:pPr>
            <w:r w:rsidRPr="00D67F6F">
              <w:rPr>
                <w:lang w:val="lv-LV" w:eastAsia="lv-LV"/>
              </w:rPr>
              <w:t>Preču daudzums, kas atbilst bioloģiskās lauksaimniecības, nacionālās pārtikas kvalitātes shēmas vai lauksaimniecības produktu integrētās audzēšanas prasībām</w:t>
            </w:r>
          </w:p>
        </w:tc>
        <w:tc>
          <w:tcPr>
            <w:tcW w:w="2580" w:type="dxa"/>
            <w:tcBorders>
              <w:top w:val="single" w:sz="4" w:space="0" w:color="auto"/>
              <w:bottom w:val="single" w:sz="4" w:space="0" w:color="auto"/>
              <w:right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20 punkti</w:t>
            </w:r>
          </w:p>
        </w:tc>
      </w:tr>
      <w:tr w:rsidR="00D67F6F" w:rsidRPr="00D67F6F" w:rsidTr="00D67F6F">
        <w:tc>
          <w:tcPr>
            <w:tcW w:w="1176" w:type="dxa"/>
            <w:tcBorders>
              <w:top w:val="single" w:sz="4" w:space="0" w:color="auto"/>
              <w:left w:val="single" w:sz="4" w:space="0" w:color="auto"/>
              <w:bottom w:val="single" w:sz="4" w:space="0" w:color="auto"/>
            </w:tcBorders>
            <w:vAlign w:val="center"/>
          </w:tcPr>
          <w:p w:rsidR="00D67F6F" w:rsidRPr="00D67F6F" w:rsidRDefault="00D67F6F" w:rsidP="00D67F6F">
            <w:pPr>
              <w:tabs>
                <w:tab w:val="left" w:pos="1260"/>
              </w:tabs>
              <w:jc w:val="center"/>
              <w:rPr>
                <w:lang w:val="lv-LV"/>
              </w:rPr>
            </w:pPr>
            <w:r w:rsidRPr="00D67F6F">
              <w:rPr>
                <w:lang w:val="lv-LV"/>
              </w:rPr>
              <w:t>3.</w:t>
            </w:r>
          </w:p>
        </w:tc>
        <w:tc>
          <w:tcPr>
            <w:tcW w:w="5203" w:type="dxa"/>
            <w:tcBorders>
              <w:top w:val="single" w:sz="4" w:space="0" w:color="auto"/>
              <w:bottom w:val="single" w:sz="4" w:space="0" w:color="auto"/>
            </w:tcBorders>
            <w:vAlign w:val="center"/>
          </w:tcPr>
          <w:p w:rsidR="00D67F6F" w:rsidRPr="00D67F6F" w:rsidRDefault="00D67F6F" w:rsidP="00D67F6F">
            <w:pPr>
              <w:jc w:val="both"/>
              <w:rPr>
                <w:bCs/>
                <w:lang w:val="lv-LV" w:eastAsia="lv-LV"/>
              </w:rPr>
            </w:pPr>
            <w:r w:rsidRPr="00D67F6F">
              <w:rPr>
                <w:lang w:val="lv-LV" w:eastAsia="lv-LV"/>
              </w:rPr>
              <w:t xml:space="preserve">Preču īpatsvars, kuri tiek piegādāti primārajā iepakojumā, </w:t>
            </w:r>
            <w:r w:rsidRPr="00D67F6F">
              <w:rPr>
                <w:bCs/>
                <w:lang w:val="lv-LV" w:eastAsia="lv-LV"/>
              </w:rPr>
              <w:t xml:space="preserve">kuru pretendents </w:t>
            </w:r>
            <w:r w:rsidRPr="00D67F6F">
              <w:rPr>
                <w:lang w:val="lv-LV" w:eastAsia="lv-LV"/>
              </w:rPr>
              <w:t>apņemas savākt atkārtotai izmantošanai, vai pārstrādei</w:t>
            </w:r>
          </w:p>
        </w:tc>
        <w:tc>
          <w:tcPr>
            <w:tcW w:w="2580" w:type="dxa"/>
            <w:tcBorders>
              <w:top w:val="single" w:sz="4" w:space="0" w:color="auto"/>
              <w:bottom w:val="single" w:sz="4" w:space="0" w:color="auto"/>
              <w:right w:val="single" w:sz="4" w:space="0" w:color="auto"/>
            </w:tcBorders>
            <w:vAlign w:val="center"/>
          </w:tcPr>
          <w:p w:rsidR="00D67F6F" w:rsidRPr="00D67F6F" w:rsidRDefault="00D67F6F" w:rsidP="00D67F6F">
            <w:pPr>
              <w:tabs>
                <w:tab w:val="left" w:pos="1260"/>
              </w:tabs>
              <w:jc w:val="center"/>
              <w:rPr>
                <w:b/>
                <w:lang w:val="lv-LV"/>
              </w:rPr>
            </w:pPr>
            <w:r w:rsidRPr="00D67F6F">
              <w:rPr>
                <w:b/>
                <w:lang w:val="lv-LV"/>
              </w:rPr>
              <w:t>15 punkti</w:t>
            </w:r>
          </w:p>
        </w:tc>
      </w:tr>
      <w:tr w:rsidR="00D67F6F" w:rsidRPr="00D67F6F" w:rsidTr="00D67F6F">
        <w:tc>
          <w:tcPr>
            <w:tcW w:w="1176" w:type="dxa"/>
            <w:vAlign w:val="center"/>
          </w:tcPr>
          <w:p w:rsidR="00D67F6F" w:rsidRPr="00D67F6F" w:rsidRDefault="00D67F6F" w:rsidP="00D67F6F">
            <w:pPr>
              <w:tabs>
                <w:tab w:val="left" w:pos="1260"/>
              </w:tabs>
              <w:jc w:val="center"/>
              <w:rPr>
                <w:bCs/>
                <w:lang w:val="lv-LV"/>
              </w:rPr>
            </w:pPr>
            <w:r w:rsidRPr="00D67F6F">
              <w:rPr>
                <w:bCs/>
                <w:lang w:val="lv-LV"/>
              </w:rPr>
              <w:t>4.</w:t>
            </w:r>
          </w:p>
        </w:tc>
        <w:tc>
          <w:tcPr>
            <w:tcW w:w="5203" w:type="dxa"/>
            <w:vAlign w:val="center"/>
          </w:tcPr>
          <w:p w:rsidR="00D67F6F" w:rsidRPr="00D67F6F" w:rsidRDefault="00D67F6F" w:rsidP="00D67F6F">
            <w:pPr>
              <w:tabs>
                <w:tab w:val="left" w:pos="1260"/>
              </w:tabs>
              <w:jc w:val="both"/>
              <w:rPr>
                <w:bCs/>
                <w:lang w:val="lv-LV"/>
              </w:rPr>
            </w:pPr>
            <w:r w:rsidRPr="00D67F6F">
              <w:rPr>
                <w:bCs/>
                <w:lang w:val="lv-LV"/>
              </w:rPr>
              <w:t xml:space="preserve">Preču daudzums, kas </w:t>
            </w:r>
            <w:r w:rsidRPr="00D67F6F">
              <w:rPr>
                <w:lang w:val="lv-LV"/>
              </w:rPr>
              <w:t xml:space="preserve">tiek piegādāts </w:t>
            </w:r>
            <w:r w:rsidRPr="00D67F6F">
              <w:rPr>
                <w:bCs/>
                <w:lang w:val="lv-LV"/>
              </w:rPr>
              <w:t>izmantojot autotransportu ar oglekļa dioksīda emisijas un piesārņotāju – slāpekļa oksīdu, metānu nesaturošo ogļūdeņražu un cieto daļiņu daudzumu kas nepārsniedz EURO 5 standartus</w:t>
            </w:r>
          </w:p>
        </w:tc>
        <w:tc>
          <w:tcPr>
            <w:tcW w:w="2580" w:type="dxa"/>
            <w:vAlign w:val="center"/>
          </w:tcPr>
          <w:p w:rsidR="00D67F6F" w:rsidRPr="00D67F6F" w:rsidRDefault="00D67F6F" w:rsidP="00D67F6F">
            <w:pPr>
              <w:tabs>
                <w:tab w:val="left" w:pos="1260"/>
              </w:tabs>
              <w:jc w:val="center"/>
              <w:rPr>
                <w:b/>
                <w:lang w:val="lv-LV"/>
              </w:rPr>
            </w:pPr>
            <w:r w:rsidRPr="00D67F6F">
              <w:rPr>
                <w:b/>
                <w:lang w:val="lv-LV"/>
              </w:rPr>
              <w:t>15 punkti</w:t>
            </w:r>
          </w:p>
        </w:tc>
      </w:tr>
      <w:tr w:rsidR="00D67F6F" w:rsidRPr="00D67F6F" w:rsidTr="00D67F6F">
        <w:tc>
          <w:tcPr>
            <w:tcW w:w="6379" w:type="dxa"/>
            <w:gridSpan w:val="2"/>
            <w:vAlign w:val="center"/>
          </w:tcPr>
          <w:p w:rsidR="00D67F6F" w:rsidRPr="00D67F6F" w:rsidRDefault="00D67F6F" w:rsidP="00D67F6F">
            <w:pPr>
              <w:tabs>
                <w:tab w:val="left" w:pos="1260"/>
              </w:tabs>
              <w:jc w:val="right"/>
              <w:rPr>
                <w:b/>
                <w:bCs/>
                <w:lang w:val="lv-LV"/>
              </w:rPr>
            </w:pPr>
            <w:r w:rsidRPr="00D67F6F">
              <w:rPr>
                <w:b/>
                <w:bCs/>
                <w:lang w:val="lv-LV"/>
              </w:rPr>
              <w:t>KOPĀ:</w:t>
            </w:r>
          </w:p>
        </w:tc>
        <w:tc>
          <w:tcPr>
            <w:tcW w:w="2580" w:type="dxa"/>
            <w:vAlign w:val="center"/>
          </w:tcPr>
          <w:p w:rsidR="00D67F6F" w:rsidRPr="00D67F6F" w:rsidRDefault="00D67F6F" w:rsidP="00D67F6F">
            <w:pPr>
              <w:tabs>
                <w:tab w:val="left" w:pos="1260"/>
              </w:tabs>
              <w:jc w:val="center"/>
              <w:rPr>
                <w:b/>
                <w:lang w:val="lv-LV"/>
              </w:rPr>
            </w:pPr>
            <w:r w:rsidRPr="00D67F6F">
              <w:rPr>
                <w:b/>
                <w:lang w:val="lv-LV"/>
              </w:rPr>
              <w:t>100</w:t>
            </w:r>
          </w:p>
        </w:tc>
      </w:tr>
    </w:tbl>
    <w:p w:rsidR="006E4D0F" w:rsidRPr="00B571A0" w:rsidRDefault="00D67F6F" w:rsidP="00D67F6F">
      <w:pPr>
        <w:pStyle w:val="NoSpacing"/>
        <w:spacing w:before="120"/>
        <w:jc w:val="both"/>
      </w:pPr>
      <w:r w:rsidRPr="00D67F6F">
        <w:rPr>
          <w:rFonts w:ascii="Times New Roman" w:hAnsi="Times New Roman" w:cs="Times New Roman"/>
          <w:sz w:val="24"/>
          <w:szCs w:val="24"/>
          <w:lang w:eastAsia="lv-LV"/>
        </w:rPr>
        <w:t>7.7.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r w:rsidR="00565544"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565544">
        <w:rPr>
          <w:lang w:val="lv-LV"/>
        </w:rPr>
        <w:t>7</w:t>
      </w:r>
      <w:r w:rsidR="00B67C54">
        <w:rPr>
          <w:lang w:val="lv-LV"/>
        </w:rPr>
        <w:t>.</w:t>
      </w:r>
      <w:r w:rsidR="00565544">
        <w:rPr>
          <w:lang w:val="lv-LV"/>
        </w:rPr>
        <w:t xml:space="preserve"> </w:t>
      </w:r>
      <w:r w:rsidR="00B67C54">
        <w:rPr>
          <w:lang w:val="lv-LV"/>
        </w:rPr>
        <w:t xml:space="preserve">gada </w:t>
      </w:r>
      <w:r w:rsidR="00D67F6F">
        <w:rPr>
          <w:lang w:val="lv-LV"/>
        </w:rPr>
        <w:t>29</w:t>
      </w:r>
      <w:r w:rsidR="00B67C54">
        <w:rPr>
          <w:lang w:val="lv-LV"/>
        </w:rPr>
        <w:t>.</w:t>
      </w:r>
      <w:r w:rsidR="00D67F6F">
        <w:rPr>
          <w:lang w:val="lv-LV"/>
        </w:rPr>
        <w:t xml:space="preserve"> nov</w:t>
      </w:r>
      <w:r w:rsidR="00593E6C">
        <w:rPr>
          <w:lang w:val="lv-LV"/>
        </w:rPr>
        <w:t>embri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565544">
        <w:rPr>
          <w:sz w:val="24"/>
        </w:rPr>
        <w:t>7</w:t>
      </w:r>
      <w:r>
        <w:rPr>
          <w:sz w:val="24"/>
        </w:rPr>
        <w:t>.</w:t>
      </w:r>
      <w:r w:rsidR="00565544">
        <w:rPr>
          <w:sz w:val="24"/>
        </w:rPr>
        <w:t xml:space="preserve"> </w:t>
      </w:r>
      <w:r>
        <w:rPr>
          <w:sz w:val="24"/>
        </w:rPr>
        <w:t xml:space="preserve">gada </w:t>
      </w:r>
      <w:r w:rsidR="00D67F6F">
        <w:rPr>
          <w:sz w:val="24"/>
        </w:rPr>
        <w:t>29</w:t>
      </w:r>
      <w:r>
        <w:rPr>
          <w:sz w:val="24"/>
        </w:rPr>
        <w:t>.</w:t>
      </w:r>
      <w:r w:rsidR="00565544">
        <w:rPr>
          <w:sz w:val="24"/>
        </w:rPr>
        <w:t xml:space="preserve"> </w:t>
      </w:r>
      <w:r w:rsidR="00D67F6F">
        <w:rPr>
          <w:sz w:val="24"/>
        </w:rPr>
        <w:t>nov</w:t>
      </w:r>
      <w:r w:rsidR="00593E6C">
        <w:rPr>
          <w:sz w:val="24"/>
        </w:rPr>
        <w:t>embrī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D53CC" w:rsidRPr="00FD53CC" w:rsidRDefault="00593E6C" w:rsidP="00FD53CC">
      <w:pPr>
        <w:ind w:firstLine="567"/>
        <w:jc w:val="both"/>
        <w:rPr>
          <w:rFonts w:eastAsia="Calibri"/>
          <w:bCs/>
          <w:noProof/>
          <w:lang w:val="lv-LV"/>
        </w:rPr>
      </w:pPr>
      <w:r>
        <w:rPr>
          <w:rFonts w:eastAsia="Calibri"/>
          <w:noProof/>
          <w:lang w:val="lv-LV"/>
        </w:rPr>
        <w:t>Atbilstoši Likuma</w:t>
      </w:r>
      <w:r w:rsidR="00FD53CC" w:rsidRPr="00FD53CC">
        <w:rPr>
          <w:rFonts w:eastAsia="Calibri"/>
          <w:bCs/>
          <w:noProof/>
          <w:lang w:val="lv-LV"/>
        </w:rPr>
        <w:t xml:space="preserve"> 42.</w:t>
      </w:r>
      <w:r w:rsidR="00FD53CC" w:rsidRPr="00FD53CC">
        <w:rPr>
          <w:rFonts w:eastAsia="Calibri"/>
          <w:bCs/>
          <w:noProof/>
          <w:vertAlign w:val="superscript"/>
          <w:lang w:val="lv-LV"/>
        </w:rPr>
        <w:t> </w:t>
      </w:r>
      <w:r w:rsidR="00FD53CC" w:rsidRPr="00FD53CC">
        <w:rPr>
          <w:rFonts w:eastAsia="Calibri"/>
          <w:bCs/>
          <w:noProof/>
          <w:lang w:val="lv-LV"/>
        </w:rPr>
        <w:t xml:space="preserve">panta četrpadsmitās </w:t>
      </w:r>
      <w:r w:rsidR="00FD53CC" w:rsidRPr="00FD53CC">
        <w:rPr>
          <w:rFonts w:eastAsia="Calibri"/>
          <w:noProof/>
          <w:lang w:val="lv-LV"/>
        </w:rPr>
        <w:t xml:space="preserve">daļas </w:t>
      </w:r>
      <w:r w:rsidR="00FD53CC" w:rsidRPr="00FD53CC">
        <w:rPr>
          <w:rFonts w:eastAsia="Calibri"/>
          <w:bCs/>
          <w:noProof/>
          <w:lang w:val="lv-LV"/>
        </w:rPr>
        <w:t xml:space="preserve">nosacījumiem </w:t>
      </w:r>
      <w:r w:rsidR="00FD53CC" w:rsidRPr="00FD53CC">
        <w:rPr>
          <w:rFonts w:eastAsia="Calibri"/>
          <w:noProof/>
          <w:lang w:val="lv-LV"/>
        </w:rPr>
        <w:t xml:space="preserve">pasūtītājs, izmantojot Ministru kabineta noteikto informācijas sistēmu, pārbauda </w:t>
      </w:r>
      <w:r>
        <w:rPr>
          <w:rFonts w:eastAsia="Calibri"/>
          <w:noProof/>
          <w:lang w:val="lv-LV"/>
        </w:rPr>
        <w:t>un sa</w:t>
      </w:r>
      <w:r w:rsidR="002E56A5">
        <w:rPr>
          <w:rFonts w:eastAsia="Calibri"/>
          <w:noProof/>
          <w:lang w:val="lv-LV"/>
        </w:rPr>
        <w:t>ņem informāciju par pretendentu</w:t>
      </w:r>
      <w:r w:rsidR="00FD53CC" w:rsidRPr="00FD53CC">
        <w:rPr>
          <w:rFonts w:eastAsia="Calibri"/>
          <w:noProof/>
          <w:lang w:val="lv-LV"/>
        </w:rPr>
        <w:t>.</w:t>
      </w:r>
    </w:p>
    <w:p w:rsidR="002E56A5" w:rsidRPr="000B15C9" w:rsidRDefault="002E56A5" w:rsidP="002E56A5">
      <w:pPr>
        <w:ind w:right="-2" w:firstLine="567"/>
        <w:jc w:val="both"/>
        <w:rPr>
          <w:lang w:val="lv-LV"/>
        </w:rPr>
      </w:pPr>
      <w:r w:rsidRPr="000B15C9">
        <w:rPr>
          <w:u w:val="single"/>
          <w:lang w:val="lv-LV"/>
        </w:rPr>
        <w:t>Saskaņā ar E-izziņu sistēmas datubāzes saņemto informāciju</w:t>
      </w:r>
      <w:r w:rsidRPr="000B15C9">
        <w:rPr>
          <w:rFonts w:eastAsia="Calibri"/>
          <w:noProof/>
          <w:lang w:val="lv-LV"/>
        </w:rPr>
        <w:t xml:space="preserve"> pretendent</w:t>
      </w:r>
      <w:r>
        <w:rPr>
          <w:rFonts w:eastAsia="Calibri"/>
          <w:noProof/>
          <w:lang w:val="lv-LV"/>
        </w:rPr>
        <w:t>a</w:t>
      </w:r>
      <w:r w:rsidRPr="000B15C9">
        <w:rPr>
          <w:rFonts w:eastAsia="Calibri"/>
          <w:noProof/>
          <w:lang w:val="lv-LV"/>
        </w:rPr>
        <w:t xml:space="preserve">m </w:t>
      </w:r>
      <w:r>
        <w:rPr>
          <w:rFonts w:eastAsia="Calibri"/>
          <w:noProof/>
          <w:lang w:val="lv-LV"/>
        </w:rPr>
        <w:t>SIA</w:t>
      </w:r>
      <w:r w:rsidRPr="000B15C9">
        <w:rPr>
          <w:rFonts w:eastAsiaTheme="minorHAnsi"/>
          <w:noProof/>
          <w:lang w:val="lv-LV"/>
        </w:rPr>
        <w:t xml:space="preserve"> </w:t>
      </w:r>
      <w:r>
        <w:rPr>
          <w:lang w:val="lv-LV"/>
        </w:rPr>
        <w:t>"Kabuleti Fruit"</w:t>
      </w:r>
      <w:r w:rsidRPr="006A763F">
        <w:rPr>
          <w:lang w:val="lv-LV"/>
        </w:rPr>
        <w:t>, reģistrācijas Nr.40003959814</w:t>
      </w:r>
      <w:r>
        <w:rPr>
          <w:lang w:val="lv-LV"/>
        </w:rPr>
        <w:t>,</w:t>
      </w:r>
      <w:r w:rsidRPr="000B15C9">
        <w:rPr>
          <w:lang w:val="lv-LV"/>
        </w:rPr>
        <w:t>:</w:t>
      </w:r>
    </w:p>
    <w:p w:rsidR="002E56A5" w:rsidRPr="000B15C9" w:rsidRDefault="002E56A5" w:rsidP="002E56A5">
      <w:pPr>
        <w:ind w:right="-1" w:firstLine="709"/>
        <w:jc w:val="both"/>
        <w:rPr>
          <w:rFonts w:eastAsia="Calibri"/>
          <w:lang w:val="lv-LV" w:eastAsia="lv-LV"/>
        </w:rPr>
      </w:pPr>
      <w:r w:rsidRPr="000B15C9">
        <w:rPr>
          <w:rFonts w:eastAsia="Calibri"/>
          <w:lang w:val="lv-LV" w:eastAsia="lv-LV"/>
        </w:rPr>
        <w:t>– nav nodokļu parādi, tajā skaitā valsts sociālās apdrošināšanas obligāto iemaksu parādi, kas kopsummā pārsniedz 150,00 </w:t>
      </w:r>
      <w:r w:rsidRPr="000B15C9">
        <w:rPr>
          <w:rFonts w:eastAsia="Calibri"/>
          <w:i/>
          <w:iCs/>
          <w:lang w:val="lv-LV" w:eastAsia="lv-LV"/>
        </w:rPr>
        <w:t xml:space="preserve">euro </w:t>
      </w:r>
      <w:r w:rsidRPr="000B15C9">
        <w:rPr>
          <w:rFonts w:eastAsia="Calibri"/>
          <w:lang w:val="lv-LV"/>
        </w:rPr>
        <w:t xml:space="preserve">(viens simts piecdesmit </w:t>
      </w:r>
      <w:r w:rsidRPr="000B15C9">
        <w:rPr>
          <w:rFonts w:eastAsia="Calibri"/>
          <w:i/>
          <w:lang w:val="lv-LV"/>
        </w:rPr>
        <w:t>euro</w:t>
      </w:r>
      <w:r w:rsidRPr="000B15C9">
        <w:rPr>
          <w:rFonts w:eastAsia="Calibri"/>
          <w:lang w:val="lv-LV"/>
        </w:rPr>
        <w:t xml:space="preserve"> un nulle </w:t>
      </w:r>
      <w:r w:rsidRPr="000B15C9">
        <w:rPr>
          <w:rFonts w:eastAsia="Calibri"/>
          <w:i/>
          <w:lang w:val="lv-LV"/>
        </w:rPr>
        <w:t xml:space="preserve">euro </w:t>
      </w:r>
      <w:r w:rsidRPr="000B15C9">
        <w:rPr>
          <w:rFonts w:eastAsia="Calibri"/>
          <w:lang w:val="lv-LV"/>
        </w:rPr>
        <w:t>centi)</w:t>
      </w:r>
      <w:r w:rsidRPr="000B15C9">
        <w:rPr>
          <w:rFonts w:eastAsia="Calibri"/>
          <w:lang w:val="lv-LV" w:eastAsia="lv-LV"/>
        </w:rPr>
        <w:t>;</w:t>
      </w:r>
    </w:p>
    <w:p w:rsidR="002E56A5" w:rsidRPr="000B15C9" w:rsidRDefault="002E56A5" w:rsidP="002E56A5">
      <w:pPr>
        <w:ind w:firstLine="709"/>
        <w:rPr>
          <w:rFonts w:eastAsiaTheme="minorHAnsi"/>
          <w:noProof/>
          <w:lang w:val="lv-LV"/>
        </w:rPr>
      </w:pPr>
      <w:r w:rsidRPr="000B15C9">
        <w:rPr>
          <w:rFonts w:eastAsiaTheme="minorHAnsi"/>
          <w:noProof/>
          <w:lang w:val="lv-LV"/>
        </w:rPr>
        <w:t>– nav pārkāpumu un noziedzīgo nodarījumu;</w:t>
      </w:r>
    </w:p>
    <w:p w:rsidR="002E56A5" w:rsidRPr="000B15C9" w:rsidRDefault="002E56A5" w:rsidP="002E56A5">
      <w:pPr>
        <w:ind w:right="-1" w:firstLine="709"/>
        <w:jc w:val="both"/>
        <w:rPr>
          <w:lang w:val="lv-LV"/>
        </w:rPr>
      </w:pPr>
      <w:r w:rsidRPr="000B15C9">
        <w:rPr>
          <w:lang w:val="lv-LV"/>
        </w:rPr>
        <w:t>– nav pasludināts maksātnespējas process, nav apturēta saimnieciskā darbība, nav likvidācijas.</w:t>
      </w:r>
    </w:p>
    <w:p w:rsidR="002E56A5" w:rsidRPr="000B15C9" w:rsidRDefault="002E56A5" w:rsidP="002E56A5">
      <w:pPr>
        <w:spacing w:before="120" w:after="120"/>
        <w:jc w:val="both"/>
        <w:rPr>
          <w:rFonts w:eastAsiaTheme="minorHAnsi"/>
          <w:b/>
          <w:noProof/>
          <w:u w:val="single"/>
          <w:lang w:val="lv-LV"/>
        </w:rPr>
      </w:pPr>
      <w:r w:rsidRPr="000B15C9">
        <w:rPr>
          <w:rFonts w:eastAsiaTheme="minorHAnsi"/>
          <w:b/>
          <w:noProof/>
          <w:u w:val="single"/>
          <w:lang w:val="lv-LV"/>
        </w:rPr>
        <w:t>Iepirkumu komisijas lēmums:</w:t>
      </w:r>
    </w:p>
    <w:p w:rsidR="002E56A5" w:rsidRDefault="002E56A5" w:rsidP="002E56A5">
      <w:pPr>
        <w:ind w:firstLine="567"/>
        <w:jc w:val="both"/>
        <w:rPr>
          <w:rFonts w:eastAsiaTheme="minorHAnsi"/>
          <w:bCs/>
          <w:noProof/>
          <w:lang w:val="lv-LV"/>
        </w:rPr>
      </w:pPr>
      <w:r w:rsidRPr="000B15C9">
        <w:rPr>
          <w:rFonts w:eastAsia="Calibri"/>
          <w:noProof/>
          <w:lang w:val="lv-LV"/>
        </w:rPr>
        <w:t xml:space="preserve">1. Par </w:t>
      </w:r>
      <w:r w:rsidRPr="000B15C9">
        <w:rPr>
          <w:rFonts w:eastAsiaTheme="minorHAnsi"/>
          <w:noProof/>
          <w:lang w:val="lv-LV"/>
        </w:rPr>
        <w:t>Pārvaldes</w:t>
      </w:r>
      <w:r w:rsidRPr="000B15C9">
        <w:rPr>
          <w:rFonts w:eastAsiaTheme="minorHAnsi"/>
          <w:bCs/>
          <w:noProof/>
          <w:lang w:val="lv-LV"/>
        </w:rPr>
        <w:t xml:space="preserve"> rīkotā Iepirkuma uzvarētāju atzīt un līguma slēgšanas tiesības piešķirt</w:t>
      </w:r>
    </w:p>
    <w:p w:rsidR="002E56A5" w:rsidRPr="000D70BB" w:rsidRDefault="002E56A5" w:rsidP="002E56A5">
      <w:pPr>
        <w:ind w:right="-1" w:firstLine="567"/>
        <w:jc w:val="both"/>
        <w:rPr>
          <w:lang w:val="lv-LV"/>
        </w:rPr>
      </w:pPr>
      <w:r>
        <w:rPr>
          <w:lang w:val="lv-LV"/>
        </w:rPr>
        <w:t>8</w:t>
      </w:r>
      <w:r w:rsidRPr="00C4458D">
        <w:rPr>
          <w:lang w:val="lv-LV"/>
        </w:rPr>
        <w:t xml:space="preserve">.daļā – </w:t>
      </w:r>
      <w:r>
        <w:rPr>
          <w:lang w:val="lv-LV"/>
        </w:rPr>
        <w:t>SIA "Kabuleti Fruit"</w:t>
      </w:r>
      <w:r w:rsidRPr="006A763F">
        <w:rPr>
          <w:lang w:val="lv-LV"/>
        </w:rPr>
        <w:t>, reģistrācijas Nr.40003959814, Lubānas iela 82, Rīga, LV-1073.</w:t>
      </w:r>
    </w:p>
    <w:p w:rsidR="002E56A5" w:rsidRPr="000B15C9" w:rsidRDefault="002E56A5" w:rsidP="002E56A5">
      <w:pPr>
        <w:ind w:firstLine="567"/>
        <w:jc w:val="both"/>
        <w:rPr>
          <w:rFonts w:eastAsiaTheme="minorHAnsi"/>
          <w:noProof/>
          <w:lang w:val="lv-LV"/>
        </w:rPr>
      </w:pPr>
      <w:r>
        <w:rPr>
          <w:rFonts w:eastAsia="Calibri"/>
          <w:noProof/>
          <w:color w:val="000000"/>
          <w:lang w:val="lv-LV"/>
        </w:rPr>
        <w:t>2</w:t>
      </w:r>
      <w:r w:rsidRPr="000B15C9">
        <w:rPr>
          <w:rFonts w:eastAsia="Calibri"/>
          <w:noProof/>
          <w:color w:val="000000"/>
          <w:lang w:val="lv-LV"/>
        </w:rPr>
        <w:t xml:space="preserve">. </w:t>
      </w:r>
      <w:r w:rsidRPr="000B15C9">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2E56A5" w:rsidRPr="000B15C9" w:rsidRDefault="002E56A5" w:rsidP="002E56A5">
      <w:pPr>
        <w:ind w:firstLine="567"/>
        <w:jc w:val="both"/>
        <w:rPr>
          <w:rFonts w:eastAsiaTheme="minorHAnsi"/>
          <w:noProof/>
          <w:lang w:val="lv-LV"/>
        </w:rPr>
      </w:pPr>
      <w:r>
        <w:rPr>
          <w:rFonts w:eastAsiaTheme="minorHAnsi"/>
          <w:noProof/>
          <w:lang w:val="lv-LV"/>
        </w:rPr>
        <w:t>3</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Pr>
          <w:rFonts w:eastAsiaTheme="minorHAnsi"/>
          <w:bCs/>
          <w:noProof/>
          <w:lang w:val="lv-LV" w:eastAsia="lv-LV"/>
        </w:rPr>
        <w:t>jas lēmuma 1.punktā norādīto pretendentu</w:t>
      </w:r>
      <w:r w:rsidRPr="000B15C9">
        <w:rPr>
          <w:rFonts w:eastAsiaTheme="minorHAnsi"/>
          <w:noProof/>
          <w:lang w:val="lv-LV"/>
        </w:rPr>
        <w:t>.</w:t>
      </w:r>
    </w:p>
    <w:p w:rsidR="002E56A5" w:rsidRPr="000B15C9" w:rsidRDefault="002E56A5" w:rsidP="002E56A5">
      <w:pPr>
        <w:tabs>
          <w:tab w:val="num" w:pos="0"/>
          <w:tab w:val="left" w:pos="851"/>
        </w:tabs>
        <w:ind w:right="49" w:firstLine="567"/>
        <w:jc w:val="both"/>
        <w:rPr>
          <w:lang w:val="lv-LV"/>
        </w:rPr>
      </w:pPr>
      <w:r>
        <w:rPr>
          <w:rFonts w:eastAsiaTheme="minorHAnsi"/>
          <w:noProof/>
          <w:lang w:val="lv-LV"/>
        </w:rPr>
        <w:t>4</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BD6" w:rsidRDefault="004A4BD6" w:rsidP="00B67C54">
      <w:r>
        <w:separator/>
      </w:r>
    </w:p>
  </w:endnote>
  <w:endnote w:type="continuationSeparator" w:id="0">
    <w:p w:rsidR="004A4BD6" w:rsidRDefault="004A4BD6"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BD6" w:rsidRDefault="004A4BD6" w:rsidP="00B67C54">
      <w:r>
        <w:separator/>
      </w:r>
    </w:p>
  </w:footnote>
  <w:footnote w:type="continuationSeparator" w:id="0">
    <w:p w:rsidR="004A4BD6" w:rsidRDefault="004A4BD6"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60321D" w:rsidRDefault="0060321D">
        <w:pPr>
          <w:pStyle w:val="Header"/>
          <w:jc w:val="center"/>
        </w:pPr>
        <w:r>
          <w:fldChar w:fldCharType="begin"/>
        </w:r>
        <w:r>
          <w:instrText xml:space="preserve"> PAGE   \* MERGEFORMAT </w:instrText>
        </w:r>
        <w:r>
          <w:fldChar w:fldCharType="separate"/>
        </w:r>
        <w:r w:rsidR="00CE331B">
          <w:rPr>
            <w:noProof/>
          </w:rPr>
          <w:t>2</w:t>
        </w:r>
        <w:r>
          <w:rPr>
            <w:noProof/>
          </w:rPr>
          <w:fldChar w:fldCharType="end"/>
        </w:r>
      </w:p>
    </w:sdtContent>
  </w:sdt>
  <w:p w:rsidR="0060321D" w:rsidRDefault="006032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6A5"/>
    <w:rsid w:val="002E5C1C"/>
    <w:rsid w:val="002F6D46"/>
    <w:rsid w:val="00300D45"/>
    <w:rsid w:val="00302EB4"/>
    <w:rsid w:val="0030539E"/>
    <w:rsid w:val="003201B4"/>
    <w:rsid w:val="003356FD"/>
    <w:rsid w:val="00336526"/>
    <w:rsid w:val="00345836"/>
    <w:rsid w:val="00350BFD"/>
    <w:rsid w:val="003678A1"/>
    <w:rsid w:val="00380C5B"/>
    <w:rsid w:val="00382447"/>
    <w:rsid w:val="00394645"/>
    <w:rsid w:val="003A7604"/>
    <w:rsid w:val="003B0567"/>
    <w:rsid w:val="003B1ABD"/>
    <w:rsid w:val="003B4CD9"/>
    <w:rsid w:val="003B7FF4"/>
    <w:rsid w:val="003C144A"/>
    <w:rsid w:val="003C3885"/>
    <w:rsid w:val="003C6F35"/>
    <w:rsid w:val="003D07F9"/>
    <w:rsid w:val="003D4A5A"/>
    <w:rsid w:val="003F0C16"/>
    <w:rsid w:val="003F3E40"/>
    <w:rsid w:val="003F45F6"/>
    <w:rsid w:val="003F47D0"/>
    <w:rsid w:val="00407FED"/>
    <w:rsid w:val="00420CD0"/>
    <w:rsid w:val="00445C88"/>
    <w:rsid w:val="00450DCC"/>
    <w:rsid w:val="00451477"/>
    <w:rsid w:val="00460FCD"/>
    <w:rsid w:val="004610A1"/>
    <w:rsid w:val="00471E71"/>
    <w:rsid w:val="004757FE"/>
    <w:rsid w:val="00484FE8"/>
    <w:rsid w:val="004971C3"/>
    <w:rsid w:val="004A4BD6"/>
    <w:rsid w:val="004B07C8"/>
    <w:rsid w:val="004B4B4A"/>
    <w:rsid w:val="004C3EDB"/>
    <w:rsid w:val="004C4EA2"/>
    <w:rsid w:val="004C6516"/>
    <w:rsid w:val="004D12CC"/>
    <w:rsid w:val="004E24D1"/>
    <w:rsid w:val="004F30F1"/>
    <w:rsid w:val="004F35B9"/>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186A"/>
    <w:rsid w:val="00593E6C"/>
    <w:rsid w:val="005A46B0"/>
    <w:rsid w:val="005C4B36"/>
    <w:rsid w:val="005D00C1"/>
    <w:rsid w:val="005E474B"/>
    <w:rsid w:val="005E50EA"/>
    <w:rsid w:val="00601233"/>
    <w:rsid w:val="0060321D"/>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33EE0"/>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52CFC"/>
    <w:rsid w:val="00963139"/>
    <w:rsid w:val="009744D4"/>
    <w:rsid w:val="00986A63"/>
    <w:rsid w:val="009A1981"/>
    <w:rsid w:val="009D1BC2"/>
    <w:rsid w:val="009D3579"/>
    <w:rsid w:val="009D6720"/>
    <w:rsid w:val="009E2299"/>
    <w:rsid w:val="009F03D9"/>
    <w:rsid w:val="009F3DD2"/>
    <w:rsid w:val="00A01BC2"/>
    <w:rsid w:val="00A35BD1"/>
    <w:rsid w:val="00A41332"/>
    <w:rsid w:val="00A559AA"/>
    <w:rsid w:val="00A64C17"/>
    <w:rsid w:val="00A7404E"/>
    <w:rsid w:val="00A7565E"/>
    <w:rsid w:val="00A77E9A"/>
    <w:rsid w:val="00A80FF3"/>
    <w:rsid w:val="00A8379C"/>
    <w:rsid w:val="00A9552C"/>
    <w:rsid w:val="00A96557"/>
    <w:rsid w:val="00AA08D1"/>
    <w:rsid w:val="00AA518F"/>
    <w:rsid w:val="00AD7743"/>
    <w:rsid w:val="00AE1D73"/>
    <w:rsid w:val="00AF1248"/>
    <w:rsid w:val="00B052B2"/>
    <w:rsid w:val="00B24CE2"/>
    <w:rsid w:val="00B36E32"/>
    <w:rsid w:val="00B45158"/>
    <w:rsid w:val="00B568DF"/>
    <w:rsid w:val="00B67C54"/>
    <w:rsid w:val="00B74E76"/>
    <w:rsid w:val="00B81FC2"/>
    <w:rsid w:val="00B86A03"/>
    <w:rsid w:val="00BB1342"/>
    <w:rsid w:val="00BB1882"/>
    <w:rsid w:val="00BC1795"/>
    <w:rsid w:val="00BC4CE1"/>
    <w:rsid w:val="00BC79D6"/>
    <w:rsid w:val="00BD2AAE"/>
    <w:rsid w:val="00BD2F1B"/>
    <w:rsid w:val="00BE43ED"/>
    <w:rsid w:val="00BE6C19"/>
    <w:rsid w:val="00BE73C6"/>
    <w:rsid w:val="00BF5B67"/>
    <w:rsid w:val="00BF5DF7"/>
    <w:rsid w:val="00C02ECB"/>
    <w:rsid w:val="00C05CE6"/>
    <w:rsid w:val="00C05E5B"/>
    <w:rsid w:val="00C105E0"/>
    <w:rsid w:val="00C206A3"/>
    <w:rsid w:val="00C25029"/>
    <w:rsid w:val="00C33FC0"/>
    <w:rsid w:val="00C34D52"/>
    <w:rsid w:val="00C41FFA"/>
    <w:rsid w:val="00C4770B"/>
    <w:rsid w:val="00C72958"/>
    <w:rsid w:val="00C73B85"/>
    <w:rsid w:val="00C748DD"/>
    <w:rsid w:val="00C76561"/>
    <w:rsid w:val="00C87FD8"/>
    <w:rsid w:val="00CA4194"/>
    <w:rsid w:val="00CA4DFA"/>
    <w:rsid w:val="00CB21F8"/>
    <w:rsid w:val="00CB2F22"/>
    <w:rsid w:val="00CB75F0"/>
    <w:rsid w:val="00CD6E93"/>
    <w:rsid w:val="00CE1EE7"/>
    <w:rsid w:val="00CE331B"/>
    <w:rsid w:val="00CF0124"/>
    <w:rsid w:val="00D0267F"/>
    <w:rsid w:val="00D06B24"/>
    <w:rsid w:val="00D0705E"/>
    <w:rsid w:val="00D1050D"/>
    <w:rsid w:val="00D10F71"/>
    <w:rsid w:val="00D16891"/>
    <w:rsid w:val="00D273FC"/>
    <w:rsid w:val="00D36F83"/>
    <w:rsid w:val="00D420B6"/>
    <w:rsid w:val="00D5262F"/>
    <w:rsid w:val="00D55EE3"/>
    <w:rsid w:val="00D60FCE"/>
    <w:rsid w:val="00D67726"/>
    <w:rsid w:val="00D67F6F"/>
    <w:rsid w:val="00D76D82"/>
    <w:rsid w:val="00D90382"/>
    <w:rsid w:val="00DA6035"/>
    <w:rsid w:val="00DA6BC2"/>
    <w:rsid w:val="00DB792D"/>
    <w:rsid w:val="00DC7E39"/>
    <w:rsid w:val="00DE0CC0"/>
    <w:rsid w:val="00DF292B"/>
    <w:rsid w:val="00E056F3"/>
    <w:rsid w:val="00E05DB6"/>
    <w:rsid w:val="00E32CAB"/>
    <w:rsid w:val="00E62F9B"/>
    <w:rsid w:val="00E634E8"/>
    <w:rsid w:val="00E706F3"/>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34DFD"/>
    <w:rsid w:val="00F41B0F"/>
    <w:rsid w:val="00F41D35"/>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E87B1-60CD-4360-9958-6EE417BA8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21801</Words>
  <Characters>12427</Characters>
  <Application>Microsoft Office Word</Application>
  <DocSecurity>0</DocSecurity>
  <Lines>103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2015-04-20T13:52:00Z</cp:lastPrinted>
  <dcterms:created xsi:type="dcterms:W3CDTF">2017-12-08T12:29:00Z</dcterms:created>
  <dcterms:modified xsi:type="dcterms:W3CDTF">2017-12-08T12:32:00Z</dcterms:modified>
</cp:coreProperties>
</file>