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6880" w:rsidRPr="008E7C77" w:rsidRDefault="009C6880" w:rsidP="009C6880">
      <w:pPr>
        <w:ind w:right="-1"/>
        <w:jc w:val="center"/>
        <w:rPr>
          <w:lang w:val="lv-LV"/>
        </w:rPr>
      </w:pPr>
      <w:r w:rsidRPr="008E7C77">
        <w:rPr>
          <w:lang w:val="lv-LV"/>
        </w:rPr>
        <w:t>Ieslodzījuma vietu pārvaldes</w:t>
      </w:r>
    </w:p>
    <w:p w:rsidR="009C6880" w:rsidRPr="008E7C77" w:rsidRDefault="009C6880" w:rsidP="009C6880">
      <w:pPr>
        <w:ind w:right="-1"/>
        <w:jc w:val="center"/>
        <w:rPr>
          <w:lang w:val="lv-LV"/>
        </w:rPr>
      </w:pPr>
      <w:r w:rsidRPr="008E7C77">
        <w:rPr>
          <w:lang w:val="lv-LV"/>
        </w:rPr>
        <w:t>atklāta konkursa</w:t>
      </w:r>
    </w:p>
    <w:p w:rsidR="009C6880" w:rsidRPr="008E7C77" w:rsidRDefault="009C6880" w:rsidP="009C6880">
      <w:pPr>
        <w:ind w:right="-1"/>
        <w:jc w:val="center"/>
        <w:rPr>
          <w:b/>
          <w:lang w:val="lv-LV"/>
        </w:rPr>
      </w:pPr>
      <w:r w:rsidRPr="008E7C77">
        <w:rPr>
          <w:b/>
          <w:lang w:val="lv-LV"/>
        </w:rPr>
        <w:t>"Remontdarbi Latvijas ieslodzījuma vietās"</w:t>
      </w:r>
    </w:p>
    <w:p w:rsidR="00B67C54" w:rsidRPr="008E7C77" w:rsidRDefault="009C6880" w:rsidP="009C6880">
      <w:pPr>
        <w:ind w:right="-1"/>
        <w:jc w:val="center"/>
        <w:rPr>
          <w:highlight w:val="yellow"/>
          <w:lang w:val="lv-LV"/>
        </w:rPr>
      </w:pPr>
      <w:r w:rsidRPr="008E7C77">
        <w:rPr>
          <w:lang w:val="lv-LV"/>
        </w:rPr>
        <w:t>(iepirkuma ide</w:t>
      </w:r>
      <w:r w:rsidR="008E7C77" w:rsidRPr="008E7C77">
        <w:rPr>
          <w:lang w:val="lv-LV"/>
        </w:rPr>
        <w:t>ntifikācijas numurs IeVP 2018/88</w:t>
      </w:r>
      <w:r w:rsidRPr="008E7C77">
        <w:rPr>
          <w:lang w:val="lv-LV"/>
        </w:rPr>
        <w:t>)</w:t>
      </w:r>
    </w:p>
    <w:p w:rsidR="009C6880" w:rsidRPr="008E7C77" w:rsidRDefault="009C6880" w:rsidP="009C6880">
      <w:pPr>
        <w:ind w:right="-1"/>
        <w:jc w:val="center"/>
        <w:rPr>
          <w:highlight w:val="yellow"/>
          <w:lang w:val="lv-LV"/>
        </w:rPr>
      </w:pPr>
    </w:p>
    <w:p w:rsidR="00B67C54" w:rsidRPr="008E7C77" w:rsidRDefault="00B67C54" w:rsidP="009C6880">
      <w:pPr>
        <w:ind w:right="-1"/>
        <w:jc w:val="center"/>
        <w:rPr>
          <w:lang w:val="lv-LV"/>
        </w:rPr>
      </w:pPr>
      <w:r w:rsidRPr="008E7C77">
        <w:rPr>
          <w:lang w:val="lv-LV"/>
        </w:rPr>
        <w:t>Iepirkuma procedūras ziņojums</w:t>
      </w:r>
    </w:p>
    <w:p w:rsidR="00B67C54" w:rsidRPr="008E7C77" w:rsidRDefault="00B67C54" w:rsidP="009C6880">
      <w:pPr>
        <w:ind w:right="-1"/>
        <w:jc w:val="center"/>
        <w:rPr>
          <w:lang w:val="lv-LV"/>
        </w:rPr>
      </w:pPr>
    </w:p>
    <w:p w:rsidR="00B67C54" w:rsidRPr="008E7C77" w:rsidRDefault="00B67C54" w:rsidP="009C6880">
      <w:pPr>
        <w:ind w:right="-1"/>
        <w:rPr>
          <w:lang w:val="lv-LV"/>
        </w:rPr>
      </w:pPr>
    </w:p>
    <w:p w:rsidR="00B67C54" w:rsidRPr="008E7C77" w:rsidRDefault="00B67C54" w:rsidP="009C6880">
      <w:pPr>
        <w:ind w:right="-1"/>
        <w:rPr>
          <w:lang w:val="lv-LV"/>
        </w:rPr>
      </w:pPr>
      <w:r w:rsidRPr="008E7C77">
        <w:rPr>
          <w:lang w:val="lv-LV"/>
        </w:rPr>
        <w:t>Rīgā</w:t>
      </w:r>
      <w:r w:rsidR="00E62F9B" w:rsidRPr="008E7C77">
        <w:rPr>
          <w:lang w:val="lv-LV"/>
        </w:rPr>
        <w:t>,</w:t>
      </w:r>
      <w:r w:rsidRPr="008E7C77">
        <w:rPr>
          <w:lang w:val="lv-LV"/>
        </w:rPr>
        <w:t xml:space="preserve">             </w:t>
      </w:r>
      <w:r w:rsidR="008E7C77" w:rsidRPr="008E7C77">
        <w:rPr>
          <w:lang w:val="lv-LV"/>
        </w:rPr>
        <w:t xml:space="preserve">                               </w:t>
      </w:r>
      <w:r w:rsidRPr="008E7C77">
        <w:rPr>
          <w:lang w:val="lv-LV"/>
        </w:rPr>
        <w:t xml:space="preserve">                                     </w:t>
      </w:r>
      <w:r w:rsidR="00565544" w:rsidRPr="008E7C77">
        <w:rPr>
          <w:lang w:val="lv-LV"/>
        </w:rPr>
        <w:t xml:space="preserve">              </w:t>
      </w:r>
      <w:r w:rsidR="009C6880" w:rsidRPr="008E7C77">
        <w:rPr>
          <w:lang w:val="lv-LV"/>
        </w:rPr>
        <w:t xml:space="preserve">    </w:t>
      </w:r>
      <w:r w:rsidR="00A9747F" w:rsidRPr="008E7C77">
        <w:rPr>
          <w:lang w:val="lv-LV"/>
        </w:rPr>
        <w:t xml:space="preserve">  </w:t>
      </w:r>
      <w:r w:rsidR="00176C4A" w:rsidRPr="008E7C77">
        <w:rPr>
          <w:lang w:val="lv-LV"/>
        </w:rPr>
        <w:t xml:space="preserve"> </w:t>
      </w:r>
      <w:r w:rsidR="009C6880" w:rsidRPr="008E7C77">
        <w:rPr>
          <w:lang w:val="lv-LV"/>
        </w:rPr>
        <w:t xml:space="preserve">    </w:t>
      </w:r>
      <w:r w:rsidRPr="008E7C77">
        <w:rPr>
          <w:lang w:val="lv-LV"/>
        </w:rPr>
        <w:t>201</w:t>
      </w:r>
      <w:r w:rsidR="009403E1" w:rsidRPr="008E7C77">
        <w:rPr>
          <w:lang w:val="lv-LV"/>
        </w:rPr>
        <w:t>8</w:t>
      </w:r>
      <w:r w:rsidR="00533037" w:rsidRPr="008E7C77">
        <w:rPr>
          <w:lang w:val="lv-LV"/>
        </w:rPr>
        <w:t>.</w:t>
      </w:r>
      <w:r w:rsidR="00565544" w:rsidRPr="008E7C77">
        <w:rPr>
          <w:lang w:val="lv-LV"/>
        </w:rPr>
        <w:t xml:space="preserve"> </w:t>
      </w:r>
      <w:r w:rsidR="00533037" w:rsidRPr="008E7C77">
        <w:rPr>
          <w:lang w:val="lv-LV"/>
        </w:rPr>
        <w:t xml:space="preserve">gada </w:t>
      </w:r>
      <w:r w:rsidR="008E7C77" w:rsidRPr="008E7C77">
        <w:rPr>
          <w:lang w:val="lv-LV"/>
        </w:rPr>
        <w:t>18. oktobrī</w:t>
      </w:r>
    </w:p>
    <w:p w:rsidR="00B67C54" w:rsidRPr="008E7C77" w:rsidRDefault="00B67C54" w:rsidP="009C6880">
      <w:pPr>
        <w:ind w:right="-1"/>
        <w:jc w:val="both"/>
        <w:rPr>
          <w:lang w:val="lv-LV"/>
        </w:rPr>
      </w:pPr>
    </w:p>
    <w:p w:rsidR="00B67C54" w:rsidRPr="008E7C77" w:rsidRDefault="00B67C54" w:rsidP="009C6880">
      <w:pPr>
        <w:ind w:right="-1"/>
        <w:jc w:val="both"/>
        <w:rPr>
          <w:lang w:val="lv-LV"/>
        </w:rPr>
      </w:pPr>
      <w:r w:rsidRPr="008E7C77">
        <w:rPr>
          <w:b/>
          <w:lang w:val="lv-LV"/>
        </w:rPr>
        <w:t>1. Pasūtītājs:</w:t>
      </w:r>
      <w:r w:rsidRPr="008E7C77">
        <w:rPr>
          <w:lang w:val="lv-LV"/>
        </w:rPr>
        <w:t xml:space="preserve"> Ieslodzījuma vietu pārvalde</w:t>
      </w:r>
      <w:r w:rsidR="00E056F3" w:rsidRPr="008E7C77">
        <w:rPr>
          <w:lang w:val="lv-LV"/>
        </w:rPr>
        <w:t xml:space="preserve"> (turpmāk – Pārvalde)</w:t>
      </w:r>
      <w:r w:rsidRPr="008E7C77">
        <w:rPr>
          <w:lang w:val="lv-LV"/>
        </w:rPr>
        <w:t>, Stabu ielā 89, Rīgā, LV-1009</w:t>
      </w:r>
    </w:p>
    <w:p w:rsidR="00B67C54" w:rsidRPr="008E7C77" w:rsidRDefault="00B67C54" w:rsidP="009C6880">
      <w:pPr>
        <w:ind w:right="-1"/>
        <w:rPr>
          <w:lang w:val="lv-LV"/>
        </w:rPr>
      </w:pPr>
      <w:r w:rsidRPr="008E7C77">
        <w:rPr>
          <w:b/>
          <w:lang w:val="lv-LV"/>
        </w:rPr>
        <w:t>Iepirkuma identifikācijas numurs:</w:t>
      </w:r>
      <w:r w:rsidR="00BE43ED" w:rsidRPr="008E7C77">
        <w:rPr>
          <w:lang w:val="lv-LV"/>
        </w:rPr>
        <w:t xml:space="preserve"> </w:t>
      </w:r>
      <w:r w:rsidRPr="008E7C77">
        <w:rPr>
          <w:lang w:val="lv-LV"/>
        </w:rPr>
        <w:t>IeVP 201</w:t>
      </w:r>
      <w:r w:rsidR="009403E1" w:rsidRPr="008E7C77">
        <w:rPr>
          <w:lang w:val="lv-LV"/>
        </w:rPr>
        <w:t>8</w:t>
      </w:r>
      <w:r w:rsidRPr="008E7C77">
        <w:rPr>
          <w:lang w:val="lv-LV"/>
        </w:rPr>
        <w:t>/</w:t>
      </w:r>
      <w:r w:rsidR="008E7C77" w:rsidRPr="008E7C77">
        <w:rPr>
          <w:bCs/>
          <w:lang w:val="lv-LV"/>
        </w:rPr>
        <w:t>88</w:t>
      </w:r>
    </w:p>
    <w:p w:rsidR="00565544" w:rsidRPr="008E7C77" w:rsidRDefault="00B67C54" w:rsidP="009C6880">
      <w:pPr>
        <w:ind w:right="-1"/>
        <w:jc w:val="both"/>
        <w:rPr>
          <w:lang w:val="lv-LV"/>
        </w:rPr>
      </w:pPr>
      <w:r w:rsidRPr="008E7C77">
        <w:rPr>
          <w:b/>
          <w:lang w:val="lv-LV"/>
        </w:rPr>
        <w:t>Iepirkuma procedūras veids</w:t>
      </w:r>
      <w:r w:rsidRPr="008E7C77">
        <w:rPr>
          <w:lang w:val="lv-LV"/>
        </w:rPr>
        <w:t xml:space="preserve">: </w:t>
      </w:r>
      <w:r w:rsidR="00565544" w:rsidRPr="008E7C77">
        <w:rPr>
          <w:lang w:val="lv-LV"/>
        </w:rPr>
        <w:t xml:space="preserve">atklātais konkurss Publisko iepirkumu likuma </w:t>
      </w:r>
      <w:r w:rsidR="00565544" w:rsidRPr="008E7C77">
        <w:rPr>
          <w:rFonts w:eastAsiaTheme="minorHAnsi"/>
          <w:noProof/>
          <w:lang w:val="lv-LV"/>
        </w:rPr>
        <w:t>(turpmāk – Likums)</w:t>
      </w:r>
      <w:r w:rsidR="00565544" w:rsidRPr="008E7C77">
        <w:rPr>
          <w:lang w:val="lv-LV"/>
        </w:rPr>
        <w:t xml:space="preserve"> noteiktajā kārtībā.</w:t>
      </w:r>
    </w:p>
    <w:p w:rsidR="009C6880" w:rsidRPr="00D51FFF" w:rsidRDefault="00B67C54" w:rsidP="009C6880">
      <w:pPr>
        <w:pStyle w:val="NoSpacing"/>
        <w:ind w:right="-1"/>
        <w:jc w:val="both"/>
      </w:pPr>
      <w:r w:rsidRPr="008E7C77">
        <w:rPr>
          <w:rFonts w:ascii="Times New Roman" w:hAnsi="Times New Roman" w:cs="Times New Roman"/>
          <w:b/>
          <w:sz w:val="24"/>
          <w:szCs w:val="24"/>
        </w:rPr>
        <w:t>Iepirkuma priekšmets un īss tā apraksts:</w:t>
      </w:r>
      <w:r w:rsidRPr="008E7C77">
        <w:t xml:space="preserve"> </w:t>
      </w:r>
      <w:r w:rsidR="009C6880" w:rsidRPr="008E7C77">
        <w:rPr>
          <w:rFonts w:ascii="Times New Roman" w:hAnsi="Times New Roman" w:cs="Times New Roman"/>
          <w:sz w:val="24"/>
          <w:szCs w:val="24"/>
        </w:rPr>
        <w:t>Remontdarbi Latvijas ieslodzījuma vietās.</w:t>
      </w:r>
    </w:p>
    <w:p w:rsidR="009C6880" w:rsidRPr="008E7C77" w:rsidRDefault="009C6880" w:rsidP="009C6880">
      <w:pPr>
        <w:pStyle w:val="NoSpacing"/>
        <w:ind w:right="-1"/>
        <w:jc w:val="both"/>
        <w:rPr>
          <w:rFonts w:ascii="Times New Roman" w:hAnsi="Times New Roman" w:cs="Times New Roman"/>
          <w:sz w:val="24"/>
          <w:szCs w:val="24"/>
          <w:highlight w:val="yellow"/>
        </w:rPr>
      </w:pPr>
    </w:p>
    <w:p w:rsidR="00B67C54" w:rsidRPr="008E7C77" w:rsidRDefault="00B67C54" w:rsidP="009C6880">
      <w:pPr>
        <w:ind w:right="-1"/>
        <w:jc w:val="both"/>
        <w:rPr>
          <w:lang w:val="lv-LV"/>
        </w:rPr>
      </w:pPr>
      <w:r w:rsidRPr="008E7C77">
        <w:rPr>
          <w:b/>
          <w:lang w:val="lv-LV"/>
        </w:rPr>
        <w:t xml:space="preserve">2. Datums, kad informatīvais paziņojums publicēts Iepirkumu uzraudzības biroja mājas lapā: </w:t>
      </w:r>
      <w:r w:rsidRPr="008E7C77">
        <w:rPr>
          <w:lang w:val="lv-LV"/>
        </w:rPr>
        <w:t>201</w:t>
      </w:r>
      <w:r w:rsidR="009403E1" w:rsidRPr="008E7C77">
        <w:rPr>
          <w:lang w:val="lv-LV"/>
        </w:rPr>
        <w:t>8</w:t>
      </w:r>
      <w:r w:rsidRPr="008E7C77">
        <w:rPr>
          <w:lang w:val="lv-LV"/>
        </w:rPr>
        <w:t>.</w:t>
      </w:r>
      <w:r w:rsidR="00565544" w:rsidRPr="008E7C77">
        <w:rPr>
          <w:lang w:val="lv-LV"/>
        </w:rPr>
        <w:t xml:space="preserve"> </w:t>
      </w:r>
      <w:r w:rsidRPr="008E7C77">
        <w:rPr>
          <w:lang w:val="lv-LV"/>
        </w:rPr>
        <w:t xml:space="preserve">gada </w:t>
      </w:r>
      <w:r w:rsidR="008E7C77" w:rsidRPr="008E7C77">
        <w:rPr>
          <w:lang w:val="lv-LV"/>
        </w:rPr>
        <w:t>24</w:t>
      </w:r>
      <w:r w:rsidR="009C6880" w:rsidRPr="008E7C77">
        <w:rPr>
          <w:lang w:val="lv-LV"/>
        </w:rPr>
        <w:t>.</w:t>
      </w:r>
      <w:r w:rsidR="008E7C77" w:rsidRPr="008E7C77">
        <w:rPr>
          <w:lang w:val="lv-LV"/>
        </w:rPr>
        <w:t xml:space="preserve"> augustā</w:t>
      </w:r>
      <w:r w:rsidRPr="008E7C77">
        <w:rPr>
          <w:lang w:val="lv-LV"/>
        </w:rPr>
        <w:t>.</w:t>
      </w:r>
    </w:p>
    <w:p w:rsidR="00096F94" w:rsidRPr="008E7C77" w:rsidRDefault="00096F94" w:rsidP="009C6880">
      <w:pPr>
        <w:ind w:right="-1"/>
        <w:jc w:val="both"/>
        <w:rPr>
          <w:b/>
          <w:highlight w:val="yellow"/>
          <w:lang w:val="lv-LV"/>
        </w:rPr>
      </w:pPr>
    </w:p>
    <w:p w:rsidR="00565544" w:rsidRPr="008E7C77" w:rsidRDefault="00565544" w:rsidP="009C6880">
      <w:pPr>
        <w:ind w:right="-1"/>
        <w:jc w:val="both"/>
        <w:rPr>
          <w:b/>
          <w:lang w:val="lv-LV"/>
        </w:rPr>
      </w:pPr>
      <w:r w:rsidRPr="008E7C77">
        <w:rPr>
          <w:b/>
          <w:lang w:val="lv-LV"/>
        </w:rPr>
        <w:t>3. Iepirkumu komisija:</w:t>
      </w:r>
    </w:p>
    <w:p w:rsidR="00993913" w:rsidRPr="008E7C77" w:rsidRDefault="00993913" w:rsidP="009C6880">
      <w:pPr>
        <w:ind w:right="-1"/>
        <w:jc w:val="both"/>
        <w:rPr>
          <w:rFonts w:eastAsiaTheme="minorHAnsi" w:cstheme="minorBidi"/>
          <w:b/>
          <w:noProof/>
          <w:lang w:val="lv-LV"/>
        </w:rPr>
      </w:pPr>
      <w:r w:rsidRPr="008E7C77">
        <w:rPr>
          <w:rFonts w:eastAsiaTheme="minorHAnsi" w:cstheme="minorBidi"/>
          <w:b/>
          <w:noProof/>
          <w:lang w:val="lv-LV"/>
        </w:rPr>
        <w:t xml:space="preserve">Iepirkumu komisijas priekšsēdētāja: </w:t>
      </w:r>
      <w:r w:rsidRPr="008E7C77">
        <w:rPr>
          <w:rFonts w:eastAsiaTheme="minorHAnsi" w:cstheme="minorBidi"/>
          <w:noProof/>
          <w:lang w:val="lv-LV"/>
        </w:rPr>
        <w:t>Pārvaldes priekšnieka vietniece pulkvežleitnante Tatjana Trocka</w:t>
      </w:r>
    </w:p>
    <w:p w:rsidR="008E7C77" w:rsidRPr="008E7C77" w:rsidRDefault="008E7C77" w:rsidP="008E7C77">
      <w:pPr>
        <w:ind w:right="-1"/>
        <w:jc w:val="both"/>
        <w:rPr>
          <w:rFonts w:eastAsiaTheme="minorHAnsi"/>
          <w:noProof/>
          <w:lang w:val="lv-LV"/>
        </w:rPr>
      </w:pPr>
      <w:r w:rsidRPr="008E7C77">
        <w:rPr>
          <w:b/>
          <w:lang w:val="lv-LV"/>
        </w:rPr>
        <w:t xml:space="preserve">Komisijas priekšsēdētājas vietniece: </w:t>
      </w:r>
      <w:r w:rsidRPr="008E7C77">
        <w:rPr>
          <w:lang w:val="lv-LV"/>
        </w:rPr>
        <w:t>Pārvaldes centrālā aparāta Grāmatvedības daļas informācijas uzskaites galvenā speciāliste kapteine Jūlija Baranova.</w:t>
      </w:r>
    </w:p>
    <w:p w:rsidR="008E7C77" w:rsidRPr="008E7C77" w:rsidRDefault="008E7C77" w:rsidP="008E7C77">
      <w:pPr>
        <w:jc w:val="both"/>
        <w:rPr>
          <w:rFonts w:eastAsiaTheme="minorHAnsi"/>
          <w:b/>
          <w:noProof/>
          <w:lang w:val="lv-LV"/>
        </w:rPr>
      </w:pPr>
      <w:r w:rsidRPr="008E7C77">
        <w:rPr>
          <w:rFonts w:eastAsiaTheme="minorHAnsi"/>
          <w:b/>
          <w:noProof/>
          <w:lang w:val="lv-LV"/>
        </w:rPr>
        <w:t>Iepirkumu komisijas locekļi:</w:t>
      </w:r>
    </w:p>
    <w:p w:rsidR="008E7C77" w:rsidRPr="008E7C77" w:rsidRDefault="008E7C77" w:rsidP="008E7C77">
      <w:pPr>
        <w:ind w:right="-766"/>
        <w:jc w:val="both"/>
        <w:rPr>
          <w:rFonts w:eastAsia="Calibri"/>
          <w:noProof/>
          <w:lang w:val="lv-LV"/>
        </w:rPr>
      </w:pPr>
      <w:r w:rsidRPr="008E7C77">
        <w:rPr>
          <w:rFonts w:eastAsia="Calibri"/>
          <w:noProof/>
          <w:lang w:val="lv-LV"/>
        </w:rPr>
        <w:t>Pārvaldes centrālā aparāta Uzraudzības daļas galvenais inspektors majors Madars Vekmanis;</w:t>
      </w:r>
    </w:p>
    <w:p w:rsidR="008E7C77" w:rsidRPr="008E7C77" w:rsidRDefault="008E7C77" w:rsidP="008E7C77">
      <w:pPr>
        <w:rPr>
          <w:rFonts w:eastAsia="Calibri"/>
          <w:noProof/>
          <w:lang w:val="lv-LV"/>
        </w:rPr>
      </w:pPr>
      <w:r w:rsidRPr="008E7C77">
        <w:rPr>
          <w:rFonts w:eastAsia="Calibri"/>
          <w:noProof/>
          <w:lang w:val="lv-LV"/>
        </w:rPr>
        <w:t>Pārvaldes centrālā aparāta Apsardzes daļas galvenais inspektors majors Vadims Petruhins;</w:t>
      </w:r>
    </w:p>
    <w:p w:rsidR="008E7C77" w:rsidRPr="008E7C77" w:rsidRDefault="008E7C77" w:rsidP="008E7C77">
      <w:pPr>
        <w:ind w:right="-1"/>
        <w:jc w:val="both"/>
        <w:rPr>
          <w:rFonts w:eastAsiaTheme="minorHAnsi"/>
          <w:noProof/>
          <w:lang w:val="lv-LV"/>
        </w:rPr>
      </w:pPr>
      <w:r w:rsidRPr="008E7C77">
        <w:rPr>
          <w:rFonts w:eastAsiaTheme="minorHAnsi"/>
          <w:noProof/>
          <w:lang w:val="lv-LV"/>
        </w:rPr>
        <w:t>Pārvaldes centrālā aparāta Projektu izstrādes daļas vecākā referente kapteine Una Zvaigzne;</w:t>
      </w:r>
    </w:p>
    <w:p w:rsidR="008E7C77" w:rsidRPr="008E7C77" w:rsidRDefault="008E7C77" w:rsidP="008E7C77">
      <w:pPr>
        <w:ind w:right="-2"/>
        <w:jc w:val="both"/>
        <w:rPr>
          <w:lang w:val="lv-LV"/>
        </w:rPr>
      </w:pPr>
      <w:r w:rsidRPr="008E7C77">
        <w:rPr>
          <w:lang w:val="lv-LV"/>
        </w:rPr>
        <w:t>Pārvaldes centrālā aparāta Tiesvedības daļas galvenā juriste kapteine Olga Sparāne.</w:t>
      </w:r>
    </w:p>
    <w:p w:rsidR="008E7C77" w:rsidRPr="008E7C77" w:rsidRDefault="008E7C77" w:rsidP="009C6880">
      <w:pPr>
        <w:ind w:right="-1"/>
        <w:jc w:val="both"/>
        <w:rPr>
          <w:b/>
          <w:u w:val="single"/>
          <w:lang w:val="lv-LV"/>
        </w:rPr>
      </w:pPr>
    </w:p>
    <w:p w:rsidR="00F51744" w:rsidRPr="008E7C77" w:rsidRDefault="00F51744" w:rsidP="009C6880">
      <w:pPr>
        <w:ind w:right="-1"/>
        <w:jc w:val="both"/>
        <w:rPr>
          <w:b/>
          <w:u w:val="single"/>
          <w:lang w:val="lv-LV"/>
        </w:rPr>
      </w:pPr>
      <w:r w:rsidRPr="008E7C77">
        <w:rPr>
          <w:b/>
          <w:u w:val="single"/>
          <w:lang w:val="lv-LV"/>
        </w:rPr>
        <w:t>Sagatavoja</w:t>
      </w:r>
      <w:r w:rsidRPr="008E7C77">
        <w:rPr>
          <w:b/>
          <w:lang w:val="lv-LV"/>
        </w:rPr>
        <w:t>:</w:t>
      </w:r>
      <w:r w:rsidR="008E7C77" w:rsidRPr="008E7C77">
        <w:rPr>
          <w:b/>
          <w:lang w:val="lv-LV"/>
        </w:rPr>
        <w:t> </w:t>
      </w:r>
      <w:r w:rsidRPr="008E7C77">
        <w:rPr>
          <w:lang w:val="lv-LV"/>
        </w:rPr>
        <w:t xml:space="preserve">Pārvaldes centrālā aparāta Iepirkumu un līgumu </w:t>
      </w:r>
      <w:r w:rsidR="009C6880" w:rsidRPr="008E7C77">
        <w:rPr>
          <w:lang w:val="lv-LV"/>
        </w:rPr>
        <w:t>jurists Nauris Ozoliņš</w:t>
      </w:r>
      <w:r w:rsidRPr="008E7C77">
        <w:rPr>
          <w:lang w:val="lv-LV"/>
        </w:rPr>
        <w:t>.</w:t>
      </w:r>
    </w:p>
    <w:p w:rsidR="007D10A5" w:rsidRPr="008E7C77" w:rsidRDefault="007D10A5" w:rsidP="009C6880">
      <w:pPr>
        <w:ind w:right="-1"/>
        <w:jc w:val="both"/>
        <w:rPr>
          <w:b/>
          <w:highlight w:val="yellow"/>
          <w:lang w:val="lv-LV"/>
        </w:rPr>
      </w:pPr>
    </w:p>
    <w:p w:rsidR="002E5C1C" w:rsidRDefault="007D10A5" w:rsidP="008E7C77">
      <w:pPr>
        <w:ind w:right="-1"/>
        <w:jc w:val="both"/>
        <w:rPr>
          <w:lang w:val="lv-LV"/>
        </w:rPr>
      </w:pPr>
      <w:r w:rsidRPr="008E7C77">
        <w:rPr>
          <w:b/>
          <w:lang w:val="lv-LV"/>
        </w:rPr>
        <w:t xml:space="preserve">4. Piedāvājumu iesniegšanas termiņš: </w:t>
      </w:r>
      <w:r w:rsidR="009C6880" w:rsidRPr="008E7C77">
        <w:rPr>
          <w:lang w:val="lv-LV"/>
        </w:rPr>
        <w:t>2018.</w:t>
      </w:r>
      <w:r w:rsidR="008E7C77" w:rsidRPr="008E7C77">
        <w:rPr>
          <w:lang w:val="lv-LV"/>
        </w:rPr>
        <w:t> </w:t>
      </w:r>
      <w:r w:rsidR="009C6880" w:rsidRPr="008E7C77">
        <w:rPr>
          <w:lang w:val="lv-LV"/>
        </w:rPr>
        <w:t>gada 1</w:t>
      </w:r>
      <w:r w:rsidR="008E7C77" w:rsidRPr="008E7C77">
        <w:rPr>
          <w:lang w:val="lv-LV"/>
        </w:rPr>
        <w:t>0. septembris</w:t>
      </w:r>
      <w:r w:rsidR="009C6880" w:rsidRPr="008E7C77">
        <w:rPr>
          <w:lang w:val="lv-LV"/>
        </w:rPr>
        <w:t>, plkst.11.00</w:t>
      </w:r>
    </w:p>
    <w:p w:rsidR="00D51FFF" w:rsidRPr="008E7C77" w:rsidRDefault="00D51FFF" w:rsidP="008E7C77">
      <w:pPr>
        <w:ind w:right="-1"/>
        <w:jc w:val="both"/>
        <w:rPr>
          <w:lang w:val="lv-LV"/>
        </w:rPr>
      </w:pPr>
    </w:p>
    <w:p w:rsidR="007D10A5" w:rsidRPr="008E7C77" w:rsidRDefault="007D10A5" w:rsidP="009C6880">
      <w:pPr>
        <w:ind w:right="-1"/>
        <w:rPr>
          <w:b/>
          <w:lang w:val="lv-LV"/>
        </w:rPr>
      </w:pPr>
      <w:r w:rsidRPr="008E7C77">
        <w:rPr>
          <w:b/>
          <w:lang w:val="lv-LV"/>
        </w:rPr>
        <w:t>5. Piedāvājumus iesniegušie pretendenti:</w:t>
      </w:r>
    </w:p>
    <w:tbl>
      <w:tblPr>
        <w:tblStyle w:val="TableGrid"/>
        <w:tblW w:w="5000" w:type="pct"/>
        <w:tblLayout w:type="fixed"/>
        <w:tblLook w:val="04A0" w:firstRow="1" w:lastRow="0" w:firstColumn="1" w:lastColumn="0" w:noHBand="0" w:noVBand="1"/>
      </w:tblPr>
      <w:tblGrid>
        <w:gridCol w:w="936"/>
        <w:gridCol w:w="3459"/>
        <w:gridCol w:w="1935"/>
        <w:gridCol w:w="2731"/>
      </w:tblGrid>
      <w:tr w:rsidR="008E7C77" w:rsidRPr="008E7C77" w:rsidTr="008E7C77">
        <w:tc>
          <w:tcPr>
            <w:tcW w:w="516" w:type="pct"/>
            <w:shd w:val="pct5" w:color="auto" w:fill="auto"/>
          </w:tcPr>
          <w:p w:rsidR="008E7C77" w:rsidRPr="008E7C77" w:rsidRDefault="008E7C77" w:rsidP="008E7C77">
            <w:pPr>
              <w:jc w:val="center"/>
              <w:rPr>
                <w:b/>
                <w:bCs/>
                <w:szCs w:val="26"/>
                <w:lang w:val="lv-LV"/>
              </w:rPr>
            </w:pPr>
            <w:r w:rsidRPr="008E7C77">
              <w:rPr>
                <w:b/>
                <w:bCs/>
                <w:szCs w:val="26"/>
                <w:lang w:val="lv-LV"/>
              </w:rPr>
              <w:t>N.p.k.</w:t>
            </w:r>
          </w:p>
        </w:tc>
        <w:tc>
          <w:tcPr>
            <w:tcW w:w="1909" w:type="pct"/>
            <w:shd w:val="pct5" w:color="auto" w:fill="auto"/>
          </w:tcPr>
          <w:p w:rsidR="008E7C77" w:rsidRPr="008E7C77" w:rsidRDefault="008E7C77" w:rsidP="008E7C77">
            <w:pPr>
              <w:jc w:val="center"/>
              <w:rPr>
                <w:b/>
                <w:bCs/>
                <w:szCs w:val="26"/>
                <w:lang w:val="lv-LV"/>
              </w:rPr>
            </w:pPr>
            <w:r w:rsidRPr="008E7C77">
              <w:rPr>
                <w:b/>
                <w:bCs/>
                <w:szCs w:val="26"/>
                <w:lang w:val="lv-LV"/>
              </w:rPr>
              <w:t>Pretendents</w:t>
            </w:r>
          </w:p>
        </w:tc>
        <w:tc>
          <w:tcPr>
            <w:tcW w:w="1068" w:type="pct"/>
            <w:shd w:val="pct5" w:color="auto" w:fill="auto"/>
          </w:tcPr>
          <w:p w:rsidR="008E7C77" w:rsidRPr="008E7C77" w:rsidRDefault="008E7C77" w:rsidP="008E7C77">
            <w:pPr>
              <w:jc w:val="center"/>
              <w:rPr>
                <w:b/>
                <w:bCs/>
                <w:szCs w:val="26"/>
                <w:lang w:val="lv-LV"/>
              </w:rPr>
            </w:pPr>
            <w:r w:rsidRPr="008E7C77">
              <w:rPr>
                <w:b/>
                <w:bCs/>
                <w:szCs w:val="26"/>
                <w:lang w:val="lv-LV"/>
              </w:rPr>
              <w:t>Piedāvājuma iesniegšanas veids</w:t>
            </w:r>
          </w:p>
        </w:tc>
        <w:tc>
          <w:tcPr>
            <w:tcW w:w="1507" w:type="pct"/>
            <w:shd w:val="pct5" w:color="auto" w:fill="auto"/>
          </w:tcPr>
          <w:p w:rsidR="008E7C77" w:rsidRPr="008E7C77" w:rsidRDefault="008E7C77" w:rsidP="008E7C77">
            <w:pPr>
              <w:jc w:val="center"/>
              <w:rPr>
                <w:b/>
                <w:bCs/>
                <w:szCs w:val="26"/>
                <w:lang w:val="lv-LV"/>
              </w:rPr>
            </w:pPr>
            <w:r w:rsidRPr="008E7C77">
              <w:rPr>
                <w:b/>
                <w:bCs/>
                <w:szCs w:val="26"/>
                <w:lang w:val="lv-LV"/>
              </w:rPr>
              <w:t>Piedāvājuma iesniegšanas datums un laiks</w:t>
            </w:r>
          </w:p>
        </w:tc>
      </w:tr>
      <w:tr w:rsidR="008E7C77" w:rsidRPr="008E7C77" w:rsidTr="008E7C77">
        <w:tc>
          <w:tcPr>
            <w:tcW w:w="516" w:type="pct"/>
          </w:tcPr>
          <w:p w:rsidR="008E7C77" w:rsidRPr="008E7C77" w:rsidRDefault="008E7C77" w:rsidP="008E7C77">
            <w:pPr>
              <w:jc w:val="center"/>
              <w:rPr>
                <w:bCs/>
                <w:szCs w:val="26"/>
                <w:lang w:val="lv-LV"/>
              </w:rPr>
            </w:pPr>
            <w:r w:rsidRPr="008E7C77">
              <w:rPr>
                <w:bCs/>
                <w:szCs w:val="26"/>
                <w:lang w:val="lv-LV"/>
              </w:rPr>
              <w:t>1.</w:t>
            </w:r>
          </w:p>
        </w:tc>
        <w:tc>
          <w:tcPr>
            <w:tcW w:w="1909" w:type="pct"/>
          </w:tcPr>
          <w:p w:rsidR="008E7C77" w:rsidRPr="008E7C77" w:rsidRDefault="008E7C77" w:rsidP="008E7C77">
            <w:pPr>
              <w:jc w:val="both"/>
              <w:rPr>
                <w:bCs/>
                <w:szCs w:val="26"/>
                <w:lang w:val="lv-LV"/>
              </w:rPr>
            </w:pPr>
            <w:r w:rsidRPr="008E7C77">
              <w:rPr>
                <w:bCs/>
                <w:szCs w:val="26"/>
                <w:lang w:val="lv-LV"/>
              </w:rPr>
              <w:t>"Fagos" AS</w:t>
            </w:r>
          </w:p>
        </w:tc>
        <w:tc>
          <w:tcPr>
            <w:tcW w:w="1068" w:type="pct"/>
          </w:tcPr>
          <w:p w:rsidR="008E7C77" w:rsidRPr="008E7C77" w:rsidRDefault="008E7C77" w:rsidP="008E7C77">
            <w:pPr>
              <w:jc w:val="center"/>
              <w:rPr>
                <w:bCs/>
                <w:szCs w:val="26"/>
                <w:lang w:val="lv-LV"/>
              </w:rPr>
            </w:pPr>
            <w:r w:rsidRPr="008E7C77">
              <w:rPr>
                <w:bCs/>
                <w:szCs w:val="26"/>
                <w:lang w:val="lv-LV"/>
              </w:rPr>
              <w:t>Sistēmā</w:t>
            </w:r>
          </w:p>
        </w:tc>
        <w:tc>
          <w:tcPr>
            <w:tcW w:w="1507" w:type="pct"/>
          </w:tcPr>
          <w:p w:rsidR="008E7C77" w:rsidRPr="008E7C77" w:rsidRDefault="008E7C77" w:rsidP="008E7C77">
            <w:pPr>
              <w:jc w:val="center"/>
              <w:rPr>
                <w:bCs/>
                <w:szCs w:val="26"/>
                <w:lang w:val="lv-LV"/>
              </w:rPr>
            </w:pPr>
            <w:r w:rsidRPr="008E7C77">
              <w:rPr>
                <w:bCs/>
                <w:szCs w:val="26"/>
                <w:lang w:val="lv-LV"/>
              </w:rPr>
              <w:t>04.09.2018 plkst. 09:53</w:t>
            </w:r>
          </w:p>
        </w:tc>
      </w:tr>
      <w:tr w:rsidR="008E7C77" w:rsidRPr="008E7C77" w:rsidTr="008E7C77">
        <w:tc>
          <w:tcPr>
            <w:tcW w:w="516" w:type="pct"/>
          </w:tcPr>
          <w:p w:rsidR="008E7C77" w:rsidRPr="008E7C77" w:rsidRDefault="008E7C77" w:rsidP="008E7C77">
            <w:pPr>
              <w:jc w:val="center"/>
              <w:rPr>
                <w:bCs/>
                <w:szCs w:val="26"/>
                <w:lang w:val="lv-LV"/>
              </w:rPr>
            </w:pPr>
            <w:r w:rsidRPr="008E7C77">
              <w:rPr>
                <w:bCs/>
                <w:szCs w:val="26"/>
                <w:lang w:val="lv-LV"/>
              </w:rPr>
              <w:t>2.</w:t>
            </w:r>
          </w:p>
        </w:tc>
        <w:tc>
          <w:tcPr>
            <w:tcW w:w="1909" w:type="pct"/>
          </w:tcPr>
          <w:p w:rsidR="008E7C77" w:rsidRPr="008E7C77" w:rsidRDefault="008E7C77" w:rsidP="008E7C77">
            <w:pPr>
              <w:jc w:val="both"/>
              <w:rPr>
                <w:bCs/>
                <w:szCs w:val="26"/>
                <w:lang w:val="lv-LV"/>
              </w:rPr>
            </w:pPr>
            <w:r w:rsidRPr="008E7C77">
              <w:rPr>
                <w:bCs/>
                <w:szCs w:val="26"/>
                <w:lang w:val="lv-LV"/>
              </w:rPr>
              <w:t>SIA BD&amp;C un SIA Vektors Plus</w:t>
            </w:r>
          </w:p>
        </w:tc>
        <w:tc>
          <w:tcPr>
            <w:tcW w:w="1068" w:type="pct"/>
          </w:tcPr>
          <w:p w:rsidR="008E7C77" w:rsidRPr="008E7C77" w:rsidRDefault="008E7C77" w:rsidP="008E7C77">
            <w:pPr>
              <w:jc w:val="center"/>
              <w:rPr>
                <w:bCs/>
                <w:szCs w:val="26"/>
                <w:lang w:val="lv-LV"/>
              </w:rPr>
            </w:pPr>
            <w:r w:rsidRPr="008E7C77">
              <w:rPr>
                <w:bCs/>
                <w:szCs w:val="26"/>
                <w:lang w:val="lv-LV"/>
              </w:rPr>
              <w:t>Sistēmā</w:t>
            </w:r>
          </w:p>
        </w:tc>
        <w:tc>
          <w:tcPr>
            <w:tcW w:w="1507" w:type="pct"/>
          </w:tcPr>
          <w:p w:rsidR="008E7C77" w:rsidRPr="008E7C77" w:rsidRDefault="008E7C77" w:rsidP="008E7C77">
            <w:pPr>
              <w:jc w:val="center"/>
              <w:rPr>
                <w:bCs/>
                <w:szCs w:val="26"/>
                <w:lang w:val="lv-LV"/>
              </w:rPr>
            </w:pPr>
            <w:r w:rsidRPr="008E7C77">
              <w:rPr>
                <w:bCs/>
                <w:szCs w:val="26"/>
                <w:lang w:val="lv-LV"/>
              </w:rPr>
              <w:t>10.09.2018 plkst. 10:56</w:t>
            </w:r>
          </w:p>
        </w:tc>
      </w:tr>
      <w:tr w:rsidR="008E7C77" w:rsidRPr="008E7C77" w:rsidTr="008E7C77">
        <w:tc>
          <w:tcPr>
            <w:tcW w:w="516" w:type="pct"/>
          </w:tcPr>
          <w:p w:rsidR="008E7C77" w:rsidRPr="008E7C77" w:rsidRDefault="008E7C77" w:rsidP="008E7C77">
            <w:pPr>
              <w:jc w:val="center"/>
              <w:rPr>
                <w:bCs/>
                <w:szCs w:val="26"/>
                <w:lang w:val="lv-LV"/>
              </w:rPr>
            </w:pPr>
            <w:r w:rsidRPr="008E7C77">
              <w:rPr>
                <w:bCs/>
                <w:szCs w:val="26"/>
                <w:lang w:val="lv-LV"/>
              </w:rPr>
              <w:t>3.</w:t>
            </w:r>
          </w:p>
        </w:tc>
        <w:tc>
          <w:tcPr>
            <w:tcW w:w="1909" w:type="pct"/>
          </w:tcPr>
          <w:p w:rsidR="008E7C77" w:rsidRPr="008E7C77" w:rsidRDefault="008E7C77" w:rsidP="008E7C77">
            <w:pPr>
              <w:jc w:val="both"/>
              <w:rPr>
                <w:bCs/>
                <w:szCs w:val="26"/>
                <w:lang w:val="lv-LV"/>
              </w:rPr>
            </w:pPr>
            <w:r w:rsidRPr="008E7C77">
              <w:rPr>
                <w:bCs/>
                <w:szCs w:val="26"/>
                <w:lang w:val="lv-LV"/>
              </w:rPr>
              <w:t>"VAAB" PS</w:t>
            </w:r>
          </w:p>
        </w:tc>
        <w:tc>
          <w:tcPr>
            <w:tcW w:w="1068" w:type="pct"/>
          </w:tcPr>
          <w:p w:rsidR="008E7C77" w:rsidRPr="008E7C77" w:rsidRDefault="008E7C77" w:rsidP="008E7C77">
            <w:pPr>
              <w:jc w:val="center"/>
              <w:rPr>
                <w:bCs/>
                <w:szCs w:val="26"/>
                <w:lang w:val="lv-LV"/>
              </w:rPr>
            </w:pPr>
            <w:r w:rsidRPr="008E7C77">
              <w:rPr>
                <w:bCs/>
                <w:szCs w:val="26"/>
                <w:lang w:val="lv-LV"/>
              </w:rPr>
              <w:t>Sistēmā</w:t>
            </w:r>
          </w:p>
        </w:tc>
        <w:tc>
          <w:tcPr>
            <w:tcW w:w="1507" w:type="pct"/>
          </w:tcPr>
          <w:p w:rsidR="008E7C77" w:rsidRPr="008E7C77" w:rsidRDefault="008E7C77" w:rsidP="008E7C77">
            <w:pPr>
              <w:jc w:val="center"/>
              <w:rPr>
                <w:bCs/>
                <w:szCs w:val="26"/>
                <w:lang w:val="lv-LV"/>
              </w:rPr>
            </w:pPr>
            <w:r w:rsidRPr="008E7C77">
              <w:rPr>
                <w:bCs/>
                <w:szCs w:val="26"/>
                <w:lang w:val="lv-LV"/>
              </w:rPr>
              <w:t>10.09.2018 plkst. 09:50</w:t>
            </w:r>
          </w:p>
        </w:tc>
      </w:tr>
    </w:tbl>
    <w:p w:rsidR="007D10A5" w:rsidRPr="008E7C77" w:rsidRDefault="007D10A5" w:rsidP="009C6880">
      <w:pPr>
        <w:spacing w:after="120"/>
        <w:ind w:right="-1" w:firstLine="567"/>
        <w:jc w:val="both"/>
        <w:rPr>
          <w:lang w:val="lv-LV"/>
        </w:rPr>
      </w:pPr>
      <w:r w:rsidRPr="008E7C77">
        <w:rPr>
          <w:lang w:val="lv-LV"/>
        </w:rPr>
        <w:t>Pretendentu finanšu piedāvājumi:</w:t>
      </w:r>
    </w:p>
    <w:p w:rsidR="008E7C77" w:rsidRPr="008E7C77" w:rsidRDefault="008E7C77" w:rsidP="008E7C77">
      <w:pPr>
        <w:rPr>
          <w:bCs/>
          <w:szCs w:val="26"/>
          <w:lang w:val="lv-LV"/>
        </w:rPr>
      </w:pPr>
      <w:r w:rsidRPr="008E7C77">
        <w:rPr>
          <w:b/>
          <w:lang w:val="lv-LV"/>
        </w:rPr>
        <w:t>Daļai Nr. 6 - Valmieras cietuma Soda izolatora remonts</w:t>
      </w:r>
    </w:p>
    <w:tbl>
      <w:tblPr>
        <w:tblStyle w:val="TableGrid"/>
        <w:tblW w:w="5000" w:type="pct"/>
        <w:tblLayout w:type="fixed"/>
        <w:tblLook w:val="04A0" w:firstRow="1" w:lastRow="0" w:firstColumn="1" w:lastColumn="0" w:noHBand="0" w:noVBand="1"/>
      </w:tblPr>
      <w:tblGrid>
        <w:gridCol w:w="2180"/>
        <w:gridCol w:w="2075"/>
        <w:gridCol w:w="4806"/>
      </w:tblGrid>
      <w:tr w:rsidR="008E7C77" w:rsidRPr="008E7C77" w:rsidTr="008E7C77">
        <w:tc>
          <w:tcPr>
            <w:tcW w:w="1203" w:type="pct"/>
            <w:shd w:val="pct10" w:color="auto" w:fill="auto"/>
          </w:tcPr>
          <w:p w:rsidR="008E7C77" w:rsidRPr="008E7C77" w:rsidRDefault="008E7C77" w:rsidP="008E7C77">
            <w:pPr>
              <w:rPr>
                <w:b/>
                <w:bCs/>
                <w:lang w:val="lv-LV"/>
              </w:rPr>
            </w:pPr>
            <w:r w:rsidRPr="008E7C77">
              <w:rPr>
                <w:b/>
                <w:bCs/>
                <w:lang w:val="lv-LV"/>
              </w:rPr>
              <w:t>Pretendents</w:t>
            </w:r>
          </w:p>
        </w:tc>
        <w:tc>
          <w:tcPr>
            <w:tcW w:w="1145" w:type="pct"/>
            <w:shd w:val="pct10" w:color="auto" w:fill="auto"/>
          </w:tcPr>
          <w:p w:rsidR="008E7C77" w:rsidRPr="008E7C77" w:rsidRDefault="008E7C77" w:rsidP="008E7C77">
            <w:pPr>
              <w:rPr>
                <w:b/>
                <w:bCs/>
                <w:lang w:val="lv-LV"/>
              </w:rPr>
            </w:pPr>
            <w:r w:rsidRPr="008E7C77">
              <w:rPr>
                <w:b/>
                <w:bCs/>
                <w:lang w:val="lv-LV"/>
              </w:rPr>
              <w:t>Iesniegšanas datums un laiks</w:t>
            </w:r>
          </w:p>
        </w:tc>
        <w:tc>
          <w:tcPr>
            <w:tcW w:w="2652" w:type="pct"/>
            <w:shd w:val="pct10" w:color="auto" w:fill="auto"/>
          </w:tcPr>
          <w:p w:rsidR="008E7C77" w:rsidRPr="008E7C77" w:rsidRDefault="008E7C77" w:rsidP="008E7C77">
            <w:pPr>
              <w:rPr>
                <w:b/>
                <w:bCs/>
                <w:lang w:val="lv-LV"/>
              </w:rPr>
            </w:pPr>
            <w:r w:rsidRPr="008E7C77">
              <w:rPr>
                <w:b/>
                <w:lang w:val="lv-LV"/>
              </w:rPr>
              <w:t>Finanšu piedāvājums 6.daļa</w:t>
            </w:r>
          </w:p>
        </w:tc>
      </w:tr>
      <w:tr w:rsidR="008E7C77" w:rsidRPr="008E7C77" w:rsidTr="008E7C77">
        <w:tc>
          <w:tcPr>
            <w:tcW w:w="1203" w:type="pct"/>
          </w:tcPr>
          <w:p w:rsidR="008E7C77" w:rsidRPr="008E7C77" w:rsidRDefault="008E7C77" w:rsidP="008E7C77">
            <w:pPr>
              <w:rPr>
                <w:bCs/>
                <w:lang w:val="lv-LV"/>
              </w:rPr>
            </w:pPr>
            <w:r w:rsidRPr="008E7C77">
              <w:rPr>
                <w:lang w:val="lv-LV"/>
              </w:rPr>
              <w:t>SIA BD&amp;C un SIA Vektors Plus</w:t>
            </w:r>
          </w:p>
        </w:tc>
        <w:tc>
          <w:tcPr>
            <w:tcW w:w="1145" w:type="pct"/>
          </w:tcPr>
          <w:p w:rsidR="008E7C77" w:rsidRPr="008E7C77" w:rsidRDefault="008E7C77" w:rsidP="008E7C77">
            <w:pPr>
              <w:rPr>
                <w:bCs/>
                <w:lang w:val="lv-LV"/>
              </w:rPr>
            </w:pPr>
            <w:r w:rsidRPr="008E7C77">
              <w:rPr>
                <w:lang w:val="lv-LV"/>
              </w:rPr>
              <w:t>10.09.2018 plkst. 10:56</w:t>
            </w:r>
          </w:p>
        </w:tc>
        <w:tc>
          <w:tcPr>
            <w:tcW w:w="2652" w:type="pct"/>
          </w:tcPr>
          <w:p w:rsidR="008E7C77" w:rsidRPr="008E7C77" w:rsidRDefault="008E7C77" w:rsidP="008E7C77">
            <w:pPr>
              <w:rPr>
                <w:lang w:val="lv-LV"/>
              </w:rPr>
            </w:pPr>
            <w:r w:rsidRPr="008E7C77">
              <w:rPr>
                <w:lang w:val="lv-LV"/>
              </w:rPr>
              <w:t>EIRO 32995.55</w:t>
            </w:r>
          </w:p>
          <w:p w:rsidR="008E7C77" w:rsidRPr="008E7C77" w:rsidRDefault="008E7C77" w:rsidP="008E7C77">
            <w:pPr>
              <w:rPr>
                <w:bCs/>
                <w:lang w:val="lv-LV"/>
              </w:rPr>
            </w:pPr>
            <w:r w:rsidRPr="008E7C77">
              <w:rPr>
                <w:i/>
                <w:sz w:val="16"/>
                <w:szCs w:val="16"/>
                <w:lang w:val="lv-LV"/>
              </w:rPr>
              <w:t>001_FinansuPied_6.edoc</w:t>
            </w:r>
          </w:p>
        </w:tc>
      </w:tr>
    </w:tbl>
    <w:p w:rsidR="008E7C77" w:rsidRPr="008E7C77" w:rsidRDefault="008E7C77" w:rsidP="008E7C77">
      <w:pPr>
        <w:rPr>
          <w:lang w:val="lv-LV"/>
        </w:rPr>
      </w:pPr>
    </w:p>
    <w:p w:rsidR="008E7C77" w:rsidRPr="008E7C77" w:rsidRDefault="008E7C77" w:rsidP="008E7C77">
      <w:pPr>
        <w:rPr>
          <w:bCs/>
          <w:szCs w:val="26"/>
          <w:lang w:val="lv-LV"/>
        </w:rPr>
      </w:pPr>
      <w:r w:rsidRPr="008E7C77">
        <w:rPr>
          <w:b/>
          <w:lang w:val="lv-LV"/>
        </w:rPr>
        <w:t>Daļai Nr. 7 - Iļģuciema cietuma Izmeklēšanas nodaļas otrā korpusa telpu remonts</w:t>
      </w:r>
    </w:p>
    <w:tbl>
      <w:tblPr>
        <w:tblStyle w:val="TableGrid"/>
        <w:tblW w:w="5000" w:type="pct"/>
        <w:tblLayout w:type="fixed"/>
        <w:tblLook w:val="04A0" w:firstRow="1" w:lastRow="0" w:firstColumn="1" w:lastColumn="0" w:noHBand="0" w:noVBand="1"/>
      </w:tblPr>
      <w:tblGrid>
        <w:gridCol w:w="2180"/>
        <w:gridCol w:w="2075"/>
        <w:gridCol w:w="4806"/>
      </w:tblGrid>
      <w:tr w:rsidR="008E7C77" w:rsidRPr="008E7C77" w:rsidTr="008E7C77">
        <w:tc>
          <w:tcPr>
            <w:tcW w:w="1203" w:type="pct"/>
            <w:shd w:val="pct10" w:color="auto" w:fill="auto"/>
          </w:tcPr>
          <w:p w:rsidR="008E7C77" w:rsidRPr="008E7C77" w:rsidRDefault="008E7C77" w:rsidP="008E7C77">
            <w:pPr>
              <w:rPr>
                <w:b/>
                <w:bCs/>
                <w:lang w:val="lv-LV"/>
              </w:rPr>
            </w:pPr>
            <w:r w:rsidRPr="008E7C77">
              <w:rPr>
                <w:b/>
                <w:bCs/>
                <w:lang w:val="lv-LV"/>
              </w:rPr>
              <w:t>Pretendents</w:t>
            </w:r>
          </w:p>
        </w:tc>
        <w:tc>
          <w:tcPr>
            <w:tcW w:w="1145" w:type="pct"/>
            <w:shd w:val="pct10" w:color="auto" w:fill="auto"/>
          </w:tcPr>
          <w:p w:rsidR="008E7C77" w:rsidRPr="008E7C77" w:rsidRDefault="008E7C77" w:rsidP="008E7C77">
            <w:pPr>
              <w:rPr>
                <w:b/>
                <w:bCs/>
                <w:lang w:val="lv-LV"/>
              </w:rPr>
            </w:pPr>
            <w:r w:rsidRPr="008E7C77">
              <w:rPr>
                <w:b/>
                <w:bCs/>
                <w:lang w:val="lv-LV"/>
              </w:rPr>
              <w:t>Iesniegšanas datums un laiks</w:t>
            </w:r>
          </w:p>
        </w:tc>
        <w:tc>
          <w:tcPr>
            <w:tcW w:w="2652" w:type="pct"/>
            <w:shd w:val="pct10" w:color="auto" w:fill="auto"/>
          </w:tcPr>
          <w:p w:rsidR="008E7C77" w:rsidRPr="008E7C77" w:rsidRDefault="008E7C77" w:rsidP="008E7C77">
            <w:pPr>
              <w:rPr>
                <w:b/>
                <w:bCs/>
                <w:lang w:val="lv-LV"/>
              </w:rPr>
            </w:pPr>
            <w:r w:rsidRPr="008E7C77">
              <w:rPr>
                <w:b/>
                <w:lang w:val="lv-LV"/>
              </w:rPr>
              <w:t>Finanšu piedāvājums 7.daļa</w:t>
            </w:r>
          </w:p>
        </w:tc>
      </w:tr>
      <w:tr w:rsidR="008E7C77" w:rsidRPr="008E7C77" w:rsidTr="008E7C77">
        <w:tc>
          <w:tcPr>
            <w:tcW w:w="1203" w:type="pct"/>
          </w:tcPr>
          <w:p w:rsidR="008E7C77" w:rsidRPr="008E7C77" w:rsidRDefault="008E7C77" w:rsidP="008E7C77">
            <w:pPr>
              <w:rPr>
                <w:bCs/>
                <w:lang w:val="lv-LV"/>
              </w:rPr>
            </w:pPr>
            <w:r w:rsidRPr="008E7C77">
              <w:rPr>
                <w:lang w:val="lv-LV"/>
              </w:rPr>
              <w:t>SIA BD&amp;C un SIA Vektors Plus</w:t>
            </w:r>
          </w:p>
        </w:tc>
        <w:tc>
          <w:tcPr>
            <w:tcW w:w="1145" w:type="pct"/>
          </w:tcPr>
          <w:p w:rsidR="008E7C77" w:rsidRPr="008E7C77" w:rsidRDefault="008E7C77" w:rsidP="008E7C77">
            <w:pPr>
              <w:rPr>
                <w:bCs/>
                <w:lang w:val="lv-LV"/>
              </w:rPr>
            </w:pPr>
            <w:r w:rsidRPr="008E7C77">
              <w:rPr>
                <w:lang w:val="lv-LV"/>
              </w:rPr>
              <w:t>10.09.2018 plkst. 10:56</w:t>
            </w:r>
          </w:p>
        </w:tc>
        <w:tc>
          <w:tcPr>
            <w:tcW w:w="2652" w:type="pct"/>
          </w:tcPr>
          <w:p w:rsidR="008E7C77" w:rsidRPr="008E7C77" w:rsidRDefault="008E7C77" w:rsidP="008E7C77">
            <w:pPr>
              <w:rPr>
                <w:lang w:val="lv-LV"/>
              </w:rPr>
            </w:pPr>
            <w:r w:rsidRPr="008E7C77">
              <w:rPr>
                <w:lang w:val="lv-LV"/>
              </w:rPr>
              <w:t>EIRO 28292.68</w:t>
            </w:r>
          </w:p>
          <w:p w:rsidR="008E7C77" w:rsidRPr="008E7C77" w:rsidRDefault="008E7C77" w:rsidP="008E7C77">
            <w:pPr>
              <w:rPr>
                <w:bCs/>
                <w:lang w:val="lv-LV"/>
              </w:rPr>
            </w:pPr>
            <w:r w:rsidRPr="008E7C77">
              <w:rPr>
                <w:i/>
                <w:sz w:val="16"/>
                <w:szCs w:val="16"/>
                <w:lang w:val="lv-LV"/>
              </w:rPr>
              <w:t>002_FinansuPied_7.edoc</w:t>
            </w:r>
          </w:p>
        </w:tc>
      </w:tr>
      <w:tr w:rsidR="008E7C77" w:rsidRPr="008E7C77" w:rsidTr="008E7C77">
        <w:tc>
          <w:tcPr>
            <w:tcW w:w="1203" w:type="pct"/>
          </w:tcPr>
          <w:p w:rsidR="008E7C77" w:rsidRPr="008E7C77" w:rsidRDefault="008E7C77" w:rsidP="008E7C77">
            <w:pPr>
              <w:rPr>
                <w:bCs/>
                <w:lang w:val="lv-LV"/>
              </w:rPr>
            </w:pPr>
            <w:r w:rsidRPr="008E7C77">
              <w:rPr>
                <w:lang w:val="lv-LV"/>
              </w:rPr>
              <w:t>"VAAB" PS</w:t>
            </w:r>
          </w:p>
        </w:tc>
        <w:tc>
          <w:tcPr>
            <w:tcW w:w="1145" w:type="pct"/>
          </w:tcPr>
          <w:p w:rsidR="008E7C77" w:rsidRPr="008E7C77" w:rsidRDefault="008E7C77" w:rsidP="008E7C77">
            <w:pPr>
              <w:rPr>
                <w:bCs/>
                <w:lang w:val="lv-LV"/>
              </w:rPr>
            </w:pPr>
            <w:r w:rsidRPr="008E7C77">
              <w:rPr>
                <w:lang w:val="lv-LV"/>
              </w:rPr>
              <w:t>10.09.2018 plkst. 09:50</w:t>
            </w:r>
          </w:p>
        </w:tc>
        <w:tc>
          <w:tcPr>
            <w:tcW w:w="2652" w:type="pct"/>
          </w:tcPr>
          <w:p w:rsidR="008E7C77" w:rsidRPr="008E7C77" w:rsidRDefault="008E7C77" w:rsidP="008E7C77">
            <w:pPr>
              <w:rPr>
                <w:lang w:val="lv-LV"/>
              </w:rPr>
            </w:pPr>
            <w:r w:rsidRPr="008E7C77">
              <w:rPr>
                <w:lang w:val="lv-LV"/>
              </w:rPr>
              <w:t>EIRO 26678.62</w:t>
            </w:r>
          </w:p>
          <w:p w:rsidR="008E7C77" w:rsidRPr="008E7C77" w:rsidRDefault="008E7C77" w:rsidP="008E7C77">
            <w:pPr>
              <w:rPr>
                <w:bCs/>
                <w:lang w:val="lv-LV"/>
              </w:rPr>
            </w:pPr>
            <w:r w:rsidRPr="008E7C77">
              <w:rPr>
                <w:i/>
                <w:sz w:val="16"/>
                <w:szCs w:val="16"/>
                <w:lang w:val="lv-LV"/>
              </w:rPr>
              <w:t>011_Finansu piedavajums (1).edoc</w:t>
            </w:r>
          </w:p>
        </w:tc>
      </w:tr>
    </w:tbl>
    <w:p w:rsidR="008E7C77" w:rsidRPr="008E7C77" w:rsidRDefault="008E7C77" w:rsidP="008E7C77">
      <w:pPr>
        <w:rPr>
          <w:lang w:val="lv-LV"/>
        </w:rPr>
      </w:pPr>
    </w:p>
    <w:p w:rsidR="008E7C77" w:rsidRPr="008E7C77" w:rsidRDefault="008E7C77" w:rsidP="008E7C77">
      <w:pPr>
        <w:rPr>
          <w:bCs/>
          <w:szCs w:val="26"/>
          <w:lang w:val="lv-LV"/>
        </w:rPr>
      </w:pPr>
      <w:r w:rsidRPr="008E7C77">
        <w:rPr>
          <w:b/>
          <w:lang w:val="lv-LV"/>
        </w:rPr>
        <w:t>Daļai Nr. 8 - Jelgavas cietumā Dzīvojama korpusa Nr. 1 telpu un jumta remonts</w:t>
      </w:r>
    </w:p>
    <w:tbl>
      <w:tblPr>
        <w:tblStyle w:val="TableGrid"/>
        <w:tblW w:w="5000" w:type="pct"/>
        <w:tblLayout w:type="fixed"/>
        <w:tblLook w:val="04A0" w:firstRow="1" w:lastRow="0" w:firstColumn="1" w:lastColumn="0" w:noHBand="0" w:noVBand="1"/>
      </w:tblPr>
      <w:tblGrid>
        <w:gridCol w:w="2180"/>
        <w:gridCol w:w="2075"/>
        <w:gridCol w:w="4806"/>
      </w:tblGrid>
      <w:tr w:rsidR="008E7C77" w:rsidRPr="008E7C77" w:rsidTr="008E7C77">
        <w:tc>
          <w:tcPr>
            <w:tcW w:w="1203" w:type="pct"/>
            <w:shd w:val="pct10" w:color="auto" w:fill="auto"/>
          </w:tcPr>
          <w:p w:rsidR="008E7C77" w:rsidRPr="008E7C77" w:rsidRDefault="008E7C77" w:rsidP="008E7C77">
            <w:pPr>
              <w:rPr>
                <w:b/>
                <w:bCs/>
                <w:lang w:val="lv-LV"/>
              </w:rPr>
            </w:pPr>
            <w:r w:rsidRPr="008E7C77">
              <w:rPr>
                <w:b/>
                <w:bCs/>
                <w:lang w:val="lv-LV"/>
              </w:rPr>
              <w:t>Pretendents</w:t>
            </w:r>
          </w:p>
        </w:tc>
        <w:tc>
          <w:tcPr>
            <w:tcW w:w="1145" w:type="pct"/>
            <w:shd w:val="pct10" w:color="auto" w:fill="auto"/>
          </w:tcPr>
          <w:p w:rsidR="008E7C77" w:rsidRPr="008E7C77" w:rsidRDefault="008E7C77" w:rsidP="008E7C77">
            <w:pPr>
              <w:rPr>
                <w:b/>
                <w:bCs/>
                <w:lang w:val="lv-LV"/>
              </w:rPr>
            </w:pPr>
            <w:r w:rsidRPr="008E7C77">
              <w:rPr>
                <w:b/>
                <w:bCs/>
                <w:lang w:val="lv-LV"/>
              </w:rPr>
              <w:t>Iesniegšanas datums un laiks</w:t>
            </w:r>
          </w:p>
        </w:tc>
        <w:tc>
          <w:tcPr>
            <w:tcW w:w="2652" w:type="pct"/>
            <w:shd w:val="pct10" w:color="auto" w:fill="auto"/>
          </w:tcPr>
          <w:p w:rsidR="008E7C77" w:rsidRPr="008E7C77" w:rsidRDefault="008E7C77" w:rsidP="008E7C77">
            <w:pPr>
              <w:rPr>
                <w:b/>
                <w:bCs/>
                <w:lang w:val="lv-LV"/>
              </w:rPr>
            </w:pPr>
            <w:r w:rsidRPr="008E7C77">
              <w:rPr>
                <w:b/>
                <w:lang w:val="lv-LV"/>
              </w:rPr>
              <w:t>Finanšu piedāvājums 8.daļa</w:t>
            </w:r>
          </w:p>
        </w:tc>
      </w:tr>
      <w:tr w:rsidR="008E7C77" w:rsidRPr="008E7C77" w:rsidTr="008E7C77">
        <w:tc>
          <w:tcPr>
            <w:tcW w:w="1203" w:type="pct"/>
          </w:tcPr>
          <w:p w:rsidR="008E7C77" w:rsidRPr="008E7C77" w:rsidRDefault="008E7C77" w:rsidP="008E7C77">
            <w:pPr>
              <w:rPr>
                <w:bCs/>
                <w:lang w:val="lv-LV"/>
              </w:rPr>
            </w:pPr>
            <w:r w:rsidRPr="008E7C77">
              <w:rPr>
                <w:lang w:val="lv-LV"/>
              </w:rPr>
              <w:t>SIA BD&amp;C un SIA Vektors Plus</w:t>
            </w:r>
          </w:p>
        </w:tc>
        <w:tc>
          <w:tcPr>
            <w:tcW w:w="1145" w:type="pct"/>
          </w:tcPr>
          <w:p w:rsidR="008E7C77" w:rsidRPr="008E7C77" w:rsidRDefault="008E7C77" w:rsidP="008E7C77">
            <w:pPr>
              <w:rPr>
                <w:bCs/>
                <w:lang w:val="lv-LV"/>
              </w:rPr>
            </w:pPr>
            <w:r w:rsidRPr="008E7C77">
              <w:rPr>
                <w:lang w:val="lv-LV"/>
              </w:rPr>
              <w:t>10.09.2018 plkst. 10:56</w:t>
            </w:r>
          </w:p>
        </w:tc>
        <w:tc>
          <w:tcPr>
            <w:tcW w:w="2652" w:type="pct"/>
          </w:tcPr>
          <w:p w:rsidR="008E7C77" w:rsidRPr="008E7C77" w:rsidRDefault="008E7C77" w:rsidP="008E7C77">
            <w:pPr>
              <w:rPr>
                <w:lang w:val="lv-LV"/>
              </w:rPr>
            </w:pPr>
            <w:r w:rsidRPr="008E7C77">
              <w:rPr>
                <w:lang w:val="lv-LV"/>
              </w:rPr>
              <w:t>EIRO 80576</w:t>
            </w:r>
          </w:p>
          <w:p w:rsidR="008E7C77" w:rsidRPr="008E7C77" w:rsidRDefault="008E7C77" w:rsidP="008E7C77">
            <w:pPr>
              <w:rPr>
                <w:bCs/>
                <w:lang w:val="lv-LV"/>
              </w:rPr>
            </w:pPr>
            <w:r w:rsidRPr="008E7C77">
              <w:rPr>
                <w:i/>
                <w:sz w:val="16"/>
                <w:szCs w:val="16"/>
                <w:lang w:val="lv-LV"/>
              </w:rPr>
              <w:t>003_FinansuPied_8.edoc</w:t>
            </w:r>
          </w:p>
        </w:tc>
      </w:tr>
    </w:tbl>
    <w:p w:rsidR="008E7C77" w:rsidRPr="008E7C77" w:rsidRDefault="008E7C77" w:rsidP="008E7C77">
      <w:pPr>
        <w:rPr>
          <w:lang w:val="lv-LV"/>
        </w:rPr>
      </w:pPr>
    </w:p>
    <w:p w:rsidR="008E7C77" w:rsidRPr="008E7C77" w:rsidRDefault="008E7C77" w:rsidP="008E7C77">
      <w:pPr>
        <w:rPr>
          <w:bCs/>
          <w:szCs w:val="26"/>
          <w:lang w:val="lv-LV"/>
        </w:rPr>
      </w:pPr>
      <w:r w:rsidRPr="008E7C77">
        <w:rPr>
          <w:b/>
          <w:lang w:val="lv-LV"/>
        </w:rPr>
        <w:t>Daļai Nr. 9 - Jelgavas cietumā Dzīvojama korpusa Nr. 2 telpu remonts</w:t>
      </w:r>
    </w:p>
    <w:tbl>
      <w:tblPr>
        <w:tblStyle w:val="TableGrid"/>
        <w:tblW w:w="5000" w:type="pct"/>
        <w:tblLayout w:type="fixed"/>
        <w:tblLook w:val="04A0" w:firstRow="1" w:lastRow="0" w:firstColumn="1" w:lastColumn="0" w:noHBand="0" w:noVBand="1"/>
      </w:tblPr>
      <w:tblGrid>
        <w:gridCol w:w="2180"/>
        <w:gridCol w:w="2075"/>
        <w:gridCol w:w="4806"/>
      </w:tblGrid>
      <w:tr w:rsidR="008E7C77" w:rsidRPr="008E7C77" w:rsidTr="008E7C77">
        <w:tc>
          <w:tcPr>
            <w:tcW w:w="1203" w:type="pct"/>
            <w:shd w:val="pct10" w:color="auto" w:fill="auto"/>
          </w:tcPr>
          <w:p w:rsidR="008E7C77" w:rsidRPr="008E7C77" w:rsidRDefault="008E7C77" w:rsidP="008E7C77">
            <w:pPr>
              <w:rPr>
                <w:b/>
                <w:bCs/>
                <w:lang w:val="lv-LV"/>
              </w:rPr>
            </w:pPr>
            <w:r w:rsidRPr="008E7C77">
              <w:rPr>
                <w:b/>
                <w:bCs/>
                <w:lang w:val="lv-LV"/>
              </w:rPr>
              <w:t>Pretendents</w:t>
            </w:r>
          </w:p>
        </w:tc>
        <w:tc>
          <w:tcPr>
            <w:tcW w:w="1145" w:type="pct"/>
            <w:shd w:val="pct10" w:color="auto" w:fill="auto"/>
          </w:tcPr>
          <w:p w:rsidR="008E7C77" w:rsidRPr="008E7C77" w:rsidRDefault="008E7C77" w:rsidP="008E7C77">
            <w:pPr>
              <w:rPr>
                <w:b/>
                <w:bCs/>
                <w:lang w:val="lv-LV"/>
              </w:rPr>
            </w:pPr>
            <w:r w:rsidRPr="008E7C77">
              <w:rPr>
                <w:b/>
                <w:bCs/>
                <w:lang w:val="lv-LV"/>
              </w:rPr>
              <w:t>Iesniegšanas datums un laiks</w:t>
            </w:r>
          </w:p>
        </w:tc>
        <w:tc>
          <w:tcPr>
            <w:tcW w:w="2652" w:type="pct"/>
            <w:shd w:val="pct10" w:color="auto" w:fill="auto"/>
          </w:tcPr>
          <w:p w:rsidR="008E7C77" w:rsidRPr="008E7C77" w:rsidRDefault="008E7C77" w:rsidP="008E7C77">
            <w:pPr>
              <w:rPr>
                <w:b/>
                <w:bCs/>
                <w:lang w:val="lv-LV"/>
              </w:rPr>
            </w:pPr>
            <w:r w:rsidRPr="008E7C77">
              <w:rPr>
                <w:b/>
                <w:lang w:val="lv-LV"/>
              </w:rPr>
              <w:t>Finanšu piedāvājums 9.daļa</w:t>
            </w:r>
          </w:p>
        </w:tc>
      </w:tr>
      <w:tr w:rsidR="008E7C77" w:rsidRPr="008E7C77" w:rsidTr="008E7C77">
        <w:tc>
          <w:tcPr>
            <w:tcW w:w="1203" w:type="pct"/>
          </w:tcPr>
          <w:p w:rsidR="008E7C77" w:rsidRPr="008E7C77" w:rsidRDefault="008E7C77" w:rsidP="008E7C77">
            <w:pPr>
              <w:rPr>
                <w:bCs/>
                <w:lang w:val="lv-LV"/>
              </w:rPr>
            </w:pPr>
            <w:r w:rsidRPr="008E7C77">
              <w:rPr>
                <w:lang w:val="lv-LV"/>
              </w:rPr>
              <w:t>SIA BD&amp;C un SIA Vektors Plus</w:t>
            </w:r>
          </w:p>
        </w:tc>
        <w:tc>
          <w:tcPr>
            <w:tcW w:w="1145" w:type="pct"/>
          </w:tcPr>
          <w:p w:rsidR="008E7C77" w:rsidRPr="008E7C77" w:rsidRDefault="008E7C77" w:rsidP="008E7C77">
            <w:pPr>
              <w:rPr>
                <w:bCs/>
                <w:lang w:val="lv-LV"/>
              </w:rPr>
            </w:pPr>
            <w:r w:rsidRPr="008E7C77">
              <w:rPr>
                <w:lang w:val="lv-LV"/>
              </w:rPr>
              <w:t>10.09.2018 plkst. 10:56</w:t>
            </w:r>
          </w:p>
        </w:tc>
        <w:tc>
          <w:tcPr>
            <w:tcW w:w="2652" w:type="pct"/>
          </w:tcPr>
          <w:p w:rsidR="008E7C77" w:rsidRPr="008E7C77" w:rsidRDefault="008E7C77" w:rsidP="008E7C77">
            <w:pPr>
              <w:rPr>
                <w:lang w:val="lv-LV"/>
              </w:rPr>
            </w:pPr>
            <w:r w:rsidRPr="008E7C77">
              <w:rPr>
                <w:lang w:val="lv-LV"/>
              </w:rPr>
              <w:t>EIRO 41100.2</w:t>
            </w:r>
          </w:p>
          <w:p w:rsidR="008E7C77" w:rsidRPr="008E7C77" w:rsidRDefault="008E7C77" w:rsidP="008E7C77">
            <w:pPr>
              <w:rPr>
                <w:bCs/>
                <w:lang w:val="lv-LV"/>
              </w:rPr>
            </w:pPr>
            <w:r w:rsidRPr="008E7C77">
              <w:rPr>
                <w:i/>
                <w:sz w:val="16"/>
                <w:szCs w:val="16"/>
                <w:lang w:val="lv-LV"/>
              </w:rPr>
              <w:t>004_FinansuPied_9.edoc</w:t>
            </w:r>
          </w:p>
        </w:tc>
      </w:tr>
    </w:tbl>
    <w:p w:rsidR="008E7C77" w:rsidRPr="008E7C77" w:rsidRDefault="008E7C77" w:rsidP="008E7C77">
      <w:pPr>
        <w:rPr>
          <w:lang w:val="lv-LV"/>
        </w:rPr>
      </w:pPr>
    </w:p>
    <w:p w:rsidR="008E7C77" w:rsidRPr="008E7C77" w:rsidRDefault="008E7C77" w:rsidP="008E7C77">
      <w:pPr>
        <w:rPr>
          <w:bCs/>
          <w:szCs w:val="26"/>
          <w:lang w:val="lv-LV"/>
        </w:rPr>
      </w:pPr>
      <w:r w:rsidRPr="008E7C77">
        <w:rPr>
          <w:b/>
          <w:lang w:val="lv-LV"/>
        </w:rPr>
        <w:t>Daļai Nr. 10 - Jelgavas cietumā Dzīvojama korpusa Nr. 4 telpu remonts</w:t>
      </w:r>
    </w:p>
    <w:tbl>
      <w:tblPr>
        <w:tblStyle w:val="TableGrid"/>
        <w:tblW w:w="5000" w:type="pct"/>
        <w:tblLayout w:type="fixed"/>
        <w:tblLook w:val="04A0" w:firstRow="1" w:lastRow="0" w:firstColumn="1" w:lastColumn="0" w:noHBand="0" w:noVBand="1"/>
      </w:tblPr>
      <w:tblGrid>
        <w:gridCol w:w="2180"/>
        <w:gridCol w:w="2075"/>
        <w:gridCol w:w="4806"/>
      </w:tblGrid>
      <w:tr w:rsidR="008E7C77" w:rsidRPr="008E7C77" w:rsidTr="008E7C77">
        <w:tc>
          <w:tcPr>
            <w:tcW w:w="1203" w:type="pct"/>
            <w:shd w:val="pct10" w:color="auto" w:fill="auto"/>
          </w:tcPr>
          <w:p w:rsidR="008E7C77" w:rsidRPr="008E7C77" w:rsidRDefault="008E7C77" w:rsidP="008E7C77">
            <w:pPr>
              <w:rPr>
                <w:b/>
                <w:bCs/>
                <w:lang w:val="lv-LV"/>
              </w:rPr>
            </w:pPr>
            <w:r w:rsidRPr="008E7C77">
              <w:rPr>
                <w:b/>
                <w:bCs/>
                <w:lang w:val="lv-LV"/>
              </w:rPr>
              <w:t>Pretendents</w:t>
            </w:r>
          </w:p>
        </w:tc>
        <w:tc>
          <w:tcPr>
            <w:tcW w:w="1145" w:type="pct"/>
            <w:shd w:val="pct10" w:color="auto" w:fill="auto"/>
          </w:tcPr>
          <w:p w:rsidR="008E7C77" w:rsidRPr="008E7C77" w:rsidRDefault="008E7C77" w:rsidP="008E7C77">
            <w:pPr>
              <w:rPr>
                <w:b/>
                <w:bCs/>
                <w:lang w:val="lv-LV"/>
              </w:rPr>
            </w:pPr>
            <w:r w:rsidRPr="008E7C77">
              <w:rPr>
                <w:b/>
                <w:bCs/>
                <w:lang w:val="lv-LV"/>
              </w:rPr>
              <w:t>Iesniegšanas datums un laiks</w:t>
            </w:r>
          </w:p>
        </w:tc>
        <w:tc>
          <w:tcPr>
            <w:tcW w:w="2652" w:type="pct"/>
            <w:shd w:val="pct10" w:color="auto" w:fill="auto"/>
          </w:tcPr>
          <w:p w:rsidR="008E7C77" w:rsidRPr="008E7C77" w:rsidRDefault="008E7C77" w:rsidP="008E7C77">
            <w:pPr>
              <w:rPr>
                <w:b/>
                <w:bCs/>
                <w:lang w:val="lv-LV"/>
              </w:rPr>
            </w:pPr>
            <w:r w:rsidRPr="008E7C77">
              <w:rPr>
                <w:b/>
                <w:lang w:val="lv-LV"/>
              </w:rPr>
              <w:t>Finanšu piedāvājums 10.daļa</w:t>
            </w:r>
          </w:p>
        </w:tc>
      </w:tr>
      <w:tr w:rsidR="008E7C77" w:rsidRPr="008E7C77" w:rsidTr="008E7C77">
        <w:tc>
          <w:tcPr>
            <w:tcW w:w="1203" w:type="pct"/>
          </w:tcPr>
          <w:p w:rsidR="008E7C77" w:rsidRPr="008E7C77" w:rsidRDefault="008E7C77" w:rsidP="008E7C77">
            <w:pPr>
              <w:rPr>
                <w:bCs/>
                <w:lang w:val="lv-LV"/>
              </w:rPr>
            </w:pPr>
            <w:r w:rsidRPr="008E7C77">
              <w:rPr>
                <w:lang w:val="lv-LV"/>
              </w:rPr>
              <w:t>SIA BD&amp;C un SIA Vektors Plus</w:t>
            </w:r>
          </w:p>
        </w:tc>
        <w:tc>
          <w:tcPr>
            <w:tcW w:w="1145" w:type="pct"/>
          </w:tcPr>
          <w:p w:rsidR="008E7C77" w:rsidRPr="008E7C77" w:rsidRDefault="008E7C77" w:rsidP="008E7C77">
            <w:pPr>
              <w:rPr>
                <w:bCs/>
                <w:lang w:val="lv-LV"/>
              </w:rPr>
            </w:pPr>
            <w:r w:rsidRPr="008E7C77">
              <w:rPr>
                <w:lang w:val="lv-LV"/>
              </w:rPr>
              <w:t>10.09.2018 plkst. 10:56</w:t>
            </w:r>
          </w:p>
        </w:tc>
        <w:tc>
          <w:tcPr>
            <w:tcW w:w="2652" w:type="pct"/>
          </w:tcPr>
          <w:p w:rsidR="008E7C77" w:rsidRPr="008E7C77" w:rsidRDefault="008E7C77" w:rsidP="008E7C77">
            <w:pPr>
              <w:rPr>
                <w:lang w:val="lv-LV"/>
              </w:rPr>
            </w:pPr>
            <w:r w:rsidRPr="008E7C77">
              <w:rPr>
                <w:lang w:val="lv-LV"/>
              </w:rPr>
              <w:t>EIRO 89252.27</w:t>
            </w:r>
          </w:p>
          <w:p w:rsidR="008E7C77" w:rsidRPr="008E7C77" w:rsidRDefault="008E7C77" w:rsidP="008E7C77">
            <w:pPr>
              <w:rPr>
                <w:bCs/>
                <w:lang w:val="lv-LV"/>
              </w:rPr>
            </w:pPr>
            <w:r w:rsidRPr="008E7C77">
              <w:rPr>
                <w:i/>
                <w:sz w:val="16"/>
                <w:szCs w:val="16"/>
                <w:lang w:val="lv-LV"/>
              </w:rPr>
              <w:t>005_FinansuPied_10.edoc</w:t>
            </w:r>
          </w:p>
        </w:tc>
      </w:tr>
    </w:tbl>
    <w:p w:rsidR="008E7C77" w:rsidRPr="008E7C77" w:rsidRDefault="008E7C77" w:rsidP="008E7C77">
      <w:pPr>
        <w:rPr>
          <w:lang w:val="lv-LV"/>
        </w:rPr>
      </w:pPr>
    </w:p>
    <w:p w:rsidR="008E7C77" w:rsidRPr="008E7C77" w:rsidRDefault="008E7C77" w:rsidP="008E7C77">
      <w:pPr>
        <w:rPr>
          <w:bCs/>
          <w:szCs w:val="26"/>
          <w:lang w:val="lv-LV"/>
        </w:rPr>
      </w:pPr>
      <w:r w:rsidRPr="008E7C77">
        <w:rPr>
          <w:b/>
          <w:lang w:val="lv-LV"/>
        </w:rPr>
        <w:t>Daļai Nr. 11 - Jelgavas cietumā Dzīvojama korpusa Nr. 5 telpu remonts</w:t>
      </w:r>
    </w:p>
    <w:tbl>
      <w:tblPr>
        <w:tblStyle w:val="TableGrid"/>
        <w:tblW w:w="5000" w:type="pct"/>
        <w:tblLayout w:type="fixed"/>
        <w:tblLook w:val="04A0" w:firstRow="1" w:lastRow="0" w:firstColumn="1" w:lastColumn="0" w:noHBand="0" w:noVBand="1"/>
      </w:tblPr>
      <w:tblGrid>
        <w:gridCol w:w="2180"/>
        <w:gridCol w:w="2075"/>
        <w:gridCol w:w="4806"/>
      </w:tblGrid>
      <w:tr w:rsidR="008E7C77" w:rsidRPr="008E7C77" w:rsidTr="008E7C77">
        <w:tc>
          <w:tcPr>
            <w:tcW w:w="1203" w:type="pct"/>
            <w:shd w:val="pct10" w:color="auto" w:fill="auto"/>
          </w:tcPr>
          <w:p w:rsidR="008E7C77" w:rsidRPr="008E7C77" w:rsidRDefault="008E7C77" w:rsidP="008E7C77">
            <w:pPr>
              <w:rPr>
                <w:b/>
                <w:bCs/>
                <w:lang w:val="lv-LV"/>
              </w:rPr>
            </w:pPr>
            <w:r w:rsidRPr="008E7C77">
              <w:rPr>
                <w:b/>
                <w:bCs/>
                <w:lang w:val="lv-LV"/>
              </w:rPr>
              <w:t>Pretendents</w:t>
            </w:r>
          </w:p>
        </w:tc>
        <w:tc>
          <w:tcPr>
            <w:tcW w:w="1145" w:type="pct"/>
            <w:shd w:val="pct10" w:color="auto" w:fill="auto"/>
          </w:tcPr>
          <w:p w:rsidR="008E7C77" w:rsidRPr="008E7C77" w:rsidRDefault="008E7C77" w:rsidP="008E7C77">
            <w:pPr>
              <w:rPr>
                <w:b/>
                <w:bCs/>
                <w:lang w:val="lv-LV"/>
              </w:rPr>
            </w:pPr>
            <w:r w:rsidRPr="008E7C77">
              <w:rPr>
                <w:b/>
                <w:bCs/>
                <w:lang w:val="lv-LV"/>
              </w:rPr>
              <w:t>Iesniegšanas datums un laiks</w:t>
            </w:r>
          </w:p>
        </w:tc>
        <w:tc>
          <w:tcPr>
            <w:tcW w:w="2652" w:type="pct"/>
            <w:shd w:val="pct10" w:color="auto" w:fill="auto"/>
          </w:tcPr>
          <w:p w:rsidR="008E7C77" w:rsidRPr="008E7C77" w:rsidRDefault="008E7C77" w:rsidP="008E7C77">
            <w:pPr>
              <w:rPr>
                <w:b/>
                <w:bCs/>
                <w:lang w:val="lv-LV"/>
              </w:rPr>
            </w:pPr>
            <w:r w:rsidRPr="008E7C77">
              <w:rPr>
                <w:b/>
                <w:lang w:val="lv-LV"/>
              </w:rPr>
              <w:t>Finanšu piedāvājums 11.daļa</w:t>
            </w:r>
          </w:p>
        </w:tc>
      </w:tr>
      <w:tr w:rsidR="008E7C77" w:rsidRPr="008E7C77" w:rsidTr="008E7C77">
        <w:tc>
          <w:tcPr>
            <w:tcW w:w="1203" w:type="pct"/>
          </w:tcPr>
          <w:p w:rsidR="008E7C77" w:rsidRPr="008E7C77" w:rsidRDefault="008E7C77" w:rsidP="008E7C77">
            <w:pPr>
              <w:rPr>
                <w:bCs/>
                <w:lang w:val="lv-LV"/>
              </w:rPr>
            </w:pPr>
            <w:r w:rsidRPr="008E7C77">
              <w:rPr>
                <w:lang w:val="lv-LV"/>
              </w:rPr>
              <w:t>SIA BD&amp;C un SIA Vektors Plus</w:t>
            </w:r>
          </w:p>
        </w:tc>
        <w:tc>
          <w:tcPr>
            <w:tcW w:w="1145" w:type="pct"/>
          </w:tcPr>
          <w:p w:rsidR="008E7C77" w:rsidRPr="008E7C77" w:rsidRDefault="008E7C77" w:rsidP="008E7C77">
            <w:pPr>
              <w:rPr>
                <w:bCs/>
                <w:lang w:val="lv-LV"/>
              </w:rPr>
            </w:pPr>
            <w:r w:rsidRPr="008E7C77">
              <w:rPr>
                <w:lang w:val="lv-LV"/>
              </w:rPr>
              <w:t>10.09.2018 plkst. 10:56</w:t>
            </w:r>
          </w:p>
        </w:tc>
        <w:tc>
          <w:tcPr>
            <w:tcW w:w="2652" w:type="pct"/>
          </w:tcPr>
          <w:p w:rsidR="008E7C77" w:rsidRPr="008E7C77" w:rsidRDefault="008E7C77" w:rsidP="008E7C77">
            <w:pPr>
              <w:rPr>
                <w:lang w:val="lv-LV"/>
              </w:rPr>
            </w:pPr>
            <w:r w:rsidRPr="008E7C77">
              <w:rPr>
                <w:lang w:val="lv-LV"/>
              </w:rPr>
              <w:t>EIRO 9274.32</w:t>
            </w:r>
          </w:p>
          <w:p w:rsidR="008E7C77" w:rsidRPr="008E7C77" w:rsidRDefault="008E7C77" w:rsidP="008E7C77">
            <w:pPr>
              <w:rPr>
                <w:bCs/>
                <w:lang w:val="lv-LV"/>
              </w:rPr>
            </w:pPr>
            <w:r w:rsidRPr="008E7C77">
              <w:rPr>
                <w:i/>
                <w:sz w:val="16"/>
                <w:szCs w:val="16"/>
                <w:lang w:val="lv-LV"/>
              </w:rPr>
              <w:t>006_FinansuPied_11.edoc</w:t>
            </w:r>
          </w:p>
        </w:tc>
      </w:tr>
    </w:tbl>
    <w:p w:rsidR="008E7C77" w:rsidRPr="008E7C77" w:rsidRDefault="008E7C77" w:rsidP="008E7C77">
      <w:pPr>
        <w:rPr>
          <w:lang w:val="lv-LV"/>
        </w:rPr>
      </w:pPr>
    </w:p>
    <w:p w:rsidR="008E7C77" w:rsidRPr="008E7C77" w:rsidRDefault="008E7C77" w:rsidP="008E7C77">
      <w:pPr>
        <w:rPr>
          <w:bCs/>
          <w:szCs w:val="26"/>
          <w:lang w:val="lv-LV"/>
        </w:rPr>
      </w:pPr>
      <w:r w:rsidRPr="008E7C77">
        <w:rPr>
          <w:b/>
          <w:lang w:val="lv-LV"/>
        </w:rPr>
        <w:t>Daļai Nr. 13 - Cēsu Audzināšanas iestādes nepilngadīgajiem Administratīvi/ dzīvojamā korpusa remonts</w:t>
      </w:r>
    </w:p>
    <w:tbl>
      <w:tblPr>
        <w:tblStyle w:val="TableGrid"/>
        <w:tblW w:w="5000" w:type="pct"/>
        <w:tblLayout w:type="fixed"/>
        <w:tblLook w:val="04A0" w:firstRow="1" w:lastRow="0" w:firstColumn="1" w:lastColumn="0" w:noHBand="0" w:noVBand="1"/>
      </w:tblPr>
      <w:tblGrid>
        <w:gridCol w:w="2180"/>
        <w:gridCol w:w="2075"/>
        <w:gridCol w:w="4806"/>
      </w:tblGrid>
      <w:tr w:rsidR="008E7C77" w:rsidRPr="008E7C77" w:rsidTr="008E7C77">
        <w:tc>
          <w:tcPr>
            <w:tcW w:w="1203" w:type="pct"/>
            <w:shd w:val="pct10" w:color="auto" w:fill="auto"/>
          </w:tcPr>
          <w:p w:rsidR="008E7C77" w:rsidRPr="008E7C77" w:rsidRDefault="008E7C77" w:rsidP="008E7C77">
            <w:pPr>
              <w:rPr>
                <w:b/>
                <w:bCs/>
                <w:lang w:val="lv-LV"/>
              </w:rPr>
            </w:pPr>
            <w:r w:rsidRPr="008E7C77">
              <w:rPr>
                <w:b/>
                <w:bCs/>
                <w:lang w:val="lv-LV"/>
              </w:rPr>
              <w:t>Pretendents</w:t>
            </w:r>
          </w:p>
        </w:tc>
        <w:tc>
          <w:tcPr>
            <w:tcW w:w="1145" w:type="pct"/>
            <w:shd w:val="pct10" w:color="auto" w:fill="auto"/>
          </w:tcPr>
          <w:p w:rsidR="008E7C77" w:rsidRPr="008E7C77" w:rsidRDefault="008E7C77" w:rsidP="008E7C77">
            <w:pPr>
              <w:rPr>
                <w:b/>
                <w:bCs/>
                <w:lang w:val="lv-LV"/>
              </w:rPr>
            </w:pPr>
            <w:r w:rsidRPr="008E7C77">
              <w:rPr>
                <w:b/>
                <w:bCs/>
                <w:lang w:val="lv-LV"/>
              </w:rPr>
              <w:t>Iesniegšanas datums un laiks</w:t>
            </w:r>
          </w:p>
        </w:tc>
        <w:tc>
          <w:tcPr>
            <w:tcW w:w="2652" w:type="pct"/>
            <w:shd w:val="pct10" w:color="auto" w:fill="auto"/>
          </w:tcPr>
          <w:p w:rsidR="008E7C77" w:rsidRPr="008E7C77" w:rsidRDefault="008E7C77" w:rsidP="008E7C77">
            <w:pPr>
              <w:rPr>
                <w:b/>
                <w:bCs/>
                <w:lang w:val="lv-LV"/>
              </w:rPr>
            </w:pPr>
            <w:r w:rsidRPr="008E7C77">
              <w:rPr>
                <w:b/>
                <w:lang w:val="lv-LV"/>
              </w:rPr>
              <w:t>Finanšu piedāvājums 13.daļa</w:t>
            </w:r>
          </w:p>
        </w:tc>
      </w:tr>
      <w:tr w:rsidR="008E7C77" w:rsidRPr="008E7C77" w:rsidTr="008E7C77">
        <w:tc>
          <w:tcPr>
            <w:tcW w:w="1203" w:type="pct"/>
          </w:tcPr>
          <w:p w:rsidR="008E7C77" w:rsidRPr="008E7C77" w:rsidRDefault="008E7C77" w:rsidP="008E7C77">
            <w:pPr>
              <w:rPr>
                <w:bCs/>
                <w:lang w:val="lv-LV"/>
              </w:rPr>
            </w:pPr>
            <w:r w:rsidRPr="008E7C77">
              <w:rPr>
                <w:lang w:val="lv-LV"/>
              </w:rPr>
              <w:t>SIA BD&amp;C un SIA Vektors Plus</w:t>
            </w:r>
          </w:p>
        </w:tc>
        <w:tc>
          <w:tcPr>
            <w:tcW w:w="1145" w:type="pct"/>
          </w:tcPr>
          <w:p w:rsidR="008E7C77" w:rsidRPr="008E7C77" w:rsidRDefault="008E7C77" w:rsidP="008E7C77">
            <w:pPr>
              <w:rPr>
                <w:bCs/>
                <w:lang w:val="lv-LV"/>
              </w:rPr>
            </w:pPr>
            <w:r w:rsidRPr="008E7C77">
              <w:rPr>
                <w:lang w:val="lv-LV"/>
              </w:rPr>
              <w:t>10.09.2018 plkst. 10:56</w:t>
            </w:r>
          </w:p>
        </w:tc>
        <w:tc>
          <w:tcPr>
            <w:tcW w:w="2652" w:type="pct"/>
          </w:tcPr>
          <w:p w:rsidR="008E7C77" w:rsidRPr="008E7C77" w:rsidRDefault="008E7C77" w:rsidP="008E7C77">
            <w:pPr>
              <w:rPr>
                <w:lang w:val="lv-LV"/>
              </w:rPr>
            </w:pPr>
            <w:r w:rsidRPr="008E7C77">
              <w:rPr>
                <w:lang w:val="lv-LV"/>
              </w:rPr>
              <w:t>EIRO 30909.95</w:t>
            </w:r>
          </w:p>
          <w:p w:rsidR="008E7C77" w:rsidRPr="008E7C77" w:rsidRDefault="008E7C77" w:rsidP="008E7C77">
            <w:pPr>
              <w:rPr>
                <w:bCs/>
                <w:lang w:val="lv-LV"/>
              </w:rPr>
            </w:pPr>
            <w:r w:rsidRPr="008E7C77">
              <w:rPr>
                <w:i/>
                <w:sz w:val="16"/>
                <w:szCs w:val="16"/>
                <w:lang w:val="lv-LV"/>
              </w:rPr>
              <w:t>007_FinansuPied_13.edoc</w:t>
            </w:r>
          </w:p>
        </w:tc>
      </w:tr>
    </w:tbl>
    <w:p w:rsidR="008E7C77" w:rsidRPr="008E7C77" w:rsidRDefault="008E7C77" w:rsidP="008E7C77">
      <w:pPr>
        <w:rPr>
          <w:lang w:val="lv-LV"/>
        </w:rPr>
      </w:pPr>
    </w:p>
    <w:p w:rsidR="008E7C77" w:rsidRPr="008E7C77" w:rsidRDefault="008E7C77" w:rsidP="008E7C77">
      <w:pPr>
        <w:rPr>
          <w:bCs/>
          <w:szCs w:val="26"/>
          <w:lang w:val="lv-LV"/>
        </w:rPr>
      </w:pPr>
      <w:r w:rsidRPr="008E7C77">
        <w:rPr>
          <w:b/>
          <w:lang w:val="lv-LV"/>
        </w:rPr>
        <w:t>Daļai Nr. 15 - Brasas cietuma 1. korpusa kameru remonts</w:t>
      </w:r>
    </w:p>
    <w:tbl>
      <w:tblPr>
        <w:tblStyle w:val="TableGrid"/>
        <w:tblW w:w="5000" w:type="pct"/>
        <w:tblLayout w:type="fixed"/>
        <w:tblLook w:val="04A0" w:firstRow="1" w:lastRow="0" w:firstColumn="1" w:lastColumn="0" w:noHBand="0" w:noVBand="1"/>
      </w:tblPr>
      <w:tblGrid>
        <w:gridCol w:w="2180"/>
        <w:gridCol w:w="2075"/>
        <w:gridCol w:w="4806"/>
      </w:tblGrid>
      <w:tr w:rsidR="008E7C77" w:rsidRPr="008E7C77" w:rsidTr="008E7C77">
        <w:tc>
          <w:tcPr>
            <w:tcW w:w="1203" w:type="pct"/>
            <w:shd w:val="pct10" w:color="auto" w:fill="auto"/>
          </w:tcPr>
          <w:p w:rsidR="008E7C77" w:rsidRPr="008E7C77" w:rsidRDefault="008E7C77" w:rsidP="008E7C77">
            <w:pPr>
              <w:rPr>
                <w:b/>
                <w:bCs/>
                <w:lang w:val="lv-LV"/>
              </w:rPr>
            </w:pPr>
            <w:r w:rsidRPr="008E7C77">
              <w:rPr>
                <w:b/>
                <w:bCs/>
                <w:lang w:val="lv-LV"/>
              </w:rPr>
              <w:t>Pretendents</w:t>
            </w:r>
          </w:p>
        </w:tc>
        <w:tc>
          <w:tcPr>
            <w:tcW w:w="1145" w:type="pct"/>
            <w:shd w:val="pct10" w:color="auto" w:fill="auto"/>
          </w:tcPr>
          <w:p w:rsidR="008E7C77" w:rsidRPr="008E7C77" w:rsidRDefault="008E7C77" w:rsidP="008E7C77">
            <w:pPr>
              <w:rPr>
                <w:b/>
                <w:bCs/>
                <w:lang w:val="lv-LV"/>
              </w:rPr>
            </w:pPr>
            <w:r w:rsidRPr="008E7C77">
              <w:rPr>
                <w:b/>
                <w:bCs/>
                <w:lang w:val="lv-LV"/>
              </w:rPr>
              <w:t>Iesniegšanas datums un laiks</w:t>
            </w:r>
          </w:p>
        </w:tc>
        <w:tc>
          <w:tcPr>
            <w:tcW w:w="2652" w:type="pct"/>
            <w:shd w:val="pct10" w:color="auto" w:fill="auto"/>
          </w:tcPr>
          <w:p w:rsidR="008E7C77" w:rsidRPr="008E7C77" w:rsidRDefault="008E7C77" w:rsidP="008E7C77">
            <w:pPr>
              <w:rPr>
                <w:b/>
                <w:bCs/>
                <w:lang w:val="lv-LV"/>
              </w:rPr>
            </w:pPr>
            <w:r w:rsidRPr="008E7C77">
              <w:rPr>
                <w:b/>
                <w:lang w:val="lv-LV"/>
              </w:rPr>
              <w:t>Finanšu piedāvājums 15.daļa</w:t>
            </w:r>
          </w:p>
        </w:tc>
      </w:tr>
      <w:tr w:rsidR="008E7C77" w:rsidRPr="008E7C77" w:rsidTr="008E7C77">
        <w:tc>
          <w:tcPr>
            <w:tcW w:w="1203" w:type="pct"/>
          </w:tcPr>
          <w:p w:rsidR="008E7C77" w:rsidRPr="008E7C77" w:rsidRDefault="008E7C77" w:rsidP="008E7C77">
            <w:pPr>
              <w:rPr>
                <w:bCs/>
                <w:lang w:val="lv-LV"/>
              </w:rPr>
            </w:pPr>
            <w:r w:rsidRPr="008E7C77">
              <w:rPr>
                <w:lang w:val="lv-LV"/>
              </w:rPr>
              <w:t>SIA BD&amp;C un SIA Vektors Plus</w:t>
            </w:r>
          </w:p>
        </w:tc>
        <w:tc>
          <w:tcPr>
            <w:tcW w:w="1145" w:type="pct"/>
          </w:tcPr>
          <w:p w:rsidR="008E7C77" w:rsidRPr="008E7C77" w:rsidRDefault="008E7C77" w:rsidP="008E7C77">
            <w:pPr>
              <w:rPr>
                <w:bCs/>
                <w:lang w:val="lv-LV"/>
              </w:rPr>
            </w:pPr>
            <w:r w:rsidRPr="008E7C77">
              <w:rPr>
                <w:lang w:val="lv-LV"/>
              </w:rPr>
              <w:t>10.09.2018 plkst. 10:56</w:t>
            </w:r>
          </w:p>
        </w:tc>
        <w:tc>
          <w:tcPr>
            <w:tcW w:w="2652" w:type="pct"/>
          </w:tcPr>
          <w:p w:rsidR="008E7C77" w:rsidRPr="008E7C77" w:rsidRDefault="008E7C77" w:rsidP="008E7C77">
            <w:pPr>
              <w:rPr>
                <w:lang w:val="lv-LV"/>
              </w:rPr>
            </w:pPr>
            <w:r w:rsidRPr="008E7C77">
              <w:rPr>
                <w:lang w:val="lv-LV"/>
              </w:rPr>
              <w:t>EIRO 370582.22</w:t>
            </w:r>
          </w:p>
          <w:p w:rsidR="008E7C77" w:rsidRPr="008E7C77" w:rsidRDefault="008E7C77" w:rsidP="008E7C77">
            <w:pPr>
              <w:rPr>
                <w:bCs/>
                <w:lang w:val="lv-LV"/>
              </w:rPr>
            </w:pPr>
            <w:r w:rsidRPr="008E7C77">
              <w:rPr>
                <w:i/>
                <w:sz w:val="16"/>
                <w:szCs w:val="16"/>
                <w:lang w:val="lv-LV"/>
              </w:rPr>
              <w:t>008_FinansuPied_15.edoc</w:t>
            </w:r>
          </w:p>
        </w:tc>
      </w:tr>
    </w:tbl>
    <w:p w:rsidR="008E7C77" w:rsidRPr="008E7C77" w:rsidRDefault="008E7C77" w:rsidP="008E7C77">
      <w:pPr>
        <w:rPr>
          <w:lang w:val="lv-LV"/>
        </w:rPr>
      </w:pPr>
    </w:p>
    <w:p w:rsidR="008E7C77" w:rsidRPr="008E7C77" w:rsidRDefault="008E7C77" w:rsidP="008E7C77">
      <w:pPr>
        <w:rPr>
          <w:bCs/>
          <w:szCs w:val="26"/>
          <w:lang w:val="lv-LV"/>
        </w:rPr>
      </w:pPr>
      <w:r w:rsidRPr="008E7C77">
        <w:rPr>
          <w:b/>
          <w:lang w:val="lv-LV"/>
        </w:rPr>
        <w:t>Daļai Nr. 16 - Brasas cietuma 2. korpusa kameru remonts</w:t>
      </w:r>
    </w:p>
    <w:tbl>
      <w:tblPr>
        <w:tblStyle w:val="TableGrid"/>
        <w:tblW w:w="5000" w:type="pct"/>
        <w:tblLayout w:type="fixed"/>
        <w:tblLook w:val="04A0" w:firstRow="1" w:lastRow="0" w:firstColumn="1" w:lastColumn="0" w:noHBand="0" w:noVBand="1"/>
      </w:tblPr>
      <w:tblGrid>
        <w:gridCol w:w="2180"/>
        <w:gridCol w:w="2075"/>
        <w:gridCol w:w="4806"/>
      </w:tblGrid>
      <w:tr w:rsidR="008E7C77" w:rsidRPr="008E7C77" w:rsidTr="008E7C77">
        <w:tc>
          <w:tcPr>
            <w:tcW w:w="1203" w:type="pct"/>
            <w:shd w:val="pct10" w:color="auto" w:fill="auto"/>
          </w:tcPr>
          <w:p w:rsidR="008E7C77" w:rsidRPr="008E7C77" w:rsidRDefault="008E7C77" w:rsidP="008E7C77">
            <w:pPr>
              <w:rPr>
                <w:b/>
                <w:bCs/>
                <w:lang w:val="lv-LV"/>
              </w:rPr>
            </w:pPr>
            <w:r w:rsidRPr="008E7C77">
              <w:rPr>
                <w:b/>
                <w:bCs/>
                <w:lang w:val="lv-LV"/>
              </w:rPr>
              <w:t>Pretendents</w:t>
            </w:r>
          </w:p>
        </w:tc>
        <w:tc>
          <w:tcPr>
            <w:tcW w:w="1145" w:type="pct"/>
            <w:shd w:val="pct10" w:color="auto" w:fill="auto"/>
          </w:tcPr>
          <w:p w:rsidR="008E7C77" w:rsidRPr="008E7C77" w:rsidRDefault="008E7C77" w:rsidP="008E7C77">
            <w:pPr>
              <w:rPr>
                <w:b/>
                <w:bCs/>
                <w:lang w:val="lv-LV"/>
              </w:rPr>
            </w:pPr>
            <w:r w:rsidRPr="008E7C77">
              <w:rPr>
                <w:b/>
                <w:bCs/>
                <w:lang w:val="lv-LV"/>
              </w:rPr>
              <w:t>Iesniegšanas datums un laiks</w:t>
            </w:r>
          </w:p>
        </w:tc>
        <w:tc>
          <w:tcPr>
            <w:tcW w:w="2652" w:type="pct"/>
            <w:shd w:val="pct10" w:color="auto" w:fill="auto"/>
          </w:tcPr>
          <w:p w:rsidR="008E7C77" w:rsidRPr="008E7C77" w:rsidRDefault="008E7C77" w:rsidP="008E7C77">
            <w:pPr>
              <w:rPr>
                <w:b/>
                <w:bCs/>
                <w:lang w:val="lv-LV"/>
              </w:rPr>
            </w:pPr>
            <w:r w:rsidRPr="008E7C77">
              <w:rPr>
                <w:b/>
                <w:lang w:val="lv-LV"/>
              </w:rPr>
              <w:t>Finanšu piedāvājums 16.daļa</w:t>
            </w:r>
          </w:p>
        </w:tc>
      </w:tr>
      <w:tr w:rsidR="008E7C77" w:rsidRPr="008E7C77" w:rsidTr="008E7C77">
        <w:tc>
          <w:tcPr>
            <w:tcW w:w="1203" w:type="pct"/>
          </w:tcPr>
          <w:p w:rsidR="008E7C77" w:rsidRPr="008E7C77" w:rsidRDefault="008E7C77" w:rsidP="008E7C77">
            <w:pPr>
              <w:rPr>
                <w:bCs/>
                <w:lang w:val="lv-LV"/>
              </w:rPr>
            </w:pPr>
            <w:r w:rsidRPr="008E7C77">
              <w:rPr>
                <w:lang w:val="lv-LV"/>
              </w:rPr>
              <w:t>SIA BD&amp;C un SIA Vektors Plus</w:t>
            </w:r>
          </w:p>
        </w:tc>
        <w:tc>
          <w:tcPr>
            <w:tcW w:w="1145" w:type="pct"/>
          </w:tcPr>
          <w:p w:rsidR="008E7C77" w:rsidRPr="008E7C77" w:rsidRDefault="008E7C77" w:rsidP="008E7C77">
            <w:pPr>
              <w:rPr>
                <w:bCs/>
                <w:lang w:val="lv-LV"/>
              </w:rPr>
            </w:pPr>
            <w:r w:rsidRPr="008E7C77">
              <w:rPr>
                <w:lang w:val="lv-LV"/>
              </w:rPr>
              <w:t>10.09.2018 plkst. 10:56</w:t>
            </w:r>
          </w:p>
        </w:tc>
        <w:tc>
          <w:tcPr>
            <w:tcW w:w="2652" w:type="pct"/>
          </w:tcPr>
          <w:p w:rsidR="008E7C77" w:rsidRPr="008E7C77" w:rsidRDefault="008E7C77" w:rsidP="008E7C77">
            <w:pPr>
              <w:rPr>
                <w:lang w:val="lv-LV"/>
              </w:rPr>
            </w:pPr>
            <w:r w:rsidRPr="008E7C77">
              <w:rPr>
                <w:lang w:val="lv-LV"/>
              </w:rPr>
              <w:t>EIRO 233811.65</w:t>
            </w:r>
          </w:p>
          <w:p w:rsidR="008E7C77" w:rsidRPr="008E7C77" w:rsidRDefault="008E7C77" w:rsidP="008E7C77">
            <w:pPr>
              <w:rPr>
                <w:bCs/>
                <w:lang w:val="lv-LV"/>
              </w:rPr>
            </w:pPr>
            <w:r w:rsidRPr="008E7C77">
              <w:rPr>
                <w:i/>
                <w:sz w:val="16"/>
                <w:szCs w:val="16"/>
                <w:lang w:val="lv-LV"/>
              </w:rPr>
              <w:t>009_FinansuPied_16.edoc</w:t>
            </w:r>
          </w:p>
        </w:tc>
      </w:tr>
    </w:tbl>
    <w:p w:rsidR="008E7C77" w:rsidRPr="008E7C77" w:rsidRDefault="008E7C77" w:rsidP="008E7C77">
      <w:pPr>
        <w:rPr>
          <w:lang w:val="lv-LV"/>
        </w:rPr>
      </w:pPr>
    </w:p>
    <w:p w:rsidR="008E7C77" w:rsidRPr="008E7C77" w:rsidRDefault="008E7C77" w:rsidP="008E7C77">
      <w:pPr>
        <w:rPr>
          <w:bCs/>
          <w:szCs w:val="26"/>
          <w:lang w:val="lv-LV"/>
        </w:rPr>
      </w:pPr>
      <w:r w:rsidRPr="008E7C77">
        <w:rPr>
          <w:b/>
          <w:lang w:val="lv-LV"/>
        </w:rPr>
        <w:t>Daļai Nr. 17 - Liepājas cietuma īslaicīgās aizturēšanas telpas remonts</w:t>
      </w:r>
    </w:p>
    <w:tbl>
      <w:tblPr>
        <w:tblStyle w:val="TableGrid"/>
        <w:tblW w:w="5000" w:type="pct"/>
        <w:tblLayout w:type="fixed"/>
        <w:tblLook w:val="04A0" w:firstRow="1" w:lastRow="0" w:firstColumn="1" w:lastColumn="0" w:noHBand="0" w:noVBand="1"/>
      </w:tblPr>
      <w:tblGrid>
        <w:gridCol w:w="2180"/>
        <w:gridCol w:w="2075"/>
        <w:gridCol w:w="4806"/>
      </w:tblGrid>
      <w:tr w:rsidR="008E7C77" w:rsidRPr="008E7C77" w:rsidTr="008E7C77">
        <w:tc>
          <w:tcPr>
            <w:tcW w:w="1203" w:type="pct"/>
            <w:shd w:val="pct10" w:color="auto" w:fill="auto"/>
          </w:tcPr>
          <w:p w:rsidR="008E7C77" w:rsidRPr="008E7C77" w:rsidRDefault="008E7C77" w:rsidP="008E7C77">
            <w:pPr>
              <w:rPr>
                <w:b/>
                <w:bCs/>
                <w:lang w:val="lv-LV"/>
              </w:rPr>
            </w:pPr>
            <w:r w:rsidRPr="008E7C77">
              <w:rPr>
                <w:b/>
                <w:bCs/>
                <w:lang w:val="lv-LV"/>
              </w:rPr>
              <w:t>Pretendents</w:t>
            </w:r>
          </w:p>
        </w:tc>
        <w:tc>
          <w:tcPr>
            <w:tcW w:w="1145" w:type="pct"/>
            <w:shd w:val="pct10" w:color="auto" w:fill="auto"/>
          </w:tcPr>
          <w:p w:rsidR="008E7C77" w:rsidRPr="008E7C77" w:rsidRDefault="008E7C77" w:rsidP="008E7C77">
            <w:pPr>
              <w:rPr>
                <w:b/>
                <w:bCs/>
                <w:lang w:val="lv-LV"/>
              </w:rPr>
            </w:pPr>
            <w:r w:rsidRPr="008E7C77">
              <w:rPr>
                <w:b/>
                <w:bCs/>
                <w:lang w:val="lv-LV"/>
              </w:rPr>
              <w:t>Iesniegšanas datums un laiks</w:t>
            </w:r>
          </w:p>
        </w:tc>
        <w:tc>
          <w:tcPr>
            <w:tcW w:w="2652" w:type="pct"/>
            <w:shd w:val="pct10" w:color="auto" w:fill="auto"/>
          </w:tcPr>
          <w:p w:rsidR="008E7C77" w:rsidRPr="008E7C77" w:rsidRDefault="008E7C77" w:rsidP="008E7C77">
            <w:pPr>
              <w:rPr>
                <w:b/>
                <w:bCs/>
                <w:lang w:val="lv-LV"/>
              </w:rPr>
            </w:pPr>
            <w:r w:rsidRPr="008E7C77">
              <w:rPr>
                <w:b/>
                <w:lang w:val="lv-LV"/>
              </w:rPr>
              <w:t>Finanšu piedāvājums 17.daļa</w:t>
            </w:r>
          </w:p>
        </w:tc>
      </w:tr>
      <w:tr w:rsidR="008E7C77" w:rsidRPr="008E7C77" w:rsidTr="008E7C77">
        <w:tc>
          <w:tcPr>
            <w:tcW w:w="1203" w:type="pct"/>
          </w:tcPr>
          <w:p w:rsidR="008E7C77" w:rsidRPr="008E7C77" w:rsidRDefault="008E7C77" w:rsidP="008E7C77">
            <w:pPr>
              <w:rPr>
                <w:bCs/>
                <w:lang w:val="lv-LV"/>
              </w:rPr>
            </w:pPr>
            <w:r w:rsidRPr="008E7C77">
              <w:rPr>
                <w:lang w:val="lv-LV"/>
              </w:rPr>
              <w:t>"Fagos" AS</w:t>
            </w:r>
          </w:p>
        </w:tc>
        <w:tc>
          <w:tcPr>
            <w:tcW w:w="1145" w:type="pct"/>
          </w:tcPr>
          <w:p w:rsidR="008E7C77" w:rsidRPr="008E7C77" w:rsidRDefault="008E7C77" w:rsidP="008E7C77">
            <w:pPr>
              <w:rPr>
                <w:bCs/>
                <w:lang w:val="lv-LV"/>
              </w:rPr>
            </w:pPr>
            <w:r w:rsidRPr="008E7C77">
              <w:rPr>
                <w:lang w:val="lv-LV"/>
              </w:rPr>
              <w:t>04.09.2018 plkst. 09:53</w:t>
            </w:r>
          </w:p>
        </w:tc>
        <w:tc>
          <w:tcPr>
            <w:tcW w:w="2652" w:type="pct"/>
          </w:tcPr>
          <w:p w:rsidR="008E7C77" w:rsidRPr="008E7C77" w:rsidRDefault="008E7C77" w:rsidP="008E7C77">
            <w:pPr>
              <w:rPr>
                <w:lang w:val="lv-LV"/>
              </w:rPr>
            </w:pPr>
            <w:r w:rsidRPr="008E7C77">
              <w:rPr>
                <w:lang w:val="lv-LV"/>
              </w:rPr>
              <w:t>EIRO 10738.01</w:t>
            </w:r>
          </w:p>
          <w:p w:rsidR="008E7C77" w:rsidRPr="008E7C77" w:rsidRDefault="008E7C77" w:rsidP="008E7C77">
            <w:pPr>
              <w:rPr>
                <w:bCs/>
                <w:lang w:val="lv-LV"/>
              </w:rPr>
            </w:pPr>
            <w:r w:rsidRPr="008E7C77">
              <w:rPr>
                <w:i/>
                <w:sz w:val="16"/>
                <w:szCs w:val="16"/>
                <w:lang w:val="lv-LV"/>
              </w:rPr>
              <w:t>012_Apliecinājums_2.pielik.edoc</w:t>
            </w:r>
          </w:p>
        </w:tc>
      </w:tr>
    </w:tbl>
    <w:p w:rsidR="008E7C77" w:rsidRPr="008E7C77" w:rsidRDefault="008E7C77" w:rsidP="008E7C77">
      <w:pPr>
        <w:rPr>
          <w:lang w:val="lv-LV"/>
        </w:rPr>
      </w:pPr>
    </w:p>
    <w:p w:rsidR="008E7C77" w:rsidRPr="008E7C77" w:rsidRDefault="008E7C77" w:rsidP="008E7C77">
      <w:pPr>
        <w:rPr>
          <w:bCs/>
          <w:szCs w:val="26"/>
          <w:lang w:val="lv-LV"/>
        </w:rPr>
      </w:pPr>
      <w:r w:rsidRPr="008E7C77">
        <w:rPr>
          <w:b/>
          <w:lang w:val="lv-LV"/>
        </w:rPr>
        <w:t>Daļai Nr. 19 - Ieslodzījuma vietu pārvaldes Servera telpu remonts</w:t>
      </w:r>
    </w:p>
    <w:tbl>
      <w:tblPr>
        <w:tblStyle w:val="TableGrid"/>
        <w:tblW w:w="5000" w:type="pct"/>
        <w:tblLayout w:type="fixed"/>
        <w:tblLook w:val="04A0" w:firstRow="1" w:lastRow="0" w:firstColumn="1" w:lastColumn="0" w:noHBand="0" w:noVBand="1"/>
      </w:tblPr>
      <w:tblGrid>
        <w:gridCol w:w="2180"/>
        <w:gridCol w:w="2075"/>
        <w:gridCol w:w="4806"/>
      </w:tblGrid>
      <w:tr w:rsidR="008E7C77" w:rsidRPr="008E7C77" w:rsidTr="008E7C77">
        <w:tc>
          <w:tcPr>
            <w:tcW w:w="1203" w:type="pct"/>
            <w:shd w:val="pct10" w:color="auto" w:fill="auto"/>
          </w:tcPr>
          <w:p w:rsidR="008E7C77" w:rsidRPr="008E7C77" w:rsidRDefault="008E7C77" w:rsidP="008E7C77">
            <w:pPr>
              <w:rPr>
                <w:b/>
                <w:bCs/>
                <w:lang w:val="lv-LV"/>
              </w:rPr>
            </w:pPr>
            <w:r w:rsidRPr="008E7C77">
              <w:rPr>
                <w:b/>
                <w:bCs/>
                <w:lang w:val="lv-LV"/>
              </w:rPr>
              <w:t>Pretendents</w:t>
            </w:r>
          </w:p>
        </w:tc>
        <w:tc>
          <w:tcPr>
            <w:tcW w:w="1145" w:type="pct"/>
            <w:shd w:val="pct10" w:color="auto" w:fill="auto"/>
          </w:tcPr>
          <w:p w:rsidR="008E7C77" w:rsidRPr="008E7C77" w:rsidRDefault="008E7C77" w:rsidP="008E7C77">
            <w:pPr>
              <w:rPr>
                <w:b/>
                <w:bCs/>
                <w:lang w:val="lv-LV"/>
              </w:rPr>
            </w:pPr>
            <w:r w:rsidRPr="008E7C77">
              <w:rPr>
                <w:b/>
                <w:bCs/>
                <w:lang w:val="lv-LV"/>
              </w:rPr>
              <w:t>Iesniegšanas datums un laiks</w:t>
            </w:r>
          </w:p>
        </w:tc>
        <w:tc>
          <w:tcPr>
            <w:tcW w:w="2652" w:type="pct"/>
            <w:shd w:val="pct10" w:color="auto" w:fill="auto"/>
          </w:tcPr>
          <w:p w:rsidR="008E7C77" w:rsidRPr="008E7C77" w:rsidRDefault="008E7C77" w:rsidP="008E7C77">
            <w:pPr>
              <w:rPr>
                <w:b/>
                <w:bCs/>
                <w:lang w:val="lv-LV"/>
              </w:rPr>
            </w:pPr>
            <w:r w:rsidRPr="008E7C77">
              <w:rPr>
                <w:b/>
                <w:lang w:val="lv-LV"/>
              </w:rPr>
              <w:t>Finanšu piedāvājums 19.daļa</w:t>
            </w:r>
          </w:p>
        </w:tc>
      </w:tr>
      <w:tr w:rsidR="008E7C77" w:rsidRPr="008E7C77" w:rsidTr="008E7C77">
        <w:tc>
          <w:tcPr>
            <w:tcW w:w="1203" w:type="pct"/>
          </w:tcPr>
          <w:p w:rsidR="008E7C77" w:rsidRPr="008E7C77" w:rsidRDefault="008E7C77" w:rsidP="008E7C77">
            <w:pPr>
              <w:rPr>
                <w:bCs/>
                <w:lang w:val="lv-LV"/>
              </w:rPr>
            </w:pPr>
            <w:r w:rsidRPr="008E7C77">
              <w:rPr>
                <w:lang w:val="lv-LV"/>
              </w:rPr>
              <w:t>SIA BD&amp;C un SIA Vektors Plus</w:t>
            </w:r>
          </w:p>
        </w:tc>
        <w:tc>
          <w:tcPr>
            <w:tcW w:w="1145" w:type="pct"/>
          </w:tcPr>
          <w:p w:rsidR="008E7C77" w:rsidRPr="008E7C77" w:rsidRDefault="008E7C77" w:rsidP="008E7C77">
            <w:pPr>
              <w:rPr>
                <w:bCs/>
                <w:lang w:val="lv-LV"/>
              </w:rPr>
            </w:pPr>
            <w:r w:rsidRPr="008E7C77">
              <w:rPr>
                <w:lang w:val="lv-LV"/>
              </w:rPr>
              <w:t>10.09.2018 plkst. 10:56</w:t>
            </w:r>
          </w:p>
        </w:tc>
        <w:tc>
          <w:tcPr>
            <w:tcW w:w="2652" w:type="pct"/>
          </w:tcPr>
          <w:p w:rsidR="008E7C77" w:rsidRPr="008E7C77" w:rsidRDefault="008E7C77" w:rsidP="008E7C77">
            <w:pPr>
              <w:rPr>
                <w:lang w:val="lv-LV"/>
              </w:rPr>
            </w:pPr>
            <w:r w:rsidRPr="008E7C77">
              <w:rPr>
                <w:lang w:val="lv-LV"/>
              </w:rPr>
              <w:t>EIRO 7990.06</w:t>
            </w:r>
          </w:p>
          <w:p w:rsidR="008E7C77" w:rsidRPr="008E7C77" w:rsidRDefault="008E7C77" w:rsidP="008E7C77">
            <w:pPr>
              <w:rPr>
                <w:bCs/>
                <w:lang w:val="lv-LV"/>
              </w:rPr>
            </w:pPr>
            <w:r w:rsidRPr="008E7C77">
              <w:rPr>
                <w:i/>
                <w:sz w:val="16"/>
                <w:szCs w:val="16"/>
                <w:lang w:val="lv-LV"/>
              </w:rPr>
              <w:t>010_FinansuPied_19.edoc</w:t>
            </w:r>
          </w:p>
        </w:tc>
      </w:tr>
    </w:tbl>
    <w:p w:rsidR="008E7C77" w:rsidRPr="008E7C77" w:rsidRDefault="008E7C77" w:rsidP="008E7C77">
      <w:pPr>
        <w:rPr>
          <w:lang w:val="lv-LV"/>
        </w:rPr>
      </w:pPr>
    </w:p>
    <w:p w:rsidR="008E7C77" w:rsidRPr="008E7C77" w:rsidRDefault="008E7C77" w:rsidP="008E7C77">
      <w:pPr>
        <w:rPr>
          <w:bCs/>
          <w:szCs w:val="26"/>
          <w:lang w:val="lv-LV"/>
        </w:rPr>
      </w:pPr>
      <w:r w:rsidRPr="008E7C77">
        <w:rPr>
          <w:b/>
          <w:lang w:val="lv-LV"/>
        </w:rPr>
        <w:t>Daļai Nr. 21 - Liepājas cietuma kameru remonts</w:t>
      </w:r>
    </w:p>
    <w:tbl>
      <w:tblPr>
        <w:tblStyle w:val="TableGrid"/>
        <w:tblW w:w="5000" w:type="pct"/>
        <w:tblLayout w:type="fixed"/>
        <w:tblLook w:val="04A0" w:firstRow="1" w:lastRow="0" w:firstColumn="1" w:lastColumn="0" w:noHBand="0" w:noVBand="1"/>
      </w:tblPr>
      <w:tblGrid>
        <w:gridCol w:w="2180"/>
        <w:gridCol w:w="2075"/>
        <w:gridCol w:w="4806"/>
      </w:tblGrid>
      <w:tr w:rsidR="008E7C77" w:rsidRPr="008E7C77" w:rsidTr="008E7C77">
        <w:tc>
          <w:tcPr>
            <w:tcW w:w="1203" w:type="pct"/>
            <w:shd w:val="pct10" w:color="auto" w:fill="auto"/>
          </w:tcPr>
          <w:p w:rsidR="008E7C77" w:rsidRPr="008E7C77" w:rsidRDefault="008E7C77" w:rsidP="008E7C77">
            <w:pPr>
              <w:rPr>
                <w:b/>
                <w:bCs/>
                <w:lang w:val="lv-LV"/>
              </w:rPr>
            </w:pPr>
            <w:r w:rsidRPr="008E7C77">
              <w:rPr>
                <w:b/>
                <w:bCs/>
                <w:lang w:val="lv-LV"/>
              </w:rPr>
              <w:t>Pretendents</w:t>
            </w:r>
          </w:p>
        </w:tc>
        <w:tc>
          <w:tcPr>
            <w:tcW w:w="1145" w:type="pct"/>
            <w:shd w:val="pct10" w:color="auto" w:fill="auto"/>
          </w:tcPr>
          <w:p w:rsidR="008E7C77" w:rsidRPr="008E7C77" w:rsidRDefault="008E7C77" w:rsidP="008E7C77">
            <w:pPr>
              <w:rPr>
                <w:b/>
                <w:bCs/>
                <w:lang w:val="lv-LV"/>
              </w:rPr>
            </w:pPr>
            <w:r w:rsidRPr="008E7C77">
              <w:rPr>
                <w:b/>
                <w:bCs/>
                <w:lang w:val="lv-LV"/>
              </w:rPr>
              <w:t>Iesniegšanas datums un laiks</w:t>
            </w:r>
          </w:p>
        </w:tc>
        <w:tc>
          <w:tcPr>
            <w:tcW w:w="2652" w:type="pct"/>
            <w:shd w:val="pct10" w:color="auto" w:fill="auto"/>
          </w:tcPr>
          <w:p w:rsidR="008E7C77" w:rsidRPr="008E7C77" w:rsidRDefault="008E7C77" w:rsidP="008E7C77">
            <w:pPr>
              <w:rPr>
                <w:b/>
                <w:bCs/>
                <w:lang w:val="lv-LV"/>
              </w:rPr>
            </w:pPr>
            <w:r w:rsidRPr="008E7C77">
              <w:rPr>
                <w:b/>
                <w:lang w:val="lv-LV"/>
              </w:rPr>
              <w:t>Finanšu piedāvājums 21.daļa</w:t>
            </w:r>
          </w:p>
        </w:tc>
      </w:tr>
      <w:tr w:rsidR="008E7C77" w:rsidRPr="008E7C77" w:rsidTr="008E7C77">
        <w:tc>
          <w:tcPr>
            <w:tcW w:w="1203" w:type="pct"/>
          </w:tcPr>
          <w:p w:rsidR="008E7C77" w:rsidRPr="008E7C77" w:rsidRDefault="008E7C77" w:rsidP="008E7C77">
            <w:pPr>
              <w:rPr>
                <w:bCs/>
                <w:lang w:val="lv-LV"/>
              </w:rPr>
            </w:pPr>
            <w:r w:rsidRPr="008E7C77">
              <w:rPr>
                <w:lang w:val="lv-LV"/>
              </w:rPr>
              <w:t>"Fagos" AS</w:t>
            </w:r>
          </w:p>
        </w:tc>
        <w:tc>
          <w:tcPr>
            <w:tcW w:w="1145" w:type="pct"/>
          </w:tcPr>
          <w:p w:rsidR="008E7C77" w:rsidRPr="008E7C77" w:rsidRDefault="008E7C77" w:rsidP="008E7C77">
            <w:pPr>
              <w:rPr>
                <w:bCs/>
                <w:lang w:val="lv-LV"/>
              </w:rPr>
            </w:pPr>
            <w:r w:rsidRPr="008E7C77">
              <w:rPr>
                <w:lang w:val="lv-LV"/>
              </w:rPr>
              <w:t>04.09.2018 plkst. 09:53</w:t>
            </w:r>
          </w:p>
        </w:tc>
        <w:tc>
          <w:tcPr>
            <w:tcW w:w="2652" w:type="pct"/>
          </w:tcPr>
          <w:p w:rsidR="008E7C77" w:rsidRPr="008E7C77" w:rsidRDefault="008E7C77" w:rsidP="008E7C77">
            <w:pPr>
              <w:rPr>
                <w:lang w:val="lv-LV"/>
              </w:rPr>
            </w:pPr>
            <w:r w:rsidRPr="008E7C77">
              <w:rPr>
                <w:lang w:val="lv-LV"/>
              </w:rPr>
              <w:t>EIRO 69497.59</w:t>
            </w:r>
          </w:p>
          <w:p w:rsidR="008E7C77" w:rsidRPr="008E7C77" w:rsidRDefault="008E7C77" w:rsidP="008E7C77">
            <w:pPr>
              <w:rPr>
                <w:bCs/>
                <w:lang w:val="lv-LV"/>
              </w:rPr>
            </w:pPr>
            <w:r w:rsidRPr="008E7C77">
              <w:rPr>
                <w:i/>
                <w:sz w:val="16"/>
                <w:szCs w:val="16"/>
                <w:lang w:val="lv-LV"/>
              </w:rPr>
              <w:t>013_Apliecinājums_2.pielik.edoc</w:t>
            </w:r>
          </w:p>
        </w:tc>
      </w:tr>
    </w:tbl>
    <w:p w:rsidR="008E7C77" w:rsidRPr="008E7C77" w:rsidRDefault="008E7C77" w:rsidP="008E7C77">
      <w:pPr>
        <w:rPr>
          <w:sz w:val="20"/>
          <w:szCs w:val="20"/>
          <w:lang w:val="lv-LV"/>
        </w:rPr>
      </w:pPr>
    </w:p>
    <w:p w:rsidR="008E7C77" w:rsidRPr="008E7C77" w:rsidRDefault="008E7C77" w:rsidP="008E7C77">
      <w:pPr>
        <w:rPr>
          <w:sz w:val="20"/>
          <w:szCs w:val="20"/>
          <w:lang w:val="lv-LV"/>
        </w:rPr>
      </w:pPr>
      <w:r w:rsidRPr="008E7C77">
        <w:rPr>
          <w:sz w:val="20"/>
          <w:szCs w:val="20"/>
          <w:lang w:val="lv-LV"/>
        </w:rPr>
        <w:t>Elektronisko iepirkumu sistēmas e-konkursu apakšsistēmas ģenerēts apkopojums</w:t>
      </w:r>
    </w:p>
    <w:p w:rsidR="008E7C77" w:rsidRPr="008E7C77" w:rsidRDefault="008E7C77" w:rsidP="008E7C77">
      <w:pPr>
        <w:rPr>
          <w:lang w:val="lv-LV"/>
        </w:rPr>
      </w:pPr>
      <w:r w:rsidRPr="008E7C77">
        <w:rPr>
          <w:sz w:val="20"/>
          <w:szCs w:val="20"/>
          <w:lang w:val="lv-LV"/>
        </w:rPr>
        <w:t>Apkopojuma sagatavošanas laiks: 10.09.2018; 11:06</w:t>
      </w:r>
    </w:p>
    <w:p w:rsidR="00E82E97" w:rsidRPr="008E7C77" w:rsidRDefault="00E82E97" w:rsidP="009C6880">
      <w:pPr>
        <w:ind w:right="-1"/>
        <w:rPr>
          <w:b/>
          <w:highlight w:val="yellow"/>
          <w:lang w:val="lv-LV"/>
        </w:rPr>
      </w:pPr>
    </w:p>
    <w:p w:rsidR="00E82E97" w:rsidRPr="008E7C77" w:rsidRDefault="00E82E97" w:rsidP="00BC34AB">
      <w:pPr>
        <w:ind w:right="-1"/>
        <w:jc w:val="both"/>
        <w:rPr>
          <w:lang w:val="lv-LV"/>
        </w:rPr>
      </w:pPr>
      <w:r w:rsidRPr="008E7C77">
        <w:rPr>
          <w:b/>
          <w:lang w:val="lv-LV"/>
        </w:rPr>
        <w:t>6. Piedāvājumu atvēršanas vieta, datums un laiks:</w:t>
      </w:r>
      <w:r w:rsidR="001F197B" w:rsidRPr="008E7C77">
        <w:rPr>
          <w:b/>
          <w:lang w:val="lv-LV"/>
        </w:rPr>
        <w:t xml:space="preserve"> </w:t>
      </w:r>
      <w:r w:rsidR="001F197B" w:rsidRPr="008E7C77">
        <w:rPr>
          <w:lang w:val="lv-LV"/>
        </w:rPr>
        <w:t>ELEKTRONISKI, izmantojot Valsts reģionālās attīstības aģentūras mājaslapā pieejamo Elektronisko iepirkumu sistēmas (turpmāk – Elektronisko iepirkumu sistēma) e-ko</w:t>
      </w:r>
      <w:r w:rsidR="00BC34AB">
        <w:rPr>
          <w:lang w:val="lv-LV"/>
        </w:rPr>
        <w:t>nkursu apakšsistēmu, 2018.</w:t>
      </w:r>
      <w:r w:rsidR="00D51FFF">
        <w:rPr>
          <w:lang w:val="lv-LV"/>
        </w:rPr>
        <w:t xml:space="preserve"> gada </w:t>
      </w:r>
      <w:r w:rsidR="00BC34AB">
        <w:rPr>
          <w:lang w:val="lv-LV"/>
        </w:rPr>
        <w:t>10.</w:t>
      </w:r>
      <w:r w:rsidR="00D51FFF">
        <w:rPr>
          <w:lang w:val="lv-LV"/>
        </w:rPr>
        <w:t> </w:t>
      </w:r>
      <w:r w:rsidR="00BC34AB">
        <w:rPr>
          <w:lang w:val="lv-LV"/>
        </w:rPr>
        <w:t>septembrī</w:t>
      </w:r>
      <w:r w:rsidR="001F197B" w:rsidRPr="008E7C77">
        <w:rPr>
          <w:lang w:val="lv-LV"/>
        </w:rPr>
        <w:t>,</w:t>
      </w:r>
      <w:r w:rsidR="00BC34AB">
        <w:rPr>
          <w:lang w:val="lv-LV"/>
        </w:rPr>
        <w:t xml:space="preserve"> </w:t>
      </w:r>
      <w:r w:rsidR="001F197B" w:rsidRPr="008E7C77">
        <w:rPr>
          <w:lang w:val="lv-LV"/>
        </w:rPr>
        <w:t>plkst.11.00.</w:t>
      </w:r>
    </w:p>
    <w:p w:rsidR="007D10A5" w:rsidRPr="008E7C77" w:rsidRDefault="007D10A5" w:rsidP="009C6880">
      <w:pPr>
        <w:ind w:right="-1"/>
        <w:rPr>
          <w:b/>
          <w:lang w:val="lv-LV"/>
        </w:rPr>
      </w:pPr>
    </w:p>
    <w:p w:rsidR="00B67C54" w:rsidRPr="008E7C77" w:rsidRDefault="00E82E97" w:rsidP="009C6880">
      <w:pPr>
        <w:ind w:right="-1"/>
        <w:jc w:val="both"/>
        <w:rPr>
          <w:b/>
          <w:lang w:val="lv-LV"/>
        </w:rPr>
      </w:pPr>
      <w:r w:rsidRPr="008E7C77">
        <w:rPr>
          <w:b/>
          <w:lang w:val="lv-LV"/>
        </w:rPr>
        <w:t>7</w:t>
      </w:r>
      <w:r w:rsidR="00B67C54" w:rsidRPr="008E7C77">
        <w:rPr>
          <w:b/>
          <w:lang w:val="lv-LV"/>
        </w:rPr>
        <w:t>. Pretendentiem noteiktās kvalifikācijas prasība</w:t>
      </w:r>
      <w:r w:rsidR="00BE43ED" w:rsidRPr="008E7C77">
        <w:rPr>
          <w:b/>
          <w:lang w:val="lv-LV"/>
        </w:rPr>
        <w:t xml:space="preserve">s, saskaņā ar iepirkuma </w:t>
      </w:r>
      <w:r w:rsidR="00620D36" w:rsidRPr="008E7C77">
        <w:rPr>
          <w:b/>
          <w:lang w:val="lv-LV"/>
        </w:rPr>
        <w:t xml:space="preserve">IeVP </w:t>
      </w:r>
      <w:r w:rsidR="00B67C54" w:rsidRPr="008E7C77">
        <w:rPr>
          <w:b/>
          <w:lang w:val="lv-LV"/>
        </w:rPr>
        <w:t>201</w:t>
      </w:r>
      <w:r w:rsidR="009403E1" w:rsidRPr="008E7C77">
        <w:rPr>
          <w:b/>
          <w:lang w:val="lv-LV"/>
        </w:rPr>
        <w:t>8</w:t>
      </w:r>
      <w:r w:rsidR="00B67C54" w:rsidRPr="008E7C77">
        <w:rPr>
          <w:b/>
          <w:lang w:val="lv-LV"/>
        </w:rPr>
        <w:t>/</w:t>
      </w:r>
      <w:r w:rsidR="00D51FFF">
        <w:rPr>
          <w:b/>
          <w:lang w:val="lv-LV"/>
        </w:rPr>
        <w:t>88</w:t>
      </w:r>
      <w:r w:rsidR="00B67C54" w:rsidRPr="008E7C77">
        <w:rPr>
          <w:b/>
          <w:lang w:val="lv-LV"/>
        </w:rPr>
        <w:t xml:space="preserve"> nolikumā </w:t>
      </w:r>
      <w:r w:rsidR="00E056F3" w:rsidRPr="008E7C77">
        <w:rPr>
          <w:b/>
          <w:lang w:val="lv-LV"/>
        </w:rPr>
        <w:t xml:space="preserve">(turpmāk – Nolikums) </w:t>
      </w:r>
      <w:r w:rsidR="00B67C54" w:rsidRPr="008E7C77">
        <w:rPr>
          <w:b/>
          <w:lang w:val="lv-LV"/>
        </w:rPr>
        <w:t>noteiktām prasībām</w:t>
      </w:r>
      <w:r w:rsidR="00E232B3" w:rsidRPr="008E7C77">
        <w:rPr>
          <w:b/>
          <w:lang w:val="lv-LV"/>
        </w:rPr>
        <w:t>, pārbaudes rezultāti attiecībā uz pretendentiem</w:t>
      </w:r>
      <w:r w:rsidR="00B67C54" w:rsidRPr="008E7C77">
        <w:rPr>
          <w:b/>
          <w:lang w:val="lv-LV"/>
        </w:rPr>
        <w:t xml:space="preserve">: </w:t>
      </w:r>
    </w:p>
    <w:p w:rsidR="001F197B" w:rsidRDefault="001F197B" w:rsidP="009C6880">
      <w:pPr>
        <w:ind w:right="-1"/>
        <w:jc w:val="both"/>
        <w:rPr>
          <w:b/>
          <w:highlight w:val="yellow"/>
          <w:lang w:val="lv-LV"/>
        </w:rPr>
      </w:pPr>
    </w:p>
    <w:tbl>
      <w:tblPr>
        <w:tblStyle w:val="TableGrid2"/>
        <w:tblW w:w="5000" w:type="pct"/>
        <w:tblLayout w:type="fixed"/>
        <w:tblLook w:val="04A0" w:firstRow="1" w:lastRow="0" w:firstColumn="1" w:lastColumn="0" w:noHBand="0" w:noVBand="1"/>
      </w:tblPr>
      <w:tblGrid>
        <w:gridCol w:w="1838"/>
        <w:gridCol w:w="7223"/>
      </w:tblGrid>
      <w:tr w:rsidR="00BC34AB" w:rsidRPr="00594BF2" w:rsidTr="00AC58C3">
        <w:tc>
          <w:tcPr>
            <w:tcW w:w="1014" w:type="pct"/>
            <w:vAlign w:val="center"/>
          </w:tcPr>
          <w:p w:rsidR="00BC34AB" w:rsidRPr="00594BF2" w:rsidRDefault="00BC34AB" w:rsidP="00AC58C3">
            <w:pPr>
              <w:jc w:val="center"/>
              <w:rPr>
                <w:lang w:val="lv-LV"/>
              </w:rPr>
            </w:pPr>
            <w:r w:rsidRPr="00594BF2">
              <w:rPr>
                <w:lang w:val="lv-LV"/>
              </w:rPr>
              <w:t>Nolikuma apakšpunkta Nr.</w:t>
            </w:r>
          </w:p>
        </w:tc>
        <w:tc>
          <w:tcPr>
            <w:tcW w:w="3986" w:type="pct"/>
            <w:vAlign w:val="center"/>
          </w:tcPr>
          <w:p w:rsidR="00BC34AB" w:rsidRPr="00594BF2" w:rsidRDefault="00BC34AB" w:rsidP="00AC58C3">
            <w:pPr>
              <w:ind w:right="448"/>
              <w:jc w:val="center"/>
              <w:rPr>
                <w:lang w:val="lv-LV"/>
              </w:rPr>
            </w:pPr>
            <w:r w:rsidRPr="00594BF2">
              <w:rPr>
                <w:lang w:val="lv-LV"/>
              </w:rPr>
              <w:t>Nolikuma prasības</w:t>
            </w:r>
          </w:p>
        </w:tc>
      </w:tr>
      <w:tr w:rsidR="00BC34AB" w:rsidRPr="00594BF2" w:rsidTr="00AC58C3">
        <w:tc>
          <w:tcPr>
            <w:tcW w:w="1014" w:type="pct"/>
            <w:vAlign w:val="center"/>
          </w:tcPr>
          <w:p w:rsidR="00BC34AB" w:rsidRPr="00594BF2" w:rsidRDefault="00BC34AB" w:rsidP="00AC58C3">
            <w:pPr>
              <w:jc w:val="center"/>
              <w:rPr>
                <w:lang w:val="lv-LV"/>
              </w:rPr>
            </w:pPr>
            <w:r w:rsidRPr="00594BF2">
              <w:rPr>
                <w:rFonts w:eastAsia="Calibri"/>
                <w:lang w:val="lv-LV"/>
              </w:rPr>
              <w:t>4.1.1. </w:t>
            </w:r>
          </w:p>
        </w:tc>
        <w:tc>
          <w:tcPr>
            <w:tcW w:w="3986" w:type="pct"/>
            <w:vAlign w:val="center"/>
          </w:tcPr>
          <w:p w:rsidR="00BC34AB" w:rsidRPr="00594BF2" w:rsidRDefault="00BC34AB" w:rsidP="00AC58C3">
            <w:pPr>
              <w:ind w:right="448"/>
              <w:jc w:val="both"/>
              <w:rPr>
                <w:lang w:val="lv-LV"/>
              </w:rPr>
            </w:pPr>
            <w:r w:rsidRPr="00594BF2">
              <w:rPr>
                <w:rFonts w:eastAsia="Calibri"/>
                <w:lang w:val="lv-LV"/>
              </w:rPr>
              <w:t>pretendenta (būvkomersanta) apliecinājums, ka pretendents nav izslēgts no būvkomersanta reģistra.</w:t>
            </w:r>
          </w:p>
        </w:tc>
      </w:tr>
      <w:tr w:rsidR="00BC34AB" w:rsidRPr="009530A9" w:rsidTr="00AC58C3">
        <w:tc>
          <w:tcPr>
            <w:tcW w:w="1014" w:type="pct"/>
            <w:vAlign w:val="center"/>
          </w:tcPr>
          <w:p w:rsidR="00BC34AB" w:rsidRPr="00594BF2" w:rsidRDefault="00BC34AB" w:rsidP="00AC58C3">
            <w:pPr>
              <w:jc w:val="center"/>
              <w:rPr>
                <w:lang w:val="lv-LV"/>
              </w:rPr>
            </w:pPr>
            <w:r w:rsidRPr="00594BF2">
              <w:rPr>
                <w:lang w:val="lv-LV"/>
              </w:rPr>
              <w:t>4.1.2.</w:t>
            </w:r>
          </w:p>
        </w:tc>
        <w:tc>
          <w:tcPr>
            <w:tcW w:w="3986" w:type="pct"/>
            <w:vAlign w:val="center"/>
          </w:tcPr>
          <w:p w:rsidR="00BC34AB" w:rsidRPr="00594BF2" w:rsidRDefault="00BC34AB" w:rsidP="00AC58C3">
            <w:pPr>
              <w:ind w:right="448"/>
              <w:jc w:val="both"/>
              <w:rPr>
                <w:lang w:val="lv-LV"/>
              </w:rPr>
            </w:pPr>
            <w:r w:rsidRPr="00594BF2">
              <w:rPr>
                <w:rFonts w:eastAsia="Calibri"/>
                <w:bCs/>
                <w:lang w:val="lv-LV"/>
              </w:rPr>
              <w:t xml:space="preserve">apliecinājums, ka </w:t>
            </w:r>
            <w:r w:rsidRPr="00594BF2">
              <w:rPr>
                <w:rFonts w:eastAsia="Calibri"/>
                <w:lang w:val="lv-LV"/>
              </w:rPr>
              <w:t xml:space="preserve">pretendents ir reģistrēts, licencēts vai sertificēts atbilstoši attiecīgās valsts normatīvo aktu prasībām </w:t>
            </w:r>
            <w:r w:rsidRPr="00594BF2">
              <w:rPr>
                <w:rFonts w:eastAsia="Calibri"/>
                <w:bCs/>
                <w:lang w:val="lv-LV"/>
              </w:rPr>
              <w:t xml:space="preserve">un tam ir tiesības veikt komercdarbību </w:t>
            </w:r>
            <w:r w:rsidRPr="00594BF2">
              <w:rPr>
                <w:rFonts w:eastAsia="Calibri"/>
                <w:lang w:val="lv-LV"/>
              </w:rPr>
              <w:t>būvdarbu izpildes jomā (atbilstoši Nolikuma 1. pielikumā norādītajiem darbiem un atkarībā no pretendenta piedāvājuma).</w:t>
            </w:r>
          </w:p>
        </w:tc>
      </w:tr>
      <w:tr w:rsidR="00BC34AB" w:rsidRPr="009530A9" w:rsidTr="00AC58C3">
        <w:tc>
          <w:tcPr>
            <w:tcW w:w="1014" w:type="pct"/>
            <w:vAlign w:val="center"/>
          </w:tcPr>
          <w:p w:rsidR="00BC34AB" w:rsidRPr="00594BF2" w:rsidRDefault="00BC34AB" w:rsidP="00AC58C3">
            <w:pPr>
              <w:jc w:val="center"/>
              <w:rPr>
                <w:lang w:val="lv-LV"/>
              </w:rPr>
            </w:pPr>
            <w:r w:rsidRPr="00594BF2">
              <w:rPr>
                <w:lang w:val="lv-LV"/>
              </w:rPr>
              <w:t>4.1.3.</w:t>
            </w:r>
          </w:p>
        </w:tc>
        <w:tc>
          <w:tcPr>
            <w:tcW w:w="3986" w:type="pct"/>
            <w:vAlign w:val="center"/>
          </w:tcPr>
          <w:p w:rsidR="00BC34AB" w:rsidRPr="00594BF2" w:rsidRDefault="00BC34AB" w:rsidP="00AC58C3">
            <w:pPr>
              <w:ind w:right="448"/>
              <w:jc w:val="both"/>
              <w:rPr>
                <w:lang w:val="lv-LV"/>
              </w:rPr>
            </w:pPr>
            <w:r w:rsidRPr="00594BF2">
              <w:rPr>
                <w:rFonts w:eastAsia="Calibri"/>
                <w:bCs/>
                <w:lang w:val="lv-LV"/>
              </w:rPr>
              <w:t>apliecinājums,</w:t>
            </w:r>
            <w:r w:rsidRPr="00594BF2">
              <w:rPr>
                <w:rFonts w:eastAsia="Calibri"/>
                <w:lang w:val="lv-LV"/>
              </w:rPr>
              <w:t xml:space="preserve"> ka pretendents darbojas būvdarbu izpildes jomā, un pēdējo 3 (trīs) gadu laikā pretendentam ir pieredze vismaz 2 (divu) Iepirkuma priekšmetam (atbilstoši Iepirkuma priekšmeta vai tā daļām, atkarībā no pretendenta piedāvājuma) atbilstošu būvdarbu līgumu izpildē. </w:t>
            </w:r>
            <w:r w:rsidRPr="00594BF2">
              <w:rPr>
                <w:lang w:val="lv-LV"/>
              </w:rPr>
              <w:t>Par Iepirkuma priekšmetam atbilstošu līgumu tiks uzskatīts tāds līgums, kur 3 (trīs) gadu ietvaros ir izpildīts tāds būvniecības darbu apjoms (EUR) (atbilstoši 6. pielikumam), kas nav mazāks par piedāvāto Iepirkumā – norādīto finanšu piedāvājumā.</w:t>
            </w:r>
          </w:p>
        </w:tc>
      </w:tr>
      <w:tr w:rsidR="00BC34AB" w:rsidRPr="009530A9" w:rsidTr="00AC58C3">
        <w:tc>
          <w:tcPr>
            <w:tcW w:w="1014" w:type="pct"/>
            <w:vAlign w:val="center"/>
          </w:tcPr>
          <w:p w:rsidR="00BC34AB" w:rsidRPr="00594BF2" w:rsidRDefault="00BC34AB" w:rsidP="00AC58C3">
            <w:pPr>
              <w:jc w:val="center"/>
              <w:rPr>
                <w:lang w:val="lv-LV"/>
              </w:rPr>
            </w:pPr>
            <w:r w:rsidRPr="00594BF2">
              <w:rPr>
                <w:lang w:val="lv-LV"/>
              </w:rPr>
              <w:t>4.1.4.</w:t>
            </w:r>
          </w:p>
        </w:tc>
        <w:tc>
          <w:tcPr>
            <w:tcW w:w="3986" w:type="pct"/>
            <w:vAlign w:val="center"/>
          </w:tcPr>
          <w:p w:rsidR="00BC34AB" w:rsidRPr="00594BF2" w:rsidRDefault="00BC34AB" w:rsidP="00AC58C3">
            <w:pPr>
              <w:ind w:right="448"/>
              <w:jc w:val="both"/>
              <w:rPr>
                <w:lang w:val="lv-LV"/>
              </w:rPr>
            </w:pPr>
            <w:r w:rsidRPr="00594BF2">
              <w:rPr>
                <w:rFonts w:eastAsia="Calibri"/>
                <w:bCs/>
                <w:lang w:val="lv-LV"/>
              </w:rPr>
              <w:t xml:space="preserve">atsauksmes </w:t>
            </w:r>
            <w:r w:rsidRPr="00594BF2">
              <w:rPr>
                <w:rFonts w:eastAsia="Calibri"/>
                <w:lang w:val="lv-LV"/>
              </w:rPr>
              <w:t>no Nolikuma 4.1.3. apakšpunktā minēto pakalpojumu saņēmējiem. Atsauksmēs jābūt norādei vai līgums tika izpildīts noteiktajā termiņā un kvalitatīvi.</w:t>
            </w:r>
          </w:p>
        </w:tc>
      </w:tr>
      <w:tr w:rsidR="00BC34AB" w:rsidRPr="009530A9" w:rsidTr="00AC58C3">
        <w:tc>
          <w:tcPr>
            <w:tcW w:w="1014" w:type="pct"/>
            <w:vAlign w:val="center"/>
          </w:tcPr>
          <w:p w:rsidR="00BC34AB" w:rsidRPr="00594BF2" w:rsidRDefault="00BC34AB" w:rsidP="00AC58C3">
            <w:pPr>
              <w:jc w:val="center"/>
              <w:rPr>
                <w:lang w:val="lv-LV"/>
              </w:rPr>
            </w:pPr>
            <w:r w:rsidRPr="00594BF2">
              <w:rPr>
                <w:lang w:val="lv-LV"/>
              </w:rPr>
              <w:t>4.1.5.</w:t>
            </w:r>
          </w:p>
        </w:tc>
        <w:tc>
          <w:tcPr>
            <w:tcW w:w="3986" w:type="pct"/>
            <w:vAlign w:val="center"/>
          </w:tcPr>
          <w:p w:rsidR="00BC34AB" w:rsidRPr="00594BF2" w:rsidRDefault="00BC34AB" w:rsidP="00AC58C3">
            <w:pPr>
              <w:ind w:right="448"/>
              <w:jc w:val="both"/>
              <w:rPr>
                <w:lang w:val="lv-LV"/>
              </w:rPr>
            </w:pPr>
            <w:r w:rsidRPr="00594BF2">
              <w:rPr>
                <w:rFonts w:eastAsia="Calibri"/>
                <w:lang w:val="lv-LV"/>
              </w:rPr>
              <w:t>apdrošināšanas sabiedrības izsniegts apliecinājums, ka būvdarbu līguma slēgšanas gadījumā tiks izsniegtas apdrošināšanas polises par visu celtniecības darbu un risku apdrošināšanu 100</w:t>
            </w:r>
            <w:r>
              <w:rPr>
                <w:rFonts w:eastAsia="Calibri"/>
                <w:lang w:val="lv-LV"/>
              </w:rPr>
              <w:t> </w:t>
            </w:r>
            <w:r w:rsidRPr="00594BF2">
              <w:rPr>
                <w:rFonts w:eastAsia="Calibri"/>
                <w:lang w:val="lv-LV"/>
              </w:rPr>
              <w:t>%</w:t>
            </w:r>
            <w:r>
              <w:rPr>
                <w:rFonts w:eastAsia="Calibri"/>
                <w:lang w:val="lv-LV"/>
              </w:rPr>
              <w:t> </w:t>
            </w:r>
            <w:r w:rsidRPr="00594BF2">
              <w:rPr>
                <w:rFonts w:eastAsia="Calibri"/>
                <w:lang w:val="lv-LV"/>
              </w:rPr>
              <w:t>(viens simts procentu) apmērā no pretendenta piedāvātās līgumcenas, un būvniecības profesionālās civiltiesiskās atbildības obligāto apdrošināšanu 10</w:t>
            </w:r>
            <w:r>
              <w:rPr>
                <w:rFonts w:eastAsia="Calibri"/>
                <w:lang w:val="lv-LV"/>
              </w:rPr>
              <w:t> </w:t>
            </w:r>
            <w:r w:rsidRPr="00594BF2">
              <w:rPr>
                <w:rFonts w:eastAsia="Calibri"/>
                <w:lang w:val="lv-LV"/>
              </w:rPr>
              <w:t>%</w:t>
            </w:r>
            <w:r>
              <w:rPr>
                <w:rFonts w:eastAsia="Calibri"/>
                <w:lang w:val="lv-LV"/>
              </w:rPr>
              <w:t> </w:t>
            </w:r>
            <w:r w:rsidRPr="00594BF2">
              <w:rPr>
                <w:rFonts w:eastAsia="Calibri"/>
                <w:lang w:val="lv-LV"/>
              </w:rPr>
              <w:t>(desmit procentu) apmērā no pretendenta piedāvātās līgumcenas, un tas darbosies visā objekta būvniecības laikā.</w:t>
            </w:r>
          </w:p>
        </w:tc>
      </w:tr>
      <w:tr w:rsidR="00BC34AB" w:rsidRPr="00594BF2" w:rsidTr="00AC58C3">
        <w:tc>
          <w:tcPr>
            <w:tcW w:w="1014" w:type="pct"/>
            <w:vAlign w:val="center"/>
          </w:tcPr>
          <w:p w:rsidR="00BC34AB" w:rsidRPr="00594BF2" w:rsidRDefault="00BC34AB" w:rsidP="00AC58C3">
            <w:pPr>
              <w:jc w:val="center"/>
              <w:rPr>
                <w:lang w:val="lv-LV"/>
              </w:rPr>
            </w:pPr>
            <w:r w:rsidRPr="00594BF2">
              <w:rPr>
                <w:lang w:val="lv-LV"/>
              </w:rPr>
              <w:t>4.1.6.</w:t>
            </w:r>
          </w:p>
        </w:tc>
        <w:tc>
          <w:tcPr>
            <w:tcW w:w="3986" w:type="pct"/>
            <w:vAlign w:val="center"/>
          </w:tcPr>
          <w:p w:rsidR="00BC34AB" w:rsidRPr="00594BF2" w:rsidRDefault="00BC34AB" w:rsidP="00AC58C3">
            <w:pPr>
              <w:ind w:right="448"/>
              <w:jc w:val="both"/>
              <w:rPr>
                <w:lang w:val="lv-LV"/>
              </w:rPr>
            </w:pPr>
            <w:r w:rsidRPr="00594BF2">
              <w:rPr>
                <w:rFonts w:eastAsia="Calibri"/>
                <w:lang w:val="lv-LV"/>
              </w:rPr>
              <w:t>apliecinājums, kas atbilst Nolikuma 3. pielikumā norādītajam.</w:t>
            </w:r>
          </w:p>
        </w:tc>
      </w:tr>
      <w:tr w:rsidR="00BC34AB" w:rsidRPr="009530A9" w:rsidTr="00AC58C3">
        <w:tc>
          <w:tcPr>
            <w:tcW w:w="1014" w:type="pct"/>
            <w:vAlign w:val="center"/>
          </w:tcPr>
          <w:p w:rsidR="00BC34AB" w:rsidRPr="00594BF2" w:rsidRDefault="00BC34AB" w:rsidP="00AC58C3">
            <w:pPr>
              <w:jc w:val="center"/>
              <w:rPr>
                <w:lang w:val="lv-LV"/>
              </w:rPr>
            </w:pPr>
            <w:r w:rsidRPr="00594BF2">
              <w:rPr>
                <w:lang w:val="lv-LV"/>
              </w:rPr>
              <w:t>4.1.7.</w:t>
            </w:r>
          </w:p>
        </w:tc>
        <w:tc>
          <w:tcPr>
            <w:tcW w:w="3986" w:type="pct"/>
            <w:vAlign w:val="center"/>
          </w:tcPr>
          <w:p w:rsidR="00BC34AB" w:rsidRPr="00594BF2" w:rsidRDefault="00BC34AB" w:rsidP="00AC58C3">
            <w:pPr>
              <w:ind w:right="448"/>
              <w:jc w:val="both"/>
              <w:rPr>
                <w:lang w:val="lv-LV"/>
              </w:rPr>
            </w:pPr>
            <w:r w:rsidRPr="00594BF2">
              <w:rPr>
                <w:rFonts w:eastAsia="Calibri"/>
                <w:lang w:val="lv-LV"/>
              </w:rPr>
              <w:t xml:space="preserve">apliecinājumu, ka </w:t>
            </w:r>
            <w:r w:rsidRPr="00594BF2">
              <w:rPr>
                <w:lang w:val="lv-LV"/>
              </w:rPr>
              <w:t>pretendents nodrošinās atbildīgo būvdarbu vadītāju, kuram ir būvprakses sertifikāts un darba pieredze vismaz 2 (divu) līdzīgu pēc rakstura, nozīmes, būvdarbu līgumu vadīšanā pēdējo 3 (trīs) gadu laikā no piedāvājuma iesniegšanas brīža (atbilstoši 6. pielikumam).</w:t>
            </w:r>
          </w:p>
        </w:tc>
      </w:tr>
      <w:tr w:rsidR="00BC34AB" w:rsidRPr="009530A9" w:rsidTr="00AC58C3">
        <w:tc>
          <w:tcPr>
            <w:tcW w:w="1014" w:type="pct"/>
            <w:vAlign w:val="center"/>
          </w:tcPr>
          <w:p w:rsidR="00BC34AB" w:rsidRPr="00594BF2" w:rsidRDefault="00BC34AB" w:rsidP="00AC58C3">
            <w:pPr>
              <w:jc w:val="center"/>
              <w:rPr>
                <w:lang w:val="lv-LV"/>
              </w:rPr>
            </w:pPr>
            <w:r w:rsidRPr="00594BF2">
              <w:rPr>
                <w:lang w:val="lv-LV"/>
              </w:rPr>
              <w:t>4.1.8.</w:t>
            </w:r>
          </w:p>
        </w:tc>
        <w:tc>
          <w:tcPr>
            <w:tcW w:w="3986" w:type="pct"/>
            <w:vAlign w:val="center"/>
          </w:tcPr>
          <w:p w:rsidR="00BC34AB" w:rsidRPr="00594BF2" w:rsidRDefault="00BC34AB" w:rsidP="00AC58C3">
            <w:pPr>
              <w:ind w:right="448"/>
              <w:jc w:val="both"/>
              <w:rPr>
                <w:lang w:val="lv-LV"/>
              </w:rPr>
            </w:pPr>
            <w:r w:rsidRPr="00594BF2">
              <w:rPr>
                <w:rFonts w:eastAsia="Calibri"/>
                <w:lang w:val="lv-LV"/>
              </w:rPr>
              <w:t>apliecinājums un dokumentālais pierādījums, ka pirms darbu uzsākšanas pretendentam būs iespēja iesniegt Pasūtītājam būvspeciālista profesionālās civiltiesiskās atbildības apdrošināšanas polisi un būvdarbu veicēja civiltiesiskās atbildības apdrošināšanas polisi atbilstoši Ministru kabineta 2014. gada 19. augusta noteikumiem Nr. 502 "Noteikumi par būvspeciālistu un būvdarbu veicēju civiltiesiskās atbildības obligāto apdrošināšanu".</w:t>
            </w:r>
          </w:p>
        </w:tc>
      </w:tr>
      <w:tr w:rsidR="00BC34AB" w:rsidRPr="00594BF2" w:rsidTr="00AC58C3">
        <w:tc>
          <w:tcPr>
            <w:tcW w:w="1014" w:type="pct"/>
            <w:vAlign w:val="center"/>
          </w:tcPr>
          <w:p w:rsidR="00BC34AB" w:rsidRPr="00594BF2" w:rsidRDefault="00BC34AB" w:rsidP="00AC58C3">
            <w:pPr>
              <w:jc w:val="center"/>
              <w:rPr>
                <w:lang w:val="lv-LV"/>
              </w:rPr>
            </w:pPr>
            <w:r w:rsidRPr="00594BF2">
              <w:rPr>
                <w:lang w:val="lv-LV"/>
              </w:rPr>
              <w:t>4.1.9.</w:t>
            </w:r>
          </w:p>
        </w:tc>
        <w:tc>
          <w:tcPr>
            <w:tcW w:w="3986" w:type="pct"/>
            <w:vAlign w:val="center"/>
          </w:tcPr>
          <w:p w:rsidR="00BC34AB" w:rsidRPr="00594BF2" w:rsidRDefault="00BC34AB" w:rsidP="00AC58C3">
            <w:pPr>
              <w:ind w:right="448"/>
              <w:jc w:val="both"/>
              <w:rPr>
                <w:lang w:val="lv-LV"/>
              </w:rPr>
            </w:pPr>
            <w:r w:rsidRPr="00594BF2">
              <w:rPr>
                <w:rFonts w:eastAsia="Calibri"/>
                <w:lang w:val="lv-LV"/>
              </w:rPr>
              <w:t>pretendents darbu izpildei var piesaistīt apakšuzņēmējus. Tādā gadījumā jāiesniedz apakšuzņēmēju apliecinājumi par gatavību veikt tiem nododamo darbu veidus. Apakšuzņēmējam jābūt sertificētam tajā jomā, kurā tas veiks darbus.</w:t>
            </w:r>
          </w:p>
        </w:tc>
      </w:tr>
      <w:tr w:rsidR="00BC34AB" w:rsidRPr="009530A9" w:rsidTr="00AC58C3">
        <w:tc>
          <w:tcPr>
            <w:tcW w:w="1014" w:type="pct"/>
            <w:vAlign w:val="center"/>
          </w:tcPr>
          <w:p w:rsidR="00BC34AB" w:rsidRPr="00594BF2" w:rsidRDefault="00BC34AB" w:rsidP="00AC58C3">
            <w:pPr>
              <w:jc w:val="center"/>
              <w:rPr>
                <w:lang w:val="lv-LV"/>
              </w:rPr>
            </w:pPr>
            <w:r w:rsidRPr="00594BF2">
              <w:rPr>
                <w:lang w:val="lv-LV"/>
              </w:rPr>
              <w:t>4.1.10.</w:t>
            </w:r>
          </w:p>
        </w:tc>
        <w:tc>
          <w:tcPr>
            <w:tcW w:w="3986" w:type="pct"/>
            <w:vAlign w:val="center"/>
          </w:tcPr>
          <w:p w:rsidR="00BC34AB" w:rsidRPr="00594BF2" w:rsidRDefault="00BC34AB" w:rsidP="00AC58C3">
            <w:pPr>
              <w:ind w:right="448"/>
              <w:jc w:val="both"/>
              <w:rPr>
                <w:lang w:val="lv-LV"/>
              </w:rPr>
            </w:pPr>
            <w:r w:rsidRPr="00594BF2">
              <w:rPr>
                <w:rFonts w:eastAsia="Calibri"/>
                <w:lang w:val="lv-LV"/>
              </w:rPr>
              <w:t xml:space="preserve">saraksts ar pretendenta personālu, </w:t>
            </w:r>
            <w:r w:rsidRPr="00594BF2">
              <w:rPr>
                <w:lang w:val="lv-LV"/>
              </w:rPr>
              <w:t>kuru tas iesaistījis līguma izpildē, par kuru sniedzis informāciju Pasūtītājam, un, kura kvalifikācijas atbilstību izvirzītajām prasībām Pasūtītājs vērtējis, kā arī apakšuzņēmējus, uz kuru iespējām pretendents balstījies, lai apliecinātu savas kvalifikācijas atbilstību Iepirkuma nosacījumu prasībām, kā arī apakšuzņēmējus, pēc līguma noslēgšanas drīkst nomainīt tikai ar Pasūtītāja rakstveida piekrišanu.</w:t>
            </w:r>
          </w:p>
        </w:tc>
      </w:tr>
      <w:tr w:rsidR="00BC34AB" w:rsidRPr="00594BF2" w:rsidTr="00AC58C3">
        <w:tc>
          <w:tcPr>
            <w:tcW w:w="1014" w:type="pct"/>
            <w:vAlign w:val="center"/>
          </w:tcPr>
          <w:p w:rsidR="00BC34AB" w:rsidRPr="00594BF2" w:rsidRDefault="00BC34AB" w:rsidP="00AC58C3">
            <w:pPr>
              <w:jc w:val="center"/>
              <w:rPr>
                <w:lang w:val="lv-LV"/>
              </w:rPr>
            </w:pPr>
            <w:r w:rsidRPr="00594BF2">
              <w:rPr>
                <w:lang w:val="lv-LV"/>
              </w:rPr>
              <w:t>4.1.11.</w:t>
            </w:r>
          </w:p>
        </w:tc>
        <w:tc>
          <w:tcPr>
            <w:tcW w:w="3986" w:type="pct"/>
            <w:vAlign w:val="center"/>
          </w:tcPr>
          <w:p w:rsidR="00BC34AB" w:rsidRPr="00594BF2" w:rsidRDefault="00BC34AB" w:rsidP="00AC58C3">
            <w:pPr>
              <w:ind w:right="448"/>
              <w:jc w:val="both"/>
              <w:rPr>
                <w:lang w:val="lv-LV"/>
              </w:rPr>
            </w:pPr>
            <w:r w:rsidRPr="00594BF2">
              <w:rPr>
                <w:rFonts w:eastAsia="Calibri"/>
                <w:lang w:val="lv-LV"/>
              </w:rPr>
              <w:t>apliecinājums, kas atbilst Nolikuma 4. pielikumā norādītajam.</w:t>
            </w:r>
          </w:p>
        </w:tc>
      </w:tr>
      <w:tr w:rsidR="00BC34AB" w:rsidRPr="009530A9" w:rsidTr="00AC58C3">
        <w:tc>
          <w:tcPr>
            <w:tcW w:w="1014" w:type="pct"/>
            <w:vAlign w:val="center"/>
          </w:tcPr>
          <w:p w:rsidR="00BC34AB" w:rsidRPr="00594BF2" w:rsidRDefault="00BC34AB" w:rsidP="00AC58C3">
            <w:pPr>
              <w:jc w:val="center"/>
              <w:rPr>
                <w:lang w:val="lv-LV"/>
              </w:rPr>
            </w:pPr>
            <w:r w:rsidRPr="00594BF2">
              <w:rPr>
                <w:lang w:val="lv-LV"/>
              </w:rPr>
              <w:t>4.1.12.</w:t>
            </w:r>
          </w:p>
        </w:tc>
        <w:tc>
          <w:tcPr>
            <w:tcW w:w="3986" w:type="pct"/>
            <w:vAlign w:val="center"/>
          </w:tcPr>
          <w:p w:rsidR="00BC34AB" w:rsidRPr="00594BF2" w:rsidRDefault="00BC34AB" w:rsidP="00AC58C3">
            <w:pPr>
              <w:ind w:right="448"/>
              <w:jc w:val="both"/>
              <w:rPr>
                <w:lang w:val="lv-LV"/>
              </w:rPr>
            </w:pPr>
            <w:r w:rsidRPr="00594BF2">
              <w:rPr>
                <w:rFonts w:eastAsia="Calibri"/>
                <w:lang w:val="lv-LV"/>
              </w:rPr>
              <w:t xml:space="preserve">apliecinājums (un dokumentālais pierādījums), (gadījumā, ja pretendents iesniedz piedāvājumu Iepirkuma 20. daļai) ka pretendents </w:t>
            </w:r>
            <w:r w:rsidRPr="00594BF2">
              <w:rPr>
                <w:lang w:val="lv-LV"/>
              </w:rPr>
              <w:t>vai pretendenta piedāvātais apakšuzņēmējs</w:t>
            </w:r>
            <w:r w:rsidRPr="00594BF2">
              <w:rPr>
                <w:rFonts w:eastAsia="Calibri"/>
                <w:lang w:val="lv-LV"/>
              </w:rPr>
              <w:t xml:space="preserve"> vājstrāvas remontdarbu veikšanai nodrošinās </w:t>
            </w:r>
            <w:r w:rsidRPr="00594BF2">
              <w:rPr>
                <w:lang w:val="lv-LV"/>
              </w:rPr>
              <w:t>speciālistu ar 3. kategorijas speciālo atļauju pieejai konfidenciāliem valsts noslēpuma objektiem.</w:t>
            </w:r>
          </w:p>
        </w:tc>
      </w:tr>
    </w:tbl>
    <w:p w:rsidR="004E2A35" w:rsidRDefault="004E2A35" w:rsidP="00BC34AB">
      <w:pPr>
        <w:spacing w:before="120" w:after="120" w:line="276" w:lineRule="auto"/>
        <w:ind w:right="-1" w:firstLine="567"/>
        <w:jc w:val="both"/>
        <w:rPr>
          <w:rFonts w:eastAsiaTheme="minorHAnsi" w:cstheme="minorBidi"/>
          <w:lang w:val="lv-LV"/>
        </w:rPr>
      </w:pPr>
    </w:p>
    <w:p w:rsidR="001F197B" w:rsidRPr="00BC34AB" w:rsidRDefault="001F197B" w:rsidP="00BC34AB">
      <w:pPr>
        <w:spacing w:before="120" w:after="120" w:line="276" w:lineRule="auto"/>
        <w:ind w:right="-1" w:firstLine="567"/>
        <w:jc w:val="both"/>
        <w:rPr>
          <w:rFonts w:eastAsiaTheme="minorHAnsi" w:cstheme="minorBidi"/>
          <w:lang w:val="lv-LV"/>
        </w:rPr>
      </w:pPr>
      <w:r w:rsidRPr="008E7C77">
        <w:rPr>
          <w:rFonts w:eastAsiaTheme="minorHAnsi" w:cstheme="minorBidi"/>
          <w:lang w:val="lv-LV"/>
        </w:rPr>
        <w:t xml:space="preserve">Pretendentu iesniegto piedāvājumu atbilstība Nolikuma </w:t>
      </w:r>
      <w:r w:rsidR="00BC34AB">
        <w:rPr>
          <w:rFonts w:eastAsiaTheme="minorHAnsi" w:cstheme="minorBidi"/>
          <w:lang w:val="lv-LV"/>
        </w:rPr>
        <w:t>kvalifikācijas prasībām.</w:t>
      </w:r>
    </w:p>
    <w:tbl>
      <w:tblPr>
        <w:tblStyle w:val="TableGrid22"/>
        <w:tblW w:w="5000" w:type="pct"/>
        <w:tblLook w:val="04A0" w:firstRow="1" w:lastRow="0" w:firstColumn="1" w:lastColumn="0" w:noHBand="0" w:noVBand="1"/>
      </w:tblPr>
      <w:tblGrid>
        <w:gridCol w:w="1929"/>
        <w:gridCol w:w="2378"/>
        <w:gridCol w:w="2378"/>
        <w:gridCol w:w="2376"/>
      </w:tblGrid>
      <w:tr w:rsidR="00BC34AB" w:rsidRPr="00594BF2" w:rsidTr="00BC34AB">
        <w:trPr>
          <w:trHeight w:val="1201"/>
        </w:trPr>
        <w:tc>
          <w:tcPr>
            <w:tcW w:w="1064" w:type="pct"/>
            <w:vAlign w:val="center"/>
          </w:tcPr>
          <w:p w:rsidR="00BC34AB" w:rsidRPr="00594BF2" w:rsidRDefault="00BC34AB" w:rsidP="00BC34AB">
            <w:pPr>
              <w:ind w:right="-153"/>
              <w:jc w:val="center"/>
              <w:rPr>
                <w:lang w:val="lv-LV"/>
              </w:rPr>
            </w:pPr>
            <w:r w:rsidRPr="00594BF2">
              <w:rPr>
                <w:lang w:val="lv-LV"/>
              </w:rPr>
              <w:t>Nolikuma apakšpunkta Nr.</w:t>
            </w:r>
          </w:p>
        </w:tc>
        <w:tc>
          <w:tcPr>
            <w:tcW w:w="1312" w:type="pct"/>
            <w:vAlign w:val="center"/>
          </w:tcPr>
          <w:p w:rsidR="00BC34AB" w:rsidRPr="007715C5" w:rsidRDefault="00BC34AB" w:rsidP="00BC34AB">
            <w:pPr>
              <w:ind w:right="-64"/>
              <w:jc w:val="center"/>
              <w:rPr>
                <w:lang w:val="lv-LV"/>
              </w:rPr>
            </w:pPr>
            <w:r w:rsidRPr="007715C5">
              <w:rPr>
                <w:bCs/>
                <w:szCs w:val="26"/>
                <w:lang w:val="lv-LV"/>
              </w:rPr>
              <w:t>"VAAB" PS</w:t>
            </w:r>
          </w:p>
        </w:tc>
        <w:tc>
          <w:tcPr>
            <w:tcW w:w="1312" w:type="pct"/>
            <w:vAlign w:val="center"/>
          </w:tcPr>
          <w:p w:rsidR="00BC34AB" w:rsidRPr="00594BF2" w:rsidRDefault="00BC34AB" w:rsidP="00BC34AB">
            <w:pPr>
              <w:ind w:right="-60"/>
              <w:jc w:val="center"/>
              <w:rPr>
                <w:lang w:val="lv-LV"/>
              </w:rPr>
            </w:pPr>
            <w:r w:rsidRPr="00594BF2">
              <w:rPr>
                <w:bCs/>
                <w:szCs w:val="26"/>
                <w:lang w:val="lv-LV"/>
              </w:rPr>
              <w:t>"Fagos"</w:t>
            </w:r>
            <w:r>
              <w:rPr>
                <w:bCs/>
                <w:szCs w:val="26"/>
                <w:lang w:val="lv-LV"/>
              </w:rPr>
              <w:t> </w:t>
            </w:r>
            <w:r w:rsidRPr="00594BF2">
              <w:rPr>
                <w:bCs/>
                <w:szCs w:val="26"/>
                <w:lang w:val="lv-LV"/>
              </w:rPr>
              <w:t>AS</w:t>
            </w:r>
          </w:p>
        </w:tc>
        <w:tc>
          <w:tcPr>
            <w:tcW w:w="1311" w:type="pct"/>
            <w:vAlign w:val="center"/>
          </w:tcPr>
          <w:p w:rsidR="00BC34AB" w:rsidRPr="00594BF2" w:rsidRDefault="00BC34AB" w:rsidP="00BC34AB">
            <w:pPr>
              <w:ind w:right="-109"/>
              <w:jc w:val="center"/>
              <w:rPr>
                <w:lang w:val="lv-LV"/>
              </w:rPr>
            </w:pPr>
            <w:r w:rsidRPr="00594BF2">
              <w:rPr>
                <w:bCs/>
                <w:szCs w:val="26"/>
                <w:lang w:val="lv-LV"/>
              </w:rPr>
              <w:t>SIA</w:t>
            </w:r>
            <w:r>
              <w:rPr>
                <w:bCs/>
                <w:szCs w:val="26"/>
                <w:lang w:val="lv-LV"/>
              </w:rPr>
              <w:t> </w:t>
            </w:r>
            <w:r w:rsidRPr="00594BF2">
              <w:rPr>
                <w:bCs/>
                <w:szCs w:val="26"/>
                <w:lang w:val="lv-LV"/>
              </w:rPr>
              <w:t>"BD&amp;C" un SIA</w:t>
            </w:r>
            <w:r>
              <w:rPr>
                <w:bCs/>
                <w:szCs w:val="26"/>
                <w:lang w:val="lv-LV"/>
              </w:rPr>
              <w:t> </w:t>
            </w:r>
            <w:r w:rsidRPr="00594BF2">
              <w:rPr>
                <w:bCs/>
                <w:szCs w:val="26"/>
                <w:lang w:val="lv-LV"/>
              </w:rPr>
              <w:t>"Vektors Plus"</w:t>
            </w:r>
          </w:p>
        </w:tc>
      </w:tr>
      <w:tr w:rsidR="00BC34AB" w:rsidRPr="00594BF2" w:rsidTr="00BC34AB">
        <w:trPr>
          <w:trHeight w:val="379"/>
        </w:trPr>
        <w:tc>
          <w:tcPr>
            <w:tcW w:w="1064" w:type="pct"/>
            <w:vAlign w:val="center"/>
          </w:tcPr>
          <w:p w:rsidR="00BC34AB" w:rsidRPr="00594BF2" w:rsidRDefault="00BC34AB" w:rsidP="00BC34AB">
            <w:pPr>
              <w:ind w:right="-153"/>
              <w:jc w:val="center"/>
              <w:rPr>
                <w:lang w:val="lv-LV"/>
              </w:rPr>
            </w:pPr>
            <w:r w:rsidRPr="00594BF2">
              <w:rPr>
                <w:lang w:val="lv-LV"/>
              </w:rPr>
              <w:t>4.1.1.</w:t>
            </w:r>
          </w:p>
        </w:tc>
        <w:tc>
          <w:tcPr>
            <w:tcW w:w="1312" w:type="pct"/>
            <w:vAlign w:val="center"/>
          </w:tcPr>
          <w:p w:rsidR="00BC34AB" w:rsidRPr="007715C5" w:rsidRDefault="00BC34AB" w:rsidP="00BC34AB">
            <w:pPr>
              <w:ind w:right="-64"/>
              <w:jc w:val="center"/>
              <w:rPr>
                <w:lang w:val="lv-LV"/>
              </w:rPr>
            </w:pPr>
            <w:r w:rsidRPr="007715C5">
              <w:rPr>
                <w:lang w:val="lv-LV"/>
              </w:rPr>
              <w:t>Iesniegts/atbilst</w:t>
            </w:r>
          </w:p>
        </w:tc>
        <w:tc>
          <w:tcPr>
            <w:tcW w:w="1312" w:type="pct"/>
            <w:vAlign w:val="center"/>
          </w:tcPr>
          <w:p w:rsidR="00BC34AB" w:rsidRPr="00594BF2" w:rsidRDefault="00BC34AB" w:rsidP="00BC34AB">
            <w:pPr>
              <w:ind w:right="-64"/>
              <w:jc w:val="center"/>
              <w:rPr>
                <w:lang w:val="lv-LV"/>
              </w:rPr>
            </w:pPr>
            <w:r w:rsidRPr="00594BF2">
              <w:rPr>
                <w:lang w:val="lv-LV"/>
              </w:rPr>
              <w:t>Iesniegts/atbilst</w:t>
            </w:r>
          </w:p>
        </w:tc>
        <w:tc>
          <w:tcPr>
            <w:tcW w:w="1311" w:type="pct"/>
            <w:vAlign w:val="center"/>
          </w:tcPr>
          <w:p w:rsidR="00BC34AB" w:rsidRPr="00594BF2" w:rsidRDefault="00BC34AB" w:rsidP="00BC34AB">
            <w:pPr>
              <w:ind w:right="-109"/>
              <w:jc w:val="center"/>
              <w:rPr>
                <w:lang w:val="lv-LV"/>
              </w:rPr>
            </w:pPr>
            <w:r w:rsidRPr="00594BF2">
              <w:rPr>
                <w:lang w:val="lv-LV"/>
              </w:rPr>
              <w:t>Iesniegts/atbilst</w:t>
            </w:r>
          </w:p>
        </w:tc>
      </w:tr>
      <w:tr w:rsidR="00BC34AB" w:rsidRPr="00594BF2" w:rsidTr="00BC34AB">
        <w:trPr>
          <w:trHeight w:val="379"/>
        </w:trPr>
        <w:tc>
          <w:tcPr>
            <w:tcW w:w="1064" w:type="pct"/>
            <w:vAlign w:val="center"/>
          </w:tcPr>
          <w:p w:rsidR="00BC34AB" w:rsidRPr="00594BF2" w:rsidRDefault="00BC34AB" w:rsidP="00BC34AB">
            <w:pPr>
              <w:ind w:right="-153"/>
              <w:jc w:val="center"/>
              <w:rPr>
                <w:lang w:val="lv-LV"/>
              </w:rPr>
            </w:pPr>
            <w:r w:rsidRPr="00594BF2">
              <w:rPr>
                <w:lang w:val="lv-LV"/>
              </w:rPr>
              <w:t>4.1.2.</w:t>
            </w:r>
          </w:p>
        </w:tc>
        <w:tc>
          <w:tcPr>
            <w:tcW w:w="1312" w:type="pct"/>
            <w:vAlign w:val="center"/>
          </w:tcPr>
          <w:p w:rsidR="00BC34AB" w:rsidRPr="007715C5" w:rsidRDefault="00BC34AB" w:rsidP="00BC34AB">
            <w:pPr>
              <w:ind w:right="-64"/>
              <w:jc w:val="center"/>
              <w:rPr>
                <w:lang w:val="lv-LV"/>
              </w:rPr>
            </w:pPr>
            <w:r w:rsidRPr="007715C5">
              <w:rPr>
                <w:lang w:val="lv-LV"/>
              </w:rPr>
              <w:t>Iesniegts/atbilst</w:t>
            </w:r>
          </w:p>
        </w:tc>
        <w:tc>
          <w:tcPr>
            <w:tcW w:w="1312" w:type="pct"/>
            <w:vAlign w:val="center"/>
          </w:tcPr>
          <w:p w:rsidR="00BC34AB" w:rsidRPr="00594BF2" w:rsidRDefault="00BC34AB" w:rsidP="00BC34AB">
            <w:pPr>
              <w:ind w:right="-64"/>
              <w:jc w:val="center"/>
              <w:rPr>
                <w:lang w:val="lv-LV"/>
              </w:rPr>
            </w:pPr>
            <w:r w:rsidRPr="00594BF2">
              <w:rPr>
                <w:lang w:val="lv-LV"/>
              </w:rPr>
              <w:t>Iesniegts/atbilst</w:t>
            </w:r>
          </w:p>
        </w:tc>
        <w:tc>
          <w:tcPr>
            <w:tcW w:w="1311" w:type="pct"/>
            <w:vAlign w:val="center"/>
          </w:tcPr>
          <w:p w:rsidR="00BC34AB" w:rsidRPr="00594BF2" w:rsidRDefault="00BC34AB" w:rsidP="00BC34AB">
            <w:pPr>
              <w:jc w:val="center"/>
              <w:rPr>
                <w:lang w:val="lv-LV"/>
              </w:rPr>
            </w:pPr>
            <w:r w:rsidRPr="00594BF2">
              <w:rPr>
                <w:lang w:val="lv-LV"/>
              </w:rPr>
              <w:t>Iesniegts/atbilst</w:t>
            </w:r>
          </w:p>
        </w:tc>
      </w:tr>
      <w:tr w:rsidR="00BC34AB" w:rsidRPr="00594BF2" w:rsidTr="00BC34AB">
        <w:trPr>
          <w:trHeight w:val="399"/>
        </w:trPr>
        <w:tc>
          <w:tcPr>
            <w:tcW w:w="1064" w:type="pct"/>
            <w:vAlign w:val="center"/>
          </w:tcPr>
          <w:p w:rsidR="00BC34AB" w:rsidRPr="00594BF2" w:rsidRDefault="00BC34AB" w:rsidP="00BC34AB">
            <w:pPr>
              <w:ind w:right="-153"/>
              <w:jc w:val="center"/>
              <w:rPr>
                <w:lang w:val="lv-LV"/>
              </w:rPr>
            </w:pPr>
            <w:r w:rsidRPr="00594BF2">
              <w:rPr>
                <w:lang w:val="lv-LV"/>
              </w:rPr>
              <w:t>4.1.3.</w:t>
            </w:r>
          </w:p>
        </w:tc>
        <w:tc>
          <w:tcPr>
            <w:tcW w:w="1312" w:type="pct"/>
            <w:vAlign w:val="center"/>
          </w:tcPr>
          <w:p w:rsidR="00BC34AB" w:rsidRPr="007715C5" w:rsidRDefault="00BC34AB" w:rsidP="00BC34AB">
            <w:pPr>
              <w:ind w:right="-64"/>
              <w:jc w:val="center"/>
              <w:rPr>
                <w:lang w:val="lv-LV"/>
              </w:rPr>
            </w:pPr>
            <w:r w:rsidRPr="007715C5">
              <w:rPr>
                <w:lang w:val="lv-LV"/>
              </w:rPr>
              <w:t>Iesniegts/atbilst</w:t>
            </w:r>
          </w:p>
        </w:tc>
        <w:tc>
          <w:tcPr>
            <w:tcW w:w="1312" w:type="pct"/>
            <w:vAlign w:val="center"/>
          </w:tcPr>
          <w:p w:rsidR="00BC34AB" w:rsidRPr="00594BF2" w:rsidRDefault="00BC34AB" w:rsidP="00BC34AB">
            <w:pPr>
              <w:ind w:right="-64"/>
              <w:jc w:val="center"/>
              <w:rPr>
                <w:lang w:val="lv-LV"/>
              </w:rPr>
            </w:pPr>
            <w:r w:rsidRPr="00594BF2">
              <w:rPr>
                <w:lang w:val="lv-LV"/>
              </w:rPr>
              <w:t>Iesniegts/atbilst</w:t>
            </w:r>
          </w:p>
        </w:tc>
        <w:tc>
          <w:tcPr>
            <w:tcW w:w="1311" w:type="pct"/>
            <w:vAlign w:val="center"/>
          </w:tcPr>
          <w:p w:rsidR="00BC34AB" w:rsidRPr="00594BF2" w:rsidRDefault="00BC34AB" w:rsidP="00BC34AB">
            <w:pPr>
              <w:jc w:val="center"/>
              <w:rPr>
                <w:lang w:val="lv-LV"/>
              </w:rPr>
            </w:pPr>
            <w:r w:rsidRPr="00594BF2">
              <w:rPr>
                <w:lang w:val="lv-LV"/>
              </w:rPr>
              <w:t>Iesniegts/atbilst</w:t>
            </w:r>
          </w:p>
        </w:tc>
      </w:tr>
      <w:tr w:rsidR="00BC34AB" w:rsidRPr="00594BF2" w:rsidTr="00BC34AB">
        <w:trPr>
          <w:trHeight w:val="379"/>
        </w:trPr>
        <w:tc>
          <w:tcPr>
            <w:tcW w:w="1064" w:type="pct"/>
            <w:vAlign w:val="center"/>
          </w:tcPr>
          <w:p w:rsidR="00BC34AB" w:rsidRPr="00594BF2" w:rsidRDefault="00BC34AB" w:rsidP="00BC34AB">
            <w:pPr>
              <w:ind w:right="-153"/>
              <w:jc w:val="center"/>
              <w:rPr>
                <w:lang w:val="lv-LV"/>
              </w:rPr>
            </w:pPr>
            <w:r w:rsidRPr="00594BF2">
              <w:rPr>
                <w:lang w:val="lv-LV"/>
              </w:rPr>
              <w:t>4.1.4.</w:t>
            </w:r>
          </w:p>
        </w:tc>
        <w:tc>
          <w:tcPr>
            <w:tcW w:w="1312" w:type="pct"/>
            <w:vAlign w:val="center"/>
          </w:tcPr>
          <w:p w:rsidR="00BC34AB" w:rsidRPr="007715C5" w:rsidRDefault="00BC34AB" w:rsidP="00BC34AB">
            <w:pPr>
              <w:ind w:right="-64"/>
              <w:jc w:val="center"/>
              <w:rPr>
                <w:lang w:val="lv-LV"/>
              </w:rPr>
            </w:pPr>
            <w:r w:rsidRPr="007715C5">
              <w:rPr>
                <w:lang w:val="lv-LV"/>
              </w:rPr>
              <w:t>Iesniegts/atbilst</w:t>
            </w:r>
          </w:p>
        </w:tc>
        <w:tc>
          <w:tcPr>
            <w:tcW w:w="1312" w:type="pct"/>
            <w:vAlign w:val="center"/>
          </w:tcPr>
          <w:p w:rsidR="00BC34AB" w:rsidRPr="00594BF2" w:rsidRDefault="00BC34AB" w:rsidP="00BC34AB">
            <w:pPr>
              <w:ind w:right="-64"/>
              <w:jc w:val="center"/>
              <w:rPr>
                <w:lang w:val="lv-LV"/>
              </w:rPr>
            </w:pPr>
            <w:r w:rsidRPr="00594BF2">
              <w:rPr>
                <w:lang w:val="lv-LV"/>
              </w:rPr>
              <w:t>Iesniegts/atbilst</w:t>
            </w:r>
          </w:p>
        </w:tc>
        <w:tc>
          <w:tcPr>
            <w:tcW w:w="1311" w:type="pct"/>
            <w:vAlign w:val="center"/>
          </w:tcPr>
          <w:p w:rsidR="00BC34AB" w:rsidRPr="00594BF2" w:rsidRDefault="00BC34AB" w:rsidP="00BC34AB">
            <w:pPr>
              <w:jc w:val="center"/>
              <w:rPr>
                <w:lang w:val="lv-LV"/>
              </w:rPr>
            </w:pPr>
            <w:r w:rsidRPr="00594BF2">
              <w:rPr>
                <w:lang w:val="lv-LV"/>
              </w:rPr>
              <w:t>Iesniegts/atbilst</w:t>
            </w:r>
          </w:p>
        </w:tc>
      </w:tr>
      <w:tr w:rsidR="00BC34AB" w:rsidRPr="00594BF2" w:rsidTr="00BC34AB">
        <w:trPr>
          <w:trHeight w:val="373"/>
        </w:trPr>
        <w:tc>
          <w:tcPr>
            <w:tcW w:w="1064" w:type="pct"/>
            <w:vAlign w:val="center"/>
          </w:tcPr>
          <w:p w:rsidR="00BC34AB" w:rsidRPr="00594BF2" w:rsidRDefault="00BC34AB" w:rsidP="00BC34AB">
            <w:pPr>
              <w:ind w:right="-153"/>
              <w:jc w:val="center"/>
              <w:rPr>
                <w:lang w:val="lv-LV"/>
              </w:rPr>
            </w:pPr>
            <w:r w:rsidRPr="00594BF2">
              <w:rPr>
                <w:lang w:val="lv-LV"/>
              </w:rPr>
              <w:t>4.1.5</w:t>
            </w:r>
          </w:p>
        </w:tc>
        <w:tc>
          <w:tcPr>
            <w:tcW w:w="1312" w:type="pct"/>
            <w:vAlign w:val="center"/>
          </w:tcPr>
          <w:p w:rsidR="00BC34AB" w:rsidRPr="007715C5" w:rsidRDefault="00BC34AB" w:rsidP="00BC34AB">
            <w:pPr>
              <w:ind w:right="-64"/>
              <w:jc w:val="center"/>
              <w:rPr>
                <w:lang w:val="lv-LV"/>
              </w:rPr>
            </w:pPr>
            <w:r w:rsidRPr="007715C5">
              <w:rPr>
                <w:lang w:val="lv-LV"/>
              </w:rPr>
              <w:t>Iesniegts/atbilst</w:t>
            </w:r>
          </w:p>
        </w:tc>
        <w:tc>
          <w:tcPr>
            <w:tcW w:w="1312" w:type="pct"/>
            <w:vAlign w:val="center"/>
          </w:tcPr>
          <w:p w:rsidR="00BC34AB" w:rsidRPr="00594BF2" w:rsidRDefault="00BC34AB" w:rsidP="00BC34AB">
            <w:pPr>
              <w:ind w:right="-64"/>
              <w:jc w:val="center"/>
              <w:rPr>
                <w:lang w:val="lv-LV"/>
              </w:rPr>
            </w:pPr>
            <w:r w:rsidRPr="00594BF2">
              <w:rPr>
                <w:lang w:val="lv-LV"/>
              </w:rPr>
              <w:t>Iesniegts/atbilst</w:t>
            </w:r>
          </w:p>
        </w:tc>
        <w:tc>
          <w:tcPr>
            <w:tcW w:w="1311" w:type="pct"/>
            <w:vAlign w:val="center"/>
          </w:tcPr>
          <w:p w:rsidR="00BC34AB" w:rsidRPr="00307753" w:rsidRDefault="00BC34AB" w:rsidP="00BC34AB">
            <w:pPr>
              <w:jc w:val="center"/>
              <w:rPr>
                <w:lang w:val="lv-LV"/>
              </w:rPr>
            </w:pPr>
            <w:r w:rsidRPr="00307753">
              <w:rPr>
                <w:lang w:val="lv-LV"/>
              </w:rPr>
              <w:t xml:space="preserve">Iesniegts/daļēji atbilst </w:t>
            </w:r>
          </w:p>
        </w:tc>
      </w:tr>
      <w:tr w:rsidR="00BC34AB" w:rsidRPr="00594BF2" w:rsidTr="00BC34AB">
        <w:trPr>
          <w:trHeight w:val="419"/>
        </w:trPr>
        <w:tc>
          <w:tcPr>
            <w:tcW w:w="1064" w:type="pct"/>
            <w:vAlign w:val="center"/>
          </w:tcPr>
          <w:p w:rsidR="00BC34AB" w:rsidRPr="00594BF2" w:rsidRDefault="00BC34AB" w:rsidP="00BC34AB">
            <w:pPr>
              <w:ind w:right="-153"/>
              <w:jc w:val="center"/>
              <w:rPr>
                <w:lang w:val="lv-LV"/>
              </w:rPr>
            </w:pPr>
            <w:r w:rsidRPr="00594BF2">
              <w:rPr>
                <w:lang w:val="lv-LV"/>
              </w:rPr>
              <w:t>4.1.6.</w:t>
            </w:r>
          </w:p>
        </w:tc>
        <w:tc>
          <w:tcPr>
            <w:tcW w:w="1312" w:type="pct"/>
            <w:vAlign w:val="center"/>
          </w:tcPr>
          <w:p w:rsidR="00BC34AB" w:rsidRPr="007715C5" w:rsidRDefault="00BC34AB" w:rsidP="00BC34AB">
            <w:pPr>
              <w:ind w:right="-64"/>
              <w:jc w:val="center"/>
              <w:rPr>
                <w:lang w:val="lv-LV"/>
              </w:rPr>
            </w:pPr>
            <w:r w:rsidRPr="007715C5">
              <w:rPr>
                <w:lang w:val="lv-LV"/>
              </w:rPr>
              <w:t>Iesniegts/atbilst</w:t>
            </w:r>
          </w:p>
        </w:tc>
        <w:tc>
          <w:tcPr>
            <w:tcW w:w="1312" w:type="pct"/>
            <w:vAlign w:val="center"/>
          </w:tcPr>
          <w:p w:rsidR="00BC34AB" w:rsidRPr="00594BF2" w:rsidRDefault="00BC34AB" w:rsidP="00BC34AB">
            <w:pPr>
              <w:ind w:right="-64"/>
              <w:jc w:val="center"/>
              <w:rPr>
                <w:lang w:val="lv-LV"/>
              </w:rPr>
            </w:pPr>
            <w:r w:rsidRPr="00594BF2">
              <w:rPr>
                <w:lang w:val="lv-LV"/>
              </w:rPr>
              <w:t>Iesniegts/atbilst</w:t>
            </w:r>
          </w:p>
        </w:tc>
        <w:tc>
          <w:tcPr>
            <w:tcW w:w="1311" w:type="pct"/>
            <w:vAlign w:val="center"/>
          </w:tcPr>
          <w:p w:rsidR="00BC34AB" w:rsidRPr="00307753" w:rsidRDefault="00BC34AB" w:rsidP="00BC34AB">
            <w:pPr>
              <w:jc w:val="center"/>
              <w:rPr>
                <w:lang w:val="lv-LV"/>
              </w:rPr>
            </w:pPr>
            <w:r w:rsidRPr="00307753">
              <w:rPr>
                <w:lang w:val="lv-LV"/>
              </w:rPr>
              <w:t>Iesniegts/atbilst</w:t>
            </w:r>
          </w:p>
        </w:tc>
      </w:tr>
      <w:tr w:rsidR="00BC34AB" w:rsidRPr="00594BF2" w:rsidTr="00BC34AB">
        <w:trPr>
          <w:trHeight w:val="399"/>
        </w:trPr>
        <w:tc>
          <w:tcPr>
            <w:tcW w:w="1064" w:type="pct"/>
            <w:vAlign w:val="center"/>
          </w:tcPr>
          <w:p w:rsidR="00BC34AB" w:rsidRPr="00594BF2" w:rsidRDefault="00BC34AB" w:rsidP="00BC34AB">
            <w:pPr>
              <w:ind w:right="-153"/>
              <w:jc w:val="center"/>
              <w:rPr>
                <w:lang w:val="lv-LV"/>
              </w:rPr>
            </w:pPr>
            <w:r w:rsidRPr="00594BF2">
              <w:rPr>
                <w:lang w:val="lv-LV"/>
              </w:rPr>
              <w:t>4.1.7.</w:t>
            </w:r>
          </w:p>
        </w:tc>
        <w:tc>
          <w:tcPr>
            <w:tcW w:w="1312" w:type="pct"/>
            <w:vAlign w:val="center"/>
          </w:tcPr>
          <w:p w:rsidR="00BC34AB" w:rsidRPr="007715C5" w:rsidRDefault="00BC34AB" w:rsidP="00BC34AB">
            <w:pPr>
              <w:ind w:right="-64"/>
              <w:jc w:val="center"/>
              <w:rPr>
                <w:lang w:val="lv-LV"/>
              </w:rPr>
            </w:pPr>
            <w:r w:rsidRPr="007715C5">
              <w:rPr>
                <w:lang w:val="lv-LV"/>
              </w:rPr>
              <w:t>Iesniegts/atbilst</w:t>
            </w:r>
          </w:p>
        </w:tc>
        <w:tc>
          <w:tcPr>
            <w:tcW w:w="1312" w:type="pct"/>
            <w:vAlign w:val="center"/>
          </w:tcPr>
          <w:p w:rsidR="00BC34AB" w:rsidRPr="00594BF2" w:rsidRDefault="00BC34AB" w:rsidP="00BC34AB">
            <w:pPr>
              <w:ind w:right="-64"/>
              <w:jc w:val="center"/>
              <w:rPr>
                <w:lang w:val="lv-LV"/>
              </w:rPr>
            </w:pPr>
            <w:r w:rsidRPr="00594BF2">
              <w:rPr>
                <w:lang w:val="lv-LV"/>
              </w:rPr>
              <w:t>Iesniegts/atbilst</w:t>
            </w:r>
          </w:p>
        </w:tc>
        <w:tc>
          <w:tcPr>
            <w:tcW w:w="1311" w:type="pct"/>
            <w:vAlign w:val="center"/>
          </w:tcPr>
          <w:p w:rsidR="00BC34AB" w:rsidRPr="00307753" w:rsidRDefault="00BC34AB" w:rsidP="00BC34AB">
            <w:pPr>
              <w:jc w:val="center"/>
              <w:rPr>
                <w:lang w:val="lv-LV"/>
              </w:rPr>
            </w:pPr>
            <w:r w:rsidRPr="00307753">
              <w:rPr>
                <w:lang w:val="lv-LV"/>
              </w:rPr>
              <w:t>Iesniegts/atbilst</w:t>
            </w:r>
          </w:p>
        </w:tc>
      </w:tr>
      <w:tr w:rsidR="00BC34AB" w:rsidRPr="00594BF2" w:rsidTr="00BC34AB">
        <w:trPr>
          <w:trHeight w:val="379"/>
        </w:trPr>
        <w:tc>
          <w:tcPr>
            <w:tcW w:w="1064" w:type="pct"/>
            <w:vAlign w:val="center"/>
          </w:tcPr>
          <w:p w:rsidR="00BC34AB" w:rsidRPr="00594BF2" w:rsidRDefault="00BC34AB" w:rsidP="00BC34AB">
            <w:pPr>
              <w:ind w:right="-153"/>
              <w:jc w:val="center"/>
              <w:rPr>
                <w:lang w:val="lv-LV"/>
              </w:rPr>
            </w:pPr>
            <w:r w:rsidRPr="00594BF2">
              <w:rPr>
                <w:lang w:val="lv-LV"/>
              </w:rPr>
              <w:t>4.1.8.</w:t>
            </w:r>
          </w:p>
        </w:tc>
        <w:tc>
          <w:tcPr>
            <w:tcW w:w="1312" w:type="pct"/>
            <w:vAlign w:val="center"/>
          </w:tcPr>
          <w:p w:rsidR="00BC34AB" w:rsidRPr="007715C5" w:rsidRDefault="00BC34AB" w:rsidP="00BC34AB">
            <w:pPr>
              <w:ind w:right="-64"/>
              <w:jc w:val="center"/>
              <w:rPr>
                <w:lang w:val="lv-LV"/>
              </w:rPr>
            </w:pPr>
            <w:r w:rsidRPr="007715C5">
              <w:rPr>
                <w:lang w:val="lv-LV"/>
              </w:rPr>
              <w:t>Iesniegts/atbilst</w:t>
            </w:r>
          </w:p>
        </w:tc>
        <w:tc>
          <w:tcPr>
            <w:tcW w:w="1312" w:type="pct"/>
            <w:vAlign w:val="center"/>
          </w:tcPr>
          <w:p w:rsidR="00BC34AB" w:rsidRPr="00594BF2" w:rsidRDefault="00BC34AB" w:rsidP="00BC34AB">
            <w:pPr>
              <w:ind w:right="-64"/>
              <w:jc w:val="center"/>
              <w:rPr>
                <w:lang w:val="lv-LV"/>
              </w:rPr>
            </w:pPr>
            <w:r w:rsidRPr="00594BF2">
              <w:rPr>
                <w:lang w:val="lv-LV"/>
              </w:rPr>
              <w:t>Iesniegts/atbilst</w:t>
            </w:r>
          </w:p>
        </w:tc>
        <w:tc>
          <w:tcPr>
            <w:tcW w:w="1311" w:type="pct"/>
            <w:vAlign w:val="center"/>
          </w:tcPr>
          <w:p w:rsidR="00BC34AB" w:rsidRPr="00307753" w:rsidRDefault="00BC34AB" w:rsidP="00BC34AB">
            <w:pPr>
              <w:jc w:val="center"/>
              <w:rPr>
                <w:lang w:val="lv-LV"/>
              </w:rPr>
            </w:pPr>
            <w:r w:rsidRPr="00307753">
              <w:rPr>
                <w:lang w:val="lv-LV"/>
              </w:rPr>
              <w:t xml:space="preserve">Iesniegts/daļēji atbilst </w:t>
            </w:r>
          </w:p>
        </w:tc>
      </w:tr>
      <w:tr w:rsidR="00BC34AB" w:rsidRPr="00594BF2" w:rsidTr="00BC34AB">
        <w:trPr>
          <w:trHeight w:val="399"/>
        </w:trPr>
        <w:tc>
          <w:tcPr>
            <w:tcW w:w="1064" w:type="pct"/>
            <w:shd w:val="clear" w:color="auto" w:fill="auto"/>
            <w:vAlign w:val="center"/>
          </w:tcPr>
          <w:p w:rsidR="00BC34AB" w:rsidRPr="00594BF2" w:rsidRDefault="00BC34AB" w:rsidP="00BC34AB">
            <w:pPr>
              <w:ind w:right="-153"/>
              <w:jc w:val="center"/>
              <w:rPr>
                <w:lang w:val="lv-LV"/>
              </w:rPr>
            </w:pPr>
            <w:r w:rsidRPr="00594BF2">
              <w:rPr>
                <w:lang w:val="lv-LV"/>
              </w:rPr>
              <w:t>4.1.9.</w:t>
            </w:r>
          </w:p>
        </w:tc>
        <w:tc>
          <w:tcPr>
            <w:tcW w:w="1312" w:type="pct"/>
            <w:vAlign w:val="center"/>
          </w:tcPr>
          <w:p w:rsidR="00BC34AB" w:rsidRPr="007715C5" w:rsidRDefault="00BC34AB" w:rsidP="00BC34AB">
            <w:pPr>
              <w:ind w:right="-64"/>
              <w:jc w:val="center"/>
              <w:rPr>
                <w:lang w:val="lv-LV"/>
              </w:rPr>
            </w:pPr>
            <w:r w:rsidRPr="007715C5">
              <w:rPr>
                <w:lang w:val="lv-LV"/>
              </w:rPr>
              <w:t>Nav nepieciešams</w:t>
            </w:r>
          </w:p>
        </w:tc>
        <w:tc>
          <w:tcPr>
            <w:tcW w:w="1312" w:type="pct"/>
            <w:shd w:val="clear" w:color="auto" w:fill="auto"/>
            <w:vAlign w:val="center"/>
          </w:tcPr>
          <w:p w:rsidR="00BC34AB" w:rsidRPr="00594BF2" w:rsidRDefault="00BC34AB" w:rsidP="00BC34AB">
            <w:pPr>
              <w:jc w:val="center"/>
              <w:rPr>
                <w:lang w:val="lv-LV"/>
              </w:rPr>
            </w:pPr>
            <w:r w:rsidRPr="00594BF2">
              <w:rPr>
                <w:lang w:val="lv-LV"/>
              </w:rPr>
              <w:t>Nav nepieciešams</w:t>
            </w:r>
          </w:p>
        </w:tc>
        <w:tc>
          <w:tcPr>
            <w:tcW w:w="1311" w:type="pct"/>
            <w:vAlign w:val="center"/>
          </w:tcPr>
          <w:p w:rsidR="00BC34AB" w:rsidRPr="00594BF2" w:rsidRDefault="00BC34AB" w:rsidP="00BC34AB">
            <w:pPr>
              <w:jc w:val="center"/>
              <w:rPr>
                <w:lang w:val="lv-LV"/>
              </w:rPr>
            </w:pPr>
            <w:r w:rsidRPr="00594BF2">
              <w:rPr>
                <w:lang w:val="lv-LV"/>
              </w:rPr>
              <w:t>Nav nepieciešams</w:t>
            </w:r>
          </w:p>
        </w:tc>
      </w:tr>
      <w:tr w:rsidR="00BC34AB" w:rsidRPr="00594BF2" w:rsidTr="00BC34AB">
        <w:trPr>
          <w:trHeight w:val="399"/>
        </w:trPr>
        <w:tc>
          <w:tcPr>
            <w:tcW w:w="1064" w:type="pct"/>
            <w:shd w:val="clear" w:color="auto" w:fill="auto"/>
            <w:vAlign w:val="center"/>
          </w:tcPr>
          <w:p w:rsidR="00BC34AB" w:rsidRPr="00594BF2" w:rsidRDefault="00BC34AB" w:rsidP="00BC34AB">
            <w:pPr>
              <w:ind w:right="-153"/>
              <w:jc w:val="center"/>
              <w:rPr>
                <w:lang w:val="lv-LV"/>
              </w:rPr>
            </w:pPr>
            <w:r w:rsidRPr="00594BF2">
              <w:rPr>
                <w:lang w:val="lv-LV"/>
              </w:rPr>
              <w:t>4.1.10.</w:t>
            </w:r>
          </w:p>
        </w:tc>
        <w:tc>
          <w:tcPr>
            <w:tcW w:w="1312" w:type="pct"/>
            <w:vAlign w:val="center"/>
          </w:tcPr>
          <w:p w:rsidR="00BC34AB" w:rsidRPr="007715C5" w:rsidRDefault="00BC34AB" w:rsidP="00BC34AB">
            <w:pPr>
              <w:ind w:right="-64"/>
              <w:jc w:val="center"/>
              <w:rPr>
                <w:lang w:val="lv-LV"/>
              </w:rPr>
            </w:pPr>
            <w:r w:rsidRPr="007715C5">
              <w:rPr>
                <w:lang w:val="lv-LV"/>
              </w:rPr>
              <w:t>Nav nepieciešams</w:t>
            </w:r>
          </w:p>
        </w:tc>
        <w:tc>
          <w:tcPr>
            <w:tcW w:w="1312" w:type="pct"/>
            <w:shd w:val="clear" w:color="auto" w:fill="auto"/>
            <w:vAlign w:val="center"/>
          </w:tcPr>
          <w:p w:rsidR="00BC34AB" w:rsidRPr="00594BF2" w:rsidRDefault="00BC34AB" w:rsidP="00BC34AB">
            <w:pPr>
              <w:jc w:val="center"/>
              <w:rPr>
                <w:lang w:val="lv-LV"/>
              </w:rPr>
            </w:pPr>
            <w:r w:rsidRPr="00594BF2">
              <w:rPr>
                <w:lang w:val="lv-LV"/>
              </w:rPr>
              <w:t>Nav nepieciešams</w:t>
            </w:r>
          </w:p>
        </w:tc>
        <w:tc>
          <w:tcPr>
            <w:tcW w:w="1311" w:type="pct"/>
            <w:vAlign w:val="center"/>
          </w:tcPr>
          <w:p w:rsidR="00BC34AB" w:rsidRPr="00594BF2" w:rsidRDefault="00BC34AB" w:rsidP="00BC34AB">
            <w:pPr>
              <w:jc w:val="center"/>
              <w:rPr>
                <w:lang w:val="lv-LV"/>
              </w:rPr>
            </w:pPr>
            <w:r w:rsidRPr="00594BF2">
              <w:rPr>
                <w:lang w:val="lv-LV"/>
              </w:rPr>
              <w:t>Nav nepieciešams</w:t>
            </w:r>
          </w:p>
        </w:tc>
      </w:tr>
      <w:tr w:rsidR="00BC34AB" w:rsidRPr="00594BF2" w:rsidTr="00BC34AB">
        <w:trPr>
          <w:trHeight w:val="379"/>
        </w:trPr>
        <w:tc>
          <w:tcPr>
            <w:tcW w:w="1064" w:type="pct"/>
            <w:shd w:val="clear" w:color="auto" w:fill="auto"/>
            <w:vAlign w:val="center"/>
          </w:tcPr>
          <w:p w:rsidR="00BC34AB" w:rsidRPr="00594BF2" w:rsidRDefault="00BC34AB" w:rsidP="00BC34AB">
            <w:pPr>
              <w:ind w:right="-153"/>
              <w:jc w:val="center"/>
              <w:rPr>
                <w:lang w:val="lv-LV"/>
              </w:rPr>
            </w:pPr>
            <w:r w:rsidRPr="00594BF2">
              <w:rPr>
                <w:lang w:val="lv-LV"/>
              </w:rPr>
              <w:t>4.1.11.</w:t>
            </w:r>
          </w:p>
        </w:tc>
        <w:tc>
          <w:tcPr>
            <w:tcW w:w="1312" w:type="pct"/>
            <w:vAlign w:val="center"/>
          </w:tcPr>
          <w:p w:rsidR="00BC34AB" w:rsidRPr="007715C5" w:rsidRDefault="00BC34AB" w:rsidP="00BC34AB">
            <w:pPr>
              <w:ind w:right="-64"/>
              <w:jc w:val="center"/>
              <w:rPr>
                <w:lang w:val="lv-LV"/>
              </w:rPr>
            </w:pPr>
            <w:r w:rsidRPr="007715C5">
              <w:rPr>
                <w:lang w:val="lv-LV"/>
              </w:rPr>
              <w:t>Iesniegts/atbilst</w:t>
            </w:r>
          </w:p>
        </w:tc>
        <w:tc>
          <w:tcPr>
            <w:tcW w:w="1312" w:type="pct"/>
            <w:shd w:val="clear" w:color="auto" w:fill="auto"/>
            <w:vAlign w:val="center"/>
          </w:tcPr>
          <w:p w:rsidR="00BC34AB" w:rsidRPr="00594BF2" w:rsidRDefault="00BC34AB" w:rsidP="00BC34AB">
            <w:pPr>
              <w:ind w:right="-64"/>
              <w:jc w:val="center"/>
              <w:rPr>
                <w:lang w:val="lv-LV"/>
              </w:rPr>
            </w:pPr>
            <w:r w:rsidRPr="00594BF2">
              <w:rPr>
                <w:lang w:val="lv-LV"/>
              </w:rPr>
              <w:t>Iesniegts/atbilst</w:t>
            </w:r>
          </w:p>
        </w:tc>
        <w:tc>
          <w:tcPr>
            <w:tcW w:w="1311" w:type="pct"/>
            <w:vAlign w:val="center"/>
          </w:tcPr>
          <w:p w:rsidR="00BC34AB" w:rsidRPr="00594BF2" w:rsidRDefault="00BC34AB" w:rsidP="00BC34AB">
            <w:pPr>
              <w:ind w:right="-109"/>
              <w:jc w:val="center"/>
              <w:rPr>
                <w:lang w:val="lv-LV"/>
              </w:rPr>
            </w:pPr>
            <w:r w:rsidRPr="00594BF2">
              <w:rPr>
                <w:lang w:val="lv-LV"/>
              </w:rPr>
              <w:t>Iesniegts/atbilst</w:t>
            </w:r>
          </w:p>
        </w:tc>
      </w:tr>
      <w:tr w:rsidR="00BC34AB" w:rsidRPr="00594BF2" w:rsidTr="00BC34AB">
        <w:trPr>
          <w:trHeight w:val="399"/>
        </w:trPr>
        <w:tc>
          <w:tcPr>
            <w:tcW w:w="1064" w:type="pct"/>
            <w:shd w:val="clear" w:color="auto" w:fill="auto"/>
            <w:vAlign w:val="center"/>
          </w:tcPr>
          <w:p w:rsidR="00BC34AB" w:rsidRPr="00594BF2" w:rsidRDefault="00BC34AB" w:rsidP="00BC34AB">
            <w:pPr>
              <w:ind w:right="-153"/>
              <w:jc w:val="center"/>
              <w:rPr>
                <w:lang w:val="lv-LV"/>
              </w:rPr>
            </w:pPr>
            <w:r w:rsidRPr="00594BF2">
              <w:rPr>
                <w:lang w:val="lv-LV"/>
              </w:rPr>
              <w:t>4.1.12.</w:t>
            </w:r>
          </w:p>
        </w:tc>
        <w:tc>
          <w:tcPr>
            <w:tcW w:w="1312" w:type="pct"/>
            <w:vAlign w:val="center"/>
          </w:tcPr>
          <w:p w:rsidR="00BC34AB" w:rsidRPr="007715C5" w:rsidRDefault="00BC34AB" w:rsidP="00BC34AB">
            <w:pPr>
              <w:ind w:right="-64"/>
              <w:jc w:val="center"/>
              <w:rPr>
                <w:lang w:val="lv-LV"/>
              </w:rPr>
            </w:pPr>
            <w:r w:rsidRPr="007715C5">
              <w:rPr>
                <w:lang w:val="lv-LV"/>
              </w:rPr>
              <w:t>Nav nepieciešams</w:t>
            </w:r>
          </w:p>
        </w:tc>
        <w:tc>
          <w:tcPr>
            <w:tcW w:w="1312" w:type="pct"/>
            <w:shd w:val="clear" w:color="auto" w:fill="auto"/>
            <w:vAlign w:val="center"/>
          </w:tcPr>
          <w:p w:rsidR="00BC34AB" w:rsidRPr="00594BF2" w:rsidRDefault="00BC34AB" w:rsidP="00BC34AB">
            <w:pPr>
              <w:ind w:right="-64"/>
              <w:jc w:val="center"/>
              <w:rPr>
                <w:lang w:val="lv-LV"/>
              </w:rPr>
            </w:pPr>
            <w:r w:rsidRPr="00594BF2">
              <w:rPr>
                <w:lang w:val="lv-LV"/>
              </w:rPr>
              <w:t>Nav nepieciešams</w:t>
            </w:r>
          </w:p>
        </w:tc>
        <w:tc>
          <w:tcPr>
            <w:tcW w:w="1311" w:type="pct"/>
            <w:vAlign w:val="center"/>
          </w:tcPr>
          <w:p w:rsidR="00BC34AB" w:rsidRPr="00594BF2" w:rsidRDefault="00BC34AB" w:rsidP="00BC34AB">
            <w:pPr>
              <w:ind w:right="-64"/>
              <w:jc w:val="center"/>
              <w:rPr>
                <w:lang w:val="lv-LV"/>
              </w:rPr>
            </w:pPr>
            <w:r w:rsidRPr="00594BF2">
              <w:rPr>
                <w:lang w:val="lv-LV"/>
              </w:rPr>
              <w:t>Nav nepieciešams</w:t>
            </w:r>
          </w:p>
        </w:tc>
      </w:tr>
    </w:tbl>
    <w:p w:rsidR="00BC34AB" w:rsidRDefault="00BC34AB" w:rsidP="00BC34AB">
      <w:pPr>
        <w:ind w:right="49"/>
        <w:jc w:val="both"/>
        <w:rPr>
          <w:lang w:val="lv-LV"/>
        </w:rPr>
      </w:pPr>
    </w:p>
    <w:p w:rsidR="00BC34AB" w:rsidRPr="00594BF2" w:rsidRDefault="00D51FFF" w:rsidP="00BC34AB">
      <w:pPr>
        <w:ind w:right="49"/>
        <w:jc w:val="both"/>
        <w:rPr>
          <w:rFonts w:eastAsiaTheme="minorHAnsi"/>
          <w:noProof/>
          <w:lang w:val="lv-LV"/>
        </w:rPr>
      </w:pPr>
      <w:r>
        <w:rPr>
          <w:lang w:val="lv-LV"/>
        </w:rPr>
        <w:tab/>
      </w:r>
      <w:r w:rsidR="00BC34AB" w:rsidRPr="00594BF2">
        <w:rPr>
          <w:lang w:val="lv-LV"/>
        </w:rPr>
        <w:t>Iepirkumu komisija a</w:t>
      </w:r>
      <w:r w:rsidR="00BC34AB">
        <w:rPr>
          <w:lang w:val="lv-LV"/>
        </w:rPr>
        <w:t>r</w:t>
      </w:r>
      <w:r w:rsidR="00BC34AB" w:rsidRPr="00594BF2">
        <w:rPr>
          <w:lang w:val="lv-LV"/>
        </w:rPr>
        <w:t xml:space="preserve"> </w:t>
      </w:r>
      <w:r w:rsidR="00BC34AB">
        <w:rPr>
          <w:lang w:val="lv-LV"/>
        </w:rPr>
        <w:t>p</w:t>
      </w:r>
      <w:r w:rsidR="00BC34AB" w:rsidRPr="00594BF2">
        <w:rPr>
          <w:lang w:val="lv-LV"/>
        </w:rPr>
        <w:t>iedāvājumu vērtēšanas protokolu Nr.</w:t>
      </w:r>
      <w:r w:rsidR="00BC34AB">
        <w:rPr>
          <w:lang w:val="lv-LV"/>
        </w:rPr>
        <w:t> </w:t>
      </w:r>
      <w:r w:rsidR="00BC34AB" w:rsidRPr="00594BF2">
        <w:rPr>
          <w:lang w:val="lv-LV"/>
        </w:rPr>
        <w:t>2018/88/3 nolēma pieprasīt papildu informāciju no pretendentiem, precīzāk, pieprasīt papildu informāciju no AS</w:t>
      </w:r>
      <w:r w:rsidR="00BC34AB">
        <w:rPr>
          <w:lang w:val="lv-LV"/>
        </w:rPr>
        <w:t> </w:t>
      </w:r>
      <w:r w:rsidR="00BC34AB" w:rsidRPr="00594BF2">
        <w:rPr>
          <w:lang w:val="lv-LV"/>
        </w:rPr>
        <w:t xml:space="preserve">"FAGOS", reģ. Nr. 42103070038, </w:t>
      </w:r>
      <w:r w:rsidR="00BC34AB">
        <w:rPr>
          <w:lang w:val="lv-LV"/>
        </w:rPr>
        <w:t>norādot, ka</w:t>
      </w:r>
      <w:r w:rsidR="00BC34AB" w:rsidRPr="00594BF2">
        <w:rPr>
          <w:lang w:val="lv-LV"/>
        </w:rPr>
        <w:t xml:space="preserve"> pretendentam ir jāiesniedz </w:t>
      </w:r>
      <w:r w:rsidR="00BC34AB" w:rsidRPr="00594BF2">
        <w:rPr>
          <w:rFonts w:eastAsia="Calibri"/>
          <w:lang w:val="lv-LV"/>
        </w:rPr>
        <w:t>apliecinājums</w:t>
      </w:r>
      <w:r w:rsidR="00BC34AB" w:rsidRPr="00594BF2">
        <w:rPr>
          <w:rFonts w:eastAsiaTheme="minorHAnsi"/>
          <w:lang w:val="lv-LV"/>
        </w:rPr>
        <w:t xml:space="preserve"> atbilstoši Nolikuma 4.1.7. apakšpunkta prasībām</w:t>
      </w:r>
      <w:r w:rsidR="00BC34AB" w:rsidRPr="00594BF2">
        <w:rPr>
          <w:rFonts w:eastAsia="Calibri"/>
          <w:lang w:val="lv-LV"/>
        </w:rPr>
        <w:t xml:space="preserve">, ka </w:t>
      </w:r>
      <w:r w:rsidR="00BC34AB" w:rsidRPr="00594BF2">
        <w:rPr>
          <w:lang w:val="lv-LV"/>
        </w:rPr>
        <w:t xml:space="preserve">pretendents nodrošinās atbildīgo būvdarbu vadītāju, kuram ir būvprakses sertifikāts un darba pieredze vismaz 2 (divu) līdzīgu pēc rakstura, nozīmes, būvdarbu līgumu vadīšanā pēdējo 3 (trīs) gadu laikā no piedāvājuma iesniegšanas brīža, kas noformēts  atbilstoši </w:t>
      </w:r>
      <w:r w:rsidR="00BC34AB">
        <w:rPr>
          <w:lang w:val="lv-LV"/>
        </w:rPr>
        <w:t>Iepirkuma n</w:t>
      </w:r>
      <w:r w:rsidR="00BC34AB" w:rsidRPr="00594BF2">
        <w:rPr>
          <w:lang w:val="lv-LV"/>
        </w:rPr>
        <w:t>olikuma</w:t>
      </w:r>
      <w:r w:rsidR="00BC34AB">
        <w:rPr>
          <w:lang w:val="lv-LV"/>
        </w:rPr>
        <w:t xml:space="preserve"> </w:t>
      </w:r>
      <w:r w:rsidR="00BC34AB" w:rsidRPr="00594BF2">
        <w:rPr>
          <w:rFonts w:eastAsiaTheme="minorHAnsi"/>
          <w:lang w:val="lv-LV"/>
        </w:rPr>
        <w:t xml:space="preserve">(turpmāk – Nolikums) </w:t>
      </w:r>
      <w:r w:rsidR="00BC34AB" w:rsidRPr="00594BF2">
        <w:rPr>
          <w:lang w:val="lv-LV"/>
        </w:rPr>
        <w:t xml:space="preserve">6. pielikumam. Savukārt, no pretendentu apvienības </w:t>
      </w:r>
      <w:r w:rsidR="00BC34AB" w:rsidRPr="00594BF2">
        <w:rPr>
          <w:bCs/>
          <w:szCs w:val="26"/>
          <w:lang w:val="lv-LV"/>
        </w:rPr>
        <w:t>SIA</w:t>
      </w:r>
      <w:r w:rsidR="00BC34AB">
        <w:rPr>
          <w:bCs/>
          <w:szCs w:val="26"/>
          <w:lang w:val="lv-LV"/>
        </w:rPr>
        <w:t> </w:t>
      </w:r>
      <w:r w:rsidR="00BC34AB" w:rsidRPr="00594BF2">
        <w:rPr>
          <w:bCs/>
          <w:szCs w:val="26"/>
          <w:lang w:val="lv-LV"/>
        </w:rPr>
        <w:t>"BD&amp;C", reģ. Nr. 40103329844, un SIA</w:t>
      </w:r>
      <w:r w:rsidR="00BC34AB">
        <w:rPr>
          <w:bCs/>
          <w:szCs w:val="26"/>
          <w:lang w:val="lv-LV"/>
        </w:rPr>
        <w:t> </w:t>
      </w:r>
      <w:r w:rsidR="00BC34AB" w:rsidRPr="00594BF2">
        <w:rPr>
          <w:bCs/>
          <w:szCs w:val="26"/>
          <w:lang w:val="lv-LV"/>
        </w:rPr>
        <w:t>"</w:t>
      </w:r>
      <w:r w:rsidR="00BC34AB" w:rsidRPr="00594BF2">
        <w:rPr>
          <w:shd w:val="clear" w:color="auto" w:fill="FFFFFF"/>
          <w:lang w:val="lv-LV"/>
        </w:rPr>
        <w:t>VEKTORS PLUS", reģ. Nr. </w:t>
      </w:r>
      <w:r w:rsidR="00BC34AB" w:rsidRPr="00594BF2">
        <w:rPr>
          <w:lang w:val="lv-LV"/>
        </w:rPr>
        <w:t>4000335425, pieprasīja</w:t>
      </w:r>
      <w:r w:rsidR="00BC34AB">
        <w:rPr>
          <w:lang w:val="lv-LV"/>
        </w:rPr>
        <w:t xml:space="preserve"> </w:t>
      </w:r>
      <w:r w:rsidR="00BC34AB" w:rsidRPr="00594BF2">
        <w:rPr>
          <w:lang w:val="lv-LV"/>
        </w:rPr>
        <w:t>iesniegt</w:t>
      </w:r>
      <w:r w:rsidR="00BC34AB">
        <w:rPr>
          <w:lang w:val="lv-LV"/>
        </w:rPr>
        <w:t>,</w:t>
      </w:r>
      <w:r w:rsidR="00BC34AB" w:rsidRPr="00594BF2">
        <w:rPr>
          <w:lang w:val="lv-LV"/>
        </w:rPr>
        <w:t xml:space="preserve"> atbilstoši Nolikuma 1.8.1. apakšpunktam</w:t>
      </w:r>
      <w:r w:rsidR="00BC34AB">
        <w:rPr>
          <w:lang w:val="lv-LV"/>
        </w:rPr>
        <w:t>,</w:t>
      </w:r>
      <w:r w:rsidR="00BC34AB" w:rsidRPr="00594BF2">
        <w:rPr>
          <w:lang w:val="lv-LV"/>
        </w:rPr>
        <w:t xml:space="preserve"> minēto sadarbības līguma vai sabiedrības līguma kopiju, vai kādu citu dokumentu no kura būtu secināms, kādā nolūkā ir izveidota personu apvienība. Lēmumā tika norādīts, ka papildu informācija ir jāiesniedz līdz 2018. gada 25. septembrim plkst. 11.00.</w:t>
      </w:r>
    </w:p>
    <w:p w:rsidR="001F197B" w:rsidRDefault="00BC34AB" w:rsidP="00BC34AB">
      <w:pPr>
        <w:ind w:right="-1"/>
        <w:jc w:val="both"/>
        <w:rPr>
          <w:lang w:val="lv-LV"/>
        </w:rPr>
      </w:pPr>
      <w:r w:rsidRPr="00594BF2">
        <w:rPr>
          <w:rFonts w:eastAsiaTheme="minorHAnsi"/>
          <w:noProof/>
          <w:lang w:val="lv-LV"/>
        </w:rPr>
        <w:tab/>
        <w:t>2018.</w:t>
      </w:r>
      <w:r>
        <w:rPr>
          <w:rFonts w:eastAsiaTheme="minorHAnsi"/>
          <w:noProof/>
          <w:lang w:val="lv-LV"/>
        </w:rPr>
        <w:t> </w:t>
      </w:r>
      <w:r w:rsidRPr="00594BF2">
        <w:rPr>
          <w:rFonts w:eastAsiaTheme="minorHAnsi"/>
          <w:noProof/>
          <w:lang w:val="lv-LV"/>
        </w:rPr>
        <w:t>gada</w:t>
      </w:r>
      <w:r>
        <w:rPr>
          <w:rFonts w:eastAsiaTheme="minorHAnsi"/>
          <w:noProof/>
          <w:lang w:val="lv-LV"/>
        </w:rPr>
        <w:t> </w:t>
      </w:r>
      <w:r w:rsidRPr="00594BF2">
        <w:rPr>
          <w:rFonts w:eastAsiaTheme="minorHAnsi"/>
          <w:noProof/>
          <w:lang w:val="lv-LV"/>
        </w:rPr>
        <w:t>21.</w:t>
      </w:r>
      <w:r>
        <w:rPr>
          <w:rFonts w:eastAsiaTheme="minorHAnsi"/>
          <w:noProof/>
          <w:lang w:val="lv-LV"/>
        </w:rPr>
        <w:t> </w:t>
      </w:r>
      <w:r w:rsidRPr="00594BF2">
        <w:rPr>
          <w:rFonts w:eastAsiaTheme="minorHAnsi"/>
          <w:noProof/>
          <w:lang w:val="lv-LV"/>
        </w:rPr>
        <w:t>septembrī (reģ.</w:t>
      </w:r>
      <w:r>
        <w:rPr>
          <w:rFonts w:eastAsiaTheme="minorHAnsi"/>
          <w:noProof/>
          <w:lang w:val="lv-LV"/>
        </w:rPr>
        <w:t> </w:t>
      </w:r>
      <w:r w:rsidRPr="00594BF2">
        <w:rPr>
          <w:rFonts w:eastAsiaTheme="minorHAnsi"/>
          <w:noProof/>
          <w:lang w:val="lv-LV"/>
        </w:rPr>
        <w:t>Nr</w:t>
      </w:r>
      <w:r>
        <w:rPr>
          <w:rFonts w:eastAsiaTheme="minorHAnsi"/>
          <w:noProof/>
          <w:lang w:val="lv-LV"/>
        </w:rPr>
        <w:t> </w:t>
      </w:r>
      <w:r w:rsidRPr="00594BF2">
        <w:rPr>
          <w:rFonts w:eastAsiaTheme="minorHAnsi"/>
          <w:noProof/>
          <w:lang w:val="lv-LV"/>
        </w:rPr>
        <w:t xml:space="preserve">10550) Pārvaldē tika saņemta papildus informācija no </w:t>
      </w:r>
      <w:r>
        <w:rPr>
          <w:bCs/>
          <w:szCs w:val="26"/>
          <w:lang w:val="lv-LV"/>
        </w:rPr>
        <w:t xml:space="preserve">SIA "BD&amp;C" un </w:t>
      </w:r>
      <w:r w:rsidRPr="00594BF2">
        <w:rPr>
          <w:bCs/>
          <w:szCs w:val="26"/>
          <w:lang w:val="lv-LV"/>
        </w:rPr>
        <w:t>2018.</w:t>
      </w:r>
      <w:r>
        <w:rPr>
          <w:bCs/>
          <w:szCs w:val="26"/>
          <w:lang w:val="lv-LV"/>
        </w:rPr>
        <w:t> </w:t>
      </w:r>
      <w:r w:rsidRPr="00594BF2">
        <w:rPr>
          <w:bCs/>
          <w:szCs w:val="26"/>
          <w:lang w:val="lv-LV"/>
        </w:rPr>
        <w:t>gada</w:t>
      </w:r>
      <w:r>
        <w:rPr>
          <w:bCs/>
          <w:szCs w:val="26"/>
          <w:lang w:val="lv-LV"/>
        </w:rPr>
        <w:t> </w:t>
      </w:r>
      <w:r w:rsidRPr="00594BF2">
        <w:rPr>
          <w:bCs/>
          <w:szCs w:val="26"/>
          <w:lang w:val="lv-LV"/>
        </w:rPr>
        <w:t>25.septembrī (reģ.</w:t>
      </w:r>
      <w:r>
        <w:rPr>
          <w:bCs/>
          <w:szCs w:val="26"/>
          <w:lang w:val="lv-LV"/>
        </w:rPr>
        <w:t> </w:t>
      </w:r>
      <w:r w:rsidRPr="00594BF2">
        <w:rPr>
          <w:bCs/>
          <w:szCs w:val="26"/>
          <w:lang w:val="lv-LV"/>
        </w:rPr>
        <w:t>Nr.</w:t>
      </w:r>
      <w:r>
        <w:rPr>
          <w:bCs/>
          <w:szCs w:val="26"/>
          <w:lang w:val="lv-LV"/>
        </w:rPr>
        <w:t> </w:t>
      </w:r>
      <w:r w:rsidRPr="00594BF2">
        <w:rPr>
          <w:bCs/>
          <w:szCs w:val="26"/>
          <w:lang w:val="lv-LV"/>
        </w:rPr>
        <w:t xml:space="preserve">10560) Pārvaldē tika saņemta papildu informācija no </w:t>
      </w:r>
      <w:r w:rsidRPr="00594BF2">
        <w:rPr>
          <w:lang w:val="lv-LV"/>
        </w:rPr>
        <w:t>AS</w:t>
      </w:r>
      <w:r>
        <w:rPr>
          <w:lang w:val="lv-LV"/>
        </w:rPr>
        <w:t> </w:t>
      </w:r>
      <w:r w:rsidRPr="00594BF2">
        <w:rPr>
          <w:lang w:val="lv-LV"/>
        </w:rPr>
        <w:t>"FAGOS"</w:t>
      </w:r>
      <w:r>
        <w:rPr>
          <w:lang w:val="lv-LV"/>
        </w:rPr>
        <w:t>.</w:t>
      </w:r>
    </w:p>
    <w:p w:rsidR="00BC34AB" w:rsidRPr="00594BF2" w:rsidRDefault="00BC34AB" w:rsidP="00BC34AB">
      <w:pPr>
        <w:ind w:right="-1"/>
        <w:jc w:val="both"/>
        <w:rPr>
          <w:lang w:val="lv-LV"/>
        </w:rPr>
      </w:pPr>
      <w:r>
        <w:rPr>
          <w:lang w:val="lv-LV"/>
        </w:rPr>
        <w:tab/>
        <w:t>Atbilstoši 2018. gada 17. oktobra piedāvājumu vērtēšanas protokolam</w:t>
      </w:r>
      <w:r w:rsidRPr="00BC34AB">
        <w:rPr>
          <w:lang w:val="lv-LV"/>
        </w:rPr>
        <w:t xml:space="preserve"> Nr. 2018/88/4</w:t>
      </w:r>
      <w:r>
        <w:rPr>
          <w:lang w:val="lv-LV"/>
        </w:rPr>
        <w:t xml:space="preserve"> Iepirkumu komisija turpināja vērtēt piedāvājumus. Iepirkumu komisija norādīja, ka </w:t>
      </w:r>
      <w:r w:rsidRPr="00594BF2">
        <w:rPr>
          <w:rFonts w:eastAsia="Calibri"/>
          <w:lang w:val="lv-LV"/>
        </w:rPr>
        <w:t>Nolikuma 4.1.7.</w:t>
      </w:r>
      <w:r>
        <w:rPr>
          <w:rFonts w:eastAsia="Calibri"/>
          <w:lang w:val="lv-LV"/>
        </w:rPr>
        <w:t> </w:t>
      </w:r>
      <w:r w:rsidRPr="00594BF2">
        <w:rPr>
          <w:rFonts w:eastAsia="Calibri"/>
          <w:lang w:val="lv-LV"/>
        </w:rPr>
        <w:t xml:space="preserve">apakšpunkts nosaka, ka pretendentam ir jāiesniedz apliecinājumu, ka </w:t>
      </w:r>
      <w:r w:rsidRPr="00594BF2">
        <w:rPr>
          <w:lang w:val="lv-LV"/>
        </w:rPr>
        <w:t>pretendents nodrošinās atbildīgo būvdarbu vadītāju, kuram ir būvprakses sertifikāts un darba pieredze vismaz 2 (divu) līdzīgu pēc rakstura, nozīmes, būvdarbu līgumu vadīšanā pēdējo 3 (trīs) gadu laikā no piedāvājuma iesniegšanas brīža, kas noformēts atbilstoši Nolikuma 6. pielikumam.</w:t>
      </w:r>
    </w:p>
    <w:p w:rsidR="00BC34AB" w:rsidRPr="00594BF2" w:rsidRDefault="00BC34AB" w:rsidP="00BC34AB">
      <w:pPr>
        <w:tabs>
          <w:tab w:val="left" w:pos="993"/>
        </w:tabs>
        <w:ind w:right="-2" w:firstLine="567"/>
        <w:jc w:val="both"/>
        <w:rPr>
          <w:rFonts w:eastAsiaTheme="minorHAnsi"/>
          <w:lang w:val="lv-LV"/>
        </w:rPr>
      </w:pPr>
      <w:r w:rsidRPr="00594BF2">
        <w:rPr>
          <w:rFonts w:eastAsiaTheme="minorHAnsi"/>
          <w:lang w:val="lv-LV"/>
        </w:rPr>
        <w:t xml:space="preserve">Iepazīstoties </w:t>
      </w:r>
      <w:r>
        <w:rPr>
          <w:rFonts w:eastAsiaTheme="minorHAnsi"/>
          <w:lang w:val="lv-LV"/>
        </w:rPr>
        <w:t xml:space="preserve">ar </w:t>
      </w:r>
      <w:r w:rsidRPr="00BC34AB">
        <w:rPr>
          <w:rFonts w:eastAsiaTheme="minorHAnsi"/>
          <w:lang w:val="lv-LV"/>
        </w:rPr>
        <w:t>AS "FAGOS"</w:t>
      </w:r>
      <w:r>
        <w:rPr>
          <w:rFonts w:eastAsiaTheme="minorHAnsi"/>
          <w:lang w:val="lv-LV"/>
        </w:rPr>
        <w:t xml:space="preserve"> </w:t>
      </w:r>
      <w:r w:rsidRPr="00594BF2">
        <w:rPr>
          <w:rFonts w:eastAsiaTheme="minorHAnsi"/>
          <w:lang w:val="lv-LV"/>
        </w:rPr>
        <w:t>iesniegto papildus informāciju, Iepirkumu komis</w:t>
      </w:r>
      <w:r w:rsidR="004E2A35">
        <w:rPr>
          <w:rFonts w:eastAsiaTheme="minorHAnsi"/>
          <w:lang w:val="lv-LV"/>
        </w:rPr>
        <w:t>ija norādīja</w:t>
      </w:r>
      <w:r w:rsidRPr="00594BF2">
        <w:rPr>
          <w:rFonts w:eastAsiaTheme="minorHAnsi"/>
          <w:lang w:val="lv-LV"/>
        </w:rPr>
        <w:t>, ka pretendents ir iesniedzis informāciju atbilstoši Nolikuma 6. pielikumam, kā arī iesniegtā informācija satur nepieciešamās ziņas. Iepirkumu komisija secina, ka būvdarbu vadītāja (Sertifikāta Nr.</w:t>
      </w:r>
      <w:r>
        <w:rPr>
          <w:rFonts w:eastAsiaTheme="minorHAnsi"/>
          <w:lang w:val="lv-LV"/>
        </w:rPr>
        <w:t> </w:t>
      </w:r>
      <w:r w:rsidRPr="00594BF2">
        <w:rPr>
          <w:rFonts w:eastAsiaTheme="minorHAnsi"/>
          <w:lang w:val="lv-LV"/>
        </w:rPr>
        <w:t>4</w:t>
      </w:r>
      <w:r>
        <w:rPr>
          <w:rFonts w:eastAsiaTheme="minorHAnsi"/>
          <w:lang w:val="lv-LV"/>
        </w:rPr>
        <w:noBreakHyphen/>
      </w:r>
      <w:r w:rsidRPr="00594BF2">
        <w:rPr>
          <w:rFonts w:eastAsiaTheme="minorHAnsi"/>
          <w:lang w:val="lv-LV"/>
        </w:rPr>
        <w:t>00409) pieredze atbilst Nolikuma 4.1.7. apakšpunktam.</w:t>
      </w:r>
    </w:p>
    <w:p w:rsidR="00BC34AB" w:rsidRPr="00594BF2" w:rsidRDefault="00307753" w:rsidP="00BC34AB">
      <w:pPr>
        <w:tabs>
          <w:tab w:val="left" w:pos="993"/>
        </w:tabs>
        <w:ind w:right="-2" w:firstLine="567"/>
        <w:jc w:val="both"/>
        <w:rPr>
          <w:rFonts w:eastAsiaTheme="minorHAnsi"/>
          <w:lang w:val="lv-LV"/>
        </w:rPr>
      </w:pPr>
      <w:r>
        <w:rPr>
          <w:rFonts w:eastAsiaTheme="minorHAnsi"/>
          <w:lang w:val="lv-LV"/>
        </w:rPr>
        <w:t>Iepirkumu komisija atzīmēja</w:t>
      </w:r>
      <w:r w:rsidR="00BC34AB" w:rsidRPr="00594BF2">
        <w:rPr>
          <w:rFonts w:eastAsiaTheme="minorHAnsi"/>
          <w:lang w:val="lv-LV"/>
        </w:rPr>
        <w:t>, ka šāda informācija jau ir Pārvaldes rīcībā, jo pretendents ar norādītajiem līgumiem apstiprināja arī uzņēmuma pieredzi. Kaut arī būvdarbu vadītāja un pretendenta pieredzi var apliecināt vieni un tie paši pakalpojuma līgumi, nav saprotams, kāpēc pakalpojuma apjoms, kas izteikts kā līgumcena, vienā no pozīcijām atšķiras. Pretendentam būtu jāpieprasa papildus informācija.</w:t>
      </w:r>
    </w:p>
    <w:p w:rsidR="00BC34AB" w:rsidRPr="00594BF2" w:rsidRDefault="00307753" w:rsidP="00BC34AB">
      <w:pPr>
        <w:tabs>
          <w:tab w:val="left" w:pos="993"/>
        </w:tabs>
        <w:ind w:right="-2" w:firstLine="567"/>
        <w:jc w:val="both"/>
        <w:rPr>
          <w:rFonts w:eastAsiaTheme="minorHAnsi"/>
          <w:lang w:val="lv-LV"/>
        </w:rPr>
      </w:pPr>
      <w:r>
        <w:rPr>
          <w:rFonts w:eastAsiaTheme="minorHAnsi"/>
          <w:lang w:val="lv-LV"/>
        </w:rPr>
        <w:t>Iepirkumu komisija novērtēja</w:t>
      </w:r>
      <w:r w:rsidR="00BC34AB" w:rsidRPr="00594BF2">
        <w:rPr>
          <w:rFonts w:eastAsiaTheme="minorHAnsi"/>
          <w:lang w:val="lv-LV"/>
        </w:rPr>
        <w:t>, ka identificētā apjoma neatbilstība šajā situācijā neietekmē atbilstību Nolikuma 4.1.3.</w:t>
      </w:r>
      <w:r w:rsidR="00BC34AB">
        <w:rPr>
          <w:rFonts w:eastAsiaTheme="minorHAnsi"/>
          <w:lang w:val="lv-LV"/>
        </w:rPr>
        <w:t> </w:t>
      </w:r>
      <w:r w:rsidR="00BC34AB" w:rsidRPr="00594BF2">
        <w:rPr>
          <w:rFonts w:eastAsiaTheme="minorHAnsi"/>
          <w:lang w:val="lv-LV"/>
        </w:rPr>
        <w:t>apakšpunktā norādītajām prasībām attiecībā uz apjomu, jo piedāvātā līgumcena par Iepirkuma 17.</w:t>
      </w:r>
      <w:r w:rsidR="00BC34AB">
        <w:rPr>
          <w:rFonts w:eastAsiaTheme="minorHAnsi"/>
          <w:lang w:val="lv-LV"/>
        </w:rPr>
        <w:t> </w:t>
      </w:r>
      <w:r w:rsidR="00BC34AB" w:rsidRPr="00594BF2">
        <w:rPr>
          <w:rFonts w:eastAsiaTheme="minorHAnsi"/>
          <w:lang w:val="lv-LV"/>
        </w:rPr>
        <w:t>un</w:t>
      </w:r>
      <w:r w:rsidR="00BC34AB">
        <w:rPr>
          <w:rFonts w:eastAsiaTheme="minorHAnsi"/>
          <w:lang w:val="lv-LV"/>
        </w:rPr>
        <w:t> </w:t>
      </w:r>
      <w:r w:rsidR="00BC34AB" w:rsidRPr="00594BF2">
        <w:rPr>
          <w:rFonts w:eastAsiaTheme="minorHAnsi"/>
          <w:lang w:val="lv-LV"/>
        </w:rPr>
        <w:t>21.</w:t>
      </w:r>
      <w:r w:rsidR="00BC34AB">
        <w:rPr>
          <w:rFonts w:eastAsiaTheme="minorHAnsi"/>
          <w:lang w:val="lv-LV"/>
        </w:rPr>
        <w:t> </w:t>
      </w:r>
      <w:r w:rsidR="00BC34AB" w:rsidRPr="00594BF2">
        <w:rPr>
          <w:rFonts w:eastAsiaTheme="minorHAnsi"/>
          <w:lang w:val="lv-LV"/>
        </w:rPr>
        <w:t>daļu kopā ir 80235,60</w:t>
      </w:r>
      <w:r w:rsidR="00BC34AB">
        <w:rPr>
          <w:rFonts w:eastAsiaTheme="minorHAnsi"/>
          <w:lang w:val="lv-LV"/>
        </w:rPr>
        <w:t> </w:t>
      </w:r>
      <w:r w:rsidR="00BC34AB" w:rsidRPr="00594BF2">
        <w:rPr>
          <w:rFonts w:eastAsiaTheme="minorHAnsi"/>
          <w:lang w:val="lv-LV"/>
        </w:rPr>
        <w:t>EUR</w:t>
      </w:r>
      <w:r w:rsidR="00BC34AB">
        <w:rPr>
          <w:rFonts w:eastAsiaTheme="minorHAnsi"/>
          <w:lang w:val="lv-LV"/>
        </w:rPr>
        <w:t xml:space="preserve"> (astoņdesmit tūkstoši divi simti trīsdesmit pieci </w:t>
      </w:r>
      <w:r w:rsidR="00BC34AB">
        <w:rPr>
          <w:rFonts w:eastAsiaTheme="minorHAnsi"/>
          <w:i/>
          <w:lang w:val="lv-LV"/>
        </w:rPr>
        <w:t>euro</w:t>
      </w:r>
      <w:r w:rsidR="00BC34AB">
        <w:rPr>
          <w:rFonts w:eastAsiaTheme="minorHAnsi"/>
          <w:lang w:val="lv-LV"/>
        </w:rPr>
        <w:t xml:space="preserve"> un 60 centi)</w:t>
      </w:r>
      <w:r w:rsidR="00BC34AB" w:rsidRPr="00594BF2">
        <w:rPr>
          <w:rFonts w:eastAsiaTheme="minorHAnsi"/>
          <w:lang w:val="lv-LV"/>
        </w:rPr>
        <w:t xml:space="preserve">, kas ir ievērojami mazāka par pieredzē norādīto, kā arī nav ietekmes uz atbilstības vērtējumu par būvdarbu vadītāju. </w:t>
      </w:r>
    </w:p>
    <w:p w:rsidR="00BC34AB" w:rsidRPr="00594BF2" w:rsidRDefault="00BC34AB" w:rsidP="00BC34AB">
      <w:pPr>
        <w:tabs>
          <w:tab w:val="left" w:pos="993"/>
        </w:tabs>
        <w:ind w:right="-2" w:firstLine="567"/>
        <w:jc w:val="both"/>
        <w:rPr>
          <w:rFonts w:eastAsiaTheme="minorHAnsi"/>
          <w:lang w:val="lv-LV"/>
        </w:rPr>
      </w:pPr>
      <w:r w:rsidRPr="00594BF2">
        <w:rPr>
          <w:rFonts w:eastAsiaTheme="minorHAnsi"/>
          <w:lang w:val="lv-LV"/>
        </w:rPr>
        <w:t xml:space="preserve">Iepirkumu komija </w:t>
      </w:r>
      <w:r w:rsidR="00307753">
        <w:rPr>
          <w:rFonts w:eastAsiaTheme="minorHAnsi"/>
          <w:lang w:val="lv-LV"/>
        </w:rPr>
        <w:t>secin</w:t>
      </w:r>
      <w:r w:rsidR="004E2A35">
        <w:rPr>
          <w:rFonts w:eastAsiaTheme="minorHAnsi"/>
          <w:lang w:val="lv-LV"/>
        </w:rPr>
        <w:t>āja</w:t>
      </w:r>
      <w:r w:rsidRPr="00594BF2">
        <w:rPr>
          <w:rFonts w:eastAsiaTheme="minorHAnsi"/>
          <w:lang w:val="lv-LV"/>
        </w:rPr>
        <w:t xml:space="preserve">, ka būtu jāpieprasa no pretendenta </w:t>
      </w:r>
      <w:r w:rsidR="00474C06" w:rsidRPr="00BC34AB">
        <w:rPr>
          <w:rFonts w:eastAsiaTheme="minorHAnsi"/>
          <w:lang w:val="lv-LV"/>
        </w:rPr>
        <w:t>AS "FAGOS"</w:t>
      </w:r>
      <w:r w:rsidR="00474C06">
        <w:rPr>
          <w:rFonts w:eastAsiaTheme="minorHAnsi"/>
          <w:lang w:val="lv-LV"/>
        </w:rPr>
        <w:t xml:space="preserve"> </w:t>
      </w:r>
      <w:r w:rsidRPr="00594BF2">
        <w:rPr>
          <w:rFonts w:eastAsiaTheme="minorHAnsi"/>
          <w:lang w:val="lv-LV"/>
        </w:rPr>
        <w:t>paskaidrojums, bet konkrētajā situācija nav lietderīgi lūgt papildus skaidrojumus, jo būvdarbu vadītāja pieredzes vērtēšanas kritērijs nav apjoms un nav šaubu, ka būvdarbu vadītājs ir ticis nodarbināts pretendenta norādītajos līgumos, kā arī neatbilstība starp pretendenta norādīto pieredzi un speciālista norādīto pieredzi, neietekmē pretendenta atbilstību Nolikuma 4.1.3.</w:t>
      </w:r>
      <w:r>
        <w:rPr>
          <w:rFonts w:eastAsiaTheme="minorHAnsi"/>
          <w:lang w:val="lv-LV"/>
        </w:rPr>
        <w:t> </w:t>
      </w:r>
      <w:r w:rsidRPr="00594BF2">
        <w:rPr>
          <w:rFonts w:eastAsiaTheme="minorHAnsi"/>
          <w:lang w:val="lv-LV"/>
        </w:rPr>
        <w:t xml:space="preserve">apakšpunktam. Papildus Iepirkumu komisija </w:t>
      </w:r>
      <w:r>
        <w:rPr>
          <w:rFonts w:eastAsiaTheme="minorHAnsi"/>
          <w:lang w:val="lv-LV"/>
        </w:rPr>
        <w:t>konstatē</w:t>
      </w:r>
      <w:r w:rsidR="004E2A35">
        <w:rPr>
          <w:rFonts w:eastAsiaTheme="minorHAnsi"/>
          <w:lang w:val="lv-LV"/>
        </w:rPr>
        <w:t>ja</w:t>
      </w:r>
      <w:r w:rsidRPr="00594BF2">
        <w:rPr>
          <w:rFonts w:eastAsiaTheme="minorHAnsi"/>
          <w:lang w:val="lv-LV"/>
        </w:rPr>
        <w:t>, ka būvdarbu vadītāja (Sertifikāta Nr.</w:t>
      </w:r>
      <w:r>
        <w:rPr>
          <w:rFonts w:eastAsiaTheme="minorHAnsi"/>
          <w:lang w:val="lv-LV"/>
        </w:rPr>
        <w:t> </w:t>
      </w:r>
      <w:r w:rsidRPr="00594BF2">
        <w:rPr>
          <w:rFonts w:eastAsiaTheme="minorHAnsi"/>
          <w:lang w:val="lv-LV"/>
        </w:rPr>
        <w:t>4</w:t>
      </w:r>
      <w:r>
        <w:rPr>
          <w:rFonts w:eastAsiaTheme="minorHAnsi"/>
          <w:lang w:val="lv-LV"/>
        </w:rPr>
        <w:noBreakHyphen/>
      </w:r>
      <w:r w:rsidRPr="00594BF2">
        <w:rPr>
          <w:rFonts w:eastAsiaTheme="minorHAnsi"/>
          <w:lang w:val="lv-LV"/>
        </w:rPr>
        <w:t>00409) pieredzes apliecinājumā ir norādīts īsāks periods, un tas var būt skaidrojams ar to, ka būvdarbu vadītājs konkrētajā līguma izpildē ir nodarbināts vēlāk, līdz ar to pretendents proporcionāli laikam ir samazinājis norādāmo līgumcenu.</w:t>
      </w:r>
    </w:p>
    <w:p w:rsidR="00BC34AB" w:rsidRPr="00474C06" w:rsidRDefault="00BC34AB" w:rsidP="00474C06">
      <w:pPr>
        <w:jc w:val="both"/>
        <w:rPr>
          <w:rFonts w:eastAsiaTheme="minorHAnsi"/>
          <w:b/>
          <w:lang w:val="lv-LV"/>
        </w:rPr>
      </w:pPr>
      <w:r w:rsidRPr="00594BF2">
        <w:rPr>
          <w:bCs/>
          <w:szCs w:val="26"/>
          <w:lang w:val="lv-LV"/>
        </w:rPr>
        <w:tab/>
      </w:r>
      <w:r w:rsidR="00474C06">
        <w:rPr>
          <w:bCs/>
          <w:szCs w:val="26"/>
          <w:lang w:val="lv-LV"/>
        </w:rPr>
        <w:t xml:space="preserve">Iepirkumu komisija secināja, ka </w:t>
      </w:r>
      <w:r w:rsidRPr="00594BF2">
        <w:rPr>
          <w:bCs/>
          <w:szCs w:val="26"/>
          <w:lang w:val="lv-LV"/>
        </w:rPr>
        <w:t>SIA</w:t>
      </w:r>
      <w:r>
        <w:rPr>
          <w:bCs/>
          <w:szCs w:val="26"/>
          <w:lang w:val="lv-LV"/>
        </w:rPr>
        <w:t> </w:t>
      </w:r>
      <w:r w:rsidRPr="00594BF2">
        <w:rPr>
          <w:bCs/>
          <w:szCs w:val="26"/>
          <w:lang w:val="lv-LV"/>
        </w:rPr>
        <w:t>"BD&amp;C" ir iesniedzis papildu informāciju, kas atbilst Nolikuma 1.8.2.</w:t>
      </w:r>
      <w:r>
        <w:rPr>
          <w:bCs/>
          <w:szCs w:val="26"/>
          <w:lang w:val="lv-LV"/>
        </w:rPr>
        <w:t> </w:t>
      </w:r>
      <w:r w:rsidRPr="00594BF2">
        <w:rPr>
          <w:bCs/>
          <w:szCs w:val="26"/>
          <w:lang w:val="lv-LV"/>
        </w:rPr>
        <w:t>apakšpunktam, precīzāk, 2018. gada</w:t>
      </w:r>
      <w:r>
        <w:rPr>
          <w:bCs/>
          <w:szCs w:val="26"/>
          <w:lang w:val="lv-LV"/>
        </w:rPr>
        <w:t> </w:t>
      </w:r>
      <w:r w:rsidRPr="00594BF2">
        <w:rPr>
          <w:bCs/>
          <w:szCs w:val="26"/>
          <w:lang w:val="lv-LV"/>
        </w:rPr>
        <w:t>10. septembra vienošanos par personu grupu izveidošanu (turpmāk – Vienošanās) kopiju. Vienošanās ir noslēgta starp SIA</w:t>
      </w:r>
      <w:r>
        <w:rPr>
          <w:bCs/>
          <w:szCs w:val="26"/>
          <w:lang w:val="lv-LV"/>
        </w:rPr>
        <w:t> </w:t>
      </w:r>
      <w:r w:rsidRPr="00594BF2">
        <w:rPr>
          <w:bCs/>
          <w:szCs w:val="26"/>
          <w:lang w:val="lv-LV"/>
        </w:rPr>
        <w:t>"BD&amp;C" un SIA</w:t>
      </w:r>
      <w:r>
        <w:rPr>
          <w:bCs/>
          <w:szCs w:val="26"/>
          <w:lang w:val="lv-LV"/>
        </w:rPr>
        <w:t> </w:t>
      </w:r>
      <w:r w:rsidRPr="00594BF2">
        <w:rPr>
          <w:bCs/>
          <w:szCs w:val="26"/>
          <w:lang w:val="lv-LV"/>
        </w:rPr>
        <w:t xml:space="preserve">"VEKTORS PLUS", kurā ir norādīts, ka Vienošanās noslēgta nolūkā piedalīties </w:t>
      </w:r>
      <w:r>
        <w:rPr>
          <w:bCs/>
          <w:szCs w:val="26"/>
          <w:lang w:val="lv-LV"/>
        </w:rPr>
        <w:t>P</w:t>
      </w:r>
      <w:r w:rsidRPr="00594BF2">
        <w:rPr>
          <w:bCs/>
          <w:szCs w:val="26"/>
          <w:lang w:val="lv-LV"/>
        </w:rPr>
        <w:t>ārvaldes Iepirkumā, apvienojot cilvēku, tehniskos un finanšu resursus. Kā arī ir noteikts, ka par Līguma izpildi SIA</w:t>
      </w:r>
      <w:r>
        <w:rPr>
          <w:bCs/>
          <w:szCs w:val="26"/>
          <w:lang w:val="lv-LV"/>
        </w:rPr>
        <w:t> </w:t>
      </w:r>
      <w:r w:rsidRPr="00594BF2">
        <w:rPr>
          <w:bCs/>
          <w:szCs w:val="26"/>
          <w:lang w:val="lv-LV"/>
        </w:rPr>
        <w:t>"BD&amp;C" un SIA</w:t>
      </w:r>
      <w:r>
        <w:rPr>
          <w:bCs/>
          <w:szCs w:val="26"/>
          <w:lang w:val="lv-LV"/>
        </w:rPr>
        <w:t> </w:t>
      </w:r>
      <w:r w:rsidRPr="00594BF2">
        <w:rPr>
          <w:bCs/>
          <w:szCs w:val="26"/>
          <w:lang w:val="lv-LV"/>
        </w:rPr>
        <w:t>"VEKTORS PLUS" nes solidāru atbildību. Savukārt, SIA</w:t>
      </w:r>
      <w:r>
        <w:rPr>
          <w:bCs/>
          <w:szCs w:val="26"/>
          <w:lang w:val="lv-LV"/>
        </w:rPr>
        <w:t> </w:t>
      </w:r>
      <w:r w:rsidRPr="00594BF2">
        <w:rPr>
          <w:bCs/>
          <w:szCs w:val="26"/>
          <w:lang w:val="lv-LV"/>
        </w:rPr>
        <w:t>"BD&amp;C" ir pilnvarota pārstāvēt personu grupu Iepirkumā.</w:t>
      </w:r>
    </w:p>
    <w:p w:rsidR="00BC34AB" w:rsidRPr="00594BF2" w:rsidRDefault="00BC34AB" w:rsidP="00474C06">
      <w:pPr>
        <w:ind w:right="42"/>
        <w:jc w:val="both"/>
        <w:rPr>
          <w:bCs/>
          <w:szCs w:val="26"/>
          <w:lang w:val="lv-LV"/>
        </w:rPr>
      </w:pPr>
      <w:r w:rsidRPr="00594BF2">
        <w:rPr>
          <w:bCs/>
          <w:szCs w:val="26"/>
          <w:lang w:val="lv-LV"/>
        </w:rPr>
        <w:tab/>
        <w:t xml:space="preserve">Iepirkumu komisijai nav pamata apšaubīt, ka noslēdzot Iepirkumu līgumu netiks apvienoti tehniskie, finanšu resursi un tiks nodrošināts atbilstošs personāls, </w:t>
      </w:r>
      <w:r>
        <w:rPr>
          <w:bCs/>
          <w:szCs w:val="26"/>
          <w:lang w:val="lv-LV"/>
        </w:rPr>
        <w:t xml:space="preserve">uz </w:t>
      </w:r>
      <w:r w:rsidRPr="00594BF2">
        <w:rPr>
          <w:bCs/>
          <w:szCs w:val="26"/>
          <w:lang w:val="lv-LV"/>
        </w:rPr>
        <w:t>kuru pretendents balstījies, lai apliecinātu pieredzi un nodrošinātu Iepirkumu līguma izpildi.</w:t>
      </w:r>
    </w:p>
    <w:p w:rsidR="00BC34AB" w:rsidRPr="00594BF2" w:rsidRDefault="004E2A35" w:rsidP="00474C06">
      <w:pPr>
        <w:ind w:right="42"/>
        <w:jc w:val="both"/>
        <w:rPr>
          <w:bCs/>
          <w:szCs w:val="26"/>
          <w:lang w:val="lv-LV"/>
        </w:rPr>
      </w:pPr>
      <w:r>
        <w:rPr>
          <w:bCs/>
          <w:szCs w:val="26"/>
          <w:lang w:val="lv-LV"/>
        </w:rPr>
        <w:tab/>
        <w:t>Iepirkumu komisija norādīja</w:t>
      </w:r>
      <w:r w:rsidR="00BC34AB" w:rsidRPr="00594BF2">
        <w:rPr>
          <w:bCs/>
          <w:szCs w:val="26"/>
          <w:lang w:val="lv-LV"/>
        </w:rPr>
        <w:t>, gadījumā, ja pretendents iegūst līguma slēgšanas tiesības uz kādu no Iepirkuma daļām, tad pretendentam ir pienākums pirms Iepirkuma līguma noslēgšanas iesniegt apliecinātu Vienošanās kopiju.</w:t>
      </w:r>
    </w:p>
    <w:p w:rsidR="00BC34AB" w:rsidRPr="00594BF2" w:rsidRDefault="00BC34AB" w:rsidP="00BC34AB">
      <w:pPr>
        <w:ind w:right="42"/>
        <w:jc w:val="both"/>
        <w:rPr>
          <w:rFonts w:eastAsia="Calibri"/>
          <w:lang w:val="lv-LV"/>
        </w:rPr>
      </w:pPr>
      <w:r w:rsidRPr="00594BF2">
        <w:rPr>
          <w:bCs/>
          <w:lang w:val="lv-LV"/>
        </w:rPr>
        <w:tab/>
        <w:t>Nolikuma 4.1.5.</w:t>
      </w:r>
      <w:r>
        <w:rPr>
          <w:bCs/>
          <w:lang w:val="lv-LV"/>
        </w:rPr>
        <w:t> </w:t>
      </w:r>
      <w:r w:rsidRPr="00594BF2">
        <w:rPr>
          <w:bCs/>
          <w:lang w:val="lv-LV"/>
        </w:rPr>
        <w:t>apakšpunkts no</w:t>
      </w:r>
      <w:r>
        <w:rPr>
          <w:bCs/>
          <w:lang w:val="lv-LV"/>
        </w:rPr>
        <w:t>teic</w:t>
      </w:r>
      <w:r w:rsidRPr="00594BF2">
        <w:rPr>
          <w:bCs/>
          <w:lang w:val="lv-LV"/>
        </w:rPr>
        <w:t xml:space="preserve">, ka pretendentam ir jāiesniedz </w:t>
      </w:r>
      <w:r w:rsidRPr="00594BF2">
        <w:rPr>
          <w:rFonts w:eastAsia="Calibri"/>
          <w:lang w:val="lv-LV"/>
        </w:rPr>
        <w:t>apdrošināšanas sabiedrības izsniegts apliecinājums, ka būvdarbu līguma slēgšanas gadījumā tiks izsniegtas apdrošināšanas polises par visu celtniecības darbu un risku apdrošināšanu 100</w:t>
      </w:r>
      <w:r>
        <w:rPr>
          <w:rFonts w:eastAsia="Calibri"/>
          <w:lang w:val="lv-LV"/>
        </w:rPr>
        <w:t> </w:t>
      </w:r>
      <w:r w:rsidRPr="00594BF2">
        <w:rPr>
          <w:rFonts w:eastAsia="Calibri"/>
          <w:lang w:val="lv-LV"/>
        </w:rPr>
        <w:t>%</w:t>
      </w:r>
      <w:r>
        <w:rPr>
          <w:rFonts w:eastAsia="Calibri"/>
          <w:lang w:val="lv-LV"/>
        </w:rPr>
        <w:t> </w:t>
      </w:r>
      <w:r w:rsidRPr="00594BF2">
        <w:rPr>
          <w:rFonts w:eastAsia="Calibri"/>
          <w:lang w:val="lv-LV"/>
        </w:rPr>
        <w:t>(viens simts procent</w:t>
      </w:r>
      <w:r>
        <w:rPr>
          <w:rFonts w:eastAsia="Calibri"/>
          <w:lang w:val="lv-LV"/>
        </w:rPr>
        <w:t>i</w:t>
      </w:r>
      <w:r w:rsidRPr="00594BF2">
        <w:rPr>
          <w:rFonts w:eastAsia="Calibri"/>
          <w:lang w:val="lv-LV"/>
        </w:rPr>
        <w:t>) apmērā no pretendenta piedāvātās līgumcenas, un būvniecības profesionālās civiltiesiskās atbildības obligāto apdrošināšanu 10</w:t>
      </w:r>
      <w:r>
        <w:rPr>
          <w:rFonts w:eastAsia="Calibri"/>
          <w:lang w:val="lv-LV"/>
        </w:rPr>
        <w:t> </w:t>
      </w:r>
      <w:r w:rsidRPr="00594BF2">
        <w:rPr>
          <w:rFonts w:eastAsia="Calibri"/>
          <w:lang w:val="lv-LV"/>
        </w:rPr>
        <w:t>%</w:t>
      </w:r>
      <w:r>
        <w:rPr>
          <w:rFonts w:eastAsia="Calibri"/>
          <w:lang w:val="lv-LV"/>
        </w:rPr>
        <w:t> </w:t>
      </w:r>
      <w:r w:rsidRPr="00594BF2">
        <w:rPr>
          <w:rFonts w:eastAsia="Calibri"/>
          <w:lang w:val="lv-LV"/>
        </w:rPr>
        <w:t>(desmit procent</w:t>
      </w:r>
      <w:r>
        <w:rPr>
          <w:rFonts w:eastAsia="Calibri"/>
          <w:lang w:val="lv-LV"/>
        </w:rPr>
        <w:t>i</w:t>
      </w:r>
      <w:r w:rsidRPr="00594BF2">
        <w:rPr>
          <w:rFonts w:eastAsia="Calibri"/>
          <w:lang w:val="lv-LV"/>
        </w:rPr>
        <w:t>) apmērā no pretendenta piedāvātās līgumcenas, un tas darbosies visā objekta būvniecības laikā. Personu grupa ir iesniegusi apliecinājumu, kas vairāk atbilst Nolikuma 4.1.8.</w:t>
      </w:r>
      <w:r>
        <w:rPr>
          <w:rFonts w:eastAsia="Calibri"/>
          <w:lang w:val="lv-LV"/>
        </w:rPr>
        <w:t> </w:t>
      </w:r>
      <w:r w:rsidRPr="00594BF2">
        <w:rPr>
          <w:rFonts w:eastAsia="Calibri"/>
          <w:lang w:val="lv-LV"/>
        </w:rPr>
        <w:t>apakšpunkta izvirzītajām prasībām, nevis Nolikuma 4.1.5.</w:t>
      </w:r>
      <w:r>
        <w:rPr>
          <w:rFonts w:eastAsia="Calibri"/>
          <w:lang w:val="lv-LV"/>
        </w:rPr>
        <w:t> </w:t>
      </w:r>
      <w:r w:rsidRPr="00594BF2">
        <w:rPr>
          <w:rFonts w:eastAsia="Calibri"/>
          <w:lang w:val="lv-LV"/>
        </w:rPr>
        <w:t>apakšpunkta prasībām. Nolikuma 4.1.5.</w:t>
      </w:r>
      <w:r>
        <w:rPr>
          <w:rFonts w:eastAsia="Calibri"/>
          <w:lang w:val="lv-LV"/>
        </w:rPr>
        <w:t> </w:t>
      </w:r>
      <w:r w:rsidRPr="00594BF2">
        <w:rPr>
          <w:rFonts w:eastAsia="Calibri"/>
          <w:lang w:val="lv-LV"/>
        </w:rPr>
        <w:t>apakšpunktā minētā prasība paredz, ka apdrošināšanas sabiedrība, kas Latvijas Republikā reģistrēta akciju sabiedrība vai Eiropas komercsabiedrība, vai savstarpējās apdrošināšanas kooperatīvā sabiedrība, kurai saskaņā ar likumu "Apdrošināšanas un pārapdrošināšanas likums"</w:t>
      </w:r>
      <w:r w:rsidRPr="00594BF2">
        <w:rPr>
          <w:rStyle w:val="FootnoteReference"/>
          <w:rFonts w:eastAsia="Calibri"/>
          <w:lang w:val="lv-LV"/>
        </w:rPr>
        <w:footnoteReference w:id="1"/>
      </w:r>
      <w:r w:rsidRPr="00594BF2">
        <w:rPr>
          <w:rFonts w:eastAsia="Calibri"/>
          <w:lang w:val="lv-LV"/>
        </w:rPr>
        <w:t xml:space="preserve"> ir tiesības veikt apdrošināšanu, apliecina gatavību un to, ka nepastāv juridisku un finansiālu šķēršļu, lai būvdarbu līguma slēgšanas gadījumā tiktu izsniegtas apdrošināšanas polises par visu celtniecības darbu un risku apdrošināšanu 100</w:t>
      </w:r>
      <w:r>
        <w:rPr>
          <w:rFonts w:eastAsia="Calibri"/>
          <w:lang w:val="lv-LV"/>
        </w:rPr>
        <w:t> </w:t>
      </w:r>
      <w:r w:rsidRPr="00594BF2">
        <w:rPr>
          <w:rFonts w:eastAsia="Calibri"/>
          <w:lang w:val="lv-LV"/>
        </w:rPr>
        <w:t>%</w:t>
      </w:r>
      <w:r>
        <w:rPr>
          <w:rFonts w:eastAsia="Calibri"/>
          <w:lang w:val="lv-LV"/>
        </w:rPr>
        <w:t> </w:t>
      </w:r>
      <w:r w:rsidRPr="00594BF2">
        <w:rPr>
          <w:rFonts w:eastAsia="Calibri"/>
          <w:lang w:val="lv-LV"/>
        </w:rPr>
        <w:t>(viens simts procent</w:t>
      </w:r>
      <w:r>
        <w:rPr>
          <w:rFonts w:eastAsia="Calibri"/>
          <w:lang w:val="lv-LV"/>
        </w:rPr>
        <w:t>i</w:t>
      </w:r>
      <w:r w:rsidRPr="00594BF2">
        <w:rPr>
          <w:rFonts w:eastAsia="Calibri"/>
          <w:lang w:val="lv-LV"/>
        </w:rPr>
        <w:t>) apmērā no pretendenta, kas konkrētajā situācijā ir personu grupa SIA "BD&amp;C" un SIA</w:t>
      </w:r>
      <w:r>
        <w:rPr>
          <w:rFonts w:eastAsia="Calibri"/>
          <w:lang w:val="lv-LV"/>
        </w:rPr>
        <w:t> </w:t>
      </w:r>
      <w:r w:rsidRPr="00594BF2">
        <w:rPr>
          <w:rFonts w:eastAsia="Calibri"/>
          <w:lang w:val="lv-LV"/>
        </w:rPr>
        <w:t>"VEKTORS PLUS",  piedāvātās līgumcenas, un būvniecības profesionālās civiltiesiskās atbildības obligāto apdrošināšanu 10</w:t>
      </w:r>
      <w:r>
        <w:rPr>
          <w:rFonts w:eastAsia="Calibri"/>
          <w:lang w:val="lv-LV"/>
        </w:rPr>
        <w:t> </w:t>
      </w:r>
      <w:r w:rsidRPr="00594BF2">
        <w:rPr>
          <w:rFonts w:eastAsia="Calibri"/>
          <w:lang w:val="lv-LV"/>
        </w:rPr>
        <w:t>%</w:t>
      </w:r>
      <w:r>
        <w:rPr>
          <w:rFonts w:eastAsia="Calibri"/>
          <w:lang w:val="lv-LV"/>
        </w:rPr>
        <w:t> </w:t>
      </w:r>
      <w:r w:rsidRPr="00594BF2">
        <w:rPr>
          <w:rFonts w:eastAsia="Calibri"/>
          <w:lang w:val="lv-LV"/>
        </w:rPr>
        <w:t>(desmit procent</w:t>
      </w:r>
      <w:r>
        <w:rPr>
          <w:rFonts w:eastAsia="Calibri"/>
          <w:lang w:val="lv-LV"/>
        </w:rPr>
        <w:t>i</w:t>
      </w:r>
      <w:r w:rsidRPr="00594BF2">
        <w:rPr>
          <w:rFonts w:eastAsia="Calibri"/>
          <w:lang w:val="lv-LV"/>
        </w:rPr>
        <w:t>) apmērā no pretendenta piedāvātās līgumcenas, un tas darbosies visā objekta būvniecības laikā.</w:t>
      </w:r>
    </w:p>
    <w:p w:rsidR="00BC34AB" w:rsidRPr="00594BF2" w:rsidRDefault="00BC34AB" w:rsidP="00BC34AB">
      <w:pPr>
        <w:ind w:right="42"/>
        <w:jc w:val="both"/>
        <w:rPr>
          <w:rFonts w:eastAsia="Calibri"/>
          <w:lang w:val="lv-LV"/>
        </w:rPr>
      </w:pPr>
      <w:r w:rsidRPr="00594BF2">
        <w:rPr>
          <w:rFonts w:eastAsia="Calibri"/>
          <w:lang w:val="lv-LV"/>
        </w:rPr>
        <w:tab/>
        <w:t>Savukārt, Nolikuma 4.1.5.</w:t>
      </w:r>
      <w:r>
        <w:rPr>
          <w:rFonts w:eastAsia="Calibri"/>
          <w:lang w:val="lv-LV"/>
        </w:rPr>
        <w:t> </w:t>
      </w:r>
      <w:r w:rsidRPr="00594BF2">
        <w:rPr>
          <w:rFonts w:eastAsia="Calibri"/>
          <w:lang w:val="lv-LV"/>
        </w:rPr>
        <w:t>apakšpunktā pieprasītais apdrošināšanas sabiedrības  apliecinājums var būt kā viens no iespējamiem dokumentālajiem pierādījumiem, kas tiek pieprasīts no pretendenta Nolikuma 4.1.8.</w:t>
      </w:r>
      <w:r>
        <w:rPr>
          <w:rFonts w:eastAsia="Calibri"/>
          <w:lang w:val="lv-LV"/>
        </w:rPr>
        <w:t> </w:t>
      </w:r>
      <w:r w:rsidRPr="00594BF2">
        <w:rPr>
          <w:rFonts w:eastAsia="Calibri"/>
          <w:lang w:val="lv-LV"/>
        </w:rPr>
        <w:t xml:space="preserve">apakšpunktā: </w:t>
      </w:r>
      <w:r w:rsidRPr="00594BF2">
        <w:rPr>
          <w:rFonts w:eastAsia="Calibri"/>
          <w:i/>
          <w:lang w:val="lv-LV"/>
        </w:rPr>
        <w:t>apliecinājums un dokumentālais pierādījums, ka pirms darbu uzsākšanas pretendentam būs iespēja iesniegt Pasūtītājam būvspeciālista profesionālās civiltiesiskās atbildības apdrošināšanas polisi un būvdarbu veicēja civiltiesiskās atbildības apdrošināšanas polisi atbilstoši Ministru kabineta 2014. gada 19. augusta noteikumiem Nr. 502 "Noteikumi par būvspeciālistu un būvdarbu veicēju civiltiesiskās atbildības obligāto apdrošināšanu"</w:t>
      </w:r>
      <w:r w:rsidRPr="00594BF2">
        <w:rPr>
          <w:rFonts w:eastAsia="Calibri"/>
          <w:lang w:val="lv-LV"/>
        </w:rPr>
        <w:t>.</w:t>
      </w:r>
      <w:r w:rsidR="004E2A35">
        <w:rPr>
          <w:rFonts w:eastAsia="Calibri"/>
          <w:lang w:val="lv-LV"/>
        </w:rPr>
        <w:t xml:space="preserve"> Iepirkumu komisija norādīja</w:t>
      </w:r>
      <w:r w:rsidRPr="00594BF2">
        <w:rPr>
          <w:rFonts w:eastAsia="Calibri"/>
          <w:lang w:val="lv-LV"/>
        </w:rPr>
        <w:t xml:space="preserve">, ka pretendents nav iesniedzis nevienu dokumentālu pierādījumu, kas apstiprinātu apliecinājumā minēto. </w:t>
      </w:r>
    </w:p>
    <w:p w:rsidR="00BC34AB" w:rsidRPr="00594BF2" w:rsidRDefault="00BC34AB" w:rsidP="00BC34AB">
      <w:pPr>
        <w:ind w:right="42"/>
        <w:jc w:val="both"/>
        <w:rPr>
          <w:rFonts w:eastAsia="Calibri"/>
          <w:lang w:val="lv-LV"/>
        </w:rPr>
      </w:pPr>
      <w:r w:rsidRPr="00594BF2">
        <w:rPr>
          <w:rFonts w:eastAsia="Calibri"/>
          <w:lang w:val="lv-LV"/>
        </w:rPr>
        <w:tab/>
        <w:t>Nolikuma 1.6.1. apakšpunkts no</w:t>
      </w:r>
      <w:r>
        <w:rPr>
          <w:rFonts w:eastAsia="Calibri"/>
          <w:lang w:val="lv-LV"/>
        </w:rPr>
        <w:t>teic</w:t>
      </w:r>
      <w:r w:rsidRPr="00594BF2">
        <w:rPr>
          <w:rFonts w:eastAsia="Calibri"/>
          <w:lang w:val="lv-LV"/>
        </w:rPr>
        <w:t>, ka pretendentam papildus piedāvājumam ir jāiesniedz piedāvājuma nodrošinājums, ievērojot Nolikuma 1.6. punktā ietvertos noteikumus. Personu apvienība ir iesniegusi apdrošināšanas polisi kā piedāvājuma nodrošinājumu. Iepirkumu komisija iepazīstoties ar apdrošināšanas polises saturu, norāda, ka apdrošināšanas periods neatbilst Nolikuma 1.6.3.</w:t>
      </w:r>
      <w:r>
        <w:rPr>
          <w:rFonts w:eastAsia="Calibri"/>
          <w:lang w:val="lv-LV"/>
        </w:rPr>
        <w:t> </w:t>
      </w:r>
      <w:r w:rsidRPr="00594BF2">
        <w:rPr>
          <w:rFonts w:eastAsia="Calibri"/>
          <w:lang w:val="lv-LV"/>
        </w:rPr>
        <w:t>apakšpunktā norādītajam, konkursa garantija ir izsniegta uz tādām daļām, kur pretendents nemaz nepiedalās, kā arī iztrūkst norāde par 8</w:t>
      </w:r>
      <w:r>
        <w:rPr>
          <w:rFonts w:eastAsia="Calibri"/>
          <w:lang w:val="lv-LV"/>
        </w:rPr>
        <w:t> </w:t>
      </w:r>
      <w:r w:rsidRPr="00594BF2">
        <w:rPr>
          <w:rFonts w:eastAsia="Calibri"/>
          <w:lang w:val="lv-LV"/>
        </w:rPr>
        <w:t>daļu. Piedāvājuma nodrošinājuma summa būtiski pārsniedz Publisko iepirkuma likumā</w:t>
      </w:r>
      <w:r>
        <w:rPr>
          <w:rFonts w:eastAsia="Calibri"/>
          <w:lang w:val="lv-LV"/>
        </w:rPr>
        <w:t xml:space="preserve"> (turpmāk – Likums)</w:t>
      </w:r>
      <w:r w:rsidRPr="00594BF2">
        <w:rPr>
          <w:rFonts w:eastAsia="Calibri"/>
          <w:lang w:val="lv-LV"/>
        </w:rPr>
        <w:t xml:space="preserve"> un Nolikumā noteikto. Kā arī piedāvājuma nodrošinājums ir izsniegts par </w:t>
      </w:r>
      <w:r w:rsidRPr="00594BF2">
        <w:rPr>
          <w:rFonts w:eastAsia="Calibri"/>
          <w:i/>
          <w:lang w:val="lv-LV"/>
        </w:rPr>
        <w:t>atklātu konkursu "Remontdarbi Latvijas ieslodzījuma vietās" (iepirkuma identifikācijas numurs IeVP</w:t>
      </w:r>
      <w:r>
        <w:rPr>
          <w:rFonts w:eastAsia="Calibri"/>
          <w:i/>
          <w:lang w:val="lv-LV"/>
        </w:rPr>
        <w:t> </w:t>
      </w:r>
      <w:r w:rsidRPr="00594BF2">
        <w:rPr>
          <w:rFonts w:eastAsia="Calibri"/>
          <w:i/>
          <w:lang w:val="lv-LV"/>
        </w:rPr>
        <w:t>2018/49)</w:t>
      </w:r>
      <w:r w:rsidRPr="00594BF2">
        <w:rPr>
          <w:rFonts w:eastAsia="Calibri"/>
          <w:lang w:val="lv-LV"/>
        </w:rPr>
        <w:t>, atsauce ir nekorekti sagatavota, jo neatbilst Iepirkuma identifikācijas numuram.</w:t>
      </w:r>
    </w:p>
    <w:p w:rsidR="00BC34AB" w:rsidRPr="00D51FFF" w:rsidRDefault="004E2A35" w:rsidP="00BC34AB">
      <w:pPr>
        <w:ind w:right="42"/>
        <w:jc w:val="both"/>
        <w:rPr>
          <w:rFonts w:eastAsia="Calibri"/>
          <w:lang w:val="lv-LV"/>
        </w:rPr>
      </w:pPr>
      <w:r>
        <w:rPr>
          <w:rFonts w:eastAsia="Calibri"/>
          <w:lang w:val="lv-LV"/>
        </w:rPr>
        <w:tab/>
        <w:t>Iepirkumu komisija norādīja</w:t>
      </w:r>
      <w:r w:rsidR="00BC34AB" w:rsidRPr="00594BF2">
        <w:rPr>
          <w:rFonts w:eastAsia="Calibri"/>
          <w:lang w:val="lv-LV"/>
        </w:rPr>
        <w:t>, ka Iepirkumā iesniegtās informācijas trūkumi ir formāli un tos ir iespējams novērst pieprasot papildus informāciju likumā noteiktajā kārtībā.</w:t>
      </w:r>
      <w:r w:rsidR="00D51FFF">
        <w:rPr>
          <w:rFonts w:eastAsia="Calibri"/>
          <w:lang w:val="lv-LV"/>
        </w:rPr>
        <w:t xml:space="preserve"> </w:t>
      </w:r>
      <w:r w:rsidR="00BC34AB" w:rsidRPr="00594BF2">
        <w:rPr>
          <w:bCs/>
          <w:lang w:val="lv-LV"/>
        </w:rPr>
        <w:t xml:space="preserve">Ņemot vērā minēto un saskaņā ar Likuma </w:t>
      </w:r>
      <w:r w:rsidR="00BC34AB" w:rsidRPr="00594BF2">
        <w:rPr>
          <w:rFonts w:eastAsiaTheme="minorHAnsi"/>
          <w:noProof/>
          <w:lang w:val="lv-LV"/>
        </w:rPr>
        <w:t xml:space="preserve">41. panta sesto daļu, Iepirkumu </w:t>
      </w:r>
      <w:r w:rsidR="00474C06">
        <w:rPr>
          <w:rFonts w:eastAsiaTheme="minorHAnsi"/>
          <w:noProof/>
          <w:lang w:val="lv-LV"/>
        </w:rPr>
        <w:t xml:space="preserve">komisija nolēma </w:t>
      </w:r>
      <w:r w:rsidR="00BC34AB" w:rsidRPr="00594BF2">
        <w:rPr>
          <w:rFonts w:eastAsiaTheme="minorHAnsi"/>
          <w:noProof/>
          <w:lang w:val="lv-LV"/>
        </w:rPr>
        <w:t xml:space="preserve">pieprasīt no pretendenta </w:t>
      </w:r>
      <w:r w:rsidR="00474C06">
        <w:rPr>
          <w:rFonts w:eastAsiaTheme="minorHAnsi"/>
          <w:noProof/>
          <w:lang w:val="lv-LV"/>
        </w:rPr>
        <w:t xml:space="preserve">pārstāvja </w:t>
      </w:r>
      <w:r w:rsidR="00474C06" w:rsidRPr="00594BF2">
        <w:rPr>
          <w:bCs/>
          <w:szCs w:val="26"/>
          <w:lang w:val="lv-LV"/>
        </w:rPr>
        <w:t>SIA</w:t>
      </w:r>
      <w:r w:rsidR="00474C06">
        <w:rPr>
          <w:bCs/>
          <w:szCs w:val="26"/>
          <w:lang w:val="lv-LV"/>
        </w:rPr>
        <w:t> </w:t>
      </w:r>
      <w:r w:rsidR="00474C06" w:rsidRPr="00594BF2">
        <w:rPr>
          <w:bCs/>
          <w:szCs w:val="26"/>
          <w:lang w:val="lv-LV"/>
        </w:rPr>
        <w:t xml:space="preserve">"BD&amp;C" </w:t>
      </w:r>
      <w:r w:rsidR="00BC34AB" w:rsidRPr="00594BF2">
        <w:rPr>
          <w:rFonts w:eastAsiaTheme="minorHAnsi"/>
          <w:noProof/>
          <w:lang w:val="lv-LV"/>
        </w:rPr>
        <w:t>trūkstošo informāciju.</w:t>
      </w:r>
    </w:p>
    <w:p w:rsidR="00474C06" w:rsidRDefault="00BC34AB" w:rsidP="00BC34AB">
      <w:pPr>
        <w:ind w:right="42"/>
        <w:jc w:val="both"/>
        <w:rPr>
          <w:rFonts w:eastAsiaTheme="minorHAnsi"/>
          <w:noProof/>
          <w:lang w:val="lv-LV"/>
        </w:rPr>
      </w:pPr>
      <w:r w:rsidRPr="00594BF2">
        <w:rPr>
          <w:rFonts w:eastAsiaTheme="minorHAnsi"/>
          <w:noProof/>
          <w:lang w:val="lv-LV"/>
        </w:rPr>
        <w:tab/>
      </w:r>
    </w:p>
    <w:p w:rsidR="00474C06" w:rsidRDefault="00474C06" w:rsidP="00474C06">
      <w:pPr>
        <w:ind w:right="42"/>
        <w:jc w:val="both"/>
        <w:rPr>
          <w:rFonts w:eastAsiaTheme="minorHAnsi"/>
          <w:bCs/>
          <w:lang w:val="lv-LV" w:eastAsia="lv-LV"/>
        </w:rPr>
      </w:pPr>
      <w:r>
        <w:rPr>
          <w:rFonts w:eastAsiaTheme="minorHAnsi"/>
          <w:noProof/>
          <w:lang w:val="lv-LV"/>
        </w:rPr>
        <w:tab/>
      </w:r>
      <w:r>
        <w:rPr>
          <w:lang w:val="lv-LV"/>
        </w:rPr>
        <w:t>Iepirkumu komisija turpināja</w:t>
      </w:r>
      <w:r w:rsidR="00BC34AB" w:rsidRPr="00594BF2">
        <w:rPr>
          <w:lang w:val="lv-LV"/>
        </w:rPr>
        <w:t xml:space="preserve"> vērtēt piedāvājumus, izņemot tās daļas, kur piedāvājumu ir iesniedzis pretendents, kuram atbilstoši Likuma </w:t>
      </w:r>
      <w:r w:rsidR="00BC34AB" w:rsidRPr="00594BF2">
        <w:rPr>
          <w:rFonts w:eastAsiaTheme="minorHAnsi"/>
          <w:noProof/>
          <w:lang w:val="lv-LV"/>
        </w:rPr>
        <w:t xml:space="preserve">noteiktajā kārtībā ir jāpieprasa papildus informācija par </w:t>
      </w:r>
      <w:r w:rsidR="00BC34AB" w:rsidRPr="00594BF2">
        <w:rPr>
          <w:rFonts w:eastAsiaTheme="minorHAnsi"/>
          <w:bCs/>
          <w:lang w:val="lv-LV" w:eastAsia="lv-LV"/>
        </w:rPr>
        <w:t>Nolikumā noteiktajām prasībām, kā arī nevērtē tos piedāvājumus, kuri saistīti ar konkrētajām Iepirkuma daļām.</w:t>
      </w:r>
    </w:p>
    <w:p w:rsidR="00474C06" w:rsidRDefault="00474C06" w:rsidP="00474C06">
      <w:pPr>
        <w:ind w:right="42"/>
        <w:jc w:val="both"/>
        <w:rPr>
          <w:rFonts w:eastAsiaTheme="minorHAnsi"/>
          <w:bCs/>
          <w:lang w:val="lv-LV" w:eastAsia="lv-LV"/>
        </w:rPr>
      </w:pPr>
    </w:p>
    <w:p w:rsidR="00047DDA" w:rsidRDefault="00E82E97" w:rsidP="00474C06">
      <w:pPr>
        <w:ind w:right="42"/>
        <w:jc w:val="both"/>
        <w:rPr>
          <w:b/>
          <w:highlight w:val="yellow"/>
          <w:lang w:val="lv-LV"/>
        </w:rPr>
      </w:pPr>
      <w:r w:rsidRPr="008E7C77">
        <w:rPr>
          <w:b/>
          <w:lang w:val="lv-LV"/>
        </w:rPr>
        <w:t>8</w:t>
      </w:r>
      <w:r w:rsidR="00B67C54" w:rsidRPr="008E7C77">
        <w:rPr>
          <w:b/>
          <w:lang w:val="lv-LV"/>
        </w:rPr>
        <w:t xml:space="preserve">. </w:t>
      </w:r>
      <w:r w:rsidR="00F45B7B" w:rsidRPr="008E7C77">
        <w:rPr>
          <w:b/>
          <w:lang w:val="lv-LV"/>
        </w:rPr>
        <w:t xml:space="preserve">Pretendenta piedāvājuma izvēles </w:t>
      </w:r>
      <w:r w:rsidR="00047DDA" w:rsidRPr="008E7C77">
        <w:rPr>
          <w:b/>
          <w:lang w:val="lv-LV"/>
        </w:rPr>
        <w:t>kritērijs:</w:t>
      </w:r>
    </w:p>
    <w:p w:rsidR="00474C06" w:rsidRPr="00594BF2" w:rsidRDefault="00474C06" w:rsidP="00474C06">
      <w:pPr>
        <w:spacing w:before="60" w:after="60"/>
        <w:jc w:val="both"/>
        <w:rPr>
          <w:b/>
          <w:lang w:val="lv-LV" w:eastAsia="lv-LV"/>
        </w:rPr>
      </w:pPr>
      <w:r w:rsidRPr="00594BF2">
        <w:rPr>
          <w:lang w:val="lv-LV" w:eastAsia="lv-LV"/>
        </w:rPr>
        <w:t>"</w:t>
      </w:r>
      <w:r w:rsidRPr="00594BF2">
        <w:rPr>
          <w:b/>
          <w:lang w:val="lv-LV" w:eastAsia="lv-LV"/>
        </w:rPr>
        <w:t>8.1.</w:t>
      </w:r>
      <w:r w:rsidRPr="00594BF2">
        <w:rPr>
          <w:lang w:val="lv-LV" w:eastAsia="lv-LV"/>
        </w:rPr>
        <w:t xml:space="preserve"> Vērtēšanas kritērijs – </w:t>
      </w:r>
      <w:r w:rsidRPr="00594BF2">
        <w:rPr>
          <w:b/>
          <w:lang w:val="lv-LV" w:eastAsia="lv-LV"/>
        </w:rPr>
        <w:t>D</w:t>
      </w:r>
      <w:r w:rsidRPr="00594BF2">
        <w:rPr>
          <w:lang w:val="lv-LV" w:eastAsia="lv-LV"/>
        </w:rPr>
        <w:t xml:space="preserve"> – </w:t>
      </w:r>
      <w:r w:rsidRPr="00594BF2">
        <w:rPr>
          <w:b/>
          <w:lang w:val="lv-LV" w:eastAsia="lv-LV"/>
        </w:rPr>
        <w:t>saimnieciski visizdevīgākais piedāvājums</w:t>
      </w:r>
      <w:r w:rsidRPr="00594BF2">
        <w:rPr>
          <w:lang w:val="lv-LV" w:eastAsia="lv-LV"/>
        </w:rPr>
        <w:t xml:space="preserve">. </w:t>
      </w:r>
    </w:p>
    <w:p w:rsidR="00474C06" w:rsidRPr="00594BF2" w:rsidRDefault="00474C06" w:rsidP="00474C06">
      <w:pPr>
        <w:spacing w:before="60" w:after="60"/>
        <w:jc w:val="both"/>
        <w:rPr>
          <w:b/>
          <w:lang w:val="lv-LV" w:eastAsia="lv-LV"/>
        </w:rPr>
      </w:pPr>
      <w:r w:rsidRPr="00594BF2">
        <w:rPr>
          <w:b/>
          <w:lang w:val="lv-LV" w:eastAsia="lv-LV"/>
        </w:rPr>
        <w:t>8.2.</w:t>
      </w:r>
      <w:r w:rsidRPr="00594BF2">
        <w:rPr>
          <w:lang w:val="lv-LV" w:eastAsia="lv-LV"/>
        </w:rPr>
        <w:t> Iepirkumu komisija, salīdzinot piedāvājumus savā starpā, izvēlas saimnieciski visizdevīgāko piedāvājumu.</w:t>
      </w:r>
    </w:p>
    <w:p w:rsidR="00474C06" w:rsidRPr="00594BF2" w:rsidRDefault="00474C06" w:rsidP="00474C06">
      <w:pPr>
        <w:spacing w:before="60" w:after="60"/>
        <w:jc w:val="both"/>
        <w:rPr>
          <w:b/>
          <w:lang w:val="lv-LV" w:eastAsia="lv-LV"/>
        </w:rPr>
      </w:pPr>
      <w:r w:rsidRPr="00594BF2">
        <w:rPr>
          <w:b/>
          <w:lang w:val="lv-LV" w:eastAsia="lv-LV"/>
        </w:rPr>
        <w:t>8.3.</w:t>
      </w:r>
      <w:r w:rsidRPr="00594BF2">
        <w:rPr>
          <w:lang w:val="lv-LV" w:eastAsia="lv-LV"/>
        </w:rPr>
        <w:t> Iepirkumu komisija, nosakot saimnieciski visizdevīgāko piedāvājumu, izmanto šādu vērtēšanas kritēriju ar attiecīgu maksimālo piešķiramo punktu skaitu:</w:t>
      </w:r>
    </w:p>
    <w:p w:rsidR="00474C06" w:rsidRPr="00594BF2" w:rsidRDefault="00474C06" w:rsidP="00474C06">
      <w:pPr>
        <w:tabs>
          <w:tab w:val="left" w:pos="180"/>
          <w:tab w:val="left" w:pos="540"/>
        </w:tabs>
        <w:suppressAutoHyphens/>
        <w:jc w:val="both"/>
        <w:rPr>
          <w:lang w:val="lv-LV" w:eastAsia="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3"/>
        <w:gridCol w:w="3014"/>
        <w:gridCol w:w="4384"/>
      </w:tblGrid>
      <w:tr w:rsidR="00474C06" w:rsidRPr="00594BF2" w:rsidTr="00AC58C3">
        <w:tc>
          <w:tcPr>
            <w:tcW w:w="918" w:type="pct"/>
            <w:shd w:val="clear" w:color="auto" w:fill="auto"/>
            <w:vAlign w:val="center"/>
          </w:tcPr>
          <w:p w:rsidR="00474C06" w:rsidRPr="00594BF2" w:rsidRDefault="00474C06" w:rsidP="00AC58C3">
            <w:pPr>
              <w:tabs>
                <w:tab w:val="left" w:pos="180"/>
                <w:tab w:val="left" w:pos="540"/>
              </w:tabs>
              <w:suppressAutoHyphens/>
              <w:jc w:val="center"/>
              <w:rPr>
                <w:b/>
                <w:lang w:val="lv-LV" w:eastAsia="lv-LV"/>
              </w:rPr>
            </w:pPr>
            <w:r w:rsidRPr="00594BF2">
              <w:rPr>
                <w:b/>
                <w:lang w:val="lv-LV" w:eastAsia="lv-LV"/>
              </w:rPr>
              <w:t>N.p.k.</w:t>
            </w:r>
          </w:p>
        </w:tc>
        <w:tc>
          <w:tcPr>
            <w:tcW w:w="1663" w:type="pct"/>
            <w:shd w:val="clear" w:color="auto" w:fill="auto"/>
            <w:vAlign w:val="center"/>
          </w:tcPr>
          <w:p w:rsidR="00474C06" w:rsidRPr="00594BF2" w:rsidRDefault="00474C06" w:rsidP="00AC58C3">
            <w:pPr>
              <w:tabs>
                <w:tab w:val="left" w:pos="180"/>
                <w:tab w:val="left" w:pos="540"/>
              </w:tabs>
              <w:suppressAutoHyphens/>
              <w:jc w:val="center"/>
              <w:rPr>
                <w:b/>
                <w:lang w:val="lv-LV" w:eastAsia="lv-LV"/>
              </w:rPr>
            </w:pPr>
            <w:r w:rsidRPr="00594BF2">
              <w:rPr>
                <w:b/>
                <w:lang w:val="lv-LV" w:eastAsia="lv-LV"/>
              </w:rPr>
              <w:t>Kritēriji</w:t>
            </w:r>
          </w:p>
        </w:tc>
        <w:tc>
          <w:tcPr>
            <w:tcW w:w="2419" w:type="pct"/>
            <w:shd w:val="clear" w:color="auto" w:fill="auto"/>
            <w:vAlign w:val="center"/>
          </w:tcPr>
          <w:p w:rsidR="00474C06" w:rsidRPr="00594BF2" w:rsidRDefault="00474C06" w:rsidP="00AC58C3">
            <w:pPr>
              <w:tabs>
                <w:tab w:val="left" w:pos="180"/>
                <w:tab w:val="left" w:pos="540"/>
              </w:tabs>
              <w:suppressAutoHyphens/>
              <w:jc w:val="center"/>
              <w:rPr>
                <w:lang w:val="lv-LV" w:eastAsia="lv-LV"/>
              </w:rPr>
            </w:pPr>
            <w:r w:rsidRPr="00594BF2">
              <w:rPr>
                <w:b/>
                <w:lang w:val="lv-LV" w:eastAsia="lv-LV"/>
              </w:rPr>
              <w:t xml:space="preserve">Kritēriju skaitliskais vērtējums </w:t>
            </w:r>
            <w:r w:rsidRPr="00594BF2">
              <w:rPr>
                <w:lang w:val="lv-LV" w:eastAsia="lv-LV"/>
              </w:rPr>
              <w:t>(punktos)</w:t>
            </w:r>
          </w:p>
        </w:tc>
      </w:tr>
      <w:tr w:rsidR="00474C06" w:rsidRPr="00594BF2" w:rsidTr="00AC58C3">
        <w:tc>
          <w:tcPr>
            <w:tcW w:w="918" w:type="pct"/>
            <w:shd w:val="clear" w:color="auto" w:fill="auto"/>
            <w:vAlign w:val="center"/>
          </w:tcPr>
          <w:p w:rsidR="00474C06" w:rsidRPr="00594BF2" w:rsidRDefault="00474C06" w:rsidP="00AC58C3">
            <w:pPr>
              <w:tabs>
                <w:tab w:val="left" w:pos="180"/>
                <w:tab w:val="left" w:pos="540"/>
              </w:tabs>
              <w:suppressAutoHyphens/>
              <w:jc w:val="center"/>
              <w:rPr>
                <w:lang w:val="lv-LV" w:eastAsia="lv-LV"/>
              </w:rPr>
            </w:pPr>
            <w:r w:rsidRPr="00594BF2">
              <w:rPr>
                <w:lang w:val="lv-LV" w:eastAsia="lv-LV"/>
              </w:rPr>
              <w:t>A</w:t>
            </w:r>
          </w:p>
        </w:tc>
        <w:tc>
          <w:tcPr>
            <w:tcW w:w="1663" w:type="pct"/>
            <w:shd w:val="clear" w:color="auto" w:fill="auto"/>
            <w:vAlign w:val="center"/>
          </w:tcPr>
          <w:p w:rsidR="00474C06" w:rsidRPr="00594BF2" w:rsidRDefault="00474C06" w:rsidP="00AC58C3">
            <w:pPr>
              <w:tabs>
                <w:tab w:val="left" w:pos="180"/>
                <w:tab w:val="left" w:pos="540"/>
              </w:tabs>
              <w:suppressAutoHyphens/>
              <w:jc w:val="center"/>
              <w:rPr>
                <w:lang w:val="lv-LV" w:eastAsia="lv-LV"/>
              </w:rPr>
            </w:pPr>
            <w:r w:rsidRPr="00594BF2">
              <w:rPr>
                <w:lang w:val="lv-LV" w:eastAsia="lv-LV"/>
              </w:rPr>
              <w:t>Piedāvātā līgumcena</w:t>
            </w:r>
          </w:p>
        </w:tc>
        <w:tc>
          <w:tcPr>
            <w:tcW w:w="2419" w:type="pct"/>
            <w:shd w:val="clear" w:color="auto" w:fill="auto"/>
            <w:vAlign w:val="center"/>
          </w:tcPr>
          <w:p w:rsidR="00474C06" w:rsidRPr="00594BF2" w:rsidRDefault="00474C06" w:rsidP="00AC58C3">
            <w:pPr>
              <w:tabs>
                <w:tab w:val="left" w:pos="180"/>
                <w:tab w:val="left" w:pos="540"/>
              </w:tabs>
              <w:suppressAutoHyphens/>
              <w:jc w:val="center"/>
              <w:rPr>
                <w:lang w:val="lv-LV" w:eastAsia="lv-LV"/>
              </w:rPr>
            </w:pPr>
            <w:r w:rsidRPr="00594BF2">
              <w:rPr>
                <w:lang w:val="lv-LV" w:eastAsia="lv-LV"/>
              </w:rPr>
              <w:t>90</w:t>
            </w:r>
          </w:p>
        </w:tc>
      </w:tr>
      <w:tr w:rsidR="00474C06" w:rsidRPr="00594BF2" w:rsidTr="00AC58C3">
        <w:tc>
          <w:tcPr>
            <w:tcW w:w="918" w:type="pct"/>
            <w:shd w:val="clear" w:color="auto" w:fill="auto"/>
            <w:vAlign w:val="center"/>
          </w:tcPr>
          <w:p w:rsidR="00474C06" w:rsidRPr="00594BF2" w:rsidRDefault="00474C06" w:rsidP="00AC58C3">
            <w:pPr>
              <w:tabs>
                <w:tab w:val="left" w:pos="180"/>
                <w:tab w:val="left" w:pos="540"/>
              </w:tabs>
              <w:suppressAutoHyphens/>
              <w:jc w:val="center"/>
              <w:rPr>
                <w:lang w:val="lv-LV" w:eastAsia="lv-LV"/>
              </w:rPr>
            </w:pPr>
            <w:r w:rsidRPr="00594BF2">
              <w:rPr>
                <w:lang w:val="lv-LV" w:eastAsia="lv-LV"/>
              </w:rPr>
              <w:t>B</w:t>
            </w:r>
          </w:p>
        </w:tc>
        <w:tc>
          <w:tcPr>
            <w:tcW w:w="1663" w:type="pct"/>
            <w:shd w:val="clear" w:color="auto" w:fill="auto"/>
            <w:vAlign w:val="center"/>
          </w:tcPr>
          <w:p w:rsidR="00474C06" w:rsidRPr="00594BF2" w:rsidRDefault="00474C06" w:rsidP="00AC58C3">
            <w:pPr>
              <w:tabs>
                <w:tab w:val="left" w:pos="180"/>
                <w:tab w:val="left" w:pos="540"/>
              </w:tabs>
              <w:suppressAutoHyphens/>
              <w:jc w:val="center"/>
              <w:rPr>
                <w:lang w:val="lv-LV" w:eastAsia="lv-LV"/>
              </w:rPr>
            </w:pPr>
            <w:r w:rsidRPr="00594BF2">
              <w:rPr>
                <w:lang w:val="lv-LV" w:eastAsia="lv-LV"/>
              </w:rPr>
              <w:t>Darbu izpildes ilgums</w:t>
            </w:r>
            <w:r w:rsidRPr="00594BF2">
              <w:rPr>
                <w:lang w:val="lv-LV" w:eastAsia="lv-LV"/>
              </w:rPr>
              <w:br/>
              <w:t>(norāda kalendāra nedēļās)</w:t>
            </w:r>
          </w:p>
        </w:tc>
        <w:tc>
          <w:tcPr>
            <w:tcW w:w="2419" w:type="pct"/>
            <w:shd w:val="clear" w:color="auto" w:fill="auto"/>
            <w:vAlign w:val="center"/>
          </w:tcPr>
          <w:p w:rsidR="00474C06" w:rsidRPr="00594BF2" w:rsidRDefault="00474C06" w:rsidP="00AC58C3">
            <w:pPr>
              <w:tabs>
                <w:tab w:val="left" w:pos="180"/>
                <w:tab w:val="left" w:pos="540"/>
              </w:tabs>
              <w:suppressAutoHyphens/>
              <w:jc w:val="center"/>
              <w:rPr>
                <w:lang w:val="lv-LV" w:eastAsia="lv-LV"/>
              </w:rPr>
            </w:pPr>
            <w:r w:rsidRPr="00594BF2">
              <w:rPr>
                <w:lang w:val="lv-LV" w:eastAsia="lv-LV"/>
              </w:rPr>
              <w:t>10</w:t>
            </w:r>
          </w:p>
        </w:tc>
      </w:tr>
      <w:tr w:rsidR="00474C06" w:rsidRPr="00594BF2" w:rsidTr="00AC58C3">
        <w:tc>
          <w:tcPr>
            <w:tcW w:w="2581" w:type="pct"/>
            <w:gridSpan w:val="2"/>
            <w:shd w:val="clear" w:color="auto" w:fill="auto"/>
            <w:vAlign w:val="center"/>
          </w:tcPr>
          <w:p w:rsidR="00474C06" w:rsidRPr="00594BF2" w:rsidRDefault="00474C06" w:rsidP="00AC58C3">
            <w:pPr>
              <w:tabs>
                <w:tab w:val="left" w:pos="180"/>
                <w:tab w:val="left" w:pos="540"/>
              </w:tabs>
              <w:suppressAutoHyphens/>
              <w:jc w:val="center"/>
              <w:rPr>
                <w:lang w:val="lv-LV" w:eastAsia="lv-LV"/>
              </w:rPr>
            </w:pPr>
            <w:r w:rsidRPr="00594BF2">
              <w:rPr>
                <w:lang w:val="lv-LV" w:eastAsia="lv-LV"/>
              </w:rPr>
              <w:t>Maksimālais iespējamais kopējais skaits</w:t>
            </w:r>
          </w:p>
        </w:tc>
        <w:tc>
          <w:tcPr>
            <w:tcW w:w="2419" w:type="pct"/>
            <w:shd w:val="clear" w:color="auto" w:fill="auto"/>
            <w:vAlign w:val="center"/>
          </w:tcPr>
          <w:p w:rsidR="00474C06" w:rsidRPr="00594BF2" w:rsidRDefault="00474C06" w:rsidP="00AC58C3">
            <w:pPr>
              <w:tabs>
                <w:tab w:val="left" w:pos="180"/>
                <w:tab w:val="left" w:pos="540"/>
              </w:tabs>
              <w:suppressAutoHyphens/>
              <w:jc w:val="center"/>
              <w:rPr>
                <w:lang w:val="lv-LV" w:eastAsia="lv-LV"/>
              </w:rPr>
            </w:pPr>
            <w:r w:rsidRPr="00594BF2">
              <w:rPr>
                <w:lang w:val="lv-LV" w:eastAsia="lv-LV"/>
              </w:rPr>
              <w:t>100</w:t>
            </w:r>
          </w:p>
        </w:tc>
      </w:tr>
    </w:tbl>
    <w:p w:rsidR="00474C06" w:rsidRPr="00594BF2" w:rsidRDefault="00474C06" w:rsidP="00474C06">
      <w:pPr>
        <w:tabs>
          <w:tab w:val="left" w:pos="180"/>
          <w:tab w:val="left" w:pos="540"/>
        </w:tabs>
        <w:suppressAutoHyphens/>
        <w:jc w:val="both"/>
        <w:rPr>
          <w:lang w:val="lv-LV" w:eastAsia="lv-LV"/>
        </w:rPr>
      </w:pPr>
    </w:p>
    <w:p w:rsidR="00474C06" w:rsidRPr="00594BF2" w:rsidRDefault="00474C06" w:rsidP="00474C06">
      <w:pPr>
        <w:suppressAutoHyphens/>
        <w:jc w:val="both"/>
        <w:rPr>
          <w:lang w:val="lv-LV" w:eastAsia="lv-LV"/>
        </w:rPr>
      </w:pPr>
      <w:r w:rsidRPr="00594BF2">
        <w:rPr>
          <w:lang w:val="lv-LV" w:eastAsia="lv-LV"/>
        </w:rPr>
        <w:t>Vērtēšanas kritēriji tiek sadalīti to nozīmīguma secībā ar noteiktu punktu skaitu, pieņemot kopējo maksimālo vērtēšanas kritēriju līmeni par 100 (simts) punktiem. Iepirkumu komisija katram piedāvājumam atsevišķi aprēķina vērtēšanas kritēriju punktus.</w:t>
      </w:r>
    </w:p>
    <w:p w:rsidR="00474C06" w:rsidRPr="00594BF2" w:rsidRDefault="00474C06" w:rsidP="00474C06">
      <w:pPr>
        <w:suppressAutoHyphens/>
        <w:jc w:val="both"/>
        <w:rPr>
          <w:lang w:val="lv-LV" w:eastAsia="lv-LV"/>
        </w:rPr>
      </w:pPr>
      <w:r w:rsidRPr="00594BF2">
        <w:rPr>
          <w:lang w:val="lv-LV" w:eastAsia="lv-LV"/>
        </w:rPr>
        <w:t>Katrs Iepirkumu komisijas loceklis piedāvājumu vērtē individuāli pēc visiem Nolikuma 8.3. apakšpunktā norādītajiem vērtēšanas kritērijiem.</w:t>
      </w:r>
    </w:p>
    <w:p w:rsidR="00474C06" w:rsidRPr="00594BF2" w:rsidRDefault="00474C06" w:rsidP="00474C06">
      <w:pPr>
        <w:tabs>
          <w:tab w:val="left" w:pos="180"/>
          <w:tab w:val="left" w:pos="540"/>
        </w:tabs>
        <w:suppressAutoHyphens/>
        <w:jc w:val="both"/>
        <w:rPr>
          <w:lang w:val="lv-LV" w:eastAsia="lv-LV"/>
        </w:rPr>
      </w:pPr>
    </w:p>
    <w:p w:rsidR="00474C06" w:rsidRPr="00594BF2" w:rsidRDefault="00474C06" w:rsidP="00474C06">
      <w:pPr>
        <w:tabs>
          <w:tab w:val="left" w:pos="180"/>
          <w:tab w:val="left" w:pos="540"/>
        </w:tabs>
        <w:suppressAutoHyphens/>
        <w:jc w:val="both"/>
        <w:rPr>
          <w:b/>
          <w:lang w:val="lv-LV" w:eastAsia="lv-LV"/>
        </w:rPr>
      </w:pPr>
      <w:r w:rsidRPr="00594BF2">
        <w:rPr>
          <w:b/>
          <w:lang w:val="lv-LV" w:eastAsia="lv-LV"/>
        </w:rPr>
        <w:t>A – Piedāvātā līgumcena</w:t>
      </w:r>
    </w:p>
    <w:p w:rsidR="00474C06" w:rsidRPr="00594BF2" w:rsidRDefault="00474C06" w:rsidP="00474C06">
      <w:pPr>
        <w:tabs>
          <w:tab w:val="left" w:pos="180"/>
          <w:tab w:val="left" w:pos="540"/>
        </w:tabs>
        <w:suppressAutoHyphens/>
        <w:jc w:val="both"/>
        <w:rPr>
          <w:lang w:val="lv-LV" w:eastAsia="lv-LV"/>
        </w:rPr>
      </w:pPr>
      <w:r w:rsidRPr="00594BF2">
        <w:rPr>
          <w:lang w:val="lv-LV" w:eastAsia="lv-LV"/>
        </w:rPr>
        <w:t>A = A</w:t>
      </w:r>
      <w:r w:rsidRPr="00594BF2">
        <w:rPr>
          <w:vertAlign w:val="subscript"/>
          <w:lang w:val="lv-LV" w:eastAsia="lv-LV"/>
        </w:rPr>
        <w:t xml:space="preserve">zem/ </w:t>
      </w:r>
      <w:r w:rsidRPr="00594BF2">
        <w:rPr>
          <w:lang w:val="lv-LV" w:eastAsia="lv-LV"/>
        </w:rPr>
        <w:t>A</w:t>
      </w:r>
      <w:r w:rsidRPr="00594BF2">
        <w:rPr>
          <w:vertAlign w:val="subscript"/>
          <w:lang w:val="lv-LV" w:eastAsia="lv-LV"/>
        </w:rPr>
        <w:t xml:space="preserve">pied </w:t>
      </w:r>
      <w:r w:rsidRPr="00594BF2">
        <w:rPr>
          <w:lang w:val="lv-LV" w:eastAsia="lv-LV"/>
        </w:rPr>
        <w:t>x N</w:t>
      </w:r>
    </w:p>
    <w:p w:rsidR="00474C06" w:rsidRPr="00594BF2" w:rsidRDefault="00474C06" w:rsidP="00474C06">
      <w:pPr>
        <w:tabs>
          <w:tab w:val="left" w:pos="180"/>
          <w:tab w:val="left" w:pos="540"/>
        </w:tabs>
        <w:suppressAutoHyphens/>
        <w:jc w:val="both"/>
        <w:rPr>
          <w:lang w:val="lv-LV" w:eastAsia="lv-LV"/>
        </w:rPr>
      </w:pPr>
      <w:r w:rsidRPr="00594BF2">
        <w:rPr>
          <w:lang w:val="lv-LV" w:eastAsia="lv-LV"/>
        </w:rPr>
        <w:t>(A</w:t>
      </w:r>
      <w:r w:rsidRPr="00594BF2">
        <w:rPr>
          <w:vertAlign w:val="subscript"/>
          <w:lang w:val="lv-LV" w:eastAsia="lv-LV"/>
        </w:rPr>
        <w:t xml:space="preserve">zem </w:t>
      </w:r>
      <w:r w:rsidRPr="00594BF2">
        <w:rPr>
          <w:lang w:val="lv-LV" w:eastAsia="lv-LV"/>
        </w:rPr>
        <w:t>– viszemākā piedāvātā cena; A</w:t>
      </w:r>
      <w:r w:rsidRPr="00594BF2">
        <w:rPr>
          <w:vertAlign w:val="subscript"/>
          <w:lang w:val="lv-LV" w:eastAsia="lv-LV"/>
        </w:rPr>
        <w:t xml:space="preserve">pied – </w:t>
      </w:r>
      <w:r w:rsidRPr="00594BF2">
        <w:rPr>
          <w:lang w:val="lv-LV" w:eastAsia="lv-LV"/>
        </w:rPr>
        <w:t>vērtējamā cena; N – kritērija maksimālā skaitliskā vērtība).</w:t>
      </w:r>
    </w:p>
    <w:p w:rsidR="00474C06" w:rsidRPr="00594BF2" w:rsidRDefault="00474C06" w:rsidP="00474C06">
      <w:pPr>
        <w:tabs>
          <w:tab w:val="left" w:pos="180"/>
          <w:tab w:val="left" w:pos="540"/>
        </w:tabs>
        <w:suppressAutoHyphens/>
        <w:jc w:val="both"/>
        <w:rPr>
          <w:lang w:val="lv-LV" w:eastAsia="lv-LV"/>
        </w:rPr>
      </w:pPr>
    </w:p>
    <w:p w:rsidR="00474C06" w:rsidRPr="00594BF2" w:rsidRDefault="00474C06" w:rsidP="00474C06">
      <w:pPr>
        <w:tabs>
          <w:tab w:val="left" w:pos="180"/>
          <w:tab w:val="left" w:pos="540"/>
        </w:tabs>
        <w:suppressAutoHyphens/>
        <w:jc w:val="both"/>
        <w:rPr>
          <w:b/>
          <w:lang w:val="lv-LV" w:eastAsia="lv-LV"/>
        </w:rPr>
      </w:pPr>
      <w:r w:rsidRPr="00594BF2">
        <w:rPr>
          <w:b/>
          <w:lang w:val="lv-LV" w:eastAsia="lv-LV"/>
        </w:rPr>
        <w:t>B – Darbu izpildes ilgums (kalendārajās nedēļās)</w:t>
      </w:r>
    </w:p>
    <w:p w:rsidR="00474C06" w:rsidRPr="00594BF2" w:rsidRDefault="00474C06" w:rsidP="00474C06">
      <w:pPr>
        <w:tabs>
          <w:tab w:val="left" w:pos="180"/>
          <w:tab w:val="left" w:pos="540"/>
        </w:tabs>
        <w:suppressAutoHyphens/>
        <w:jc w:val="both"/>
        <w:rPr>
          <w:lang w:val="lv-LV" w:eastAsia="lv-LV"/>
        </w:rPr>
      </w:pPr>
      <w:r w:rsidRPr="00594BF2">
        <w:rPr>
          <w:lang w:val="lv-LV" w:eastAsia="lv-LV"/>
        </w:rPr>
        <w:t>B = B</w:t>
      </w:r>
      <w:r w:rsidRPr="00594BF2">
        <w:rPr>
          <w:vertAlign w:val="subscript"/>
          <w:lang w:val="lv-LV" w:eastAsia="lv-LV"/>
        </w:rPr>
        <w:t xml:space="preserve">īsāk / </w:t>
      </w:r>
      <w:r w:rsidRPr="00594BF2">
        <w:rPr>
          <w:lang w:val="lv-LV" w:eastAsia="lv-LV"/>
        </w:rPr>
        <w:t>B</w:t>
      </w:r>
      <w:r w:rsidRPr="00594BF2">
        <w:rPr>
          <w:vertAlign w:val="subscript"/>
          <w:lang w:val="lv-LV" w:eastAsia="lv-LV"/>
        </w:rPr>
        <w:t xml:space="preserve">pied </w:t>
      </w:r>
      <w:r w:rsidRPr="00594BF2">
        <w:rPr>
          <w:lang w:val="lv-LV" w:eastAsia="lv-LV"/>
        </w:rPr>
        <w:t>x N</w:t>
      </w:r>
    </w:p>
    <w:p w:rsidR="00474C06" w:rsidRPr="00594BF2" w:rsidRDefault="00474C06" w:rsidP="00474C06">
      <w:pPr>
        <w:tabs>
          <w:tab w:val="left" w:pos="180"/>
          <w:tab w:val="left" w:pos="540"/>
        </w:tabs>
        <w:suppressAutoHyphens/>
        <w:jc w:val="both"/>
        <w:rPr>
          <w:lang w:val="lv-LV" w:eastAsia="lv-LV"/>
        </w:rPr>
      </w:pPr>
      <w:r w:rsidRPr="00594BF2">
        <w:rPr>
          <w:lang w:val="lv-LV" w:eastAsia="lv-LV"/>
        </w:rPr>
        <w:t>(B</w:t>
      </w:r>
      <w:r w:rsidRPr="00594BF2">
        <w:rPr>
          <w:vertAlign w:val="subscript"/>
          <w:lang w:val="lv-LV" w:eastAsia="lv-LV"/>
        </w:rPr>
        <w:t xml:space="preserve">īsāk </w:t>
      </w:r>
      <w:r w:rsidRPr="00594BF2">
        <w:rPr>
          <w:lang w:val="lv-LV" w:eastAsia="lv-LV"/>
        </w:rPr>
        <w:t>– īsākais piedāvātais termiņš; B</w:t>
      </w:r>
      <w:r w:rsidRPr="00594BF2">
        <w:rPr>
          <w:vertAlign w:val="subscript"/>
          <w:lang w:val="lv-LV" w:eastAsia="lv-LV"/>
        </w:rPr>
        <w:t xml:space="preserve">pied </w:t>
      </w:r>
      <w:r w:rsidRPr="00594BF2">
        <w:rPr>
          <w:lang w:val="lv-LV" w:eastAsia="lv-LV"/>
        </w:rPr>
        <w:t>– izvērtējamais termiņš; N – kritērija maksimālā skaitliskā vērtība).</w:t>
      </w:r>
    </w:p>
    <w:p w:rsidR="00474C06" w:rsidRPr="00594BF2" w:rsidRDefault="00474C06" w:rsidP="00474C06">
      <w:pPr>
        <w:tabs>
          <w:tab w:val="left" w:pos="180"/>
          <w:tab w:val="left" w:pos="540"/>
        </w:tabs>
        <w:suppressAutoHyphens/>
        <w:jc w:val="both"/>
        <w:rPr>
          <w:lang w:val="lv-LV" w:eastAsia="lv-LV"/>
        </w:rPr>
      </w:pPr>
    </w:p>
    <w:p w:rsidR="00474C06" w:rsidRPr="00594BF2" w:rsidRDefault="00474C06" w:rsidP="00474C06">
      <w:pPr>
        <w:suppressAutoHyphens/>
        <w:jc w:val="both"/>
        <w:rPr>
          <w:lang w:val="lv-LV" w:eastAsia="lv-LV"/>
        </w:rPr>
      </w:pPr>
      <w:r w:rsidRPr="00594BF2">
        <w:rPr>
          <w:lang w:val="lv-LV" w:eastAsia="lv-LV"/>
        </w:rPr>
        <w:t>Piedāvātais Darbu izpildes ilgums jānorāda nedēļās, skaitot no līguma spēkā stāšanās dienas.</w:t>
      </w:r>
    </w:p>
    <w:p w:rsidR="00474C06" w:rsidRPr="00594BF2" w:rsidRDefault="00474C06" w:rsidP="00474C06">
      <w:pPr>
        <w:suppressAutoHyphens/>
        <w:jc w:val="both"/>
        <w:rPr>
          <w:lang w:val="lv-LV" w:eastAsia="lv-LV"/>
        </w:rPr>
      </w:pPr>
      <w:r w:rsidRPr="00594BF2">
        <w:rPr>
          <w:lang w:val="lv-LV" w:eastAsia="lv-LV"/>
        </w:rPr>
        <w:t>Ja pretendents savā piedāvājumā būs norādījis nesamērīgi īsu Darbu izpildes ilgumu salīdzinājumā ar citu pretendentu piedāvāto Darbu izpildes ilgumu, vai arī Iepirkumu komisija secinās, ka atbilstoši Darbu specifikai un/vai tehnoloģijai, pretendenta piedāvātajā Darbu izpildes ilgumā nav iespējams kvalitatīvi veikt Darbus, šāds piedāvājums tiks noraidīts, kā neatbilstošs Iepirkuma konkursa prasībām un tālāk netiks vērtēts.</w:t>
      </w:r>
    </w:p>
    <w:p w:rsidR="00474C06" w:rsidRPr="00594BF2" w:rsidRDefault="00474C06" w:rsidP="00474C06">
      <w:pPr>
        <w:suppressAutoHyphens/>
        <w:jc w:val="both"/>
        <w:rPr>
          <w:lang w:val="lv-LV" w:eastAsia="lv-LV"/>
        </w:rPr>
      </w:pPr>
      <w:r w:rsidRPr="00594BF2">
        <w:rPr>
          <w:lang w:val="lv-LV" w:eastAsia="lv-LV"/>
        </w:rPr>
        <w:t>Saimnieciski visizdevīgākā piedāvājuma noteikšana:</w:t>
      </w:r>
    </w:p>
    <w:p w:rsidR="00474C06" w:rsidRPr="00594BF2" w:rsidRDefault="00474C06" w:rsidP="00474C06">
      <w:pPr>
        <w:suppressAutoHyphens/>
        <w:jc w:val="both"/>
        <w:rPr>
          <w:b/>
          <w:lang w:val="lv-LV" w:eastAsia="lv-LV"/>
        </w:rPr>
      </w:pPr>
      <w:r w:rsidRPr="00594BF2">
        <w:rPr>
          <w:b/>
          <w:lang w:val="lv-LV" w:eastAsia="lv-LV"/>
        </w:rPr>
        <w:t>D = A+B</w:t>
      </w:r>
    </w:p>
    <w:p w:rsidR="00474C06" w:rsidRPr="00594BF2" w:rsidRDefault="00474C06" w:rsidP="00474C06">
      <w:pPr>
        <w:suppressAutoHyphens/>
        <w:jc w:val="both"/>
        <w:rPr>
          <w:lang w:val="lv-LV" w:eastAsia="lv-LV"/>
        </w:rPr>
      </w:pPr>
      <w:r w:rsidRPr="00594BF2">
        <w:rPr>
          <w:b/>
          <w:lang w:val="lv-LV" w:eastAsia="lv-LV"/>
        </w:rPr>
        <w:t>8.4. </w:t>
      </w:r>
      <w:r w:rsidRPr="00594BF2">
        <w:rPr>
          <w:lang w:val="lv-LV" w:eastAsia="lv-LV"/>
        </w:rPr>
        <w:t>Par saimnieciski visizdevīgāko piedāvājumu tiek atzīts piedāvājums, kurš atbilstoši Nolikumā noteiktajiem vērtēšanas kritērijiem ieguvis vislielāko kopējo punktu skaitu."</w:t>
      </w:r>
    </w:p>
    <w:p w:rsidR="00474C06" w:rsidRPr="008E7C77" w:rsidRDefault="00474C06" w:rsidP="009C6880">
      <w:pPr>
        <w:ind w:right="-1"/>
        <w:jc w:val="both"/>
        <w:rPr>
          <w:b/>
          <w:highlight w:val="yellow"/>
          <w:lang w:val="lv-LV"/>
        </w:rPr>
      </w:pPr>
    </w:p>
    <w:p w:rsidR="003F3E40" w:rsidRPr="008E7C77" w:rsidRDefault="00B67C54" w:rsidP="009C6880">
      <w:pPr>
        <w:ind w:right="-1"/>
        <w:jc w:val="both"/>
        <w:rPr>
          <w:lang w:val="lv-LV"/>
        </w:rPr>
      </w:pPr>
      <w:r w:rsidRPr="008E7C77">
        <w:rPr>
          <w:b/>
          <w:lang w:val="lv-LV"/>
        </w:rPr>
        <w:t xml:space="preserve">9. </w:t>
      </w:r>
      <w:r w:rsidR="00243D00" w:rsidRPr="008E7C77">
        <w:rPr>
          <w:b/>
          <w:lang w:val="lv-LV"/>
        </w:rPr>
        <w:t>P</w:t>
      </w:r>
      <w:r w:rsidRPr="008E7C77">
        <w:rPr>
          <w:b/>
          <w:lang w:val="lv-LV"/>
        </w:rPr>
        <w:t>iedāvājuma vērtēšanas kopsavilkums:</w:t>
      </w:r>
      <w:r w:rsidRPr="008E7C77">
        <w:rPr>
          <w:lang w:val="lv-LV"/>
        </w:rPr>
        <w:t xml:space="preserve"> </w:t>
      </w:r>
    </w:p>
    <w:p w:rsidR="00474C06" w:rsidRDefault="00474C06" w:rsidP="00373FAB">
      <w:pPr>
        <w:jc w:val="both"/>
        <w:rPr>
          <w:lang w:val="lv-LV"/>
        </w:rPr>
      </w:pPr>
    </w:p>
    <w:p w:rsidR="00474C06" w:rsidRPr="00594BF2" w:rsidRDefault="00474C06" w:rsidP="00474C06">
      <w:pPr>
        <w:rPr>
          <w:bCs/>
          <w:szCs w:val="26"/>
          <w:lang w:val="lv-LV"/>
        </w:rPr>
      </w:pPr>
      <w:r w:rsidRPr="00594BF2">
        <w:rPr>
          <w:b/>
          <w:lang w:val="lv-LV"/>
        </w:rPr>
        <w:t>Daļai Nr.</w:t>
      </w:r>
      <w:r>
        <w:rPr>
          <w:b/>
          <w:lang w:val="lv-LV"/>
        </w:rPr>
        <w:t> </w:t>
      </w:r>
      <w:r w:rsidRPr="00594BF2">
        <w:rPr>
          <w:b/>
          <w:lang w:val="lv-LV"/>
        </w:rPr>
        <w:t xml:space="preserve">17 </w:t>
      </w:r>
      <w:r>
        <w:rPr>
          <w:b/>
          <w:lang w:val="lv-LV"/>
        </w:rPr>
        <w:t>–</w:t>
      </w:r>
      <w:r w:rsidRPr="00594BF2">
        <w:rPr>
          <w:b/>
          <w:lang w:val="lv-LV"/>
        </w:rPr>
        <w:t xml:space="preserve"> Liepājas cietuma īslaicīgās aizturēšanas telpas remonts</w:t>
      </w:r>
    </w:p>
    <w:tbl>
      <w:tblPr>
        <w:tblStyle w:val="TableGrid5"/>
        <w:tblW w:w="5000" w:type="pct"/>
        <w:tblLayout w:type="fixed"/>
        <w:tblLook w:val="04A0" w:firstRow="1" w:lastRow="0" w:firstColumn="1" w:lastColumn="0" w:noHBand="0" w:noVBand="1"/>
      </w:tblPr>
      <w:tblGrid>
        <w:gridCol w:w="2180"/>
        <w:gridCol w:w="2075"/>
        <w:gridCol w:w="4806"/>
      </w:tblGrid>
      <w:tr w:rsidR="00474C06" w:rsidRPr="000F0CBC" w:rsidTr="00AC58C3">
        <w:tc>
          <w:tcPr>
            <w:tcW w:w="1203" w:type="pct"/>
            <w:shd w:val="pct10" w:color="auto" w:fill="auto"/>
            <w:vAlign w:val="center"/>
          </w:tcPr>
          <w:p w:rsidR="00474C06" w:rsidRPr="00DC5421" w:rsidRDefault="00474C06" w:rsidP="00AC58C3">
            <w:pPr>
              <w:jc w:val="center"/>
              <w:rPr>
                <w:b/>
                <w:bCs/>
                <w:lang w:val="lv-LV"/>
              </w:rPr>
            </w:pPr>
            <w:r w:rsidRPr="00DC5421">
              <w:rPr>
                <w:b/>
                <w:bCs/>
                <w:lang w:val="lv-LV"/>
              </w:rPr>
              <w:t>Pretendents</w:t>
            </w:r>
          </w:p>
        </w:tc>
        <w:tc>
          <w:tcPr>
            <w:tcW w:w="1145" w:type="pct"/>
            <w:shd w:val="pct10" w:color="auto" w:fill="auto"/>
            <w:vAlign w:val="center"/>
          </w:tcPr>
          <w:p w:rsidR="00474C06" w:rsidRPr="00DC5421" w:rsidRDefault="00474C06" w:rsidP="00AC58C3">
            <w:pPr>
              <w:jc w:val="center"/>
              <w:rPr>
                <w:b/>
                <w:bCs/>
                <w:lang w:val="lv-LV"/>
              </w:rPr>
            </w:pPr>
            <w:r w:rsidRPr="00DC5421">
              <w:rPr>
                <w:b/>
                <w:bCs/>
                <w:lang w:val="lv-LV"/>
              </w:rPr>
              <w:t>Iesniegšanas datums un laiks</w:t>
            </w:r>
          </w:p>
        </w:tc>
        <w:tc>
          <w:tcPr>
            <w:tcW w:w="2652" w:type="pct"/>
            <w:shd w:val="pct10" w:color="auto" w:fill="auto"/>
            <w:vAlign w:val="center"/>
          </w:tcPr>
          <w:p w:rsidR="00474C06" w:rsidRPr="00DC5421" w:rsidRDefault="00474C06" w:rsidP="00AC58C3">
            <w:pPr>
              <w:jc w:val="center"/>
              <w:rPr>
                <w:b/>
                <w:bCs/>
                <w:lang w:val="lv-LV"/>
              </w:rPr>
            </w:pPr>
            <w:r w:rsidRPr="00DC5421">
              <w:rPr>
                <w:b/>
                <w:lang w:val="lv-LV"/>
              </w:rPr>
              <w:t>Finanšu piedāvājums 17.daļa</w:t>
            </w:r>
          </w:p>
        </w:tc>
      </w:tr>
      <w:tr w:rsidR="00474C06" w:rsidRPr="00DC5421" w:rsidTr="00AC58C3">
        <w:tc>
          <w:tcPr>
            <w:tcW w:w="1203" w:type="pct"/>
            <w:vAlign w:val="center"/>
          </w:tcPr>
          <w:p w:rsidR="00474C06" w:rsidRPr="00DC5421" w:rsidRDefault="00474C06" w:rsidP="00AC58C3">
            <w:pPr>
              <w:jc w:val="center"/>
              <w:rPr>
                <w:bCs/>
                <w:lang w:val="lv-LV"/>
              </w:rPr>
            </w:pPr>
            <w:r w:rsidRPr="00DC5421">
              <w:rPr>
                <w:lang w:val="lv-LV"/>
              </w:rPr>
              <w:t>"Fagos" AS</w:t>
            </w:r>
          </w:p>
        </w:tc>
        <w:tc>
          <w:tcPr>
            <w:tcW w:w="1145" w:type="pct"/>
            <w:vAlign w:val="center"/>
          </w:tcPr>
          <w:p w:rsidR="00474C06" w:rsidRPr="00DC5421" w:rsidRDefault="00474C06" w:rsidP="00AC58C3">
            <w:pPr>
              <w:jc w:val="center"/>
              <w:rPr>
                <w:bCs/>
                <w:lang w:val="lv-LV"/>
              </w:rPr>
            </w:pPr>
            <w:r w:rsidRPr="00DC5421">
              <w:rPr>
                <w:lang w:val="lv-LV"/>
              </w:rPr>
              <w:t>04.09.2018 plkst. 09:53</w:t>
            </w:r>
          </w:p>
        </w:tc>
        <w:tc>
          <w:tcPr>
            <w:tcW w:w="2652" w:type="pct"/>
            <w:vAlign w:val="center"/>
          </w:tcPr>
          <w:p w:rsidR="00474C06" w:rsidRPr="00DC5421" w:rsidRDefault="00474C06" w:rsidP="00AC58C3">
            <w:pPr>
              <w:jc w:val="center"/>
              <w:rPr>
                <w:lang w:val="lv-LV"/>
              </w:rPr>
            </w:pPr>
            <w:r w:rsidRPr="00594BF2">
              <w:rPr>
                <w:lang w:val="lv-LV"/>
              </w:rPr>
              <w:t>EIRO 10738,</w:t>
            </w:r>
            <w:r w:rsidRPr="00DC5421">
              <w:rPr>
                <w:lang w:val="lv-LV"/>
              </w:rPr>
              <w:t>01</w:t>
            </w:r>
          </w:p>
          <w:p w:rsidR="00474C06" w:rsidRPr="00DC5421" w:rsidRDefault="00474C06" w:rsidP="00AC58C3">
            <w:pPr>
              <w:jc w:val="center"/>
              <w:rPr>
                <w:bCs/>
                <w:lang w:val="lv-LV"/>
              </w:rPr>
            </w:pPr>
            <w:r w:rsidRPr="00DC5421">
              <w:rPr>
                <w:i/>
                <w:sz w:val="16"/>
                <w:szCs w:val="16"/>
                <w:lang w:val="lv-LV"/>
              </w:rPr>
              <w:t>012_Apliecinājums_2.pielik.edoc</w:t>
            </w:r>
          </w:p>
        </w:tc>
      </w:tr>
    </w:tbl>
    <w:p w:rsidR="00664EFC" w:rsidRDefault="00474C06" w:rsidP="00474C06">
      <w:pPr>
        <w:jc w:val="both"/>
        <w:rPr>
          <w:bCs/>
          <w:lang w:val="lv-LV"/>
        </w:rPr>
      </w:pPr>
      <w:r w:rsidRPr="00594BF2">
        <w:rPr>
          <w:bCs/>
          <w:lang w:val="lv-LV"/>
        </w:rPr>
        <w:tab/>
      </w:r>
    </w:p>
    <w:p w:rsidR="00474C06" w:rsidRPr="00594BF2" w:rsidRDefault="00CA145D" w:rsidP="00474C06">
      <w:pPr>
        <w:jc w:val="both"/>
        <w:rPr>
          <w:bCs/>
          <w:lang w:val="lv-LV"/>
        </w:rPr>
      </w:pPr>
      <w:r>
        <w:rPr>
          <w:bCs/>
          <w:lang w:val="lv-LV"/>
        </w:rPr>
        <w:t>P</w:t>
      </w:r>
      <w:r w:rsidR="00474C06" w:rsidRPr="00594BF2">
        <w:rPr>
          <w:bCs/>
          <w:lang w:val="lv-LV"/>
        </w:rPr>
        <w:t>retendenta AS</w:t>
      </w:r>
      <w:r w:rsidR="00474C06">
        <w:rPr>
          <w:bCs/>
          <w:lang w:val="lv-LV"/>
        </w:rPr>
        <w:t> </w:t>
      </w:r>
      <w:r w:rsidR="00474C06" w:rsidRPr="00594BF2">
        <w:rPr>
          <w:lang w:val="lv-LV"/>
        </w:rPr>
        <w:t>"Fagos"</w:t>
      </w:r>
      <w:r w:rsidR="00474C06" w:rsidRPr="00594BF2">
        <w:rPr>
          <w:bCs/>
          <w:lang w:val="lv-LV"/>
        </w:rPr>
        <w:t xml:space="preserve"> iesniegtais tehniskais piedāvājums Iepirkuma 17.</w:t>
      </w:r>
      <w:r w:rsidR="00474C06">
        <w:rPr>
          <w:bCs/>
          <w:lang w:val="lv-LV"/>
        </w:rPr>
        <w:t> </w:t>
      </w:r>
      <w:r w:rsidR="00474C06" w:rsidRPr="00594BF2">
        <w:rPr>
          <w:bCs/>
          <w:lang w:val="lv-LV"/>
        </w:rPr>
        <w:t>daļā atbilst Nolikuma Tehniskās specifikācijas prasībām.</w:t>
      </w:r>
    </w:p>
    <w:p w:rsidR="00474C06" w:rsidRPr="00594BF2" w:rsidRDefault="00474C06" w:rsidP="00474C06">
      <w:pPr>
        <w:rPr>
          <w:bCs/>
          <w:lang w:val="lv-LV"/>
        </w:rPr>
      </w:pPr>
      <w:r w:rsidRPr="00594BF2">
        <w:rPr>
          <w:bCs/>
          <w:lang w:val="lv-LV"/>
        </w:rPr>
        <w:t>Pretendenta piedāvājumā norādītais izpildes termiņš:</w:t>
      </w:r>
    </w:p>
    <w:p w:rsidR="00474C06" w:rsidRPr="002804D5" w:rsidRDefault="00474C06" w:rsidP="00474C06">
      <w:pPr>
        <w:pStyle w:val="ListParagraph"/>
        <w:numPr>
          <w:ilvl w:val="0"/>
          <w:numId w:val="25"/>
        </w:numPr>
        <w:contextualSpacing w:val="0"/>
        <w:rPr>
          <w:bCs/>
          <w:lang w:val="lv-LV"/>
        </w:rPr>
      </w:pPr>
      <w:r w:rsidRPr="009530A9">
        <w:rPr>
          <w:bCs/>
          <w:lang w:val="lv-LV"/>
        </w:rPr>
        <w:t>AS</w:t>
      </w:r>
      <w:r>
        <w:rPr>
          <w:bCs/>
          <w:lang w:val="lv-LV"/>
        </w:rPr>
        <w:t> </w:t>
      </w:r>
      <w:r w:rsidRPr="00F14BB5">
        <w:rPr>
          <w:lang w:val="lv-LV"/>
        </w:rPr>
        <w:t>"Fagos"</w:t>
      </w:r>
      <w:r w:rsidRPr="009530A9">
        <w:rPr>
          <w:bCs/>
          <w:lang w:val="lv-LV"/>
        </w:rPr>
        <w:t xml:space="preserve"> 17.</w:t>
      </w:r>
      <w:r>
        <w:rPr>
          <w:bCs/>
          <w:lang w:val="lv-LV"/>
        </w:rPr>
        <w:t> </w:t>
      </w:r>
      <w:r w:rsidRPr="009530A9">
        <w:rPr>
          <w:bCs/>
          <w:lang w:val="lv-LV"/>
        </w:rPr>
        <w:t>daļā – 5 kalendāra nedēļas.</w:t>
      </w:r>
    </w:p>
    <w:p w:rsidR="00474C06" w:rsidRDefault="00474C06" w:rsidP="00474C06">
      <w:pPr>
        <w:jc w:val="both"/>
        <w:rPr>
          <w:bCs/>
          <w:lang w:val="lv-LV"/>
        </w:rPr>
      </w:pPr>
      <w:r w:rsidRPr="00594BF2">
        <w:rPr>
          <w:bCs/>
          <w:lang w:val="lv-LV"/>
        </w:rPr>
        <w:tab/>
        <w:t>Iepirkumu komisija uzsāk pretendenta piedāvājuma v</w:t>
      </w:r>
      <w:r>
        <w:rPr>
          <w:bCs/>
          <w:lang w:val="lv-LV"/>
        </w:rPr>
        <w:t>ērtēšanu atbilstoši Nolikuma 8. </w:t>
      </w:r>
      <w:r w:rsidRPr="00594BF2">
        <w:rPr>
          <w:bCs/>
          <w:lang w:val="lv-LV"/>
        </w:rPr>
        <w:t>punkta prasībām.</w:t>
      </w:r>
    </w:p>
    <w:p w:rsidR="00664EFC" w:rsidRPr="00594BF2" w:rsidRDefault="00664EFC" w:rsidP="00474C06">
      <w:pPr>
        <w:jc w:val="both"/>
        <w:rPr>
          <w:bCs/>
          <w:lang w:val="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
        <w:gridCol w:w="1703"/>
        <w:gridCol w:w="1256"/>
        <w:gridCol w:w="2390"/>
        <w:gridCol w:w="2829"/>
      </w:tblGrid>
      <w:tr w:rsidR="00474C06" w:rsidRPr="000F0CBC" w:rsidTr="00AC58C3">
        <w:tc>
          <w:tcPr>
            <w:tcW w:w="487" w:type="pct"/>
            <w:shd w:val="clear" w:color="auto" w:fill="auto"/>
            <w:vAlign w:val="center"/>
          </w:tcPr>
          <w:p w:rsidR="00474C06" w:rsidRPr="00594BF2" w:rsidRDefault="00474C06" w:rsidP="00AC58C3">
            <w:pPr>
              <w:ind w:right="-2"/>
              <w:jc w:val="center"/>
              <w:rPr>
                <w:b/>
                <w:sz w:val="22"/>
                <w:szCs w:val="22"/>
                <w:lang w:val="lv-LV"/>
              </w:rPr>
            </w:pPr>
            <w:r w:rsidRPr="00594BF2">
              <w:rPr>
                <w:b/>
                <w:sz w:val="22"/>
                <w:szCs w:val="22"/>
                <w:lang w:val="lv-LV"/>
              </w:rPr>
              <w:t>N.p.k.</w:t>
            </w:r>
          </w:p>
        </w:tc>
        <w:tc>
          <w:tcPr>
            <w:tcW w:w="940" w:type="pct"/>
            <w:shd w:val="clear" w:color="auto" w:fill="auto"/>
            <w:vAlign w:val="center"/>
          </w:tcPr>
          <w:p w:rsidR="00474C06" w:rsidRPr="00594BF2" w:rsidRDefault="00474C06" w:rsidP="00AC58C3">
            <w:pPr>
              <w:ind w:right="-2"/>
              <w:jc w:val="center"/>
              <w:rPr>
                <w:b/>
                <w:sz w:val="22"/>
                <w:szCs w:val="22"/>
                <w:lang w:val="lv-LV"/>
              </w:rPr>
            </w:pPr>
            <w:r w:rsidRPr="00594BF2">
              <w:rPr>
                <w:b/>
                <w:sz w:val="22"/>
                <w:szCs w:val="22"/>
                <w:lang w:val="lv-LV"/>
              </w:rPr>
              <w:t>Kritēriji</w:t>
            </w:r>
          </w:p>
        </w:tc>
        <w:tc>
          <w:tcPr>
            <w:tcW w:w="693" w:type="pct"/>
            <w:shd w:val="clear" w:color="auto" w:fill="auto"/>
          </w:tcPr>
          <w:p w:rsidR="00474C06" w:rsidRPr="00594BF2" w:rsidRDefault="00474C06" w:rsidP="00AC58C3">
            <w:pPr>
              <w:ind w:right="-2"/>
              <w:jc w:val="center"/>
              <w:rPr>
                <w:b/>
                <w:sz w:val="22"/>
                <w:szCs w:val="22"/>
                <w:lang w:val="lv-LV"/>
              </w:rPr>
            </w:pPr>
            <w:r w:rsidRPr="00594BF2">
              <w:rPr>
                <w:b/>
                <w:sz w:val="22"/>
                <w:szCs w:val="22"/>
                <w:lang w:val="lv-LV"/>
              </w:rPr>
              <w:t xml:space="preserve">Kritēriju skaitliskais vērtējums </w:t>
            </w:r>
            <w:r w:rsidRPr="00594BF2">
              <w:rPr>
                <w:sz w:val="22"/>
                <w:szCs w:val="22"/>
                <w:lang w:val="lv-LV"/>
              </w:rPr>
              <w:t>(punktos)</w:t>
            </w:r>
          </w:p>
        </w:tc>
        <w:tc>
          <w:tcPr>
            <w:tcW w:w="1319" w:type="pct"/>
            <w:shd w:val="clear" w:color="auto" w:fill="auto"/>
            <w:vAlign w:val="center"/>
          </w:tcPr>
          <w:p w:rsidR="00474C06" w:rsidRPr="00594BF2" w:rsidRDefault="00474C06" w:rsidP="00AC58C3">
            <w:pPr>
              <w:ind w:right="-2"/>
              <w:jc w:val="center"/>
              <w:rPr>
                <w:b/>
                <w:sz w:val="22"/>
                <w:szCs w:val="22"/>
                <w:lang w:val="lv-LV"/>
              </w:rPr>
            </w:pPr>
            <w:r w:rsidRPr="00594BF2">
              <w:rPr>
                <w:b/>
                <w:sz w:val="22"/>
                <w:szCs w:val="22"/>
                <w:lang w:val="lv-LV"/>
              </w:rPr>
              <w:t>Formula</w:t>
            </w:r>
          </w:p>
        </w:tc>
        <w:tc>
          <w:tcPr>
            <w:tcW w:w="1561" w:type="pct"/>
            <w:shd w:val="clear" w:color="auto" w:fill="auto"/>
            <w:vAlign w:val="center"/>
          </w:tcPr>
          <w:p w:rsidR="00474C06" w:rsidRDefault="00474C06" w:rsidP="00AC58C3">
            <w:pPr>
              <w:ind w:right="-2"/>
              <w:jc w:val="center"/>
              <w:rPr>
                <w:b/>
                <w:sz w:val="22"/>
                <w:szCs w:val="22"/>
                <w:lang w:val="lv-LV"/>
              </w:rPr>
            </w:pPr>
            <w:r w:rsidRPr="00594BF2">
              <w:rPr>
                <w:b/>
                <w:sz w:val="22"/>
                <w:szCs w:val="22"/>
                <w:lang w:val="lv-LV"/>
              </w:rPr>
              <w:t>"</w:t>
            </w:r>
            <w:r w:rsidRPr="0077684A">
              <w:rPr>
                <w:b/>
                <w:lang w:val="lv-LV"/>
              </w:rPr>
              <w:t>FAGOS</w:t>
            </w:r>
            <w:r w:rsidRPr="00594BF2">
              <w:rPr>
                <w:b/>
                <w:sz w:val="22"/>
                <w:szCs w:val="22"/>
                <w:lang w:val="lv-LV"/>
              </w:rPr>
              <w:t xml:space="preserve">" </w:t>
            </w:r>
            <w:r>
              <w:rPr>
                <w:b/>
                <w:sz w:val="22"/>
                <w:szCs w:val="22"/>
                <w:lang w:val="lv-LV"/>
              </w:rPr>
              <w:t xml:space="preserve">AS </w:t>
            </w:r>
            <w:r w:rsidRPr="00594BF2">
              <w:rPr>
                <w:b/>
                <w:sz w:val="22"/>
                <w:szCs w:val="22"/>
                <w:lang w:val="lv-LV"/>
              </w:rPr>
              <w:t xml:space="preserve">reģistrācijas </w:t>
            </w:r>
          </w:p>
          <w:p w:rsidR="00474C06" w:rsidRPr="00594BF2" w:rsidRDefault="00474C06" w:rsidP="00AC58C3">
            <w:pPr>
              <w:ind w:right="-2"/>
              <w:jc w:val="center"/>
              <w:rPr>
                <w:b/>
                <w:sz w:val="22"/>
                <w:szCs w:val="22"/>
                <w:lang w:val="lv-LV"/>
              </w:rPr>
            </w:pPr>
            <w:r w:rsidRPr="00594BF2">
              <w:rPr>
                <w:b/>
                <w:sz w:val="22"/>
                <w:szCs w:val="22"/>
                <w:lang w:val="lv-LV"/>
              </w:rPr>
              <w:t>Nr.</w:t>
            </w:r>
            <w:r>
              <w:rPr>
                <w:b/>
                <w:sz w:val="22"/>
                <w:szCs w:val="22"/>
                <w:lang w:val="lv-LV"/>
              </w:rPr>
              <w:t> </w:t>
            </w:r>
            <w:r w:rsidRPr="000F0CBC">
              <w:rPr>
                <w:b/>
                <w:sz w:val="22"/>
                <w:szCs w:val="22"/>
                <w:lang w:val="lv-LV"/>
              </w:rPr>
              <w:t>42103070038</w:t>
            </w:r>
          </w:p>
        </w:tc>
      </w:tr>
      <w:tr w:rsidR="00474C06" w:rsidRPr="00594BF2" w:rsidTr="00AC58C3">
        <w:tc>
          <w:tcPr>
            <w:tcW w:w="487" w:type="pct"/>
            <w:shd w:val="clear" w:color="auto" w:fill="auto"/>
            <w:vAlign w:val="center"/>
          </w:tcPr>
          <w:p w:rsidR="00474C06" w:rsidRPr="00594BF2" w:rsidRDefault="00474C06" w:rsidP="00AC58C3">
            <w:pPr>
              <w:ind w:right="-2"/>
              <w:jc w:val="center"/>
              <w:rPr>
                <w:sz w:val="22"/>
                <w:szCs w:val="22"/>
                <w:lang w:val="lv-LV"/>
              </w:rPr>
            </w:pPr>
            <w:r w:rsidRPr="00594BF2">
              <w:rPr>
                <w:sz w:val="22"/>
                <w:szCs w:val="22"/>
                <w:lang w:val="lv-LV"/>
              </w:rPr>
              <w:t>A</w:t>
            </w:r>
          </w:p>
        </w:tc>
        <w:tc>
          <w:tcPr>
            <w:tcW w:w="940" w:type="pct"/>
            <w:shd w:val="clear" w:color="auto" w:fill="auto"/>
            <w:vAlign w:val="center"/>
          </w:tcPr>
          <w:p w:rsidR="00474C06" w:rsidRPr="00594BF2" w:rsidRDefault="00474C06" w:rsidP="00AC58C3">
            <w:pPr>
              <w:ind w:right="-2"/>
              <w:jc w:val="center"/>
              <w:rPr>
                <w:sz w:val="22"/>
                <w:szCs w:val="22"/>
                <w:lang w:val="lv-LV"/>
              </w:rPr>
            </w:pPr>
            <w:r w:rsidRPr="00594BF2">
              <w:rPr>
                <w:sz w:val="22"/>
                <w:szCs w:val="22"/>
                <w:lang w:val="lv-LV"/>
              </w:rPr>
              <w:t>Piedāvātā līgumcena</w:t>
            </w:r>
          </w:p>
        </w:tc>
        <w:tc>
          <w:tcPr>
            <w:tcW w:w="693" w:type="pct"/>
            <w:shd w:val="clear" w:color="auto" w:fill="auto"/>
            <w:vAlign w:val="center"/>
          </w:tcPr>
          <w:p w:rsidR="00474C06" w:rsidRPr="00594BF2" w:rsidRDefault="00474C06" w:rsidP="00AC58C3">
            <w:pPr>
              <w:ind w:right="-2"/>
              <w:jc w:val="center"/>
              <w:rPr>
                <w:sz w:val="22"/>
                <w:szCs w:val="22"/>
                <w:lang w:val="lv-LV"/>
              </w:rPr>
            </w:pPr>
            <w:r w:rsidRPr="00594BF2">
              <w:rPr>
                <w:sz w:val="22"/>
                <w:szCs w:val="22"/>
                <w:lang w:val="lv-LV"/>
              </w:rPr>
              <w:t>90</w:t>
            </w:r>
          </w:p>
        </w:tc>
        <w:tc>
          <w:tcPr>
            <w:tcW w:w="1319" w:type="pct"/>
            <w:shd w:val="clear" w:color="auto" w:fill="auto"/>
            <w:vAlign w:val="center"/>
          </w:tcPr>
          <w:p w:rsidR="00474C06" w:rsidRPr="00594BF2" w:rsidRDefault="00474C06" w:rsidP="00AC58C3">
            <w:pPr>
              <w:tabs>
                <w:tab w:val="left" w:pos="180"/>
                <w:tab w:val="left" w:pos="540"/>
              </w:tabs>
              <w:suppressAutoHyphens/>
              <w:ind w:left="540"/>
              <w:jc w:val="both"/>
              <w:rPr>
                <w:sz w:val="22"/>
                <w:szCs w:val="22"/>
                <w:lang w:val="lv-LV"/>
              </w:rPr>
            </w:pPr>
            <w:r w:rsidRPr="00594BF2">
              <w:rPr>
                <w:sz w:val="22"/>
                <w:szCs w:val="22"/>
                <w:lang w:val="lv-LV"/>
              </w:rPr>
              <w:t>A = A</w:t>
            </w:r>
            <w:r w:rsidRPr="00594BF2">
              <w:rPr>
                <w:sz w:val="22"/>
                <w:szCs w:val="22"/>
                <w:vertAlign w:val="subscript"/>
                <w:lang w:val="lv-LV"/>
              </w:rPr>
              <w:t xml:space="preserve">zem/ </w:t>
            </w:r>
            <w:r w:rsidRPr="00594BF2">
              <w:rPr>
                <w:sz w:val="22"/>
                <w:szCs w:val="22"/>
                <w:lang w:val="lv-LV"/>
              </w:rPr>
              <w:t>A</w:t>
            </w:r>
            <w:r w:rsidRPr="00594BF2">
              <w:rPr>
                <w:sz w:val="22"/>
                <w:szCs w:val="22"/>
                <w:vertAlign w:val="subscript"/>
                <w:lang w:val="lv-LV"/>
              </w:rPr>
              <w:t xml:space="preserve">pied </w:t>
            </w:r>
            <w:r w:rsidRPr="00594BF2">
              <w:rPr>
                <w:sz w:val="22"/>
                <w:szCs w:val="22"/>
                <w:lang w:val="lv-LV"/>
              </w:rPr>
              <w:t>x N</w:t>
            </w:r>
          </w:p>
          <w:p w:rsidR="00474C06" w:rsidRPr="00594BF2" w:rsidRDefault="00474C06" w:rsidP="00AC58C3">
            <w:pPr>
              <w:ind w:right="-2"/>
              <w:jc w:val="center"/>
              <w:rPr>
                <w:sz w:val="22"/>
                <w:szCs w:val="22"/>
                <w:lang w:val="lv-LV"/>
              </w:rPr>
            </w:pPr>
            <w:r w:rsidRPr="00594BF2">
              <w:rPr>
                <w:sz w:val="22"/>
                <w:szCs w:val="22"/>
                <w:lang w:val="lv-LV"/>
              </w:rPr>
              <w:t>(A</w:t>
            </w:r>
            <w:r w:rsidRPr="00594BF2">
              <w:rPr>
                <w:sz w:val="22"/>
                <w:szCs w:val="22"/>
                <w:vertAlign w:val="subscript"/>
                <w:lang w:val="lv-LV"/>
              </w:rPr>
              <w:t xml:space="preserve">zem </w:t>
            </w:r>
            <w:r w:rsidRPr="00594BF2">
              <w:rPr>
                <w:sz w:val="22"/>
                <w:szCs w:val="22"/>
                <w:lang w:val="lv-LV"/>
              </w:rPr>
              <w:t>– viszemākā piedāvātā cena; A</w:t>
            </w:r>
            <w:r w:rsidRPr="00594BF2">
              <w:rPr>
                <w:sz w:val="22"/>
                <w:szCs w:val="22"/>
                <w:vertAlign w:val="subscript"/>
                <w:lang w:val="lv-LV"/>
              </w:rPr>
              <w:t xml:space="preserve">pied – </w:t>
            </w:r>
            <w:r w:rsidRPr="00594BF2">
              <w:rPr>
                <w:sz w:val="22"/>
                <w:szCs w:val="22"/>
                <w:lang w:val="lv-LV"/>
              </w:rPr>
              <w:t>vērtējamā cena; N – kritērija maksimālā skaitliskā vērtība)</w:t>
            </w:r>
          </w:p>
        </w:tc>
        <w:tc>
          <w:tcPr>
            <w:tcW w:w="1561" w:type="pct"/>
            <w:shd w:val="clear" w:color="auto" w:fill="auto"/>
            <w:vAlign w:val="center"/>
          </w:tcPr>
          <w:p w:rsidR="00474C06" w:rsidRPr="00594BF2" w:rsidRDefault="00474C06" w:rsidP="00AC58C3">
            <w:pPr>
              <w:ind w:right="-2"/>
              <w:jc w:val="center"/>
              <w:rPr>
                <w:sz w:val="22"/>
                <w:szCs w:val="22"/>
                <w:lang w:val="lv-LV"/>
              </w:rPr>
            </w:pPr>
            <w:r w:rsidRPr="00594BF2">
              <w:rPr>
                <w:sz w:val="22"/>
                <w:szCs w:val="22"/>
                <w:lang w:val="lv-LV"/>
              </w:rPr>
              <w:t>(</w:t>
            </w:r>
            <w:r w:rsidRPr="00594BF2">
              <w:rPr>
                <w:lang w:val="lv-LV"/>
              </w:rPr>
              <w:t>10738,</w:t>
            </w:r>
            <w:r w:rsidRPr="00DC5421">
              <w:rPr>
                <w:lang w:val="lv-LV"/>
              </w:rPr>
              <w:t>01</w:t>
            </w:r>
            <w:r w:rsidRPr="00594BF2">
              <w:rPr>
                <w:sz w:val="22"/>
                <w:szCs w:val="22"/>
                <w:lang w:val="lv-LV"/>
              </w:rPr>
              <w:t>/</w:t>
            </w:r>
            <w:r w:rsidRPr="00594BF2">
              <w:rPr>
                <w:lang w:val="lv-LV"/>
              </w:rPr>
              <w:t>10738,</w:t>
            </w:r>
            <w:r w:rsidRPr="00DC5421">
              <w:rPr>
                <w:lang w:val="lv-LV"/>
              </w:rPr>
              <w:t>01</w:t>
            </w:r>
            <w:r w:rsidRPr="00594BF2">
              <w:rPr>
                <w:sz w:val="22"/>
                <w:szCs w:val="22"/>
                <w:lang w:val="lv-LV"/>
              </w:rPr>
              <w:t xml:space="preserve">) x 90 = </w:t>
            </w:r>
            <w:r w:rsidRPr="00594BF2">
              <w:rPr>
                <w:b/>
                <w:sz w:val="22"/>
                <w:szCs w:val="22"/>
                <w:lang w:val="lv-LV"/>
              </w:rPr>
              <w:t>90</w:t>
            </w:r>
          </w:p>
        </w:tc>
      </w:tr>
      <w:tr w:rsidR="00474C06" w:rsidRPr="00594BF2" w:rsidTr="00AC58C3">
        <w:tc>
          <w:tcPr>
            <w:tcW w:w="487" w:type="pct"/>
            <w:shd w:val="clear" w:color="auto" w:fill="auto"/>
            <w:vAlign w:val="center"/>
          </w:tcPr>
          <w:p w:rsidR="00474C06" w:rsidRPr="00594BF2" w:rsidRDefault="00474C06" w:rsidP="00AC58C3">
            <w:pPr>
              <w:ind w:right="-2"/>
              <w:jc w:val="center"/>
              <w:rPr>
                <w:sz w:val="22"/>
                <w:szCs w:val="22"/>
                <w:lang w:val="lv-LV"/>
              </w:rPr>
            </w:pPr>
            <w:r w:rsidRPr="00594BF2">
              <w:rPr>
                <w:sz w:val="22"/>
                <w:szCs w:val="22"/>
                <w:lang w:val="lv-LV"/>
              </w:rPr>
              <w:t>B</w:t>
            </w:r>
          </w:p>
        </w:tc>
        <w:tc>
          <w:tcPr>
            <w:tcW w:w="940" w:type="pct"/>
            <w:shd w:val="clear" w:color="auto" w:fill="auto"/>
            <w:vAlign w:val="center"/>
          </w:tcPr>
          <w:p w:rsidR="00474C06" w:rsidRPr="00594BF2" w:rsidRDefault="00474C06" w:rsidP="00AC58C3">
            <w:pPr>
              <w:ind w:right="-2"/>
              <w:jc w:val="center"/>
              <w:rPr>
                <w:sz w:val="22"/>
                <w:szCs w:val="22"/>
                <w:lang w:val="lv-LV"/>
              </w:rPr>
            </w:pPr>
            <w:r w:rsidRPr="00594BF2">
              <w:rPr>
                <w:sz w:val="22"/>
                <w:szCs w:val="22"/>
                <w:lang w:val="lv-LV"/>
              </w:rPr>
              <w:t>Darbu izpildes ilgums</w:t>
            </w:r>
            <w:r w:rsidRPr="00594BF2">
              <w:rPr>
                <w:sz w:val="22"/>
                <w:szCs w:val="22"/>
                <w:lang w:val="lv-LV"/>
              </w:rPr>
              <w:br/>
              <w:t>(norāda kalendāra nedēļās)</w:t>
            </w:r>
          </w:p>
        </w:tc>
        <w:tc>
          <w:tcPr>
            <w:tcW w:w="693" w:type="pct"/>
            <w:shd w:val="clear" w:color="auto" w:fill="auto"/>
            <w:vAlign w:val="center"/>
          </w:tcPr>
          <w:p w:rsidR="00474C06" w:rsidRPr="00594BF2" w:rsidRDefault="00474C06" w:rsidP="00AC58C3">
            <w:pPr>
              <w:jc w:val="center"/>
              <w:rPr>
                <w:sz w:val="22"/>
                <w:szCs w:val="22"/>
                <w:lang w:val="lv-LV"/>
              </w:rPr>
            </w:pPr>
            <w:r w:rsidRPr="00594BF2">
              <w:rPr>
                <w:sz w:val="22"/>
                <w:szCs w:val="22"/>
                <w:lang w:val="lv-LV"/>
              </w:rPr>
              <w:t>10</w:t>
            </w:r>
          </w:p>
        </w:tc>
        <w:tc>
          <w:tcPr>
            <w:tcW w:w="1319" w:type="pct"/>
            <w:shd w:val="clear" w:color="auto" w:fill="auto"/>
            <w:vAlign w:val="center"/>
          </w:tcPr>
          <w:p w:rsidR="00474C06" w:rsidRPr="00594BF2" w:rsidRDefault="00474C06" w:rsidP="00AC58C3">
            <w:pPr>
              <w:tabs>
                <w:tab w:val="left" w:pos="180"/>
                <w:tab w:val="left" w:pos="540"/>
              </w:tabs>
              <w:suppressAutoHyphens/>
              <w:ind w:left="540"/>
              <w:jc w:val="both"/>
              <w:rPr>
                <w:sz w:val="22"/>
                <w:szCs w:val="22"/>
                <w:lang w:val="lv-LV"/>
              </w:rPr>
            </w:pPr>
            <w:r w:rsidRPr="00594BF2">
              <w:rPr>
                <w:sz w:val="22"/>
                <w:szCs w:val="22"/>
                <w:lang w:val="lv-LV"/>
              </w:rPr>
              <w:t>B = B</w:t>
            </w:r>
            <w:r w:rsidRPr="00594BF2">
              <w:rPr>
                <w:sz w:val="22"/>
                <w:szCs w:val="22"/>
                <w:vertAlign w:val="subscript"/>
                <w:lang w:val="lv-LV"/>
              </w:rPr>
              <w:t xml:space="preserve">īsāk / </w:t>
            </w:r>
            <w:r w:rsidRPr="00594BF2">
              <w:rPr>
                <w:sz w:val="22"/>
                <w:szCs w:val="22"/>
                <w:lang w:val="lv-LV"/>
              </w:rPr>
              <w:t>B</w:t>
            </w:r>
            <w:r w:rsidRPr="00594BF2">
              <w:rPr>
                <w:sz w:val="22"/>
                <w:szCs w:val="22"/>
                <w:vertAlign w:val="subscript"/>
                <w:lang w:val="lv-LV"/>
              </w:rPr>
              <w:t xml:space="preserve">pied </w:t>
            </w:r>
            <w:r w:rsidRPr="00594BF2">
              <w:rPr>
                <w:sz w:val="22"/>
                <w:szCs w:val="22"/>
                <w:lang w:val="lv-LV"/>
              </w:rPr>
              <w:t>x N</w:t>
            </w:r>
          </w:p>
          <w:p w:rsidR="00474C06" w:rsidRPr="00594BF2" w:rsidRDefault="00474C06" w:rsidP="00AC58C3">
            <w:pPr>
              <w:jc w:val="center"/>
              <w:rPr>
                <w:sz w:val="22"/>
                <w:szCs w:val="22"/>
                <w:lang w:val="lv-LV"/>
              </w:rPr>
            </w:pPr>
            <w:r w:rsidRPr="00594BF2">
              <w:rPr>
                <w:sz w:val="22"/>
                <w:szCs w:val="22"/>
                <w:lang w:val="lv-LV"/>
              </w:rPr>
              <w:t>(B</w:t>
            </w:r>
            <w:r w:rsidRPr="00594BF2">
              <w:rPr>
                <w:sz w:val="22"/>
                <w:szCs w:val="22"/>
                <w:vertAlign w:val="subscript"/>
                <w:lang w:val="lv-LV"/>
              </w:rPr>
              <w:t xml:space="preserve">īsāk </w:t>
            </w:r>
            <w:r w:rsidRPr="00594BF2">
              <w:rPr>
                <w:sz w:val="22"/>
                <w:szCs w:val="22"/>
                <w:lang w:val="lv-LV"/>
              </w:rPr>
              <w:t>– īsākais piedāvātais termiņš; B</w:t>
            </w:r>
            <w:r w:rsidRPr="00594BF2">
              <w:rPr>
                <w:sz w:val="22"/>
                <w:szCs w:val="22"/>
                <w:vertAlign w:val="subscript"/>
                <w:lang w:val="lv-LV"/>
              </w:rPr>
              <w:t xml:space="preserve">pied </w:t>
            </w:r>
            <w:r w:rsidRPr="00594BF2">
              <w:rPr>
                <w:sz w:val="22"/>
                <w:szCs w:val="22"/>
                <w:lang w:val="lv-LV"/>
              </w:rPr>
              <w:t>– izvērtējamais termiņš; N – kritērija maksimālā skaitliskā vērtība)</w:t>
            </w:r>
          </w:p>
        </w:tc>
        <w:tc>
          <w:tcPr>
            <w:tcW w:w="1561" w:type="pct"/>
            <w:shd w:val="clear" w:color="auto" w:fill="auto"/>
            <w:vAlign w:val="center"/>
          </w:tcPr>
          <w:p w:rsidR="00474C06" w:rsidRPr="00594BF2" w:rsidRDefault="00474C06" w:rsidP="00AC58C3">
            <w:pPr>
              <w:jc w:val="center"/>
              <w:rPr>
                <w:b/>
                <w:sz w:val="22"/>
                <w:szCs w:val="22"/>
                <w:lang w:val="lv-LV"/>
              </w:rPr>
            </w:pPr>
            <w:r w:rsidRPr="00594BF2">
              <w:rPr>
                <w:sz w:val="22"/>
                <w:szCs w:val="22"/>
                <w:lang w:val="lv-LV"/>
              </w:rPr>
              <w:t xml:space="preserve">(5/5) x 10 = </w:t>
            </w:r>
            <w:r w:rsidRPr="00594BF2">
              <w:rPr>
                <w:b/>
                <w:sz w:val="22"/>
                <w:szCs w:val="22"/>
                <w:lang w:val="lv-LV"/>
              </w:rPr>
              <w:t>10</w:t>
            </w:r>
          </w:p>
          <w:p w:rsidR="00474C06" w:rsidRPr="00594BF2" w:rsidRDefault="00474C06" w:rsidP="00AC58C3">
            <w:pPr>
              <w:jc w:val="center"/>
              <w:rPr>
                <w:sz w:val="22"/>
                <w:szCs w:val="22"/>
                <w:lang w:val="lv-LV"/>
              </w:rPr>
            </w:pPr>
          </w:p>
        </w:tc>
      </w:tr>
      <w:tr w:rsidR="00474C06" w:rsidRPr="00594BF2" w:rsidTr="00AC58C3">
        <w:tc>
          <w:tcPr>
            <w:tcW w:w="487" w:type="pct"/>
            <w:shd w:val="clear" w:color="auto" w:fill="auto"/>
            <w:vAlign w:val="center"/>
          </w:tcPr>
          <w:p w:rsidR="00474C06" w:rsidRPr="00594BF2" w:rsidRDefault="00474C06" w:rsidP="00AC58C3">
            <w:pPr>
              <w:ind w:right="-2"/>
              <w:jc w:val="center"/>
              <w:rPr>
                <w:sz w:val="22"/>
                <w:szCs w:val="22"/>
                <w:lang w:val="lv-LV"/>
              </w:rPr>
            </w:pPr>
          </w:p>
        </w:tc>
        <w:tc>
          <w:tcPr>
            <w:tcW w:w="940" w:type="pct"/>
            <w:shd w:val="clear" w:color="auto" w:fill="auto"/>
            <w:vAlign w:val="center"/>
          </w:tcPr>
          <w:p w:rsidR="00474C06" w:rsidRPr="00594BF2" w:rsidRDefault="00474C06" w:rsidP="00AC58C3">
            <w:pPr>
              <w:ind w:right="-2"/>
              <w:jc w:val="center"/>
              <w:rPr>
                <w:sz w:val="22"/>
                <w:szCs w:val="22"/>
                <w:lang w:val="lv-LV"/>
              </w:rPr>
            </w:pPr>
            <w:r w:rsidRPr="00594BF2">
              <w:rPr>
                <w:sz w:val="22"/>
                <w:szCs w:val="22"/>
                <w:lang w:val="lv-LV"/>
              </w:rPr>
              <w:t>Kopā:</w:t>
            </w:r>
          </w:p>
        </w:tc>
        <w:tc>
          <w:tcPr>
            <w:tcW w:w="693" w:type="pct"/>
            <w:shd w:val="clear" w:color="auto" w:fill="auto"/>
            <w:vAlign w:val="center"/>
          </w:tcPr>
          <w:p w:rsidR="00474C06" w:rsidRPr="00594BF2" w:rsidRDefault="00474C06" w:rsidP="00AC58C3">
            <w:pPr>
              <w:jc w:val="center"/>
              <w:rPr>
                <w:sz w:val="22"/>
                <w:szCs w:val="22"/>
                <w:lang w:val="lv-LV"/>
              </w:rPr>
            </w:pPr>
          </w:p>
        </w:tc>
        <w:tc>
          <w:tcPr>
            <w:tcW w:w="1319" w:type="pct"/>
            <w:shd w:val="clear" w:color="auto" w:fill="auto"/>
            <w:vAlign w:val="center"/>
          </w:tcPr>
          <w:p w:rsidR="00474C06" w:rsidRPr="00594BF2" w:rsidRDefault="00474C06" w:rsidP="00AC58C3">
            <w:pPr>
              <w:jc w:val="center"/>
              <w:rPr>
                <w:sz w:val="22"/>
                <w:szCs w:val="22"/>
                <w:lang w:val="lv-LV"/>
              </w:rPr>
            </w:pPr>
          </w:p>
        </w:tc>
        <w:tc>
          <w:tcPr>
            <w:tcW w:w="1561" w:type="pct"/>
            <w:shd w:val="clear" w:color="auto" w:fill="auto"/>
            <w:vAlign w:val="center"/>
          </w:tcPr>
          <w:p w:rsidR="00474C06" w:rsidRPr="00594BF2" w:rsidRDefault="00474C06" w:rsidP="00AC58C3">
            <w:pPr>
              <w:jc w:val="center"/>
              <w:rPr>
                <w:b/>
                <w:sz w:val="22"/>
                <w:szCs w:val="22"/>
                <w:lang w:val="lv-LV"/>
              </w:rPr>
            </w:pPr>
            <w:r w:rsidRPr="00594BF2">
              <w:rPr>
                <w:b/>
                <w:sz w:val="22"/>
                <w:szCs w:val="22"/>
                <w:lang w:val="lv-LV"/>
              </w:rPr>
              <w:t>100</w:t>
            </w:r>
          </w:p>
        </w:tc>
      </w:tr>
    </w:tbl>
    <w:p w:rsidR="00474C06" w:rsidRPr="00594BF2" w:rsidRDefault="00474C06" w:rsidP="00474C06">
      <w:pPr>
        <w:rPr>
          <w:bCs/>
          <w:lang w:val="lv-LV"/>
        </w:rPr>
      </w:pPr>
    </w:p>
    <w:p w:rsidR="00474C06" w:rsidRPr="00594BF2" w:rsidRDefault="00474C06" w:rsidP="00474C06">
      <w:pPr>
        <w:rPr>
          <w:bCs/>
          <w:szCs w:val="26"/>
          <w:lang w:val="lv-LV"/>
        </w:rPr>
      </w:pPr>
      <w:r w:rsidRPr="00594BF2">
        <w:rPr>
          <w:b/>
          <w:lang w:val="lv-LV"/>
        </w:rPr>
        <w:t>Daļai Nr.</w:t>
      </w:r>
      <w:r>
        <w:rPr>
          <w:b/>
          <w:lang w:val="lv-LV"/>
        </w:rPr>
        <w:t> </w:t>
      </w:r>
      <w:r w:rsidRPr="00594BF2">
        <w:rPr>
          <w:b/>
          <w:lang w:val="lv-LV"/>
        </w:rPr>
        <w:t>21 - Liepājas cietuma kameru remonts</w:t>
      </w:r>
    </w:p>
    <w:tbl>
      <w:tblPr>
        <w:tblStyle w:val="TableGrid"/>
        <w:tblW w:w="5000" w:type="pct"/>
        <w:tblLayout w:type="fixed"/>
        <w:tblLook w:val="04A0" w:firstRow="1" w:lastRow="0" w:firstColumn="1" w:lastColumn="0" w:noHBand="0" w:noVBand="1"/>
      </w:tblPr>
      <w:tblGrid>
        <w:gridCol w:w="2180"/>
        <w:gridCol w:w="2075"/>
        <w:gridCol w:w="4806"/>
      </w:tblGrid>
      <w:tr w:rsidR="00474C06" w:rsidRPr="00594BF2" w:rsidTr="00AC58C3">
        <w:tc>
          <w:tcPr>
            <w:tcW w:w="1203" w:type="pct"/>
            <w:shd w:val="pct10" w:color="auto" w:fill="auto"/>
            <w:vAlign w:val="center"/>
          </w:tcPr>
          <w:p w:rsidR="00474C06" w:rsidRPr="00594BF2" w:rsidRDefault="00474C06" w:rsidP="00AC58C3">
            <w:pPr>
              <w:jc w:val="center"/>
              <w:rPr>
                <w:b/>
                <w:bCs/>
                <w:lang w:val="lv-LV"/>
              </w:rPr>
            </w:pPr>
            <w:r w:rsidRPr="00594BF2">
              <w:rPr>
                <w:b/>
                <w:bCs/>
                <w:lang w:val="lv-LV"/>
              </w:rPr>
              <w:t>Pretendents</w:t>
            </w:r>
          </w:p>
        </w:tc>
        <w:tc>
          <w:tcPr>
            <w:tcW w:w="1145" w:type="pct"/>
            <w:shd w:val="pct10" w:color="auto" w:fill="auto"/>
            <w:vAlign w:val="center"/>
          </w:tcPr>
          <w:p w:rsidR="00474C06" w:rsidRPr="00594BF2" w:rsidRDefault="00474C06" w:rsidP="00AC58C3">
            <w:pPr>
              <w:jc w:val="center"/>
              <w:rPr>
                <w:b/>
                <w:bCs/>
                <w:lang w:val="lv-LV"/>
              </w:rPr>
            </w:pPr>
            <w:r w:rsidRPr="00594BF2">
              <w:rPr>
                <w:b/>
                <w:bCs/>
                <w:lang w:val="lv-LV"/>
              </w:rPr>
              <w:t>Iesniegšanas datums un laiks</w:t>
            </w:r>
          </w:p>
        </w:tc>
        <w:tc>
          <w:tcPr>
            <w:tcW w:w="2652" w:type="pct"/>
            <w:shd w:val="pct10" w:color="auto" w:fill="auto"/>
            <w:vAlign w:val="center"/>
          </w:tcPr>
          <w:p w:rsidR="00474C06" w:rsidRPr="00594BF2" w:rsidRDefault="00474C06" w:rsidP="00AC58C3">
            <w:pPr>
              <w:jc w:val="center"/>
              <w:rPr>
                <w:b/>
                <w:bCs/>
                <w:lang w:val="lv-LV"/>
              </w:rPr>
            </w:pPr>
            <w:r w:rsidRPr="00594BF2">
              <w:rPr>
                <w:b/>
                <w:lang w:val="lv-LV"/>
              </w:rPr>
              <w:t>Finanšu piedāvājums 21.daļa</w:t>
            </w:r>
          </w:p>
        </w:tc>
      </w:tr>
      <w:tr w:rsidR="00474C06" w:rsidRPr="00594BF2" w:rsidTr="00AC58C3">
        <w:tc>
          <w:tcPr>
            <w:tcW w:w="1203" w:type="pct"/>
            <w:vAlign w:val="center"/>
          </w:tcPr>
          <w:p w:rsidR="00474C06" w:rsidRPr="00594BF2" w:rsidRDefault="00474C06" w:rsidP="00AC58C3">
            <w:pPr>
              <w:jc w:val="center"/>
              <w:rPr>
                <w:bCs/>
                <w:lang w:val="lv-LV"/>
              </w:rPr>
            </w:pPr>
            <w:r w:rsidRPr="00594BF2">
              <w:rPr>
                <w:lang w:val="lv-LV"/>
              </w:rPr>
              <w:t>"Fagos"</w:t>
            </w:r>
            <w:r>
              <w:rPr>
                <w:lang w:val="lv-LV"/>
              </w:rPr>
              <w:t> </w:t>
            </w:r>
            <w:r w:rsidRPr="00594BF2">
              <w:rPr>
                <w:lang w:val="lv-LV"/>
              </w:rPr>
              <w:t>AS</w:t>
            </w:r>
          </w:p>
        </w:tc>
        <w:tc>
          <w:tcPr>
            <w:tcW w:w="1145" w:type="pct"/>
            <w:vAlign w:val="center"/>
          </w:tcPr>
          <w:p w:rsidR="00474C06" w:rsidRPr="00594BF2" w:rsidRDefault="00474C06" w:rsidP="00AC58C3">
            <w:pPr>
              <w:jc w:val="center"/>
              <w:rPr>
                <w:bCs/>
                <w:lang w:val="lv-LV"/>
              </w:rPr>
            </w:pPr>
            <w:r w:rsidRPr="00594BF2">
              <w:rPr>
                <w:lang w:val="lv-LV"/>
              </w:rPr>
              <w:t>04.09.2018 plkst. 09:53</w:t>
            </w:r>
          </w:p>
        </w:tc>
        <w:tc>
          <w:tcPr>
            <w:tcW w:w="2652" w:type="pct"/>
            <w:vAlign w:val="center"/>
          </w:tcPr>
          <w:p w:rsidR="00474C06" w:rsidRPr="00594BF2" w:rsidRDefault="00474C06" w:rsidP="00AC58C3">
            <w:pPr>
              <w:jc w:val="center"/>
              <w:rPr>
                <w:lang w:val="lv-LV"/>
              </w:rPr>
            </w:pPr>
            <w:r w:rsidRPr="00594BF2">
              <w:rPr>
                <w:lang w:val="lv-LV"/>
              </w:rPr>
              <w:t>EIRO 69497,59</w:t>
            </w:r>
          </w:p>
          <w:p w:rsidR="00474C06" w:rsidRPr="00594BF2" w:rsidRDefault="00474C06" w:rsidP="00AC58C3">
            <w:pPr>
              <w:jc w:val="center"/>
              <w:rPr>
                <w:bCs/>
                <w:lang w:val="lv-LV"/>
              </w:rPr>
            </w:pPr>
            <w:r w:rsidRPr="00594BF2">
              <w:rPr>
                <w:i/>
                <w:sz w:val="16"/>
                <w:szCs w:val="16"/>
                <w:lang w:val="lv-LV"/>
              </w:rPr>
              <w:t>013_Apliecinājums_2.pielik.edoc</w:t>
            </w:r>
          </w:p>
        </w:tc>
      </w:tr>
    </w:tbl>
    <w:p w:rsidR="00664EFC" w:rsidRDefault="00664EFC" w:rsidP="00474C06">
      <w:pPr>
        <w:ind w:firstLine="720"/>
        <w:jc w:val="both"/>
        <w:rPr>
          <w:bCs/>
          <w:lang w:val="lv-LV"/>
        </w:rPr>
      </w:pPr>
    </w:p>
    <w:p w:rsidR="00474C06" w:rsidRPr="00594BF2" w:rsidRDefault="004E2A35" w:rsidP="00474C06">
      <w:pPr>
        <w:ind w:firstLine="720"/>
        <w:jc w:val="both"/>
        <w:rPr>
          <w:bCs/>
          <w:lang w:val="lv-LV"/>
        </w:rPr>
      </w:pPr>
      <w:r>
        <w:rPr>
          <w:bCs/>
          <w:lang w:val="lv-LV"/>
        </w:rPr>
        <w:t>P</w:t>
      </w:r>
      <w:r w:rsidR="00474C06" w:rsidRPr="00594BF2">
        <w:rPr>
          <w:bCs/>
          <w:lang w:val="lv-LV"/>
        </w:rPr>
        <w:t>retendenta AS</w:t>
      </w:r>
      <w:r w:rsidR="00474C06">
        <w:rPr>
          <w:bCs/>
          <w:lang w:val="lv-LV"/>
        </w:rPr>
        <w:t> </w:t>
      </w:r>
      <w:r w:rsidR="00474C06" w:rsidRPr="00594BF2">
        <w:rPr>
          <w:lang w:val="lv-LV"/>
        </w:rPr>
        <w:t>"Fagos"</w:t>
      </w:r>
      <w:r w:rsidR="00474C06" w:rsidRPr="00594BF2">
        <w:rPr>
          <w:bCs/>
          <w:lang w:val="lv-LV"/>
        </w:rPr>
        <w:t xml:space="preserve"> iesniegtais tehniskais piedāvājums Iepirkuma 21.</w:t>
      </w:r>
      <w:r w:rsidR="00474C06">
        <w:rPr>
          <w:bCs/>
          <w:lang w:val="lv-LV"/>
        </w:rPr>
        <w:t> </w:t>
      </w:r>
      <w:r w:rsidR="00474C06" w:rsidRPr="00594BF2">
        <w:rPr>
          <w:bCs/>
          <w:lang w:val="lv-LV"/>
        </w:rPr>
        <w:t>daļā atbilst Nolikuma Tehniskās specifikācijas prasībām.</w:t>
      </w:r>
    </w:p>
    <w:p w:rsidR="00474C06" w:rsidRPr="00594BF2" w:rsidRDefault="00474C06" w:rsidP="00474C06">
      <w:pPr>
        <w:rPr>
          <w:bCs/>
          <w:lang w:val="lv-LV"/>
        </w:rPr>
      </w:pPr>
      <w:r w:rsidRPr="00594BF2">
        <w:rPr>
          <w:bCs/>
          <w:lang w:val="lv-LV"/>
        </w:rPr>
        <w:t>Pretendenta piedāvājumā norādītais izpildes termiņš:</w:t>
      </w:r>
    </w:p>
    <w:p w:rsidR="00474C06" w:rsidRPr="009530A9" w:rsidRDefault="00474C06" w:rsidP="00474C06">
      <w:pPr>
        <w:pStyle w:val="ListParagraph"/>
        <w:numPr>
          <w:ilvl w:val="0"/>
          <w:numId w:val="25"/>
        </w:numPr>
        <w:contextualSpacing w:val="0"/>
        <w:rPr>
          <w:bCs/>
          <w:lang w:val="lv-LV"/>
        </w:rPr>
      </w:pPr>
      <w:r w:rsidRPr="009530A9">
        <w:rPr>
          <w:bCs/>
          <w:lang w:val="lv-LV"/>
        </w:rPr>
        <w:t xml:space="preserve">AS </w:t>
      </w:r>
      <w:r w:rsidRPr="00011513">
        <w:rPr>
          <w:lang w:val="lv-LV"/>
        </w:rPr>
        <w:t>"Fagos"</w:t>
      </w:r>
      <w:r w:rsidRPr="009530A9">
        <w:rPr>
          <w:bCs/>
          <w:lang w:val="lv-LV"/>
        </w:rPr>
        <w:t xml:space="preserve"> 21.</w:t>
      </w:r>
      <w:r>
        <w:rPr>
          <w:bCs/>
          <w:lang w:val="lv-LV"/>
        </w:rPr>
        <w:t> </w:t>
      </w:r>
      <w:r w:rsidRPr="009530A9">
        <w:rPr>
          <w:bCs/>
          <w:lang w:val="lv-LV"/>
        </w:rPr>
        <w:t>daļā – 16 kalendāra nedēļas.</w:t>
      </w:r>
    </w:p>
    <w:p w:rsidR="00474C06" w:rsidRDefault="00474C06" w:rsidP="00474C06">
      <w:pPr>
        <w:jc w:val="both"/>
        <w:rPr>
          <w:bCs/>
          <w:lang w:val="lv-LV"/>
        </w:rPr>
      </w:pPr>
      <w:r w:rsidRPr="00594BF2">
        <w:rPr>
          <w:bCs/>
          <w:lang w:val="lv-LV"/>
        </w:rPr>
        <w:tab/>
        <w:t>Iepirkumu komisija uzsāk pretendenta piedāvājuma v</w:t>
      </w:r>
      <w:r>
        <w:rPr>
          <w:bCs/>
          <w:lang w:val="lv-LV"/>
        </w:rPr>
        <w:t>ērtēšanu atbilstoši Nolikuma 8. </w:t>
      </w:r>
      <w:r w:rsidRPr="00594BF2">
        <w:rPr>
          <w:bCs/>
          <w:lang w:val="lv-LV"/>
        </w:rPr>
        <w:t>punkta prasībām.</w:t>
      </w:r>
    </w:p>
    <w:p w:rsidR="00664EFC" w:rsidRPr="00594BF2" w:rsidRDefault="00664EFC" w:rsidP="00474C06">
      <w:pPr>
        <w:jc w:val="both"/>
        <w:rPr>
          <w:bCs/>
          <w:lang w:val="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3"/>
        <w:gridCol w:w="1703"/>
        <w:gridCol w:w="1256"/>
        <w:gridCol w:w="2390"/>
        <w:gridCol w:w="2829"/>
      </w:tblGrid>
      <w:tr w:rsidR="00474C06" w:rsidRPr="00594BF2" w:rsidTr="00AC58C3">
        <w:tc>
          <w:tcPr>
            <w:tcW w:w="487" w:type="pct"/>
            <w:shd w:val="clear" w:color="auto" w:fill="auto"/>
            <w:vAlign w:val="center"/>
          </w:tcPr>
          <w:p w:rsidR="00474C06" w:rsidRPr="00594BF2" w:rsidRDefault="00474C06" w:rsidP="00AC58C3">
            <w:pPr>
              <w:ind w:right="-2"/>
              <w:jc w:val="center"/>
              <w:rPr>
                <w:b/>
                <w:sz w:val="22"/>
                <w:szCs w:val="22"/>
                <w:lang w:val="lv-LV"/>
              </w:rPr>
            </w:pPr>
            <w:r w:rsidRPr="00594BF2">
              <w:rPr>
                <w:b/>
                <w:sz w:val="22"/>
                <w:szCs w:val="22"/>
                <w:lang w:val="lv-LV"/>
              </w:rPr>
              <w:t>N.p.k.</w:t>
            </w:r>
          </w:p>
        </w:tc>
        <w:tc>
          <w:tcPr>
            <w:tcW w:w="940" w:type="pct"/>
            <w:shd w:val="clear" w:color="auto" w:fill="auto"/>
            <w:vAlign w:val="center"/>
          </w:tcPr>
          <w:p w:rsidR="00474C06" w:rsidRPr="00594BF2" w:rsidRDefault="00474C06" w:rsidP="00AC58C3">
            <w:pPr>
              <w:ind w:right="-2"/>
              <w:jc w:val="center"/>
              <w:rPr>
                <w:b/>
                <w:sz w:val="22"/>
                <w:szCs w:val="22"/>
                <w:lang w:val="lv-LV"/>
              </w:rPr>
            </w:pPr>
            <w:r w:rsidRPr="00594BF2">
              <w:rPr>
                <w:b/>
                <w:sz w:val="22"/>
                <w:szCs w:val="22"/>
                <w:lang w:val="lv-LV"/>
              </w:rPr>
              <w:t>Kritēriji</w:t>
            </w:r>
          </w:p>
        </w:tc>
        <w:tc>
          <w:tcPr>
            <w:tcW w:w="693" w:type="pct"/>
            <w:shd w:val="clear" w:color="auto" w:fill="auto"/>
          </w:tcPr>
          <w:p w:rsidR="00474C06" w:rsidRPr="00594BF2" w:rsidRDefault="00474C06" w:rsidP="00AC58C3">
            <w:pPr>
              <w:ind w:right="-2"/>
              <w:jc w:val="center"/>
              <w:rPr>
                <w:b/>
                <w:sz w:val="22"/>
                <w:szCs w:val="22"/>
                <w:lang w:val="lv-LV"/>
              </w:rPr>
            </w:pPr>
            <w:r w:rsidRPr="00594BF2">
              <w:rPr>
                <w:b/>
                <w:sz w:val="22"/>
                <w:szCs w:val="22"/>
                <w:lang w:val="lv-LV"/>
              </w:rPr>
              <w:t xml:space="preserve">Kritēriju skaitliskais vērtējums </w:t>
            </w:r>
            <w:r w:rsidRPr="00594BF2">
              <w:rPr>
                <w:sz w:val="22"/>
                <w:szCs w:val="22"/>
                <w:lang w:val="lv-LV"/>
              </w:rPr>
              <w:t>(punktos)</w:t>
            </w:r>
          </w:p>
        </w:tc>
        <w:tc>
          <w:tcPr>
            <w:tcW w:w="1319" w:type="pct"/>
            <w:shd w:val="clear" w:color="auto" w:fill="auto"/>
            <w:vAlign w:val="center"/>
          </w:tcPr>
          <w:p w:rsidR="00474C06" w:rsidRPr="00594BF2" w:rsidRDefault="00474C06" w:rsidP="00AC58C3">
            <w:pPr>
              <w:ind w:right="-2"/>
              <w:jc w:val="center"/>
              <w:rPr>
                <w:b/>
                <w:sz w:val="22"/>
                <w:szCs w:val="22"/>
                <w:lang w:val="lv-LV"/>
              </w:rPr>
            </w:pPr>
            <w:r w:rsidRPr="00594BF2">
              <w:rPr>
                <w:b/>
                <w:sz w:val="22"/>
                <w:szCs w:val="22"/>
                <w:lang w:val="lv-LV"/>
              </w:rPr>
              <w:t>Formula</w:t>
            </w:r>
          </w:p>
        </w:tc>
        <w:tc>
          <w:tcPr>
            <w:tcW w:w="1561" w:type="pct"/>
            <w:shd w:val="clear" w:color="auto" w:fill="auto"/>
            <w:vAlign w:val="center"/>
          </w:tcPr>
          <w:p w:rsidR="00474C06" w:rsidRPr="000F0CBC" w:rsidRDefault="00474C06" w:rsidP="00AC58C3">
            <w:pPr>
              <w:ind w:right="-2"/>
              <w:jc w:val="center"/>
              <w:rPr>
                <w:b/>
                <w:sz w:val="22"/>
                <w:szCs w:val="22"/>
                <w:lang w:val="lv-LV"/>
              </w:rPr>
            </w:pPr>
            <w:r w:rsidRPr="000F0CBC">
              <w:rPr>
                <w:b/>
                <w:sz w:val="22"/>
                <w:szCs w:val="22"/>
                <w:lang w:val="lv-LV"/>
              </w:rPr>
              <w:t xml:space="preserve">"FAGOS" AS reģistrācijas </w:t>
            </w:r>
          </w:p>
          <w:p w:rsidR="00474C06" w:rsidRPr="00594BF2" w:rsidRDefault="00474C06" w:rsidP="00AC58C3">
            <w:pPr>
              <w:ind w:right="-2"/>
              <w:jc w:val="center"/>
              <w:rPr>
                <w:b/>
                <w:sz w:val="22"/>
                <w:szCs w:val="22"/>
                <w:lang w:val="lv-LV"/>
              </w:rPr>
            </w:pPr>
            <w:r w:rsidRPr="000F0CBC">
              <w:rPr>
                <w:b/>
                <w:sz w:val="22"/>
                <w:szCs w:val="22"/>
                <w:lang w:val="lv-LV"/>
              </w:rPr>
              <w:t>Nr. 42103070038</w:t>
            </w:r>
          </w:p>
        </w:tc>
      </w:tr>
      <w:tr w:rsidR="00474C06" w:rsidRPr="00594BF2" w:rsidTr="00AC58C3">
        <w:tc>
          <w:tcPr>
            <w:tcW w:w="487" w:type="pct"/>
            <w:shd w:val="clear" w:color="auto" w:fill="auto"/>
            <w:vAlign w:val="center"/>
          </w:tcPr>
          <w:p w:rsidR="00474C06" w:rsidRPr="00594BF2" w:rsidRDefault="00474C06" w:rsidP="00AC58C3">
            <w:pPr>
              <w:ind w:right="-2"/>
              <w:jc w:val="center"/>
              <w:rPr>
                <w:sz w:val="22"/>
                <w:szCs w:val="22"/>
                <w:lang w:val="lv-LV"/>
              </w:rPr>
            </w:pPr>
            <w:r w:rsidRPr="00594BF2">
              <w:rPr>
                <w:sz w:val="22"/>
                <w:szCs w:val="22"/>
                <w:lang w:val="lv-LV"/>
              </w:rPr>
              <w:t>A</w:t>
            </w:r>
          </w:p>
        </w:tc>
        <w:tc>
          <w:tcPr>
            <w:tcW w:w="940" w:type="pct"/>
            <w:shd w:val="clear" w:color="auto" w:fill="auto"/>
            <w:vAlign w:val="center"/>
          </w:tcPr>
          <w:p w:rsidR="00474C06" w:rsidRPr="00594BF2" w:rsidRDefault="00474C06" w:rsidP="00AC58C3">
            <w:pPr>
              <w:ind w:right="-2"/>
              <w:jc w:val="center"/>
              <w:rPr>
                <w:sz w:val="22"/>
                <w:szCs w:val="22"/>
                <w:lang w:val="lv-LV"/>
              </w:rPr>
            </w:pPr>
            <w:r w:rsidRPr="00594BF2">
              <w:rPr>
                <w:sz w:val="22"/>
                <w:szCs w:val="22"/>
                <w:lang w:val="lv-LV"/>
              </w:rPr>
              <w:t>Piedāvātā līgumcena</w:t>
            </w:r>
          </w:p>
        </w:tc>
        <w:tc>
          <w:tcPr>
            <w:tcW w:w="693" w:type="pct"/>
            <w:shd w:val="clear" w:color="auto" w:fill="auto"/>
            <w:vAlign w:val="center"/>
          </w:tcPr>
          <w:p w:rsidR="00474C06" w:rsidRPr="00594BF2" w:rsidRDefault="00474C06" w:rsidP="00AC58C3">
            <w:pPr>
              <w:ind w:right="-2"/>
              <w:jc w:val="center"/>
              <w:rPr>
                <w:sz w:val="22"/>
                <w:szCs w:val="22"/>
                <w:lang w:val="lv-LV"/>
              </w:rPr>
            </w:pPr>
            <w:r w:rsidRPr="00594BF2">
              <w:rPr>
                <w:sz w:val="22"/>
                <w:szCs w:val="22"/>
                <w:lang w:val="lv-LV"/>
              </w:rPr>
              <w:t>90</w:t>
            </w:r>
          </w:p>
        </w:tc>
        <w:tc>
          <w:tcPr>
            <w:tcW w:w="1319" w:type="pct"/>
            <w:shd w:val="clear" w:color="auto" w:fill="auto"/>
            <w:vAlign w:val="center"/>
          </w:tcPr>
          <w:p w:rsidR="00474C06" w:rsidRPr="00594BF2" w:rsidRDefault="00474C06" w:rsidP="00AC58C3">
            <w:pPr>
              <w:tabs>
                <w:tab w:val="left" w:pos="180"/>
                <w:tab w:val="left" w:pos="540"/>
              </w:tabs>
              <w:suppressAutoHyphens/>
              <w:ind w:left="540"/>
              <w:jc w:val="both"/>
              <w:rPr>
                <w:sz w:val="22"/>
                <w:szCs w:val="22"/>
                <w:lang w:val="lv-LV"/>
              </w:rPr>
            </w:pPr>
            <w:r w:rsidRPr="00594BF2">
              <w:rPr>
                <w:sz w:val="22"/>
                <w:szCs w:val="22"/>
                <w:lang w:val="lv-LV"/>
              </w:rPr>
              <w:t>A = A</w:t>
            </w:r>
            <w:r w:rsidRPr="00594BF2">
              <w:rPr>
                <w:sz w:val="22"/>
                <w:szCs w:val="22"/>
                <w:vertAlign w:val="subscript"/>
                <w:lang w:val="lv-LV"/>
              </w:rPr>
              <w:t xml:space="preserve">zem/ </w:t>
            </w:r>
            <w:r w:rsidRPr="00594BF2">
              <w:rPr>
                <w:sz w:val="22"/>
                <w:szCs w:val="22"/>
                <w:lang w:val="lv-LV"/>
              </w:rPr>
              <w:t>A</w:t>
            </w:r>
            <w:r w:rsidRPr="00594BF2">
              <w:rPr>
                <w:sz w:val="22"/>
                <w:szCs w:val="22"/>
                <w:vertAlign w:val="subscript"/>
                <w:lang w:val="lv-LV"/>
              </w:rPr>
              <w:t xml:space="preserve">pied </w:t>
            </w:r>
            <w:r w:rsidRPr="00594BF2">
              <w:rPr>
                <w:sz w:val="22"/>
                <w:szCs w:val="22"/>
                <w:lang w:val="lv-LV"/>
              </w:rPr>
              <w:t>x N</w:t>
            </w:r>
          </w:p>
          <w:p w:rsidR="00474C06" w:rsidRPr="00594BF2" w:rsidRDefault="00474C06" w:rsidP="00AC58C3">
            <w:pPr>
              <w:ind w:right="-2"/>
              <w:jc w:val="center"/>
              <w:rPr>
                <w:sz w:val="22"/>
                <w:szCs w:val="22"/>
                <w:lang w:val="lv-LV"/>
              </w:rPr>
            </w:pPr>
            <w:r w:rsidRPr="00594BF2">
              <w:rPr>
                <w:sz w:val="22"/>
                <w:szCs w:val="22"/>
                <w:lang w:val="lv-LV"/>
              </w:rPr>
              <w:t>(A</w:t>
            </w:r>
            <w:r w:rsidRPr="00594BF2">
              <w:rPr>
                <w:sz w:val="22"/>
                <w:szCs w:val="22"/>
                <w:vertAlign w:val="subscript"/>
                <w:lang w:val="lv-LV"/>
              </w:rPr>
              <w:t xml:space="preserve">zem </w:t>
            </w:r>
            <w:r w:rsidRPr="00594BF2">
              <w:rPr>
                <w:sz w:val="22"/>
                <w:szCs w:val="22"/>
                <w:lang w:val="lv-LV"/>
              </w:rPr>
              <w:t>– viszemākā piedāvātā cena; A</w:t>
            </w:r>
            <w:r w:rsidRPr="00594BF2">
              <w:rPr>
                <w:sz w:val="22"/>
                <w:szCs w:val="22"/>
                <w:vertAlign w:val="subscript"/>
                <w:lang w:val="lv-LV"/>
              </w:rPr>
              <w:t xml:space="preserve">pied – </w:t>
            </w:r>
            <w:r w:rsidRPr="00594BF2">
              <w:rPr>
                <w:sz w:val="22"/>
                <w:szCs w:val="22"/>
                <w:lang w:val="lv-LV"/>
              </w:rPr>
              <w:t>vērtējamā cena; N – kritērija maksimālā skaitliskā vērtība)</w:t>
            </w:r>
          </w:p>
        </w:tc>
        <w:tc>
          <w:tcPr>
            <w:tcW w:w="1561" w:type="pct"/>
            <w:shd w:val="clear" w:color="auto" w:fill="auto"/>
            <w:vAlign w:val="center"/>
          </w:tcPr>
          <w:p w:rsidR="00474C06" w:rsidRPr="00594BF2" w:rsidRDefault="00474C06" w:rsidP="00AC58C3">
            <w:pPr>
              <w:ind w:right="-2"/>
              <w:jc w:val="center"/>
              <w:rPr>
                <w:sz w:val="22"/>
                <w:szCs w:val="22"/>
                <w:lang w:val="lv-LV"/>
              </w:rPr>
            </w:pPr>
            <w:r w:rsidRPr="00594BF2">
              <w:rPr>
                <w:sz w:val="22"/>
                <w:szCs w:val="22"/>
                <w:lang w:val="lv-LV"/>
              </w:rPr>
              <w:t>(</w:t>
            </w:r>
            <w:r w:rsidRPr="00594BF2">
              <w:rPr>
                <w:lang w:val="lv-LV"/>
              </w:rPr>
              <w:t>69497,59</w:t>
            </w:r>
            <w:r w:rsidRPr="00594BF2">
              <w:rPr>
                <w:sz w:val="22"/>
                <w:szCs w:val="22"/>
                <w:lang w:val="lv-LV"/>
              </w:rPr>
              <w:t>/</w:t>
            </w:r>
            <w:r w:rsidRPr="00594BF2">
              <w:rPr>
                <w:lang w:val="lv-LV"/>
              </w:rPr>
              <w:t>69497,59</w:t>
            </w:r>
            <w:r w:rsidRPr="00594BF2">
              <w:rPr>
                <w:sz w:val="22"/>
                <w:szCs w:val="22"/>
                <w:lang w:val="lv-LV"/>
              </w:rPr>
              <w:t xml:space="preserve">) x 90 = </w:t>
            </w:r>
            <w:r w:rsidRPr="00594BF2">
              <w:rPr>
                <w:b/>
                <w:sz w:val="22"/>
                <w:szCs w:val="22"/>
                <w:lang w:val="lv-LV"/>
              </w:rPr>
              <w:t>90</w:t>
            </w:r>
          </w:p>
        </w:tc>
      </w:tr>
      <w:tr w:rsidR="00474C06" w:rsidRPr="00594BF2" w:rsidTr="00AC58C3">
        <w:tc>
          <w:tcPr>
            <w:tcW w:w="487" w:type="pct"/>
            <w:shd w:val="clear" w:color="auto" w:fill="auto"/>
            <w:vAlign w:val="center"/>
          </w:tcPr>
          <w:p w:rsidR="00474C06" w:rsidRPr="00594BF2" w:rsidRDefault="00474C06" w:rsidP="00AC58C3">
            <w:pPr>
              <w:ind w:right="-2"/>
              <w:jc w:val="center"/>
              <w:rPr>
                <w:sz w:val="22"/>
                <w:szCs w:val="22"/>
                <w:lang w:val="lv-LV"/>
              </w:rPr>
            </w:pPr>
            <w:r w:rsidRPr="00594BF2">
              <w:rPr>
                <w:sz w:val="22"/>
                <w:szCs w:val="22"/>
                <w:lang w:val="lv-LV"/>
              </w:rPr>
              <w:t>B</w:t>
            </w:r>
          </w:p>
        </w:tc>
        <w:tc>
          <w:tcPr>
            <w:tcW w:w="940" w:type="pct"/>
            <w:shd w:val="clear" w:color="auto" w:fill="auto"/>
            <w:vAlign w:val="center"/>
          </w:tcPr>
          <w:p w:rsidR="00474C06" w:rsidRPr="00594BF2" w:rsidRDefault="00474C06" w:rsidP="00AC58C3">
            <w:pPr>
              <w:ind w:right="-2"/>
              <w:jc w:val="center"/>
              <w:rPr>
                <w:sz w:val="22"/>
                <w:szCs w:val="22"/>
                <w:lang w:val="lv-LV"/>
              </w:rPr>
            </w:pPr>
            <w:r w:rsidRPr="00594BF2">
              <w:rPr>
                <w:sz w:val="22"/>
                <w:szCs w:val="22"/>
                <w:lang w:val="lv-LV"/>
              </w:rPr>
              <w:t>Darbu izpildes ilgums</w:t>
            </w:r>
            <w:r w:rsidRPr="00594BF2">
              <w:rPr>
                <w:sz w:val="22"/>
                <w:szCs w:val="22"/>
                <w:lang w:val="lv-LV"/>
              </w:rPr>
              <w:br/>
              <w:t>(norāda kalendāra nedēļās)</w:t>
            </w:r>
          </w:p>
        </w:tc>
        <w:tc>
          <w:tcPr>
            <w:tcW w:w="693" w:type="pct"/>
            <w:shd w:val="clear" w:color="auto" w:fill="auto"/>
            <w:vAlign w:val="center"/>
          </w:tcPr>
          <w:p w:rsidR="00474C06" w:rsidRPr="00594BF2" w:rsidRDefault="00474C06" w:rsidP="00AC58C3">
            <w:pPr>
              <w:jc w:val="center"/>
              <w:rPr>
                <w:sz w:val="22"/>
                <w:szCs w:val="22"/>
                <w:lang w:val="lv-LV"/>
              </w:rPr>
            </w:pPr>
            <w:r w:rsidRPr="00594BF2">
              <w:rPr>
                <w:sz w:val="22"/>
                <w:szCs w:val="22"/>
                <w:lang w:val="lv-LV"/>
              </w:rPr>
              <w:t>10</w:t>
            </w:r>
          </w:p>
        </w:tc>
        <w:tc>
          <w:tcPr>
            <w:tcW w:w="1319" w:type="pct"/>
            <w:shd w:val="clear" w:color="auto" w:fill="auto"/>
            <w:vAlign w:val="center"/>
          </w:tcPr>
          <w:p w:rsidR="00474C06" w:rsidRPr="00594BF2" w:rsidRDefault="00474C06" w:rsidP="00AC58C3">
            <w:pPr>
              <w:tabs>
                <w:tab w:val="left" w:pos="180"/>
                <w:tab w:val="left" w:pos="540"/>
              </w:tabs>
              <w:suppressAutoHyphens/>
              <w:ind w:left="540"/>
              <w:jc w:val="both"/>
              <w:rPr>
                <w:sz w:val="22"/>
                <w:szCs w:val="22"/>
                <w:lang w:val="lv-LV"/>
              </w:rPr>
            </w:pPr>
            <w:r w:rsidRPr="00594BF2">
              <w:rPr>
                <w:sz w:val="22"/>
                <w:szCs w:val="22"/>
                <w:lang w:val="lv-LV"/>
              </w:rPr>
              <w:t>B = B</w:t>
            </w:r>
            <w:r w:rsidRPr="00594BF2">
              <w:rPr>
                <w:sz w:val="22"/>
                <w:szCs w:val="22"/>
                <w:vertAlign w:val="subscript"/>
                <w:lang w:val="lv-LV"/>
              </w:rPr>
              <w:t xml:space="preserve">īsāk / </w:t>
            </w:r>
            <w:r w:rsidRPr="00594BF2">
              <w:rPr>
                <w:sz w:val="22"/>
                <w:szCs w:val="22"/>
                <w:lang w:val="lv-LV"/>
              </w:rPr>
              <w:t>B</w:t>
            </w:r>
            <w:r w:rsidRPr="00594BF2">
              <w:rPr>
                <w:sz w:val="22"/>
                <w:szCs w:val="22"/>
                <w:vertAlign w:val="subscript"/>
                <w:lang w:val="lv-LV"/>
              </w:rPr>
              <w:t xml:space="preserve">pied </w:t>
            </w:r>
            <w:r w:rsidRPr="00594BF2">
              <w:rPr>
                <w:sz w:val="22"/>
                <w:szCs w:val="22"/>
                <w:lang w:val="lv-LV"/>
              </w:rPr>
              <w:t>x N</w:t>
            </w:r>
          </w:p>
          <w:p w:rsidR="00474C06" w:rsidRPr="00594BF2" w:rsidRDefault="00474C06" w:rsidP="00AC58C3">
            <w:pPr>
              <w:jc w:val="center"/>
              <w:rPr>
                <w:sz w:val="22"/>
                <w:szCs w:val="22"/>
                <w:lang w:val="lv-LV"/>
              </w:rPr>
            </w:pPr>
            <w:r w:rsidRPr="00594BF2">
              <w:rPr>
                <w:sz w:val="22"/>
                <w:szCs w:val="22"/>
                <w:lang w:val="lv-LV"/>
              </w:rPr>
              <w:t>(B</w:t>
            </w:r>
            <w:r w:rsidRPr="00594BF2">
              <w:rPr>
                <w:sz w:val="22"/>
                <w:szCs w:val="22"/>
                <w:vertAlign w:val="subscript"/>
                <w:lang w:val="lv-LV"/>
              </w:rPr>
              <w:t xml:space="preserve">īsāk </w:t>
            </w:r>
            <w:r w:rsidRPr="00594BF2">
              <w:rPr>
                <w:sz w:val="22"/>
                <w:szCs w:val="22"/>
                <w:lang w:val="lv-LV"/>
              </w:rPr>
              <w:t>– īsākais piedāvātais termiņš; B</w:t>
            </w:r>
            <w:r w:rsidRPr="00594BF2">
              <w:rPr>
                <w:sz w:val="22"/>
                <w:szCs w:val="22"/>
                <w:vertAlign w:val="subscript"/>
                <w:lang w:val="lv-LV"/>
              </w:rPr>
              <w:t xml:space="preserve">pied </w:t>
            </w:r>
            <w:r w:rsidRPr="00594BF2">
              <w:rPr>
                <w:sz w:val="22"/>
                <w:szCs w:val="22"/>
                <w:lang w:val="lv-LV"/>
              </w:rPr>
              <w:t>– izvērtējamais termiņš; N – kritērija maksimālā skaitliskā vērtība)</w:t>
            </w:r>
          </w:p>
        </w:tc>
        <w:tc>
          <w:tcPr>
            <w:tcW w:w="1561" w:type="pct"/>
            <w:shd w:val="clear" w:color="auto" w:fill="auto"/>
            <w:vAlign w:val="center"/>
          </w:tcPr>
          <w:p w:rsidR="00474C06" w:rsidRPr="00594BF2" w:rsidRDefault="00474C06" w:rsidP="00AC58C3">
            <w:pPr>
              <w:jc w:val="center"/>
              <w:rPr>
                <w:b/>
                <w:sz w:val="22"/>
                <w:szCs w:val="22"/>
                <w:lang w:val="lv-LV"/>
              </w:rPr>
            </w:pPr>
            <w:r w:rsidRPr="00594BF2">
              <w:rPr>
                <w:sz w:val="22"/>
                <w:szCs w:val="22"/>
                <w:lang w:val="lv-LV"/>
              </w:rPr>
              <w:t xml:space="preserve">(16/16) x 10 = </w:t>
            </w:r>
            <w:r w:rsidRPr="00594BF2">
              <w:rPr>
                <w:b/>
                <w:sz w:val="22"/>
                <w:szCs w:val="22"/>
                <w:lang w:val="lv-LV"/>
              </w:rPr>
              <w:t>10</w:t>
            </w:r>
          </w:p>
          <w:p w:rsidR="00474C06" w:rsidRPr="00594BF2" w:rsidRDefault="00474C06" w:rsidP="00AC58C3">
            <w:pPr>
              <w:jc w:val="center"/>
              <w:rPr>
                <w:sz w:val="22"/>
                <w:szCs w:val="22"/>
                <w:lang w:val="lv-LV"/>
              </w:rPr>
            </w:pPr>
          </w:p>
        </w:tc>
      </w:tr>
      <w:tr w:rsidR="00474C06" w:rsidRPr="00594BF2" w:rsidTr="00AC58C3">
        <w:tc>
          <w:tcPr>
            <w:tcW w:w="487" w:type="pct"/>
            <w:shd w:val="clear" w:color="auto" w:fill="auto"/>
            <w:vAlign w:val="center"/>
          </w:tcPr>
          <w:p w:rsidR="00474C06" w:rsidRPr="00594BF2" w:rsidRDefault="00474C06" w:rsidP="00AC58C3">
            <w:pPr>
              <w:ind w:right="-2"/>
              <w:jc w:val="center"/>
              <w:rPr>
                <w:sz w:val="22"/>
                <w:szCs w:val="22"/>
                <w:lang w:val="lv-LV"/>
              </w:rPr>
            </w:pPr>
          </w:p>
        </w:tc>
        <w:tc>
          <w:tcPr>
            <w:tcW w:w="940" w:type="pct"/>
            <w:shd w:val="clear" w:color="auto" w:fill="auto"/>
            <w:vAlign w:val="center"/>
          </w:tcPr>
          <w:p w:rsidR="00474C06" w:rsidRPr="00594BF2" w:rsidRDefault="00474C06" w:rsidP="00AC58C3">
            <w:pPr>
              <w:ind w:right="-2"/>
              <w:jc w:val="center"/>
              <w:rPr>
                <w:sz w:val="22"/>
                <w:szCs w:val="22"/>
                <w:lang w:val="lv-LV"/>
              </w:rPr>
            </w:pPr>
            <w:r w:rsidRPr="00594BF2">
              <w:rPr>
                <w:sz w:val="22"/>
                <w:szCs w:val="22"/>
                <w:lang w:val="lv-LV"/>
              </w:rPr>
              <w:t>Kopā:</w:t>
            </w:r>
          </w:p>
        </w:tc>
        <w:tc>
          <w:tcPr>
            <w:tcW w:w="693" w:type="pct"/>
            <w:shd w:val="clear" w:color="auto" w:fill="auto"/>
            <w:vAlign w:val="center"/>
          </w:tcPr>
          <w:p w:rsidR="00474C06" w:rsidRPr="00594BF2" w:rsidRDefault="00474C06" w:rsidP="00AC58C3">
            <w:pPr>
              <w:jc w:val="center"/>
              <w:rPr>
                <w:sz w:val="22"/>
                <w:szCs w:val="22"/>
                <w:lang w:val="lv-LV"/>
              </w:rPr>
            </w:pPr>
          </w:p>
        </w:tc>
        <w:tc>
          <w:tcPr>
            <w:tcW w:w="1319" w:type="pct"/>
            <w:shd w:val="clear" w:color="auto" w:fill="auto"/>
            <w:vAlign w:val="center"/>
          </w:tcPr>
          <w:p w:rsidR="00474C06" w:rsidRPr="00594BF2" w:rsidRDefault="00474C06" w:rsidP="00AC58C3">
            <w:pPr>
              <w:jc w:val="center"/>
              <w:rPr>
                <w:sz w:val="22"/>
                <w:szCs w:val="22"/>
                <w:lang w:val="lv-LV"/>
              </w:rPr>
            </w:pPr>
          </w:p>
        </w:tc>
        <w:tc>
          <w:tcPr>
            <w:tcW w:w="1561" w:type="pct"/>
            <w:shd w:val="clear" w:color="auto" w:fill="auto"/>
            <w:vAlign w:val="center"/>
          </w:tcPr>
          <w:p w:rsidR="00474C06" w:rsidRPr="00594BF2" w:rsidRDefault="00474C06" w:rsidP="00AC58C3">
            <w:pPr>
              <w:jc w:val="center"/>
              <w:rPr>
                <w:b/>
                <w:sz w:val="22"/>
                <w:szCs w:val="22"/>
                <w:lang w:val="lv-LV"/>
              </w:rPr>
            </w:pPr>
            <w:r w:rsidRPr="00594BF2">
              <w:rPr>
                <w:b/>
                <w:sz w:val="22"/>
                <w:szCs w:val="22"/>
                <w:lang w:val="lv-LV"/>
              </w:rPr>
              <w:t>100</w:t>
            </w:r>
          </w:p>
        </w:tc>
      </w:tr>
    </w:tbl>
    <w:p w:rsidR="00474C06" w:rsidRPr="00594BF2" w:rsidRDefault="00474C06" w:rsidP="00474C06">
      <w:pPr>
        <w:ind w:right="42"/>
        <w:jc w:val="both"/>
        <w:rPr>
          <w:bCs/>
          <w:lang w:val="lv-LV"/>
        </w:rPr>
      </w:pPr>
    </w:p>
    <w:p w:rsidR="00474C06" w:rsidRPr="00594BF2" w:rsidRDefault="00474C06" w:rsidP="00474C06">
      <w:pPr>
        <w:ind w:right="42"/>
        <w:jc w:val="both"/>
        <w:rPr>
          <w:lang w:val="lv-LV"/>
        </w:rPr>
      </w:pPr>
      <w:r w:rsidRPr="00594BF2">
        <w:rPr>
          <w:bCs/>
          <w:lang w:val="lv-LV"/>
        </w:rPr>
        <w:tab/>
        <w:t>Iepirkumu komisija</w:t>
      </w:r>
      <w:r>
        <w:rPr>
          <w:bCs/>
          <w:lang w:val="lv-LV"/>
        </w:rPr>
        <w:t>,</w:t>
      </w:r>
      <w:r w:rsidRPr="00594BF2">
        <w:rPr>
          <w:bCs/>
          <w:lang w:val="lv-LV"/>
        </w:rPr>
        <w:t xml:space="preserve"> izvērtējot Iepirkuma dokumentācijas kopumu, </w:t>
      </w:r>
      <w:r w:rsidR="004E2A35">
        <w:rPr>
          <w:bCs/>
          <w:lang w:val="lv-LV"/>
        </w:rPr>
        <w:t>secināja</w:t>
      </w:r>
      <w:r w:rsidRPr="00594BF2">
        <w:rPr>
          <w:bCs/>
          <w:lang w:val="lv-LV"/>
        </w:rPr>
        <w:t xml:space="preserve">, ka nav iesniegti piedāvājumi par Iepirkuma </w:t>
      </w:r>
      <w:r w:rsidRPr="0077684A">
        <w:rPr>
          <w:lang w:val="lv-LV"/>
        </w:rPr>
        <w:t>1. </w:t>
      </w:r>
      <w:r w:rsidRPr="00594BF2">
        <w:rPr>
          <w:lang w:val="lv-LV"/>
        </w:rPr>
        <w:t>daļu</w:t>
      </w:r>
      <w:r>
        <w:rPr>
          <w:lang w:val="lv-LV"/>
        </w:rPr>
        <w:t> </w:t>
      </w:r>
      <w:r w:rsidRPr="0077684A">
        <w:rPr>
          <w:lang w:val="lv-LV"/>
        </w:rPr>
        <w:t>"</w:t>
      </w:r>
      <w:r w:rsidRPr="00594BF2">
        <w:rPr>
          <w:lang w:val="lv-LV"/>
        </w:rPr>
        <w:t>Rīgas Centrālcietuma Saimniecības ēkas jumta remonts", 2. daļu</w:t>
      </w:r>
      <w:r>
        <w:rPr>
          <w:lang w:val="lv-LV"/>
        </w:rPr>
        <w:t> </w:t>
      </w:r>
      <w:r w:rsidRPr="00594BF2">
        <w:rPr>
          <w:lang w:val="lv-LV"/>
        </w:rPr>
        <w:t>"Rīgas Centrālcietuma Dzīvojamās zonas korpusa Nr. 1 jumta remonts", 3. daļu</w:t>
      </w:r>
      <w:r>
        <w:rPr>
          <w:lang w:val="lv-LV"/>
        </w:rPr>
        <w:t> </w:t>
      </w:r>
      <w:r w:rsidRPr="00594BF2">
        <w:rPr>
          <w:lang w:val="lv-LV"/>
        </w:rPr>
        <w:t>"Rīgas Centrālcietuma Izmeklēšanas izolatora jumta remonts", 4. daļu</w:t>
      </w:r>
      <w:r>
        <w:rPr>
          <w:lang w:val="lv-LV"/>
        </w:rPr>
        <w:t> </w:t>
      </w:r>
      <w:r w:rsidRPr="00594BF2">
        <w:rPr>
          <w:lang w:val="lv-LV"/>
        </w:rPr>
        <w:t>"Jēkabpils cietuma Katlu mājas ēkas jumta remonts", 5. daļu</w:t>
      </w:r>
      <w:r>
        <w:rPr>
          <w:lang w:val="lv-LV"/>
        </w:rPr>
        <w:t> </w:t>
      </w:r>
      <w:r w:rsidRPr="00594BF2">
        <w:rPr>
          <w:lang w:val="lv-LV"/>
        </w:rPr>
        <w:t>"Jēkabpils cietuma Mehāniskās darbnīcas ēkas jumta remonts", 12. daļu "Cēsu Audzināšanas iestādes nepilngadīgajiem Administratīvi/ dzīvojamā korpusa jumta parapeta remonts", 14. daļu</w:t>
      </w:r>
      <w:r>
        <w:rPr>
          <w:lang w:val="lv-LV"/>
        </w:rPr>
        <w:t> </w:t>
      </w:r>
      <w:r w:rsidRPr="00594BF2">
        <w:rPr>
          <w:lang w:val="lv-LV"/>
        </w:rPr>
        <w:t>"Cēsu Audzināšanas iestādes nepilngadīgajiem ceļa remonts", 18. daļu</w:t>
      </w:r>
      <w:r>
        <w:rPr>
          <w:lang w:val="lv-LV"/>
        </w:rPr>
        <w:t> </w:t>
      </w:r>
      <w:r w:rsidRPr="00594BF2">
        <w:rPr>
          <w:lang w:val="lv-LV"/>
        </w:rPr>
        <w:t>"Cēsu Audzināšanas iestādes nepilngadīgajiem Apcietinājuma izpildes daļas remonts" un 20. daļu</w:t>
      </w:r>
      <w:r>
        <w:rPr>
          <w:lang w:val="lv-LV"/>
        </w:rPr>
        <w:t> </w:t>
      </w:r>
      <w:r w:rsidRPr="00594BF2">
        <w:rPr>
          <w:lang w:val="lv-LV"/>
        </w:rPr>
        <w:t>"Rīgas Centrālcietuma kabinetu remonts".</w:t>
      </w:r>
    </w:p>
    <w:p w:rsidR="00474C06" w:rsidRDefault="00373FAB" w:rsidP="00373FAB">
      <w:pPr>
        <w:jc w:val="both"/>
        <w:rPr>
          <w:lang w:val="lv-LV"/>
        </w:rPr>
      </w:pPr>
      <w:r w:rsidRPr="008E7C77">
        <w:rPr>
          <w:lang w:val="lv-LV"/>
        </w:rPr>
        <w:tab/>
      </w:r>
    </w:p>
    <w:p w:rsidR="004E2A35" w:rsidRPr="00594BF2" w:rsidRDefault="004E2A35" w:rsidP="004E2A35">
      <w:pPr>
        <w:ind w:right="-1" w:firstLine="709"/>
        <w:jc w:val="both"/>
        <w:rPr>
          <w:lang w:val="lv-LV"/>
        </w:rPr>
      </w:pPr>
      <w:r w:rsidRPr="00594BF2">
        <w:rPr>
          <w:lang w:val="lv-LV"/>
        </w:rPr>
        <w:t>Ņemot vērā minētā piedāvājuma izvēles kritērijus (Nolikuma 8.</w:t>
      </w:r>
      <w:r>
        <w:rPr>
          <w:lang w:val="lv-LV"/>
        </w:rPr>
        <w:t> </w:t>
      </w:r>
      <w:r w:rsidRPr="00594BF2">
        <w:rPr>
          <w:lang w:val="lv-LV"/>
        </w:rPr>
        <w:t xml:space="preserve">punkts) un </w:t>
      </w:r>
      <w:r w:rsidRPr="00594BF2">
        <w:rPr>
          <w:color w:val="000000"/>
          <w:lang w:val="lv-LV" w:eastAsia="lv-LV"/>
        </w:rPr>
        <w:t>Iepirkumu komisijas aprēķinātos vērtēšanas kritēriju punktus</w:t>
      </w:r>
      <w:r w:rsidRPr="00594BF2">
        <w:rPr>
          <w:lang w:val="lv-LV"/>
        </w:rPr>
        <w:t>, līguma slēgšanas tiesības būtu piešķiramas AS</w:t>
      </w:r>
      <w:r>
        <w:rPr>
          <w:lang w:val="lv-LV"/>
        </w:rPr>
        <w:t> </w:t>
      </w:r>
      <w:r w:rsidRPr="00594BF2">
        <w:rPr>
          <w:lang w:val="lv-LV"/>
        </w:rPr>
        <w:t>"FAGOS", reģ. Nr. 42103070038, par Iepirkuma 17.</w:t>
      </w:r>
      <w:r>
        <w:rPr>
          <w:lang w:val="lv-LV"/>
        </w:rPr>
        <w:t> </w:t>
      </w:r>
      <w:r w:rsidRPr="00594BF2">
        <w:rPr>
          <w:lang w:val="lv-LV"/>
        </w:rPr>
        <w:t>daļu "Liepājas cietuma īslaicīgās aizturēšanas telpas remonts" un 21.</w:t>
      </w:r>
      <w:r>
        <w:rPr>
          <w:lang w:val="lv-LV"/>
        </w:rPr>
        <w:t> </w:t>
      </w:r>
      <w:r w:rsidRPr="00594BF2">
        <w:rPr>
          <w:lang w:val="lv-LV"/>
        </w:rPr>
        <w:t>daļu "Liepājas cietuma kameru remonts".</w:t>
      </w:r>
    </w:p>
    <w:p w:rsidR="004E2A35" w:rsidRPr="00594BF2" w:rsidRDefault="004E2A35" w:rsidP="004E2A35">
      <w:pPr>
        <w:ind w:firstLine="709"/>
        <w:jc w:val="both"/>
        <w:rPr>
          <w:rFonts w:eastAsia="Calibri"/>
          <w:bCs/>
          <w:noProof/>
          <w:lang w:val="lv-LV"/>
        </w:rPr>
      </w:pPr>
      <w:r w:rsidRPr="00594BF2">
        <w:rPr>
          <w:rFonts w:eastAsia="Calibri"/>
          <w:noProof/>
          <w:lang w:val="lv-LV"/>
        </w:rPr>
        <w:t xml:space="preserve">Atbilstoši </w:t>
      </w:r>
      <w:r w:rsidRPr="00594BF2">
        <w:rPr>
          <w:rFonts w:eastAsia="Calibri"/>
          <w:bCs/>
          <w:noProof/>
          <w:lang w:val="lv-LV"/>
        </w:rPr>
        <w:t>Likuma 42.</w:t>
      </w:r>
      <w:r w:rsidRPr="00594BF2">
        <w:rPr>
          <w:rFonts w:eastAsia="Calibri"/>
          <w:bCs/>
          <w:noProof/>
          <w:vertAlign w:val="superscript"/>
          <w:lang w:val="lv-LV"/>
        </w:rPr>
        <w:t> </w:t>
      </w:r>
      <w:r w:rsidRPr="00594BF2">
        <w:rPr>
          <w:rFonts w:eastAsia="Calibri"/>
          <w:bCs/>
          <w:noProof/>
          <w:lang w:val="lv-LV"/>
        </w:rPr>
        <w:t xml:space="preserve">panta četrpadsmitās </w:t>
      </w:r>
      <w:r w:rsidRPr="00594BF2">
        <w:rPr>
          <w:rFonts w:eastAsia="Calibri"/>
          <w:noProof/>
          <w:lang w:val="lv-LV"/>
        </w:rPr>
        <w:t xml:space="preserve">daļas </w:t>
      </w:r>
      <w:r w:rsidRPr="00594BF2">
        <w:rPr>
          <w:rFonts w:eastAsia="Calibri"/>
          <w:bCs/>
          <w:noProof/>
          <w:lang w:val="lv-LV"/>
        </w:rPr>
        <w:t xml:space="preserve">nosacījumiem </w:t>
      </w:r>
      <w:r w:rsidRPr="00594BF2">
        <w:rPr>
          <w:rFonts w:eastAsia="Calibri"/>
          <w:noProof/>
          <w:lang w:val="lv-LV"/>
        </w:rPr>
        <w:t>pasūtītājs, izmantojot Ministru kabineta noteikto informācijas sistēmu, pārbauda un saņem informāciju par pretendentiem.</w:t>
      </w:r>
    </w:p>
    <w:p w:rsidR="004E2A35" w:rsidRPr="00594BF2" w:rsidRDefault="004E2A35" w:rsidP="004E2A35">
      <w:pPr>
        <w:ind w:right="-2" w:firstLine="709"/>
        <w:jc w:val="both"/>
        <w:rPr>
          <w:lang w:val="lv-LV"/>
        </w:rPr>
      </w:pPr>
      <w:r w:rsidRPr="00594BF2">
        <w:rPr>
          <w:u w:val="single"/>
          <w:lang w:val="lv-LV"/>
        </w:rPr>
        <w:t>Saskaņā ar E-izziņu sistēmas datubāzes saņemto informāciju</w:t>
      </w:r>
      <w:r w:rsidRPr="00594BF2">
        <w:rPr>
          <w:rFonts w:eastAsia="Calibri"/>
          <w:noProof/>
          <w:lang w:val="lv-LV"/>
        </w:rPr>
        <w:t xml:space="preserve"> pretendentam </w:t>
      </w:r>
      <w:r w:rsidRPr="00594BF2">
        <w:rPr>
          <w:lang w:val="lv-LV"/>
        </w:rPr>
        <w:t>AS "FAGOS", reģ. Nr. 42103070038:</w:t>
      </w:r>
    </w:p>
    <w:p w:rsidR="004E2A35" w:rsidRPr="00594BF2" w:rsidRDefault="004E2A35" w:rsidP="004E2A35">
      <w:pPr>
        <w:ind w:right="-1" w:firstLine="709"/>
        <w:jc w:val="both"/>
        <w:rPr>
          <w:rFonts w:eastAsia="Calibri"/>
          <w:lang w:val="lv-LV" w:eastAsia="lv-LV"/>
        </w:rPr>
      </w:pPr>
      <w:r w:rsidRPr="00594BF2">
        <w:rPr>
          <w:rFonts w:eastAsia="Calibri"/>
          <w:lang w:val="lv-LV" w:eastAsia="lv-LV"/>
        </w:rPr>
        <w:t>– nav nodokļu parādi, tajā skaitā valsts sociālās apdrošināšanas obligāto iemaksu parādi, kas kopsummā pārsniedz 150,00 </w:t>
      </w:r>
      <w:r w:rsidRPr="00594BF2">
        <w:rPr>
          <w:rFonts w:eastAsia="Calibri"/>
          <w:iCs/>
          <w:lang w:val="lv-LV" w:eastAsia="lv-LV"/>
        </w:rPr>
        <w:t>EUR</w:t>
      </w:r>
      <w:r>
        <w:rPr>
          <w:rFonts w:eastAsia="Calibri"/>
          <w:i/>
          <w:iCs/>
          <w:lang w:val="lv-LV" w:eastAsia="lv-LV"/>
        </w:rPr>
        <w:t> </w:t>
      </w:r>
      <w:r w:rsidRPr="00594BF2">
        <w:rPr>
          <w:rFonts w:eastAsia="Calibri"/>
          <w:lang w:val="lv-LV"/>
        </w:rPr>
        <w:t xml:space="preserve">(viens simts piecdesmit </w:t>
      </w:r>
      <w:r w:rsidRPr="00594BF2">
        <w:rPr>
          <w:rFonts w:eastAsia="Calibri"/>
          <w:i/>
          <w:lang w:val="lv-LV"/>
        </w:rPr>
        <w:t>euro</w:t>
      </w:r>
      <w:r w:rsidRPr="00594BF2">
        <w:rPr>
          <w:rFonts w:eastAsia="Calibri"/>
          <w:lang w:val="lv-LV"/>
        </w:rPr>
        <w:t xml:space="preserve"> un nulle centi)</w:t>
      </w:r>
      <w:r w:rsidRPr="00594BF2">
        <w:rPr>
          <w:rFonts w:eastAsia="Calibri"/>
          <w:lang w:val="lv-LV" w:eastAsia="lv-LV"/>
        </w:rPr>
        <w:t>;</w:t>
      </w:r>
    </w:p>
    <w:p w:rsidR="004E2A35" w:rsidRPr="00594BF2" w:rsidRDefault="004E2A35" w:rsidP="004E2A35">
      <w:pPr>
        <w:ind w:firstLine="709"/>
        <w:rPr>
          <w:rFonts w:eastAsiaTheme="minorHAnsi"/>
          <w:noProof/>
          <w:lang w:val="lv-LV"/>
        </w:rPr>
      </w:pPr>
      <w:r w:rsidRPr="00594BF2">
        <w:rPr>
          <w:rFonts w:eastAsiaTheme="minorHAnsi"/>
          <w:noProof/>
          <w:lang w:val="lv-LV"/>
        </w:rPr>
        <w:t>– nav pārkāpumu un noziedzīgo nodarījumu;</w:t>
      </w:r>
    </w:p>
    <w:p w:rsidR="004E2A35" w:rsidRPr="00594BF2" w:rsidRDefault="004E2A35" w:rsidP="004E2A35">
      <w:pPr>
        <w:ind w:right="-1" w:firstLine="709"/>
        <w:jc w:val="both"/>
        <w:rPr>
          <w:lang w:val="lv-LV"/>
        </w:rPr>
      </w:pPr>
      <w:r w:rsidRPr="00594BF2">
        <w:rPr>
          <w:lang w:val="lv-LV"/>
        </w:rPr>
        <w:t>– nav pasludināts maksātnespējas process, nav apturēta saimnieciskā darbība, nav likvidācijas.</w:t>
      </w:r>
    </w:p>
    <w:p w:rsidR="004E2A35" w:rsidRPr="00594BF2" w:rsidRDefault="004E2A35" w:rsidP="004E2A35">
      <w:pPr>
        <w:ind w:right="-1" w:firstLine="709"/>
        <w:jc w:val="both"/>
        <w:rPr>
          <w:bCs/>
          <w:lang w:val="lv-LV"/>
        </w:rPr>
      </w:pPr>
      <w:r w:rsidRPr="00594BF2">
        <w:rPr>
          <w:bCs/>
          <w:lang w:val="lv-LV"/>
        </w:rPr>
        <w:t>Atbilstoši likuma "</w:t>
      </w:r>
      <w:r w:rsidRPr="00594BF2">
        <w:rPr>
          <w:lang w:val="lv-LV"/>
        </w:rPr>
        <w:t>Starptautisko un Latvijas Republikas nacionālo sankciju likums</w:t>
      </w:r>
      <w:r w:rsidRPr="00594BF2">
        <w:rPr>
          <w:bCs/>
          <w:lang w:val="lv-LV"/>
        </w:rPr>
        <w:t>" 11.</w:t>
      </w:r>
      <w:r w:rsidRPr="00594BF2">
        <w:rPr>
          <w:bCs/>
          <w:vertAlign w:val="superscript"/>
          <w:lang w:val="lv-LV"/>
        </w:rPr>
        <w:t>1</w:t>
      </w:r>
      <w:r w:rsidRPr="00594BF2">
        <w:rPr>
          <w:bCs/>
          <w:lang w:val="lv-LV"/>
        </w:rPr>
        <w:t xml:space="preserve"> pantā norādītajam pasūtītājs pārliecinās, vai uz līgumslēdzēju nav attiecinātas sankcijas, kas varētu ietekmēt līguma izpildi, proti, vai noslēdzamā līguma izpildi neapdraud subjektam piemērotās sankcijas. </w:t>
      </w:r>
    </w:p>
    <w:p w:rsidR="004E2A35" w:rsidRPr="00594BF2" w:rsidRDefault="004E2A35" w:rsidP="004E2A35">
      <w:pPr>
        <w:ind w:firstLine="567"/>
        <w:jc w:val="both"/>
        <w:rPr>
          <w:lang w:val="lv-LV"/>
        </w:rPr>
      </w:pPr>
      <w:r w:rsidRPr="00594BF2">
        <w:rPr>
          <w:u w:val="single"/>
          <w:lang w:val="lv-LV"/>
        </w:rPr>
        <w:t xml:space="preserve">Saskaņā ar </w:t>
      </w:r>
      <w:r>
        <w:rPr>
          <w:color w:val="000000"/>
          <w:u w:val="single"/>
          <w:lang w:val="lv-LV"/>
        </w:rPr>
        <w:t>datubāzē</w:t>
      </w:r>
      <w:r>
        <w:rPr>
          <w:rStyle w:val="FootnoteReference"/>
          <w:color w:val="000000"/>
          <w:u w:val="single"/>
          <w:lang w:val="lv-LV"/>
        </w:rPr>
        <w:footnoteReference w:id="2"/>
      </w:r>
      <w:r>
        <w:rPr>
          <w:color w:val="000000"/>
          <w:u w:val="single"/>
          <w:lang w:val="lv-LV"/>
        </w:rPr>
        <w:t xml:space="preserve"> </w:t>
      </w:r>
      <w:r w:rsidRPr="00594BF2">
        <w:rPr>
          <w:u w:val="single"/>
          <w:lang w:val="lv-LV"/>
        </w:rPr>
        <w:t>saņemto informāciju</w:t>
      </w:r>
      <w:r w:rsidRPr="00594BF2">
        <w:rPr>
          <w:rFonts w:eastAsia="Calibri"/>
          <w:noProof/>
          <w:lang w:val="lv-LV"/>
        </w:rPr>
        <w:t xml:space="preserve"> uz pretendentu</w:t>
      </w:r>
      <w:r w:rsidRPr="00594BF2">
        <w:t xml:space="preserve"> </w:t>
      </w:r>
      <w:r w:rsidRPr="00594BF2">
        <w:rPr>
          <w:rFonts w:eastAsia="Calibri"/>
          <w:noProof/>
          <w:lang w:val="lv-LV"/>
        </w:rPr>
        <w:t>AS</w:t>
      </w:r>
      <w:r>
        <w:rPr>
          <w:rFonts w:eastAsia="Calibri"/>
          <w:noProof/>
          <w:lang w:val="lv-LV"/>
        </w:rPr>
        <w:t> </w:t>
      </w:r>
      <w:r w:rsidRPr="00594BF2">
        <w:rPr>
          <w:rFonts w:eastAsia="Calibri"/>
          <w:noProof/>
          <w:lang w:val="lv-LV"/>
        </w:rPr>
        <w:t>"FAGOS", reģ.</w:t>
      </w:r>
      <w:r>
        <w:rPr>
          <w:rFonts w:eastAsia="Calibri"/>
          <w:noProof/>
          <w:lang w:val="lv-LV"/>
        </w:rPr>
        <w:t> </w:t>
      </w:r>
      <w:r w:rsidRPr="00594BF2">
        <w:rPr>
          <w:rFonts w:eastAsia="Calibri"/>
          <w:noProof/>
          <w:lang w:val="lv-LV"/>
        </w:rPr>
        <w:t>Nr.</w:t>
      </w:r>
      <w:r>
        <w:rPr>
          <w:rFonts w:eastAsia="Calibri"/>
          <w:noProof/>
          <w:lang w:val="lv-LV"/>
        </w:rPr>
        <w:t> </w:t>
      </w:r>
      <w:r w:rsidRPr="00594BF2">
        <w:rPr>
          <w:rFonts w:eastAsia="Calibri"/>
          <w:noProof/>
          <w:lang w:val="lv-LV"/>
        </w:rPr>
        <w:t>42103070038</w:t>
      </w:r>
      <w:r>
        <w:rPr>
          <w:lang w:val="lv-LV"/>
        </w:rPr>
        <w:t>,</w:t>
      </w:r>
      <w:r w:rsidRPr="00594BF2">
        <w:rPr>
          <w:lang w:val="lv-LV"/>
        </w:rPr>
        <w:t xml:space="preserve"> tās valdes locekli</w:t>
      </w:r>
      <w:r>
        <w:rPr>
          <w:lang w:val="lv-LV"/>
        </w:rPr>
        <w:t xml:space="preserve"> un </w:t>
      </w:r>
      <w:r w:rsidRPr="00594BF2">
        <w:rPr>
          <w:lang w:val="lv-LV"/>
        </w:rPr>
        <w:t xml:space="preserve">padomes locekļiem nav </w:t>
      </w:r>
      <w:r w:rsidRPr="00594BF2">
        <w:rPr>
          <w:bCs/>
          <w:lang w:val="lv-LV"/>
        </w:rPr>
        <w:t>attiecinātas sankcijas.</w:t>
      </w:r>
    </w:p>
    <w:p w:rsidR="004E2A35" w:rsidRPr="00594BF2" w:rsidRDefault="004E2A35" w:rsidP="004E2A35">
      <w:pPr>
        <w:ind w:right="-1" w:firstLine="709"/>
        <w:jc w:val="both"/>
        <w:rPr>
          <w:lang w:val="lv-LV"/>
        </w:rPr>
      </w:pPr>
    </w:p>
    <w:p w:rsidR="004E2A35" w:rsidRPr="008376B0" w:rsidRDefault="004E2A35" w:rsidP="004E2A35">
      <w:pPr>
        <w:ind w:right="-1" w:firstLine="709"/>
        <w:jc w:val="both"/>
        <w:rPr>
          <w:rFonts w:eastAsiaTheme="minorHAnsi"/>
          <w:lang w:val="lv-LV" w:eastAsia="lv-LV"/>
        </w:rPr>
      </w:pPr>
      <w:r w:rsidRPr="00594BF2">
        <w:rPr>
          <w:lang w:val="lv-LV"/>
        </w:rPr>
        <w:t>Iepirkuma 17.</w:t>
      </w:r>
      <w:r>
        <w:rPr>
          <w:lang w:val="lv-LV"/>
        </w:rPr>
        <w:t> </w:t>
      </w:r>
      <w:r w:rsidRPr="00594BF2">
        <w:rPr>
          <w:lang w:val="lv-LV"/>
        </w:rPr>
        <w:t>un</w:t>
      </w:r>
      <w:r>
        <w:rPr>
          <w:lang w:val="lv-LV"/>
        </w:rPr>
        <w:t> </w:t>
      </w:r>
      <w:r w:rsidRPr="00594BF2">
        <w:rPr>
          <w:lang w:val="lv-LV"/>
        </w:rPr>
        <w:t>21.</w:t>
      </w:r>
      <w:r>
        <w:rPr>
          <w:lang w:val="lv-LV"/>
        </w:rPr>
        <w:t> </w:t>
      </w:r>
      <w:r w:rsidRPr="00594BF2">
        <w:rPr>
          <w:lang w:val="lv-LV"/>
        </w:rPr>
        <w:t xml:space="preserve">daļā ir viens pretendenta piedāvājums. </w:t>
      </w:r>
      <w:r w:rsidRPr="00594BF2">
        <w:rPr>
          <w:rFonts w:eastAsiaTheme="minorHAnsi"/>
          <w:lang w:val="lv-LV" w:eastAsia="lv-LV"/>
        </w:rPr>
        <w:t>Saskaņā ar Ministru kabineta noteikumu Nr.</w:t>
      </w:r>
      <w:r>
        <w:rPr>
          <w:rFonts w:eastAsiaTheme="minorHAnsi"/>
          <w:lang w:val="lv-LV" w:eastAsia="lv-LV"/>
        </w:rPr>
        <w:t> </w:t>
      </w:r>
      <w:r w:rsidRPr="00594BF2">
        <w:rPr>
          <w:rFonts w:eastAsiaTheme="minorHAnsi"/>
          <w:lang w:val="lv-LV" w:eastAsia="lv-LV"/>
        </w:rPr>
        <w:t>107</w:t>
      </w:r>
      <w:r>
        <w:rPr>
          <w:rFonts w:eastAsiaTheme="minorHAnsi"/>
          <w:lang w:val="lv-LV" w:eastAsia="lv-LV"/>
        </w:rPr>
        <w:t> </w:t>
      </w:r>
      <w:r w:rsidRPr="00594BF2">
        <w:rPr>
          <w:rFonts w:eastAsiaTheme="minorHAnsi"/>
          <w:lang w:val="lv-LV" w:eastAsia="lv-LV"/>
        </w:rPr>
        <w:t xml:space="preserve">"Iepirkuma procedūru un metu konkursu norises kārtība" 19. punktu, </w:t>
      </w:r>
      <w:r w:rsidRPr="008376B0">
        <w:rPr>
          <w:rFonts w:eastAsiaTheme="minorHAnsi"/>
          <w:lang w:val="lv-LV" w:eastAsia="lv-LV"/>
        </w:rPr>
        <w:t>ja piedāvājumu ir iesniedzis tikai viens piegādātājs, Iepirkuma komisija sagatavo un pasūtītājs ietver iepirkuma procedūras ziņojumā pamatojumu tam, ka izvirzītās pretendentu atlases prasības ir objektīvas un samērīgas. Ja Iepirkuma komisija nevar pamatot, ka izvirzītās pretendentu atlases prasības ir objektīvas un samērīgas, tā pieņem lēmumu pārtraukt iepirkuma procedūru.</w:t>
      </w:r>
    </w:p>
    <w:p w:rsidR="004E2A35" w:rsidRPr="008376B0" w:rsidRDefault="004E2A35" w:rsidP="004E2A35">
      <w:pPr>
        <w:ind w:right="-1" w:firstLine="709"/>
        <w:jc w:val="both"/>
        <w:rPr>
          <w:rFonts w:eastAsiaTheme="minorHAnsi"/>
          <w:lang w:val="lv-LV" w:eastAsia="lv-LV"/>
        </w:rPr>
      </w:pPr>
      <w:r w:rsidRPr="008376B0">
        <w:rPr>
          <w:rFonts w:eastAsiaTheme="minorHAnsi"/>
          <w:lang w:val="lv-LV" w:eastAsia="lv-LV"/>
        </w:rPr>
        <w:t xml:space="preserve">Latvijā ir daudz uzņēmumu, kas nodarbojas ar būvniecību, vienlaikus nodrošinot pakalpojuma sniegšanu klientam, piemēram, tie paši pretendenti, kas iesniedza piedāvājumu pārējās šā iepirkuma daļās, SIA "Rapit K", SIA "Latbūvnieks", SIA "UL nami", </w:t>
      </w:r>
      <w:r w:rsidRPr="008376B0">
        <w:rPr>
          <w:bCs/>
          <w:lang w:val="lv-LV" w:eastAsia="lv-LV"/>
        </w:rPr>
        <w:t>PS "BŪVSABIEDRĪBA OTA UN PARTNERI"</w:t>
      </w:r>
      <w:r w:rsidRPr="008376B0">
        <w:rPr>
          <w:rFonts w:eastAsiaTheme="minorHAnsi"/>
          <w:lang w:val="lv-LV" w:eastAsia="lv-LV"/>
        </w:rPr>
        <w:t xml:space="preserve"> u.c.</w:t>
      </w:r>
    </w:p>
    <w:p w:rsidR="004E2A35" w:rsidRPr="00594BF2" w:rsidRDefault="004E2A35" w:rsidP="004E2A35">
      <w:pPr>
        <w:ind w:firstLine="709"/>
        <w:jc w:val="both"/>
        <w:rPr>
          <w:rFonts w:eastAsiaTheme="minorHAnsi"/>
          <w:lang w:val="lv-LV" w:eastAsia="lv-LV"/>
        </w:rPr>
      </w:pPr>
      <w:r w:rsidRPr="008376B0">
        <w:rPr>
          <w:rFonts w:eastAsiaTheme="minorHAnsi"/>
          <w:lang w:val="lv-LV" w:eastAsia="lv-LV"/>
        </w:rPr>
        <w:t>Tādējādi Iepirkumu komisija konstatē, ka konkrētajā tirgū ir daudz citu uzņēmumu (firmas), kas nodarbojas ar būvniecību un varētu atbilst atklāta konkursa noteiktajām pretendentu atlases prasībām, bet kuri nav pieteikušies ar atlases prasībām nesaistītu iemeslu dēļ.</w:t>
      </w:r>
    </w:p>
    <w:p w:rsidR="004E2A35" w:rsidRPr="00594BF2" w:rsidRDefault="004E2A35" w:rsidP="004E2A35">
      <w:pPr>
        <w:ind w:firstLine="709"/>
        <w:jc w:val="both"/>
        <w:rPr>
          <w:rFonts w:eastAsiaTheme="minorHAnsi"/>
          <w:lang w:val="lv-LV" w:eastAsia="lv-LV"/>
        </w:rPr>
      </w:pPr>
      <w:r w:rsidRPr="0077684A">
        <w:rPr>
          <w:rFonts w:eastAsiaTheme="minorHAnsi"/>
          <w:lang w:val="lv-LV" w:eastAsia="lv-LV"/>
        </w:rPr>
        <w:t>Saskaņā ar Ministru k</w:t>
      </w:r>
      <w:r>
        <w:rPr>
          <w:rFonts w:eastAsiaTheme="minorHAnsi"/>
          <w:lang w:val="lv-LV" w:eastAsia="lv-LV"/>
        </w:rPr>
        <w:t>abineta noteikumu Nr. 107</w:t>
      </w:r>
      <w:r w:rsidRPr="0077684A">
        <w:rPr>
          <w:rFonts w:eastAsiaTheme="minorHAnsi"/>
          <w:lang w:val="lv-LV" w:eastAsia="lv-LV"/>
        </w:rPr>
        <w:t xml:space="preserve"> "Iepirkuma procedūru un metu konkursu norises kārtība" 19. punktu</w:t>
      </w:r>
      <w:r w:rsidRPr="0077684A" w:rsidDel="0077684A">
        <w:rPr>
          <w:rFonts w:eastAsiaTheme="minorHAnsi"/>
          <w:lang w:val="lv-LV" w:eastAsia="lv-LV"/>
        </w:rPr>
        <w:t xml:space="preserve"> </w:t>
      </w:r>
      <w:r w:rsidRPr="00594BF2">
        <w:rPr>
          <w:rFonts w:eastAsiaTheme="minorHAnsi"/>
          <w:lang w:val="lv-LV" w:eastAsia="lv-LV"/>
        </w:rPr>
        <w:t>, pasūtītājs var nepārtraukt iepirkumu gadījumā, ja pretendentu atlases prasības ir objektīvas un samērīgas.</w:t>
      </w:r>
    </w:p>
    <w:p w:rsidR="00047DDA" w:rsidRDefault="004E2A35" w:rsidP="004E2A35">
      <w:pPr>
        <w:ind w:firstLine="709"/>
        <w:jc w:val="both"/>
        <w:rPr>
          <w:rFonts w:eastAsiaTheme="minorHAnsi"/>
          <w:lang w:val="lv-LV" w:eastAsia="lv-LV"/>
        </w:rPr>
      </w:pPr>
      <w:r w:rsidRPr="00594BF2">
        <w:rPr>
          <w:rFonts w:eastAsiaTheme="minorHAnsi"/>
          <w:lang w:val="lv-LV" w:eastAsia="lv-LV"/>
        </w:rPr>
        <w:t>Iepirkuma (atklātā konkursa) Nolikumā ir ietvertas tikai minimālās Likuma 42.</w:t>
      </w:r>
      <w:r>
        <w:rPr>
          <w:rFonts w:eastAsiaTheme="minorHAnsi"/>
          <w:lang w:val="lv-LV" w:eastAsia="lv-LV"/>
        </w:rPr>
        <w:t> </w:t>
      </w:r>
      <w:r w:rsidRPr="00594BF2">
        <w:rPr>
          <w:rFonts w:eastAsiaTheme="minorHAnsi"/>
          <w:lang w:val="lv-LV" w:eastAsia="lv-LV"/>
        </w:rPr>
        <w:t>pantā noteiktās pretendenta kvalifikācijas prasības, kas ievērojot Likuma regulējumu, jāizpilda visiem pretendentiem.</w:t>
      </w:r>
    </w:p>
    <w:p w:rsidR="00047DDA" w:rsidRPr="008E7C77" w:rsidRDefault="00047DDA" w:rsidP="009C6880">
      <w:pPr>
        <w:spacing w:before="120" w:after="120"/>
        <w:ind w:right="-1"/>
        <w:jc w:val="both"/>
        <w:rPr>
          <w:rFonts w:eastAsiaTheme="minorHAnsi"/>
          <w:b/>
          <w:noProof/>
          <w:highlight w:val="yellow"/>
          <w:u w:val="single"/>
          <w:lang w:val="lv-LV"/>
        </w:rPr>
      </w:pPr>
    </w:p>
    <w:p w:rsidR="0008023F" w:rsidRPr="008E7C77" w:rsidRDefault="0008023F" w:rsidP="009C6880">
      <w:pPr>
        <w:spacing w:before="120" w:after="120"/>
        <w:ind w:right="-1"/>
        <w:jc w:val="both"/>
        <w:rPr>
          <w:rFonts w:eastAsiaTheme="minorHAnsi"/>
          <w:b/>
          <w:noProof/>
          <w:u w:val="single"/>
          <w:lang w:val="lv-LV"/>
        </w:rPr>
      </w:pPr>
      <w:r w:rsidRPr="008E7C77">
        <w:rPr>
          <w:rFonts w:eastAsiaTheme="minorHAnsi"/>
          <w:b/>
          <w:noProof/>
          <w:u w:val="single"/>
          <w:lang w:val="lv-LV"/>
        </w:rPr>
        <w:t>Iepirkumu komisijas lēmums:</w:t>
      </w:r>
    </w:p>
    <w:p w:rsidR="004E2A35" w:rsidRPr="00594BF2" w:rsidRDefault="004E2A35" w:rsidP="00D51FFF">
      <w:pPr>
        <w:pStyle w:val="ListParagraph"/>
        <w:numPr>
          <w:ilvl w:val="0"/>
          <w:numId w:val="11"/>
        </w:numPr>
        <w:ind w:left="0" w:firstLine="851"/>
        <w:contextualSpacing w:val="0"/>
        <w:jc w:val="both"/>
        <w:rPr>
          <w:lang w:val="lv-LV"/>
        </w:rPr>
      </w:pPr>
      <w:r w:rsidRPr="00594BF2">
        <w:rPr>
          <w:lang w:val="lv-LV"/>
        </w:rPr>
        <w:t>Saskaņā ar 2017. gada</w:t>
      </w:r>
      <w:r>
        <w:rPr>
          <w:lang w:val="lv-LV"/>
        </w:rPr>
        <w:t> </w:t>
      </w:r>
      <w:r w:rsidRPr="00594BF2">
        <w:rPr>
          <w:lang w:val="lv-LV"/>
        </w:rPr>
        <w:t>28.</w:t>
      </w:r>
      <w:r>
        <w:rPr>
          <w:lang w:val="lv-LV"/>
        </w:rPr>
        <w:t> </w:t>
      </w:r>
      <w:r w:rsidRPr="00594BF2">
        <w:rPr>
          <w:lang w:val="lv-LV"/>
        </w:rPr>
        <w:t>februāra Ministru kabineta noteikumu Nr.</w:t>
      </w:r>
      <w:r>
        <w:rPr>
          <w:lang w:val="lv-LV"/>
        </w:rPr>
        <w:t> </w:t>
      </w:r>
      <w:r w:rsidRPr="00594BF2">
        <w:rPr>
          <w:lang w:val="lv-LV"/>
        </w:rPr>
        <w:t>107 "Iepirkuma procedūru un metu konkursu norises kārtība" 229.1.</w:t>
      </w:r>
      <w:r>
        <w:rPr>
          <w:lang w:val="lv-LV"/>
        </w:rPr>
        <w:t> </w:t>
      </w:r>
      <w:r w:rsidRPr="00594BF2">
        <w:rPr>
          <w:lang w:val="lv-LV"/>
        </w:rPr>
        <w:t xml:space="preserve">punktu, Iepirkumu komisija nolemj </w:t>
      </w:r>
      <w:r w:rsidRPr="00594BF2">
        <w:rPr>
          <w:b/>
          <w:lang w:val="lv-LV"/>
        </w:rPr>
        <w:t>izbeigt</w:t>
      </w:r>
      <w:r w:rsidRPr="00594BF2">
        <w:rPr>
          <w:lang w:val="lv-LV"/>
        </w:rPr>
        <w:t xml:space="preserve"> Iepirkuma </w:t>
      </w:r>
      <w:r w:rsidRPr="0077684A">
        <w:rPr>
          <w:lang w:val="lv-LV"/>
        </w:rPr>
        <w:t>1. </w:t>
      </w:r>
      <w:r w:rsidRPr="00594BF2">
        <w:rPr>
          <w:lang w:val="lv-LV"/>
        </w:rPr>
        <w:t>daļu</w:t>
      </w:r>
      <w:r>
        <w:rPr>
          <w:lang w:val="lv-LV"/>
        </w:rPr>
        <w:t> </w:t>
      </w:r>
      <w:r w:rsidRPr="0077684A">
        <w:rPr>
          <w:lang w:val="lv-LV"/>
        </w:rPr>
        <w:t>"</w:t>
      </w:r>
      <w:r w:rsidRPr="00594BF2">
        <w:rPr>
          <w:lang w:val="lv-LV"/>
        </w:rPr>
        <w:t>Rīgas Centrālcietuma Saimniecības ēkas jumta remonts", 2. daļu</w:t>
      </w:r>
      <w:r>
        <w:rPr>
          <w:lang w:val="lv-LV"/>
        </w:rPr>
        <w:t> </w:t>
      </w:r>
      <w:r w:rsidRPr="00594BF2">
        <w:rPr>
          <w:lang w:val="lv-LV"/>
        </w:rPr>
        <w:t>"Rīgas Centrālcietuma Dzīvojamās zonas korpusa Nr. 1 jumta remonts", 3. daļu</w:t>
      </w:r>
      <w:r>
        <w:rPr>
          <w:lang w:val="lv-LV"/>
        </w:rPr>
        <w:t> </w:t>
      </w:r>
      <w:r w:rsidRPr="00594BF2">
        <w:rPr>
          <w:lang w:val="lv-LV"/>
        </w:rPr>
        <w:t>"Rīgas Centrālcietuma Izmeklēšanas izolatora jumta remonts", 4. daļu</w:t>
      </w:r>
      <w:r>
        <w:rPr>
          <w:lang w:val="lv-LV"/>
        </w:rPr>
        <w:t> </w:t>
      </w:r>
      <w:r w:rsidRPr="00594BF2">
        <w:rPr>
          <w:lang w:val="lv-LV"/>
        </w:rPr>
        <w:t>"Jēkabpils cietuma Katlu mājas ēkas jumta remonts", 5. daļu</w:t>
      </w:r>
      <w:r>
        <w:rPr>
          <w:lang w:val="lv-LV"/>
        </w:rPr>
        <w:t> </w:t>
      </w:r>
      <w:r w:rsidRPr="00594BF2">
        <w:rPr>
          <w:lang w:val="lv-LV"/>
        </w:rPr>
        <w:t>"Jēkabpils cietuma Mehāniskās darbnīcas ēkas jumta remonts", 12. daļu</w:t>
      </w:r>
      <w:r>
        <w:rPr>
          <w:lang w:val="lv-LV"/>
        </w:rPr>
        <w:t> </w:t>
      </w:r>
      <w:r w:rsidRPr="00594BF2">
        <w:rPr>
          <w:lang w:val="lv-LV"/>
        </w:rPr>
        <w:t>"Cēsu Audzināšanas iestādes nepilngadīgajiem Administratīvi/ dzīvojamā korpusa jumta parapeta remonts", 14. daļu</w:t>
      </w:r>
      <w:r>
        <w:rPr>
          <w:lang w:val="lv-LV"/>
        </w:rPr>
        <w:t> </w:t>
      </w:r>
      <w:r w:rsidRPr="00594BF2">
        <w:rPr>
          <w:lang w:val="lv-LV"/>
        </w:rPr>
        <w:t>"Cēsu Audzināšanas iestādes nepilngadīgajiem ceļa remonts", 18. daļu</w:t>
      </w:r>
      <w:r>
        <w:rPr>
          <w:lang w:val="lv-LV"/>
        </w:rPr>
        <w:t> </w:t>
      </w:r>
      <w:r w:rsidRPr="00594BF2">
        <w:rPr>
          <w:lang w:val="lv-LV"/>
        </w:rPr>
        <w:t>"Cēsu Audzināšanas iestādes nepilngadīgajiem Apcietinājuma izpildes daļas remonts" un 20. daļu</w:t>
      </w:r>
      <w:r>
        <w:rPr>
          <w:lang w:val="lv-LV"/>
        </w:rPr>
        <w:t> </w:t>
      </w:r>
      <w:r w:rsidRPr="00594BF2">
        <w:rPr>
          <w:lang w:val="lv-LV"/>
        </w:rPr>
        <w:t>"Rīgas Centrālcietuma kabinetu remonts", jo nav iesniegts neviens piedāvājums uz atbilstošajām daļām.</w:t>
      </w:r>
    </w:p>
    <w:p w:rsidR="004E2A35" w:rsidRPr="00594BF2" w:rsidRDefault="004E2A35" w:rsidP="00D51FFF">
      <w:pPr>
        <w:pStyle w:val="ListParagraph"/>
        <w:numPr>
          <w:ilvl w:val="0"/>
          <w:numId w:val="11"/>
        </w:numPr>
        <w:ind w:left="0" w:firstLine="851"/>
        <w:contextualSpacing w:val="0"/>
        <w:jc w:val="both"/>
        <w:rPr>
          <w:lang w:val="lv-LV"/>
        </w:rPr>
      </w:pPr>
      <w:r w:rsidRPr="00594BF2">
        <w:rPr>
          <w:rFonts w:eastAsia="Calibri"/>
          <w:lang w:val="lv-LV"/>
        </w:rPr>
        <w:t xml:space="preserve">Par </w:t>
      </w:r>
      <w:r w:rsidRPr="00594BF2">
        <w:rPr>
          <w:lang w:val="lv-LV"/>
        </w:rPr>
        <w:t>Pārvaldes</w:t>
      </w:r>
      <w:r w:rsidRPr="00594BF2">
        <w:rPr>
          <w:bCs/>
          <w:lang w:val="lv-LV"/>
        </w:rPr>
        <w:t xml:space="preserve"> rīkotā Iepirkuma uzvarētāju atzīt un līguma slēgšanas tiesības </w:t>
      </w:r>
      <w:r w:rsidRPr="00594BF2">
        <w:rPr>
          <w:b/>
          <w:bCs/>
          <w:lang w:val="lv-LV"/>
        </w:rPr>
        <w:t>piešķirt</w:t>
      </w:r>
      <w:r w:rsidRPr="00594BF2">
        <w:rPr>
          <w:bCs/>
          <w:lang w:val="lv-LV"/>
        </w:rPr>
        <w:t xml:space="preserve"> </w:t>
      </w:r>
      <w:r w:rsidRPr="00AE2F60">
        <w:rPr>
          <w:b/>
          <w:lang w:val="lv-LV"/>
        </w:rPr>
        <w:t>AS "FAGOS"</w:t>
      </w:r>
      <w:r w:rsidRPr="00594BF2">
        <w:rPr>
          <w:lang w:val="lv-LV"/>
        </w:rPr>
        <w:t>, reģ. Nr. 42103070038, juridiskā adrese: Meldru iela 1, Liepāja, LV-340</w:t>
      </w:r>
      <w:r>
        <w:rPr>
          <w:lang w:val="lv-LV"/>
        </w:rPr>
        <w:t>1</w:t>
      </w:r>
      <w:r w:rsidRPr="00594BF2">
        <w:rPr>
          <w:lang w:val="lv-LV"/>
        </w:rPr>
        <w:t>, par Iepirkuma 17.</w:t>
      </w:r>
      <w:r>
        <w:rPr>
          <w:lang w:val="lv-LV"/>
        </w:rPr>
        <w:t> </w:t>
      </w:r>
      <w:r w:rsidRPr="00594BF2">
        <w:rPr>
          <w:lang w:val="lv-LV"/>
        </w:rPr>
        <w:t>daļu</w:t>
      </w:r>
      <w:r>
        <w:rPr>
          <w:lang w:val="lv-LV"/>
        </w:rPr>
        <w:t> </w:t>
      </w:r>
      <w:r w:rsidRPr="00594BF2">
        <w:rPr>
          <w:lang w:val="lv-LV"/>
        </w:rPr>
        <w:t>"Liepājas cietuma īslaicīgās aizturēšanas telpas remonts" un 21.</w:t>
      </w:r>
      <w:r>
        <w:rPr>
          <w:lang w:val="lv-LV"/>
        </w:rPr>
        <w:t> </w:t>
      </w:r>
      <w:r w:rsidRPr="00594BF2">
        <w:rPr>
          <w:lang w:val="lv-LV"/>
        </w:rPr>
        <w:t>daļu</w:t>
      </w:r>
      <w:r>
        <w:rPr>
          <w:lang w:val="lv-LV"/>
        </w:rPr>
        <w:t> </w:t>
      </w:r>
      <w:r w:rsidRPr="00594BF2">
        <w:rPr>
          <w:lang w:val="lv-LV"/>
        </w:rPr>
        <w:t>"Liepājas cietuma kameru remonts".</w:t>
      </w:r>
    </w:p>
    <w:p w:rsidR="004E2A35" w:rsidRPr="00594BF2" w:rsidRDefault="004E2A35" w:rsidP="00D51FFF">
      <w:pPr>
        <w:pStyle w:val="ListParagraph"/>
        <w:numPr>
          <w:ilvl w:val="0"/>
          <w:numId w:val="11"/>
        </w:numPr>
        <w:ind w:left="0" w:firstLine="851"/>
        <w:contextualSpacing w:val="0"/>
        <w:jc w:val="both"/>
        <w:rPr>
          <w:lang w:val="lv-LV"/>
        </w:rPr>
      </w:pPr>
      <w:r w:rsidRPr="00594BF2">
        <w:rPr>
          <w:rFonts w:eastAsiaTheme="minorHAnsi"/>
          <w:noProof/>
          <w:lang w:val="lv-LV"/>
        </w:rPr>
        <w:t>Saskaņā ar Likuma 37.</w:t>
      </w:r>
      <w:r>
        <w:rPr>
          <w:rFonts w:eastAsiaTheme="minorHAnsi"/>
          <w:noProof/>
          <w:lang w:val="lv-LV"/>
        </w:rPr>
        <w:t> </w:t>
      </w:r>
      <w:r w:rsidRPr="00594BF2">
        <w:rPr>
          <w:rFonts w:eastAsiaTheme="minorHAnsi"/>
          <w:noProof/>
          <w:lang w:val="lv-LV"/>
        </w:rPr>
        <w:t>panta otrās un trešās daļas nosacījumiem, informēt visus pretendentus par Iepirkumu komisijas lēmuma 3.</w:t>
      </w:r>
      <w:r>
        <w:rPr>
          <w:rFonts w:eastAsiaTheme="minorHAnsi"/>
          <w:noProof/>
          <w:lang w:val="lv-LV"/>
        </w:rPr>
        <w:t> </w:t>
      </w:r>
      <w:r w:rsidRPr="00594BF2">
        <w:rPr>
          <w:rFonts w:eastAsiaTheme="minorHAnsi"/>
          <w:noProof/>
          <w:lang w:val="lv-LV"/>
        </w:rPr>
        <w:t>punktā norādīto triju darbdienu laikā pēc Iepirkumu komisijas lēmuma pieņemšanas.</w:t>
      </w:r>
    </w:p>
    <w:p w:rsidR="004E2A35" w:rsidRPr="00594BF2" w:rsidRDefault="004E2A35" w:rsidP="00D51FFF">
      <w:pPr>
        <w:pStyle w:val="ListParagraph"/>
        <w:numPr>
          <w:ilvl w:val="0"/>
          <w:numId w:val="11"/>
        </w:numPr>
        <w:ind w:left="0" w:firstLine="851"/>
        <w:contextualSpacing w:val="0"/>
        <w:jc w:val="both"/>
        <w:rPr>
          <w:lang w:val="lv-LV"/>
        </w:rPr>
      </w:pPr>
      <w:r w:rsidRPr="00594BF2">
        <w:rPr>
          <w:rFonts w:eastAsiaTheme="minorHAnsi"/>
          <w:noProof/>
          <w:lang w:val="lv-LV"/>
        </w:rPr>
        <w:t xml:space="preserve">Atbilstoši Pārvaldes </w:t>
      </w:r>
      <w:r w:rsidRPr="00594BF2">
        <w:rPr>
          <w:lang w:val="lv-LV"/>
        </w:rPr>
        <w:t>2017. gada 12. septembra iekšējiem noteikumiem Nr. 1/16</w:t>
      </w:r>
      <w:r>
        <w:rPr>
          <w:lang w:val="lv-LV"/>
        </w:rPr>
        <w:noBreakHyphen/>
      </w:r>
      <w:r w:rsidRPr="00594BF2">
        <w:rPr>
          <w:lang w:val="lv-LV"/>
        </w:rPr>
        <w:t>n.</w:t>
      </w:r>
      <w:r>
        <w:rPr>
          <w:lang w:val="lv-LV"/>
        </w:rPr>
        <w:noBreakHyphen/>
      </w:r>
      <w:r w:rsidRPr="00594BF2">
        <w:rPr>
          <w:lang w:val="lv-LV"/>
        </w:rPr>
        <w:t>27</w:t>
      </w:r>
      <w:r>
        <w:rPr>
          <w:lang w:val="lv-LV"/>
        </w:rPr>
        <w:t> </w:t>
      </w:r>
      <w:r w:rsidRPr="00594BF2">
        <w:rPr>
          <w:lang w:val="lv-LV"/>
        </w:rPr>
        <w:t>"Iepirkumu organizēšanas kārtība"</w:t>
      </w:r>
      <w:r w:rsidRPr="00594BF2">
        <w:rPr>
          <w:rFonts w:eastAsiaTheme="minorHAnsi"/>
          <w:noProof/>
          <w:lang w:val="lv-LV"/>
        </w:rPr>
        <w:t xml:space="preserve"> un ievērojot Likumā noteiktos termiņus līguma noslēgšanai, uzdot Pārvaldes centrālā aparāta Iepirkumu un līgumu daļai koordinēt līgumu noslēgšanu ar </w:t>
      </w:r>
      <w:r w:rsidRPr="00594BF2">
        <w:rPr>
          <w:rFonts w:eastAsiaTheme="minorHAnsi"/>
          <w:bCs/>
          <w:noProof/>
          <w:lang w:val="lv-LV" w:eastAsia="lv-LV"/>
        </w:rPr>
        <w:t>Iepirkumu komisijas lēmuma 3.</w:t>
      </w:r>
      <w:r>
        <w:rPr>
          <w:rFonts w:eastAsiaTheme="minorHAnsi"/>
          <w:bCs/>
          <w:noProof/>
          <w:lang w:val="lv-LV" w:eastAsia="lv-LV"/>
        </w:rPr>
        <w:t> </w:t>
      </w:r>
      <w:r w:rsidRPr="00594BF2">
        <w:rPr>
          <w:rFonts w:eastAsiaTheme="minorHAnsi"/>
          <w:bCs/>
          <w:noProof/>
          <w:lang w:val="lv-LV" w:eastAsia="lv-LV"/>
        </w:rPr>
        <w:t>punktā norādīto pretendentu</w:t>
      </w:r>
      <w:r w:rsidRPr="00594BF2">
        <w:rPr>
          <w:rFonts w:eastAsiaTheme="minorHAnsi"/>
          <w:noProof/>
          <w:lang w:val="lv-LV"/>
        </w:rPr>
        <w:t>.</w:t>
      </w:r>
    </w:p>
    <w:p w:rsidR="004E2A35" w:rsidRPr="00594BF2" w:rsidRDefault="004E2A35" w:rsidP="00D51FFF">
      <w:pPr>
        <w:pStyle w:val="ListParagraph"/>
        <w:numPr>
          <w:ilvl w:val="0"/>
          <w:numId w:val="11"/>
        </w:numPr>
        <w:ind w:left="0" w:firstLine="851"/>
        <w:contextualSpacing w:val="0"/>
        <w:jc w:val="both"/>
        <w:rPr>
          <w:lang w:val="lv-LV"/>
        </w:rPr>
      </w:pPr>
      <w:r w:rsidRPr="00594BF2">
        <w:rPr>
          <w:rFonts w:eastAsiaTheme="minorHAnsi"/>
          <w:noProof/>
          <w:lang w:val="lv-LV"/>
        </w:rPr>
        <w:t>Saskaņā ar Likuma 29.</w:t>
      </w:r>
      <w:r>
        <w:rPr>
          <w:rFonts w:eastAsiaTheme="minorHAnsi"/>
          <w:noProof/>
          <w:lang w:val="lv-LV"/>
        </w:rPr>
        <w:t> </w:t>
      </w:r>
      <w:r w:rsidRPr="00594BF2">
        <w:rPr>
          <w:rFonts w:eastAsiaTheme="minorHAnsi"/>
          <w:noProof/>
          <w:lang w:val="lv-LV"/>
        </w:rPr>
        <w:t>panta pirmo daļu par Iepirkuma procedūras rezultātiem publicēt informāciju Iepirkumu uzraudzības biroja tīmekļa vietnē 10</w:t>
      </w:r>
      <w:r>
        <w:rPr>
          <w:rFonts w:eastAsiaTheme="minorHAnsi"/>
          <w:noProof/>
          <w:lang w:val="lv-LV"/>
        </w:rPr>
        <w:t> </w:t>
      </w:r>
      <w:r w:rsidRPr="00594BF2">
        <w:rPr>
          <w:rFonts w:eastAsiaTheme="minorHAnsi"/>
          <w:noProof/>
          <w:lang w:val="lv-LV"/>
        </w:rPr>
        <w:t>(desmit) darbdienu laikā pēc tam, kad noslēgts Iepirkuma līgums.</w:t>
      </w:r>
    </w:p>
    <w:p w:rsidR="004E2A35" w:rsidRPr="00594BF2" w:rsidRDefault="004E2A35" w:rsidP="00D51FFF">
      <w:pPr>
        <w:pStyle w:val="ListParagraph"/>
        <w:numPr>
          <w:ilvl w:val="0"/>
          <w:numId w:val="11"/>
        </w:numPr>
        <w:ind w:left="0" w:firstLine="851"/>
        <w:contextualSpacing w:val="0"/>
        <w:jc w:val="both"/>
        <w:rPr>
          <w:lang w:val="lv-LV"/>
        </w:rPr>
      </w:pPr>
      <w:r w:rsidRPr="00594BF2">
        <w:rPr>
          <w:lang w:val="lv-LV"/>
        </w:rPr>
        <w:t xml:space="preserve">Pieprasīt papildu informāciju no personu apvienības </w:t>
      </w:r>
      <w:r w:rsidRPr="00594BF2">
        <w:rPr>
          <w:bCs/>
          <w:szCs w:val="26"/>
          <w:lang w:val="lv-LV"/>
        </w:rPr>
        <w:t>SIA</w:t>
      </w:r>
      <w:r>
        <w:rPr>
          <w:bCs/>
          <w:szCs w:val="26"/>
          <w:lang w:val="lv-LV"/>
        </w:rPr>
        <w:t> </w:t>
      </w:r>
      <w:r w:rsidRPr="00594BF2">
        <w:rPr>
          <w:bCs/>
          <w:szCs w:val="26"/>
          <w:lang w:val="lv-LV"/>
        </w:rPr>
        <w:t>"BD&amp;C" un SIA</w:t>
      </w:r>
      <w:r>
        <w:rPr>
          <w:bCs/>
          <w:szCs w:val="26"/>
          <w:lang w:val="lv-LV"/>
        </w:rPr>
        <w:t> </w:t>
      </w:r>
      <w:r w:rsidRPr="00594BF2">
        <w:rPr>
          <w:bCs/>
          <w:szCs w:val="26"/>
          <w:lang w:val="lv-LV"/>
        </w:rPr>
        <w:t>"</w:t>
      </w:r>
      <w:r w:rsidRPr="00594BF2">
        <w:rPr>
          <w:shd w:val="clear" w:color="auto" w:fill="FFFFFF"/>
          <w:lang w:val="lv-LV"/>
        </w:rPr>
        <w:t xml:space="preserve">VEKTORS PLUS" pārstāvja </w:t>
      </w:r>
      <w:r w:rsidRPr="00594BF2">
        <w:rPr>
          <w:bCs/>
          <w:szCs w:val="26"/>
          <w:lang w:val="lv-LV"/>
        </w:rPr>
        <w:t>SIA</w:t>
      </w:r>
      <w:r>
        <w:rPr>
          <w:bCs/>
          <w:szCs w:val="26"/>
          <w:lang w:val="lv-LV"/>
        </w:rPr>
        <w:t> </w:t>
      </w:r>
      <w:r w:rsidRPr="00594BF2">
        <w:rPr>
          <w:bCs/>
          <w:szCs w:val="26"/>
          <w:lang w:val="lv-LV"/>
        </w:rPr>
        <w:t>"BD&amp;C", reģ. Nr. 40103329844</w:t>
      </w:r>
      <w:r w:rsidRPr="00594BF2">
        <w:rPr>
          <w:lang w:val="lv-LV"/>
        </w:rPr>
        <w:t>, un precīzāk:</w:t>
      </w:r>
    </w:p>
    <w:p w:rsidR="004E2A35" w:rsidRPr="00594BF2" w:rsidRDefault="004E2A35" w:rsidP="00D51FFF">
      <w:pPr>
        <w:pStyle w:val="ListParagraph"/>
        <w:numPr>
          <w:ilvl w:val="1"/>
          <w:numId w:val="11"/>
        </w:numPr>
        <w:ind w:left="0" w:firstLine="851"/>
        <w:contextualSpacing w:val="0"/>
        <w:jc w:val="both"/>
        <w:rPr>
          <w:lang w:val="lv-LV"/>
        </w:rPr>
      </w:pPr>
      <w:r w:rsidRPr="00594BF2">
        <w:rPr>
          <w:lang w:val="lv-LV"/>
        </w:rPr>
        <w:t>noformēt un iesniegt apliecinājumu atbilstoši Nolikuma 4.1.5. apakšpunktā minētajam;</w:t>
      </w:r>
    </w:p>
    <w:p w:rsidR="004E2A35" w:rsidRPr="00594BF2" w:rsidRDefault="004E2A35" w:rsidP="00D51FFF">
      <w:pPr>
        <w:pStyle w:val="ListParagraph"/>
        <w:numPr>
          <w:ilvl w:val="1"/>
          <w:numId w:val="11"/>
        </w:numPr>
        <w:ind w:left="0" w:firstLine="851"/>
        <w:contextualSpacing w:val="0"/>
        <w:jc w:val="both"/>
        <w:rPr>
          <w:lang w:val="lv-LV"/>
        </w:rPr>
      </w:pPr>
      <w:r w:rsidRPr="00594BF2">
        <w:rPr>
          <w:lang w:val="lv-LV"/>
        </w:rPr>
        <w:t>atbilstoši Nolikuma 4.1.8.</w:t>
      </w:r>
      <w:r>
        <w:rPr>
          <w:lang w:val="lv-LV"/>
        </w:rPr>
        <w:t> </w:t>
      </w:r>
      <w:r w:rsidRPr="00594BF2">
        <w:rPr>
          <w:lang w:val="lv-LV"/>
        </w:rPr>
        <w:t>apakšpunktam iesniegt dokumentālu pierādījumu, kas apstiprina  apliecinā</w:t>
      </w:r>
      <w:r>
        <w:rPr>
          <w:lang w:val="lv-LV"/>
        </w:rPr>
        <w:t>ju</w:t>
      </w:r>
      <w:r w:rsidRPr="00594BF2">
        <w:rPr>
          <w:lang w:val="lv-LV"/>
        </w:rPr>
        <w:t>mā norādīto;</w:t>
      </w:r>
    </w:p>
    <w:p w:rsidR="004E2A35" w:rsidRPr="00594BF2" w:rsidRDefault="004E2A35" w:rsidP="00D51FFF">
      <w:pPr>
        <w:pStyle w:val="ListParagraph"/>
        <w:numPr>
          <w:ilvl w:val="1"/>
          <w:numId w:val="11"/>
        </w:numPr>
        <w:ind w:left="0" w:firstLine="851"/>
        <w:contextualSpacing w:val="0"/>
        <w:jc w:val="both"/>
        <w:rPr>
          <w:lang w:val="lv-LV"/>
        </w:rPr>
      </w:pPr>
      <w:r w:rsidRPr="00594BF2">
        <w:rPr>
          <w:lang w:val="lv-LV"/>
        </w:rPr>
        <w:t>Iesniegt korekti</w:t>
      </w:r>
      <w:r>
        <w:rPr>
          <w:lang w:val="lv-LV"/>
        </w:rPr>
        <w:t xml:space="preserve"> noformētu piedāvājuma</w:t>
      </w:r>
      <w:r w:rsidRPr="00594BF2">
        <w:rPr>
          <w:lang w:val="lv-LV"/>
        </w:rPr>
        <w:t xml:space="preserve"> nodrošināmu, kas atbilst Nolikuma 1.6. punkta prasībām.</w:t>
      </w:r>
    </w:p>
    <w:p w:rsidR="004E2A35" w:rsidRPr="00594BF2" w:rsidRDefault="004E2A35" w:rsidP="00D51FFF">
      <w:pPr>
        <w:pStyle w:val="ListParagraph"/>
        <w:numPr>
          <w:ilvl w:val="0"/>
          <w:numId w:val="11"/>
        </w:numPr>
        <w:ind w:left="0" w:firstLine="851"/>
        <w:contextualSpacing w:val="0"/>
        <w:jc w:val="both"/>
        <w:rPr>
          <w:lang w:val="lv-LV"/>
        </w:rPr>
      </w:pPr>
      <w:r w:rsidRPr="00594BF2">
        <w:rPr>
          <w:rFonts w:eastAsiaTheme="minorHAnsi"/>
          <w:noProof/>
          <w:lang w:val="lv-LV"/>
        </w:rPr>
        <w:t>Turpināt vērtēt piedāvājumus pēc papildu informācijas saņemšanas.</w:t>
      </w:r>
    </w:p>
    <w:p w:rsidR="004E2A35" w:rsidRPr="0077684A" w:rsidRDefault="004E2A35" w:rsidP="00D51FFF">
      <w:pPr>
        <w:pStyle w:val="ListParagraph"/>
        <w:numPr>
          <w:ilvl w:val="0"/>
          <w:numId w:val="11"/>
        </w:numPr>
        <w:ind w:left="0" w:firstLine="851"/>
        <w:contextualSpacing w:val="0"/>
        <w:jc w:val="both"/>
        <w:rPr>
          <w:lang w:val="lv-LV"/>
        </w:rPr>
      </w:pPr>
      <w:r w:rsidRPr="00594BF2">
        <w:rPr>
          <w:lang w:val="lv-LV"/>
        </w:rPr>
        <w:t xml:space="preserve">Termiņu papildu informācijas iesniegšanai noteikt saskaņā ar Likuma 41. pantu līdz </w:t>
      </w:r>
      <w:r w:rsidRPr="0077684A">
        <w:rPr>
          <w:lang w:val="lv-LV"/>
        </w:rPr>
        <w:t>2018. gada 23. oktobrim plkst. 11.00.</w:t>
      </w:r>
    </w:p>
    <w:p w:rsidR="00F51744" w:rsidRPr="008E7C77" w:rsidRDefault="00F51744" w:rsidP="009C6880">
      <w:pPr>
        <w:spacing w:before="120"/>
        <w:ind w:right="-1" w:firstLine="567"/>
        <w:jc w:val="both"/>
        <w:rPr>
          <w:rFonts w:eastAsiaTheme="minorHAnsi"/>
          <w:noProof/>
          <w:color w:val="000000"/>
          <w:highlight w:val="yellow"/>
          <w:lang w:val="lv-LV"/>
        </w:rPr>
      </w:pPr>
    </w:p>
    <w:p w:rsidR="00294BD4" w:rsidRPr="008E7C77" w:rsidRDefault="00F51744" w:rsidP="009C6880">
      <w:pPr>
        <w:tabs>
          <w:tab w:val="right" w:pos="9639"/>
        </w:tabs>
        <w:spacing w:before="480" w:after="120"/>
        <w:ind w:right="-1"/>
        <w:jc w:val="both"/>
        <w:rPr>
          <w:lang w:val="lv-LV"/>
        </w:rPr>
      </w:pPr>
      <w:r w:rsidRPr="008E7C77">
        <w:rPr>
          <w:rFonts w:cstheme="minorBidi"/>
          <w:lang w:val="lv-LV"/>
        </w:rPr>
        <w:t xml:space="preserve">Sagatavotājs:                                                                                                          </w:t>
      </w:r>
      <w:r w:rsidR="00E232B3" w:rsidRPr="008E7C77">
        <w:rPr>
          <w:rFonts w:cstheme="minorBidi"/>
          <w:lang w:val="lv-LV"/>
        </w:rPr>
        <w:t xml:space="preserve">  </w:t>
      </w:r>
      <w:r w:rsidR="00047DDA" w:rsidRPr="008E7C77">
        <w:rPr>
          <w:rFonts w:cstheme="minorBidi"/>
          <w:lang w:val="lv-LV"/>
        </w:rPr>
        <w:t xml:space="preserve">      </w:t>
      </w:r>
      <w:r w:rsidR="00E232B3" w:rsidRPr="008E7C77">
        <w:rPr>
          <w:rFonts w:cstheme="minorBidi"/>
          <w:lang w:val="lv-LV"/>
        </w:rPr>
        <w:t xml:space="preserve"> </w:t>
      </w:r>
      <w:r w:rsidRPr="008E7C77">
        <w:rPr>
          <w:rFonts w:cstheme="minorBidi"/>
          <w:lang w:val="lv-LV"/>
        </w:rPr>
        <w:t xml:space="preserve"> </w:t>
      </w:r>
      <w:r w:rsidR="00047DDA" w:rsidRPr="008E7C77">
        <w:rPr>
          <w:rFonts w:cstheme="minorBidi"/>
          <w:lang w:val="lv-LV"/>
        </w:rPr>
        <w:t>N. Ozoliņš</w:t>
      </w:r>
      <w:r w:rsidR="008F4867" w:rsidRPr="008E7C77">
        <w:rPr>
          <w:rFonts w:eastAsiaTheme="minorHAnsi"/>
          <w:noProof/>
          <w:lang w:val="lv-LV"/>
        </w:rPr>
        <w:t xml:space="preserve">    </w:t>
      </w:r>
    </w:p>
    <w:sectPr w:rsidR="00294BD4" w:rsidRPr="008E7C77" w:rsidSect="001F197B">
      <w:headerReference w:type="default" r:id="rId8"/>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2A17" w:rsidRDefault="00602A17" w:rsidP="00B67C54">
      <w:r>
        <w:separator/>
      </w:r>
    </w:p>
  </w:endnote>
  <w:endnote w:type="continuationSeparator" w:id="0">
    <w:p w:rsidR="00602A17" w:rsidRDefault="00602A17" w:rsidP="00B67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2A17" w:rsidRDefault="00602A17" w:rsidP="00B67C54">
      <w:r>
        <w:separator/>
      </w:r>
    </w:p>
  </w:footnote>
  <w:footnote w:type="continuationSeparator" w:id="0">
    <w:p w:rsidR="00602A17" w:rsidRDefault="00602A17" w:rsidP="00B67C54">
      <w:r>
        <w:continuationSeparator/>
      </w:r>
    </w:p>
  </w:footnote>
  <w:footnote w:id="1">
    <w:p w:rsidR="00BC34AB" w:rsidRPr="00390921" w:rsidRDefault="00BC34AB" w:rsidP="00BC34AB">
      <w:pPr>
        <w:pStyle w:val="FootnoteText"/>
        <w:rPr>
          <w:lang w:val="lv-LV"/>
        </w:rPr>
      </w:pPr>
      <w:r w:rsidRPr="00390921">
        <w:rPr>
          <w:rStyle w:val="FootnoteReference"/>
          <w:lang w:val="lv-LV"/>
        </w:rPr>
        <w:footnoteRef/>
      </w:r>
      <w:r w:rsidRPr="00390921">
        <w:rPr>
          <w:lang w:val="lv-LV"/>
        </w:rPr>
        <w:t xml:space="preserve"> 2015. gada 18. jūnija Apdrošināšanas un pārapdrošināšanas likums. Publicēts oficiālajā izdevumā "Latvijas Vēstnesis", 30.06.2015., Nr. 124 (5442) </w:t>
      </w:r>
      <w:hyperlink r:id="rId1" w:history="1">
        <w:r w:rsidRPr="00E17A09">
          <w:rPr>
            <w:rStyle w:val="Hyperlink"/>
            <w:lang w:val="lv-LV"/>
          </w:rPr>
          <w:t>https://www.vestnesis.lv/op/2015/124.1</w:t>
        </w:r>
      </w:hyperlink>
      <w:r>
        <w:rPr>
          <w:lang w:val="lv-LV"/>
        </w:rPr>
        <w:t xml:space="preserve"> </w:t>
      </w:r>
    </w:p>
  </w:footnote>
  <w:footnote w:id="2">
    <w:p w:rsidR="004E2A35" w:rsidRPr="000054FF" w:rsidRDefault="004E2A35" w:rsidP="004E2A35">
      <w:pPr>
        <w:pStyle w:val="FootnoteText"/>
        <w:rPr>
          <w:lang w:val="lv-LV"/>
        </w:rPr>
      </w:pPr>
      <w:r w:rsidRPr="000054FF">
        <w:rPr>
          <w:rStyle w:val="FootnoteReference"/>
          <w:lang w:val="lv-LV"/>
        </w:rPr>
        <w:footnoteRef/>
      </w:r>
      <w:r w:rsidRPr="000054FF">
        <w:rPr>
          <w:lang w:val="lv-LV"/>
        </w:rPr>
        <w:t xml:space="preserve"> Sankciju saraksti: </w:t>
      </w:r>
      <w:hyperlink r:id="rId2" w:history="1">
        <w:r w:rsidRPr="000054FF">
          <w:rPr>
            <w:rStyle w:val="Hyperlink"/>
            <w:lang w:val="lv-LV"/>
          </w:rPr>
          <w:t>http://sankcijas.kd.gov.lv/</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23003888"/>
      <w:docPartObj>
        <w:docPartGallery w:val="Page Numbers (Top of Page)"/>
        <w:docPartUnique/>
      </w:docPartObj>
    </w:sdtPr>
    <w:sdtEndPr>
      <w:rPr>
        <w:noProof/>
      </w:rPr>
    </w:sdtEndPr>
    <w:sdtContent>
      <w:p w:rsidR="008E7C77" w:rsidRDefault="008E7C77">
        <w:pPr>
          <w:jc w:val="center"/>
        </w:pPr>
        <w:r>
          <w:fldChar w:fldCharType="begin"/>
        </w:r>
        <w:r>
          <w:instrText xml:space="preserve"> PAGE   \* MERGEFORMAT </w:instrText>
        </w:r>
        <w:r>
          <w:fldChar w:fldCharType="separate"/>
        </w:r>
        <w:r w:rsidR="00A370E7">
          <w:rPr>
            <w:noProof/>
          </w:rPr>
          <w:t>4</w:t>
        </w:r>
        <w:r>
          <w:rPr>
            <w:noProof/>
          </w:rPr>
          <w:fldChar w:fldCharType="end"/>
        </w:r>
      </w:p>
    </w:sdtContent>
  </w:sdt>
  <w:p w:rsidR="008E7C77" w:rsidRDefault="008E7C7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63D44"/>
    <w:multiLevelType w:val="multilevel"/>
    <w:tmpl w:val="3A6811B0"/>
    <w:lvl w:ilvl="0">
      <w:start w:val="6"/>
      <w:numFmt w:val="decimal"/>
      <w:lvlText w:val="%1."/>
      <w:lvlJc w:val="left"/>
      <w:pPr>
        <w:ind w:left="540" w:hanging="540"/>
      </w:pPr>
      <w:rPr>
        <w:rFonts w:eastAsiaTheme="minorHAnsi" w:hint="default"/>
      </w:rPr>
    </w:lvl>
    <w:lvl w:ilvl="1">
      <w:start w:val="2"/>
      <w:numFmt w:val="decimal"/>
      <w:lvlText w:val="%1.%2."/>
      <w:lvlJc w:val="left"/>
      <w:pPr>
        <w:ind w:left="540" w:hanging="54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 w15:restartNumberingAfterBreak="0">
    <w:nsid w:val="01E0149F"/>
    <w:multiLevelType w:val="hybridMultilevel"/>
    <w:tmpl w:val="63981A9C"/>
    <w:lvl w:ilvl="0" w:tplc="CD408868">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 w15:restartNumberingAfterBreak="0">
    <w:nsid w:val="02AF3511"/>
    <w:multiLevelType w:val="hybridMultilevel"/>
    <w:tmpl w:val="1EEEDFB0"/>
    <w:lvl w:ilvl="0" w:tplc="04260001">
      <w:start w:val="1"/>
      <w:numFmt w:val="bullet"/>
      <w:lvlText w:val=""/>
      <w:lvlJc w:val="left"/>
      <w:pPr>
        <w:ind w:left="1485" w:hanging="360"/>
      </w:pPr>
      <w:rPr>
        <w:rFonts w:ascii="Symbol" w:hAnsi="Symbol" w:hint="default"/>
      </w:rPr>
    </w:lvl>
    <w:lvl w:ilvl="1" w:tplc="04260003" w:tentative="1">
      <w:start w:val="1"/>
      <w:numFmt w:val="bullet"/>
      <w:lvlText w:val="o"/>
      <w:lvlJc w:val="left"/>
      <w:pPr>
        <w:ind w:left="2205" w:hanging="360"/>
      </w:pPr>
      <w:rPr>
        <w:rFonts w:ascii="Courier New" w:hAnsi="Courier New" w:cs="Courier New" w:hint="default"/>
      </w:rPr>
    </w:lvl>
    <w:lvl w:ilvl="2" w:tplc="04260005" w:tentative="1">
      <w:start w:val="1"/>
      <w:numFmt w:val="bullet"/>
      <w:lvlText w:val=""/>
      <w:lvlJc w:val="left"/>
      <w:pPr>
        <w:ind w:left="2925" w:hanging="360"/>
      </w:pPr>
      <w:rPr>
        <w:rFonts w:ascii="Wingdings" w:hAnsi="Wingdings" w:hint="default"/>
      </w:rPr>
    </w:lvl>
    <w:lvl w:ilvl="3" w:tplc="04260001" w:tentative="1">
      <w:start w:val="1"/>
      <w:numFmt w:val="bullet"/>
      <w:lvlText w:val=""/>
      <w:lvlJc w:val="left"/>
      <w:pPr>
        <w:ind w:left="3645" w:hanging="360"/>
      </w:pPr>
      <w:rPr>
        <w:rFonts w:ascii="Symbol" w:hAnsi="Symbol" w:hint="default"/>
      </w:rPr>
    </w:lvl>
    <w:lvl w:ilvl="4" w:tplc="04260003" w:tentative="1">
      <w:start w:val="1"/>
      <w:numFmt w:val="bullet"/>
      <w:lvlText w:val="o"/>
      <w:lvlJc w:val="left"/>
      <w:pPr>
        <w:ind w:left="4365" w:hanging="360"/>
      </w:pPr>
      <w:rPr>
        <w:rFonts w:ascii="Courier New" w:hAnsi="Courier New" w:cs="Courier New" w:hint="default"/>
      </w:rPr>
    </w:lvl>
    <w:lvl w:ilvl="5" w:tplc="04260005" w:tentative="1">
      <w:start w:val="1"/>
      <w:numFmt w:val="bullet"/>
      <w:lvlText w:val=""/>
      <w:lvlJc w:val="left"/>
      <w:pPr>
        <w:ind w:left="5085" w:hanging="360"/>
      </w:pPr>
      <w:rPr>
        <w:rFonts w:ascii="Wingdings" w:hAnsi="Wingdings" w:hint="default"/>
      </w:rPr>
    </w:lvl>
    <w:lvl w:ilvl="6" w:tplc="04260001" w:tentative="1">
      <w:start w:val="1"/>
      <w:numFmt w:val="bullet"/>
      <w:lvlText w:val=""/>
      <w:lvlJc w:val="left"/>
      <w:pPr>
        <w:ind w:left="5805" w:hanging="360"/>
      </w:pPr>
      <w:rPr>
        <w:rFonts w:ascii="Symbol" w:hAnsi="Symbol" w:hint="default"/>
      </w:rPr>
    </w:lvl>
    <w:lvl w:ilvl="7" w:tplc="04260003" w:tentative="1">
      <w:start w:val="1"/>
      <w:numFmt w:val="bullet"/>
      <w:lvlText w:val="o"/>
      <w:lvlJc w:val="left"/>
      <w:pPr>
        <w:ind w:left="6525" w:hanging="360"/>
      </w:pPr>
      <w:rPr>
        <w:rFonts w:ascii="Courier New" w:hAnsi="Courier New" w:cs="Courier New" w:hint="default"/>
      </w:rPr>
    </w:lvl>
    <w:lvl w:ilvl="8" w:tplc="04260005" w:tentative="1">
      <w:start w:val="1"/>
      <w:numFmt w:val="bullet"/>
      <w:lvlText w:val=""/>
      <w:lvlJc w:val="left"/>
      <w:pPr>
        <w:ind w:left="7245" w:hanging="360"/>
      </w:pPr>
      <w:rPr>
        <w:rFonts w:ascii="Wingdings" w:hAnsi="Wingdings" w:hint="default"/>
      </w:rPr>
    </w:lvl>
  </w:abstractNum>
  <w:abstractNum w:abstractNumId="3" w15:restartNumberingAfterBreak="0">
    <w:nsid w:val="02D3170F"/>
    <w:multiLevelType w:val="hybridMultilevel"/>
    <w:tmpl w:val="79681B6A"/>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4" w15:restartNumberingAfterBreak="0">
    <w:nsid w:val="084F6FEE"/>
    <w:multiLevelType w:val="hybridMultilevel"/>
    <w:tmpl w:val="A38A94D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F904720"/>
    <w:multiLevelType w:val="multilevel"/>
    <w:tmpl w:val="B7FCE18C"/>
    <w:lvl w:ilvl="0">
      <w:start w:val="1"/>
      <w:numFmt w:val="decimal"/>
      <w:suff w:val="space"/>
      <w:lvlText w:val="%1."/>
      <w:lvlJc w:val="center"/>
      <w:pPr>
        <w:ind w:left="0" w:firstLine="0"/>
      </w:pPr>
      <w:rPr>
        <w:rFonts w:ascii="Times New Roman" w:hAnsi="Times New Roman" w:hint="default"/>
        <w:b/>
        <w:i w:val="0"/>
        <w:sz w:val="20"/>
        <w:szCs w:val="20"/>
      </w:rPr>
    </w:lvl>
    <w:lvl w:ilvl="1">
      <w:start w:val="1"/>
      <w:numFmt w:val="decimal"/>
      <w:suff w:val="space"/>
      <w:lvlText w:val="%1.%2."/>
      <w:lvlJc w:val="left"/>
      <w:pPr>
        <w:ind w:left="0" w:firstLine="0"/>
      </w:pPr>
      <w:rPr>
        <w:rFonts w:ascii="Times New Roman" w:hAnsi="Times New Roman" w:hint="default"/>
        <w:b/>
        <w:i w:val="0"/>
        <w:sz w:val="24"/>
      </w:rPr>
    </w:lvl>
    <w:lvl w:ilvl="2">
      <w:start w:val="1"/>
      <w:numFmt w:val="decimal"/>
      <w:suff w:val="space"/>
      <w:lvlText w:val="%1.%2.%3."/>
      <w:lvlJc w:val="left"/>
      <w:pPr>
        <w:ind w:left="0" w:firstLine="0"/>
      </w:pPr>
      <w:rPr>
        <w:rFonts w:ascii="Times New Roman" w:hAnsi="Times New Roman" w:hint="default"/>
        <w:b/>
        <w:i w:val="0"/>
        <w:sz w:val="24"/>
      </w:rPr>
    </w:lvl>
    <w:lvl w:ilvl="3">
      <w:start w:val="1"/>
      <w:numFmt w:val="decimal"/>
      <w:suff w:val="space"/>
      <w:lvlText w:val="%1.%2.%3.%4."/>
      <w:lvlJc w:val="left"/>
      <w:pPr>
        <w:ind w:left="0" w:firstLine="0"/>
      </w:pPr>
      <w:rPr>
        <w:rFonts w:ascii="Times New Roman" w:hAnsi="Times New Roman" w:hint="default"/>
        <w:b/>
        <w:i w:val="0"/>
        <w:sz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13886BE8"/>
    <w:multiLevelType w:val="hybridMultilevel"/>
    <w:tmpl w:val="E9F4C31C"/>
    <w:lvl w:ilvl="0" w:tplc="28E2E716">
      <w:start w:val="18"/>
      <w:numFmt w:val="bullet"/>
      <w:lvlText w:val="-"/>
      <w:lvlJc w:val="left"/>
      <w:pPr>
        <w:ind w:left="405" w:hanging="360"/>
      </w:pPr>
      <w:rPr>
        <w:rFonts w:ascii="Times New Roman" w:eastAsia="Times New Roman" w:hAnsi="Times New Roman" w:cs="Times New Roman" w:hint="default"/>
      </w:rPr>
    </w:lvl>
    <w:lvl w:ilvl="1" w:tplc="04260003" w:tentative="1">
      <w:start w:val="1"/>
      <w:numFmt w:val="bullet"/>
      <w:lvlText w:val="o"/>
      <w:lvlJc w:val="left"/>
      <w:pPr>
        <w:ind w:left="1125" w:hanging="360"/>
      </w:pPr>
      <w:rPr>
        <w:rFonts w:ascii="Courier New" w:hAnsi="Courier New" w:cs="Courier New" w:hint="default"/>
      </w:rPr>
    </w:lvl>
    <w:lvl w:ilvl="2" w:tplc="04260005" w:tentative="1">
      <w:start w:val="1"/>
      <w:numFmt w:val="bullet"/>
      <w:lvlText w:val=""/>
      <w:lvlJc w:val="left"/>
      <w:pPr>
        <w:ind w:left="1845" w:hanging="360"/>
      </w:pPr>
      <w:rPr>
        <w:rFonts w:ascii="Wingdings" w:hAnsi="Wingdings" w:hint="default"/>
      </w:rPr>
    </w:lvl>
    <w:lvl w:ilvl="3" w:tplc="04260001" w:tentative="1">
      <w:start w:val="1"/>
      <w:numFmt w:val="bullet"/>
      <w:lvlText w:val=""/>
      <w:lvlJc w:val="left"/>
      <w:pPr>
        <w:ind w:left="2565" w:hanging="360"/>
      </w:pPr>
      <w:rPr>
        <w:rFonts w:ascii="Symbol" w:hAnsi="Symbol" w:hint="default"/>
      </w:rPr>
    </w:lvl>
    <w:lvl w:ilvl="4" w:tplc="04260003" w:tentative="1">
      <w:start w:val="1"/>
      <w:numFmt w:val="bullet"/>
      <w:lvlText w:val="o"/>
      <w:lvlJc w:val="left"/>
      <w:pPr>
        <w:ind w:left="3285" w:hanging="360"/>
      </w:pPr>
      <w:rPr>
        <w:rFonts w:ascii="Courier New" w:hAnsi="Courier New" w:cs="Courier New" w:hint="default"/>
      </w:rPr>
    </w:lvl>
    <w:lvl w:ilvl="5" w:tplc="04260005" w:tentative="1">
      <w:start w:val="1"/>
      <w:numFmt w:val="bullet"/>
      <w:lvlText w:val=""/>
      <w:lvlJc w:val="left"/>
      <w:pPr>
        <w:ind w:left="4005" w:hanging="360"/>
      </w:pPr>
      <w:rPr>
        <w:rFonts w:ascii="Wingdings" w:hAnsi="Wingdings" w:hint="default"/>
      </w:rPr>
    </w:lvl>
    <w:lvl w:ilvl="6" w:tplc="04260001" w:tentative="1">
      <w:start w:val="1"/>
      <w:numFmt w:val="bullet"/>
      <w:lvlText w:val=""/>
      <w:lvlJc w:val="left"/>
      <w:pPr>
        <w:ind w:left="4725" w:hanging="360"/>
      </w:pPr>
      <w:rPr>
        <w:rFonts w:ascii="Symbol" w:hAnsi="Symbol" w:hint="default"/>
      </w:rPr>
    </w:lvl>
    <w:lvl w:ilvl="7" w:tplc="04260003" w:tentative="1">
      <w:start w:val="1"/>
      <w:numFmt w:val="bullet"/>
      <w:lvlText w:val="o"/>
      <w:lvlJc w:val="left"/>
      <w:pPr>
        <w:ind w:left="5445" w:hanging="360"/>
      </w:pPr>
      <w:rPr>
        <w:rFonts w:ascii="Courier New" w:hAnsi="Courier New" w:cs="Courier New" w:hint="default"/>
      </w:rPr>
    </w:lvl>
    <w:lvl w:ilvl="8" w:tplc="04260005" w:tentative="1">
      <w:start w:val="1"/>
      <w:numFmt w:val="bullet"/>
      <w:lvlText w:val=""/>
      <w:lvlJc w:val="left"/>
      <w:pPr>
        <w:ind w:left="6165" w:hanging="360"/>
      </w:pPr>
      <w:rPr>
        <w:rFonts w:ascii="Wingdings" w:hAnsi="Wingdings" w:hint="default"/>
      </w:rPr>
    </w:lvl>
  </w:abstractNum>
  <w:abstractNum w:abstractNumId="7" w15:restartNumberingAfterBreak="0">
    <w:nsid w:val="1782017F"/>
    <w:multiLevelType w:val="multilevel"/>
    <w:tmpl w:val="AB66F854"/>
    <w:lvl w:ilvl="0">
      <w:start w:val="1"/>
      <w:numFmt w:val="decimal"/>
      <w:lvlText w:val="%1."/>
      <w:lvlJc w:val="left"/>
      <w:pPr>
        <w:ind w:left="927" w:hanging="360"/>
      </w:pPr>
      <w:rPr>
        <w:rFonts w:hint="default"/>
      </w:rPr>
    </w:lvl>
    <w:lvl w:ilvl="1">
      <w:start w:val="1"/>
      <w:numFmt w:val="decimal"/>
      <w:isLgl/>
      <w:lvlText w:val="%1.%2."/>
      <w:lvlJc w:val="left"/>
      <w:pPr>
        <w:ind w:left="1554"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8" w15:restartNumberingAfterBreak="0">
    <w:nsid w:val="1C2611B7"/>
    <w:multiLevelType w:val="multilevel"/>
    <w:tmpl w:val="0426001F"/>
    <w:lvl w:ilvl="0">
      <w:start w:val="1"/>
      <w:numFmt w:val="decimal"/>
      <w:lvlText w:val="%1."/>
      <w:lvlJc w:val="left"/>
      <w:pPr>
        <w:ind w:left="360" w:hanging="360"/>
      </w:pPr>
      <w:rPr>
        <w:rFonts w:hint="default"/>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2AD6EBA"/>
    <w:multiLevelType w:val="hybridMultilevel"/>
    <w:tmpl w:val="816A3240"/>
    <w:lvl w:ilvl="0" w:tplc="5874B4B8">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5770D54"/>
    <w:multiLevelType w:val="multilevel"/>
    <w:tmpl w:val="9098C2EA"/>
    <w:lvl w:ilvl="0">
      <w:start w:val="4"/>
      <w:numFmt w:val="none"/>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Text w:val="%1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2DB37AA2"/>
    <w:multiLevelType w:val="hybridMultilevel"/>
    <w:tmpl w:val="F97CC4C2"/>
    <w:lvl w:ilvl="0" w:tplc="7D0A90AE">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34E1622D"/>
    <w:multiLevelType w:val="hybridMultilevel"/>
    <w:tmpl w:val="C4AC857C"/>
    <w:lvl w:ilvl="0" w:tplc="5A4C9C86">
      <w:start w:val="5"/>
      <w:numFmt w:val="bullet"/>
      <w:lvlText w:val="-"/>
      <w:lvlJc w:val="left"/>
      <w:pPr>
        <w:ind w:left="1069" w:hanging="360"/>
      </w:pPr>
      <w:rPr>
        <w:rFonts w:ascii="Times New Roman" w:eastAsia="Times New Roman" w:hAnsi="Times New Roman" w:cs="Times New Roman" w:hint="default"/>
      </w:rPr>
    </w:lvl>
    <w:lvl w:ilvl="1" w:tplc="04260003" w:tentative="1">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13" w15:restartNumberingAfterBreak="0">
    <w:nsid w:val="39C165C3"/>
    <w:multiLevelType w:val="hybridMultilevel"/>
    <w:tmpl w:val="927ACAA4"/>
    <w:lvl w:ilvl="0" w:tplc="C18A468A">
      <w:start w:val="1"/>
      <w:numFmt w:val="bullet"/>
      <w:lvlText w:val="–"/>
      <w:lvlJc w:val="left"/>
      <w:pPr>
        <w:ind w:left="927" w:hanging="360"/>
      </w:pPr>
      <w:rPr>
        <w:rFonts w:ascii="Times New Roman" w:eastAsia="Times New Roman"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14" w15:restartNumberingAfterBreak="0">
    <w:nsid w:val="3EC42B4A"/>
    <w:multiLevelType w:val="hybridMultilevel"/>
    <w:tmpl w:val="39945AA4"/>
    <w:lvl w:ilvl="0" w:tplc="A7367530">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3EED52B2"/>
    <w:multiLevelType w:val="multilevel"/>
    <w:tmpl w:val="739450D6"/>
    <w:lvl w:ilvl="0">
      <w:start w:val="1"/>
      <w:numFmt w:val="decimal"/>
      <w:suff w:val="space"/>
      <w:lvlText w:val="%1."/>
      <w:lvlJc w:val="left"/>
      <w:pPr>
        <w:ind w:left="720" w:hanging="360"/>
      </w:pPr>
      <w:rPr>
        <w:rFonts w:cs="Times New Roman" w:hint="default"/>
        <w:b w:val="0"/>
      </w:rPr>
    </w:lvl>
    <w:lvl w:ilvl="1">
      <w:start w:val="1"/>
      <w:numFmt w:val="decimal"/>
      <w:isLgl/>
      <w:suff w:val="space"/>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6" w15:restartNumberingAfterBreak="0">
    <w:nsid w:val="43C35148"/>
    <w:multiLevelType w:val="hybridMultilevel"/>
    <w:tmpl w:val="E1120F9A"/>
    <w:lvl w:ilvl="0" w:tplc="CDCE04CC">
      <w:start w:val="5"/>
      <w:numFmt w:val="bullet"/>
      <w:suff w:val="space"/>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4AA42DFE"/>
    <w:multiLevelType w:val="hybridMultilevel"/>
    <w:tmpl w:val="706446AA"/>
    <w:lvl w:ilvl="0" w:tplc="5A4C9C86">
      <w:start w:val="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60E02E68"/>
    <w:multiLevelType w:val="multilevel"/>
    <w:tmpl w:val="F0C4542C"/>
    <w:lvl w:ilvl="0">
      <w:start w:val="2"/>
      <w:numFmt w:val="decimal"/>
      <w:lvlText w:val="%1."/>
      <w:lvlJc w:val="left"/>
      <w:pPr>
        <w:ind w:left="360" w:hanging="360"/>
      </w:pPr>
      <w:rPr>
        <w:rFonts w:hint="default"/>
      </w:rPr>
    </w:lvl>
    <w:lvl w:ilvl="1">
      <w:start w:val="1"/>
      <w:numFmt w:val="decimal"/>
      <w:lvlText w:val="%1.%2."/>
      <w:lvlJc w:val="left"/>
      <w:pPr>
        <w:ind w:left="572" w:hanging="360"/>
      </w:pPr>
      <w:rPr>
        <w:rFonts w:hint="default"/>
        <w:b/>
      </w:rPr>
    </w:lvl>
    <w:lvl w:ilvl="2">
      <w:start w:val="1"/>
      <w:numFmt w:val="decimal"/>
      <w:lvlText w:val="%1.%2.%3."/>
      <w:lvlJc w:val="left"/>
      <w:pPr>
        <w:tabs>
          <w:tab w:val="num" w:pos="851"/>
        </w:tabs>
        <w:ind w:left="397" w:firstLine="17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9" w15:restartNumberingAfterBreak="0">
    <w:nsid w:val="615B21AA"/>
    <w:multiLevelType w:val="multilevel"/>
    <w:tmpl w:val="F7D67F9C"/>
    <w:lvl w:ilvl="0">
      <w:start w:val="7"/>
      <w:numFmt w:val="decimal"/>
      <w:suff w:val="space"/>
      <w:lvlText w:val="%1."/>
      <w:lvlJc w:val="left"/>
      <w:pPr>
        <w:ind w:left="540" w:hanging="540"/>
      </w:pPr>
      <w:rPr>
        <w:rFonts w:hint="default"/>
        <w:b/>
      </w:rPr>
    </w:lvl>
    <w:lvl w:ilvl="1">
      <w:start w:val="1"/>
      <w:numFmt w:val="decimal"/>
      <w:suff w:val="space"/>
      <w:lvlText w:val="%1.%2."/>
      <w:lvlJc w:val="left"/>
      <w:pPr>
        <w:ind w:left="210" w:firstLine="2"/>
      </w:pPr>
      <w:rPr>
        <w:rFonts w:hint="default"/>
        <w:b w:val="0"/>
      </w:rPr>
    </w:lvl>
    <w:lvl w:ilvl="2">
      <w:start w:val="1"/>
      <w:numFmt w:val="decimal"/>
      <w:suff w:val="space"/>
      <w:lvlText w:val="%1.%2.%3."/>
      <w:lvlJc w:val="left"/>
      <w:pPr>
        <w:ind w:left="711" w:hanging="1"/>
      </w:pPr>
      <w:rPr>
        <w:rFonts w:hint="default"/>
        <w:b w:val="0"/>
      </w:rPr>
    </w:lvl>
    <w:lvl w:ilvl="3">
      <w:start w:val="1"/>
      <w:numFmt w:val="decimal"/>
      <w:lvlText w:val="%1.%2.%3.%4."/>
      <w:lvlJc w:val="left"/>
      <w:pPr>
        <w:ind w:left="635" w:firstLine="1"/>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20" w15:restartNumberingAfterBreak="0">
    <w:nsid w:val="6809603E"/>
    <w:multiLevelType w:val="multilevel"/>
    <w:tmpl w:val="55BA4822"/>
    <w:lvl w:ilvl="0">
      <w:start w:val="1"/>
      <w:numFmt w:val="decimal"/>
      <w:lvlText w:val="%1."/>
      <w:lvlJc w:val="left"/>
      <w:pPr>
        <w:tabs>
          <w:tab w:val="num" w:pos="360"/>
        </w:tabs>
        <w:ind w:left="360" w:hanging="360"/>
      </w:pPr>
      <w:rPr>
        <w:rFonts w:hint="default"/>
        <w:sz w:val="24"/>
        <w:szCs w:val="24"/>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6E020EAB"/>
    <w:multiLevelType w:val="hybridMultilevel"/>
    <w:tmpl w:val="761EDEB0"/>
    <w:lvl w:ilvl="0" w:tplc="5A4C9C86">
      <w:start w:val="5"/>
      <w:numFmt w:val="bullet"/>
      <w:lvlText w:val="-"/>
      <w:lvlJc w:val="left"/>
      <w:pPr>
        <w:ind w:left="1004" w:hanging="360"/>
      </w:pPr>
      <w:rPr>
        <w:rFonts w:ascii="Times New Roman" w:eastAsia="Times New Roman" w:hAnsi="Times New Roman" w:cs="Times New Roman" w:hint="default"/>
      </w:rPr>
    </w:lvl>
    <w:lvl w:ilvl="1" w:tplc="04260003" w:tentative="1">
      <w:start w:val="1"/>
      <w:numFmt w:val="bullet"/>
      <w:lvlText w:val="o"/>
      <w:lvlJc w:val="left"/>
      <w:pPr>
        <w:ind w:left="1724" w:hanging="360"/>
      </w:pPr>
      <w:rPr>
        <w:rFonts w:ascii="Courier New" w:hAnsi="Courier New" w:cs="Courier New" w:hint="default"/>
      </w:rPr>
    </w:lvl>
    <w:lvl w:ilvl="2" w:tplc="04260005" w:tentative="1">
      <w:start w:val="1"/>
      <w:numFmt w:val="bullet"/>
      <w:lvlText w:val=""/>
      <w:lvlJc w:val="left"/>
      <w:pPr>
        <w:ind w:left="2444" w:hanging="360"/>
      </w:pPr>
      <w:rPr>
        <w:rFonts w:ascii="Wingdings" w:hAnsi="Wingdings" w:hint="default"/>
      </w:rPr>
    </w:lvl>
    <w:lvl w:ilvl="3" w:tplc="04260001" w:tentative="1">
      <w:start w:val="1"/>
      <w:numFmt w:val="bullet"/>
      <w:lvlText w:val=""/>
      <w:lvlJc w:val="left"/>
      <w:pPr>
        <w:ind w:left="3164" w:hanging="360"/>
      </w:pPr>
      <w:rPr>
        <w:rFonts w:ascii="Symbol" w:hAnsi="Symbol" w:hint="default"/>
      </w:rPr>
    </w:lvl>
    <w:lvl w:ilvl="4" w:tplc="04260003" w:tentative="1">
      <w:start w:val="1"/>
      <w:numFmt w:val="bullet"/>
      <w:lvlText w:val="o"/>
      <w:lvlJc w:val="left"/>
      <w:pPr>
        <w:ind w:left="3884" w:hanging="360"/>
      </w:pPr>
      <w:rPr>
        <w:rFonts w:ascii="Courier New" w:hAnsi="Courier New" w:cs="Courier New" w:hint="default"/>
      </w:rPr>
    </w:lvl>
    <w:lvl w:ilvl="5" w:tplc="04260005" w:tentative="1">
      <w:start w:val="1"/>
      <w:numFmt w:val="bullet"/>
      <w:lvlText w:val=""/>
      <w:lvlJc w:val="left"/>
      <w:pPr>
        <w:ind w:left="4604" w:hanging="360"/>
      </w:pPr>
      <w:rPr>
        <w:rFonts w:ascii="Wingdings" w:hAnsi="Wingdings" w:hint="default"/>
      </w:rPr>
    </w:lvl>
    <w:lvl w:ilvl="6" w:tplc="04260001" w:tentative="1">
      <w:start w:val="1"/>
      <w:numFmt w:val="bullet"/>
      <w:lvlText w:val=""/>
      <w:lvlJc w:val="left"/>
      <w:pPr>
        <w:ind w:left="5324" w:hanging="360"/>
      </w:pPr>
      <w:rPr>
        <w:rFonts w:ascii="Symbol" w:hAnsi="Symbol" w:hint="default"/>
      </w:rPr>
    </w:lvl>
    <w:lvl w:ilvl="7" w:tplc="04260003" w:tentative="1">
      <w:start w:val="1"/>
      <w:numFmt w:val="bullet"/>
      <w:lvlText w:val="o"/>
      <w:lvlJc w:val="left"/>
      <w:pPr>
        <w:ind w:left="6044" w:hanging="360"/>
      </w:pPr>
      <w:rPr>
        <w:rFonts w:ascii="Courier New" w:hAnsi="Courier New" w:cs="Courier New" w:hint="default"/>
      </w:rPr>
    </w:lvl>
    <w:lvl w:ilvl="8" w:tplc="04260005" w:tentative="1">
      <w:start w:val="1"/>
      <w:numFmt w:val="bullet"/>
      <w:lvlText w:val=""/>
      <w:lvlJc w:val="left"/>
      <w:pPr>
        <w:ind w:left="6764" w:hanging="360"/>
      </w:pPr>
      <w:rPr>
        <w:rFonts w:ascii="Wingdings" w:hAnsi="Wingdings" w:hint="default"/>
      </w:rPr>
    </w:lvl>
  </w:abstractNum>
  <w:abstractNum w:abstractNumId="22" w15:restartNumberingAfterBreak="0">
    <w:nsid w:val="6E6618C1"/>
    <w:multiLevelType w:val="hybridMultilevel"/>
    <w:tmpl w:val="4EB6FE4C"/>
    <w:lvl w:ilvl="0" w:tplc="F49C896A">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78AC42DE"/>
    <w:multiLevelType w:val="multilevel"/>
    <w:tmpl w:val="DFC05596"/>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82683D"/>
    <w:multiLevelType w:val="hybridMultilevel"/>
    <w:tmpl w:val="83F8522E"/>
    <w:lvl w:ilvl="0" w:tplc="F3C68714">
      <w:start w:val="1"/>
      <w:numFmt w:val="decimal"/>
      <w:lvlText w:val="%1."/>
      <w:lvlJc w:val="left"/>
      <w:pPr>
        <w:ind w:left="720"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4"/>
  </w:num>
  <w:num w:numId="2">
    <w:abstractNumId w:val="9"/>
  </w:num>
  <w:num w:numId="3">
    <w:abstractNumId w:val="22"/>
  </w:num>
  <w:num w:numId="4">
    <w:abstractNumId w:val="10"/>
  </w:num>
  <w:num w:numId="5">
    <w:abstractNumId w:val="20"/>
  </w:num>
  <w:num w:numId="6">
    <w:abstractNumId w:val="13"/>
  </w:num>
  <w:num w:numId="7">
    <w:abstractNumId w:val="6"/>
  </w:num>
  <w:num w:numId="8">
    <w:abstractNumId w:val="0"/>
  </w:num>
  <w:num w:numId="9">
    <w:abstractNumId w:val="17"/>
  </w:num>
  <w:num w:numId="10">
    <w:abstractNumId w:val="19"/>
  </w:num>
  <w:num w:numId="11">
    <w:abstractNumId w:val="15"/>
  </w:num>
  <w:num w:numId="12">
    <w:abstractNumId w:val="5"/>
  </w:num>
  <w:num w:numId="13">
    <w:abstractNumId w:val="1"/>
  </w:num>
  <w:num w:numId="14">
    <w:abstractNumId w:val="8"/>
  </w:num>
  <w:num w:numId="15">
    <w:abstractNumId w:val="24"/>
  </w:num>
  <w:num w:numId="16">
    <w:abstractNumId w:val="4"/>
  </w:num>
  <w:num w:numId="17">
    <w:abstractNumId w:val="3"/>
  </w:num>
  <w:num w:numId="18">
    <w:abstractNumId w:val="7"/>
  </w:num>
  <w:num w:numId="19">
    <w:abstractNumId w:val="18"/>
  </w:num>
  <w:num w:numId="20">
    <w:abstractNumId w:val="23"/>
  </w:num>
  <w:num w:numId="21">
    <w:abstractNumId w:val="2"/>
  </w:num>
  <w:num w:numId="22">
    <w:abstractNumId w:val="21"/>
  </w:num>
  <w:num w:numId="23">
    <w:abstractNumId w:val="16"/>
  </w:num>
  <w:num w:numId="24">
    <w:abstractNumId w:val="12"/>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C54"/>
    <w:rsid w:val="00007239"/>
    <w:rsid w:val="000105FA"/>
    <w:rsid w:val="00012241"/>
    <w:rsid w:val="00026B37"/>
    <w:rsid w:val="000477BE"/>
    <w:rsid w:val="00047DDA"/>
    <w:rsid w:val="00050E94"/>
    <w:rsid w:val="00054E94"/>
    <w:rsid w:val="00073F51"/>
    <w:rsid w:val="0007686C"/>
    <w:rsid w:val="00076E0F"/>
    <w:rsid w:val="0008023F"/>
    <w:rsid w:val="00081FB2"/>
    <w:rsid w:val="000957F1"/>
    <w:rsid w:val="00096F94"/>
    <w:rsid w:val="000A32AA"/>
    <w:rsid w:val="000A5A28"/>
    <w:rsid w:val="000B42F7"/>
    <w:rsid w:val="000C36C9"/>
    <w:rsid w:val="000E6730"/>
    <w:rsid w:val="000F0754"/>
    <w:rsid w:val="0010233F"/>
    <w:rsid w:val="00102985"/>
    <w:rsid w:val="001127A1"/>
    <w:rsid w:val="0011309D"/>
    <w:rsid w:val="00114FB4"/>
    <w:rsid w:val="00123A45"/>
    <w:rsid w:val="00123B51"/>
    <w:rsid w:val="001262BC"/>
    <w:rsid w:val="00135CC9"/>
    <w:rsid w:val="00150EA7"/>
    <w:rsid w:val="001544A9"/>
    <w:rsid w:val="00176C4A"/>
    <w:rsid w:val="00190784"/>
    <w:rsid w:val="001A7FAC"/>
    <w:rsid w:val="001B11BB"/>
    <w:rsid w:val="001C1116"/>
    <w:rsid w:val="001C6806"/>
    <w:rsid w:val="001E714E"/>
    <w:rsid w:val="001F1216"/>
    <w:rsid w:val="001F197B"/>
    <w:rsid w:val="001F1A8B"/>
    <w:rsid w:val="001F45E5"/>
    <w:rsid w:val="001F6939"/>
    <w:rsid w:val="00200417"/>
    <w:rsid w:val="00201789"/>
    <w:rsid w:val="0021383B"/>
    <w:rsid w:val="002149C8"/>
    <w:rsid w:val="00217209"/>
    <w:rsid w:val="002236DB"/>
    <w:rsid w:val="00225B64"/>
    <w:rsid w:val="00235B09"/>
    <w:rsid w:val="00242451"/>
    <w:rsid w:val="00243D00"/>
    <w:rsid w:val="00246D75"/>
    <w:rsid w:val="0025575C"/>
    <w:rsid w:val="002640E2"/>
    <w:rsid w:val="00266959"/>
    <w:rsid w:val="002807BE"/>
    <w:rsid w:val="00294BD4"/>
    <w:rsid w:val="00294EDF"/>
    <w:rsid w:val="002979FE"/>
    <w:rsid w:val="002A25AB"/>
    <w:rsid w:val="002A279C"/>
    <w:rsid w:val="002B4176"/>
    <w:rsid w:val="002B4BE8"/>
    <w:rsid w:val="002D75B0"/>
    <w:rsid w:val="002E5C1C"/>
    <w:rsid w:val="002F6D46"/>
    <w:rsid w:val="00300D45"/>
    <w:rsid w:val="00302EB4"/>
    <w:rsid w:val="0030539E"/>
    <w:rsid w:val="00307753"/>
    <w:rsid w:val="003201B4"/>
    <w:rsid w:val="003210C5"/>
    <w:rsid w:val="003356FD"/>
    <w:rsid w:val="00336526"/>
    <w:rsid w:val="003405D0"/>
    <w:rsid w:val="00345836"/>
    <w:rsid w:val="00350BFD"/>
    <w:rsid w:val="003678A1"/>
    <w:rsid w:val="00373FAB"/>
    <w:rsid w:val="00382447"/>
    <w:rsid w:val="00385162"/>
    <w:rsid w:val="00394645"/>
    <w:rsid w:val="003A7604"/>
    <w:rsid w:val="003B0567"/>
    <w:rsid w:val="003B1ABD"/>
    <w:rsid w:val="003B4CD9"/>
    <w:rsid w:val="003B7FF4"/>
    <w:rsid w:val="003C144A"/>
    <w:rsid w:val="003C3885"/>
    <w:rsid w:val="003C6F35"/>
    <w:rsid w:val="003D4A5A"/>
    <w:rsid w:val="003F0C16"/>
    <w:rsid w:val="003F3E40"/>
    <w:rsid w:val="003F45F6"/>
    <w:rsid w:val="003F47D0"/>
    <w:rsid w:val="00407FED"/>
    <w:rsid w:val="00420CD0"/>
    <w:rsid w:val="00445C88"/>
    <w:rsid w:val="004506DB"/>
    <w:rsid w:val="00450DCC"/>
    <w:rsid w:val="00451477"/>
    <w:rsid w:val="004515D5"/>
    <w:rsid w:val="00460FCD"/>
    <w:rsid w:val="004610A1"/>
    <w:rsid w:val="00474C06"/>
    <w:rsid w:val="004757FE"/>
    <w:rsid w:val="00484FE8"/>
    <w:rsid w:val="004971C3"/>
    <w:rsid w:val="004B07C8"/>
    <w:rsid w:val="004B4B4A"/>
    <w:rsid w:val="004C3EDB"/>
    <w:rsid w:val="004C4EA2"/>
    <w:rsid w:val="004C6516"/>
    <w:rsid w:val="004E24D1"/>
    <w:rsid w:val="004E2A35"/>
    <w:rsid w:val="004E51EE"/>
    <w:rsid w:val="004F30F1"/>
    <w:rsid w:val="004F5B0B"/>
    <w:rsid w:val="00511229"/>
    <w:rsid w:val="00511366"/>
    <w:rsid w:val="00511661"/>
    <w:rsid w:val="00523C87"/>
    <w:rsid w:val="005247E8"/>
    <w:rsid w:val="00533037"/>
    <w:rsid w:val="0053415A"/>
    <w:rsid w:val="0053563B"/>
    <w:rsid w:val="00536E11"/>
    <w:rsid w:val="005427EB"/>
    <w:rsid w:val="005575FA"/>
    <w:rsid w:val="00557E67"/>
    <w:rsid w:val="00565544"/>
    <w:rsid w:val="00571DBF"/>
    <w:rsid w:val="00574174"/>
    <w:rsid w:val="00576131"/>
    <w:rsid w:val="00593E6C"/>
    <w:rsid w:val="005A46B0"/>
    <w:rsid w:val="005C4B36"/>
    <w:rsid w:val="005D00C1"/>
    <w:rsid w:val="005E474B"/>
    <w:rsid w:val="005E50EA"/>
    <w:rsid w:val="00601233"/>
    <w:rsid w:val="00602A17"/>
    <w:rsid w:val="00606A61"/>
    <w:rsid w:val="00613D04"/>
    <w:rsid w:val="00620D36"/>
    <w:rsid w:val="00636334"/>
    <w:rsid w:val="00641F33"/>
    <w:rsid w:val="00650446"/>
    <w:rsid w:val="00651C1B"/>
    <w:rsid w:val="00663727"/>
    <w:rsid w:val="00664EFC"/>
    <w:rsid w:val="0066541C"/>
    <w:rsid w:val="0066566C"/>
    <w:rsid w:val="00667984"/>
    <w:rsid w:val="00675A0D"/>
    <w:rsid w:val="006805F1"/>
    <w:rsid w:val="006A1471"/>
    <w:rsid w:val="006A59EB"/>
    <w:rsid w:val="006A6C95"/>
    <w:rsid w:val="006A6D65"/>
    <w:rsid w:val="006B179B"/>
    <w:rsid w:val="006B1E2D"/>
    <w:rsid w:val="006D0575"/>
    <w:rsid w:val="006E4D0F"/>
    <w:rsid w:val="006E7B12"/>
    <w:rsid w:val="006F720E"/>
    <w:rsid w:val="00720AE2"/>
    <w:rsid w:val="0072451A"/>
    <w:rsid w:val="00724A4D"/>
    <w:rsid w:val="00733EE0"/>
    <w:rsid w:val="00745E31"/>
    <w:rsid w:val="0075654C"/>
    <w:rsid w:val="00770C9B"/>
    <w:rsid w:val="00780F93"/>
    <w:rsid w:val="0078666F"/>
    <w:rsid w:val="00793948"/>
    <w:rsid w:val="00793C7E"/>
    <w:rsid w:val="007940AB"/>
    <w:rsid w:val="007A721F"/>
    <w:rsid w:val="007B1AFA"/>
    <w:rsid w:val="007C4750"/>
    <w:rsid w:val="007C723A"/>
    <w:rsid w:val="007D10A5"/>
    <w:rsid w:val="007D5872"/>
    <w:rsid w:val="007F3D26"/>
    <w:rsid w:val="007F578D"/>
    <w:rsid w:val="008012A1"/>
    <w:rsid w:val="008078E8"/>
    <w:rsid w:val="0081176B"/>
    <w:rsid w:val="008128ED"/>
    <w:rsid w:val="00816216"/>
    <w:rsid w:val="00816375"/>
    <w:rsid w:val="00817C27"/>
    <w:rsid w:val="00823B42"/>
    <w:rsid w:val="00855468"/>
    <w:rsid w:val="00857BB6"/>
    <w:rsid w:val="0086119F"/>
    <w:rsid w:val="008743C4"/>
    <w:rsid w:val="0087490E"/>
    <w:rsid w:val="00880DCB"/>
    <w:rsid w:val="00884326"/>
    <w:rsid w:val="008933A7"/>
    <w:rsid w:val="00894772"/>
    <w:rsid w:val="00896F2E"/>
    <w:rsid w:val="008A1094"/>
    <w:rsid w:val="008A4F74"/>
    <w:rsid w:val="008A63B4"/>
    <w:rsid w:val="008A7E95"/>
    <w:rsid w:val="008B15CC"/>
    <w:rsid w:val="008B1985"/>
    <w:rsid w:val="008B3031"/>
    <w:rsid w:val="008B43F1"/>
    <w:rsid w:val="008D2B56"/>
    <w:rsid w:val="008D5CDE"/>
    <w:rsid w:val="008E5CE4"/>
    <w:rsid w:val="008E7C77"/>
    <w:rsid w:val="008F4867"/>
    <w:rsid w:val="009011E1"/>
    <w:rsid w:val="00902396"/>
    <w:rsid w:val="00912F70"/>
    <w:rsid w:val="0091431A"/>
    <w:rsid w:val="009247BA"/>
    <w:rsid w:val="00936261"/>
    <w:rsid w:val="009403E1"/>
    <w:rsid w:val="00952CFC"/>
    <w:rsid w:val="00963139"/>
    <w:rsid w:val="009744D4"/>
    <w:rsid w:val="00986A63"/>
    <w:rsid w:val="00993913"/>
    <w:rsid w:val="009A1981"/>
    <w:rsid w:val="009C6880"/>
    <w:rsid w:val="009D1BC2"/>
    <w:rsid w:val="009D3579"/>
    <w:rsid w:val="009D6720"/>
    <w:rsid w:val="009E2299"/>
    <w:rsid w:val="009F03D9"/>
    <w:rsid w:val="009F3DD2"/>
    <w:rsid w:val="00A00B25"/>
    <w:rsid w:val="00A01428"/>
    <w:rsid w:val="00A01BC2"/>
    <w:rsid w:val="00A16675"/>
    <w:rsid w:val="00A26699"/>
    <w:rsid w:val="00A35BD1"/>
    <w:rsid w:val="00A370E7"/>
    <w:rsid w:val="00A41332"/>
    <w:rsid w:val="00A46B9D"/>
    <w:rsid w:val="00A47800"/>
    <w:rsid w:val="00A559AA"/>
    <w:rsid w:val="00A64C17"/>
    <w:rsid w:val="00A7404E"/>
    <w:rsid w:val="00A7565E"/>
    <w:rsid w:val="00A77E9A"/>
    <w:rsid w:val="00A80FF3"/>
    <w:rsid w:val="00A9552C"/>
    <w:rsid w:val="00A96557"/>
    <w:rsid w:val="00A9747F"/>
    <w:rsid w:val="00AA08D1"/>
    <w:rsid w:val="00AC4CE4"/>
    <w:rsid w:val="00AD7743"/>
    <w:rsid w:val="00AE1D73"/>
    <w:rsid w:val="00AF1248"/>
    <w:rsid w:val="00B052B2"/>
    <w:rsid w:val="00B0544E"/>
    <w:rsid w:val="00B349C2"/>
    <w:rsid w:val="00B36E32"/>
    <w:rsid w:val="00B41A48"/>
    <w:rsid w:val="00B4251C"/>
    <w:rsid w:val="00B45158"/>
    <w:rsid w:val="00B568DF"/>
    <w:rsid w:val="00B67C54"/>
    <w:rsid w:val="00B81FC2"/>
    <w:rsid w:val="00B86A03"/>
    <w:rsid w:val="00BB1882"/>
    <w:rsid w:val="00BC1795"/>
    <w:rsid w:val="00BC34AB"/>
    <w:rsid w:val="00BC79D6"/>
    <w:rsid w:val="00BD2AAE"/>
    <w:rsid w:val="00BD2F1B"/>
    <w:rsid w:val="00BE43ED"/>
    <w:rsid w:val="00BE6C19"/>
    <w:rsid w:val="00BE73C6"/>
    <w:rsid w:val="00BF5B67"/>
    <w:rsid w:val="00BF5DF7"/>
    <w:rsid w:val="00BF5E84"/>
    <w:rsid w:val="00C02ECB"/>
    <w:rsid w:val="00C05CE6"/>
    <w:rsid w:val="00C105E0"/>
    <w:rsid w:val="00C206A3"/>
    <w:rsid w:val="00C25029"/>
    <w:rsid w:val="00C33FC0"/>
    <w:rsid w:val="00C34D52"/>
    <w:rsid w:val="00C41FFA"/>
    <w:rsid w:val="00C45615"/>
    <w:rsid w:val="00C72958"/>
    <w:rsid w:val="00C73B85"/>
    <w:rsid w:val="00C76561"/>
    <w:rsid w:val="00C87FD8"/>
    <w:rsid w:val="00CA145D"/>
    <w:rsid w:val="00CA4DFA"/>
    <w:rsid w:val="00CB21F8"/>
    <w:rsid w:val="00CB2F22"/>
    <w:rsid w:val="00CB75F0"/>
    <w:rsid w:val="00CD6E93"/>
    <w:rsid w:val="00CE1EE7"/>
    <w:rsid w:val="00CF0124"/>
    <w:rsid w:val="00D0267F"/>
    <w:rsid w:val="00D06B24"/>
    <w:rsid w:val="00D0705E"/>
    <w:rsid w:val="00D1050D"/>
    <w:rsid w:val="00D10F71"/>
    <w:rsid w:val="00D16891"/>
    <w:rsid w:val="00D36F83"/>
    <w:rsid w:val="00D420B6"/>
    <w:rsid w:val="00D51FFF"/>
    <w:rsid w:val="00D5262F"/>
    <w:rsid w:val="00D55EE3"/>
    <w:rsid w:val="00D60FCE"/>
    <w:rsid w:val="00D67726"/>
    <w:rsid w:val="00D76D82"/>
    <w:rsid w:val="00D90382"/>
    <w:rsid w:val="00DA6035"/>
    <w:rsid w:val="00DA6BC2"/>
    <w:rsid w:val="00DB792D"/>
    <w:rsid w:val="00DC7E39"/>
    <w:rsid w:val="00DE0CC0"/>
    <w:rsid w:val="00DF292B"/>
    <w:rsid w:val="00DF4A0C"/>
    <w:rsid w:val="00E056F3"/>
    <w:rsid w:val="00E05DB6"/>
    <w:rsid w:val="00E1106E"/>
    <w:rsid w:val="00E232B3"/>
    <w:rsid w:val="00E322B7"/>
    <w:rsid w:val="00E32CAB"/>
    <w:rsid w:val="00E418AA"/>
    <w:rsid w:val="00E62F9B"/>
    <w:rsid w:val="00E634E8"/>
    <w:rsid w:val="00E81895"/>
    <w:rsid w:val="00E82E97"/>
    <w:rsid w:val="00E91174"/>
    <w:rsid w:val="00E93898"/>
    <w:rsid w:val="00E9501E"/>
    <w:rsid w:val="00EA2053"/>
    <w:rsid w:val="00EA5E5B"/>
    <w:rsid w:val="00EB59C2"/>
    <w:rsid w:val="00ED585E"/>
    <w:rsid w:val="00ED69EB"/>
    <w:rsid w:val="00ED7237"/>
    <w:rsid w:val="00EF5FAD"/>
    <w:rsid w:val="00F02AC7"/>
    <w:rsid w:val="00F05A62"/>
    <w:rsid w:val="00F115CD"/>
    <w:rsid w:val="00F122DA"/>
    <w:rsid w:val="00F205E5"/>
    <w:rsid w:val="00F22499"/>
    <w:rsid w:val="00F25CFB"/>
    <w:rsid w:val="00F41B0F"/>
    <w:rsid w:val="00F41D35"/>
    <w:rsid w:val="00F45B7B"/>
    <w:rsid w:val="00F51744"/>
    <w:rsid w:val="00F64BBB"/>
    <w:rsid w:val="00F71712"/>
    <w:rsid w:val="00F771D3"/>
    <w:rsid w:val="00F97667"/>
    <w:rsid w:val="00FA1E47"/>
    <w:rsid w:val="00FB233F"/>
    <w:rsid w:val="00FC1CAB"/>
    <w:rsid w:val="00FD20DD"/>
    <w:rsid w:val="00FD4B5A"/>
    <w:rsid w:val="00FD53CC"/>
    <w:rsid w:val="00FD7853"/>
    <w:rsid w:val="00FF4C1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5D3992-8C1B-440C-9268-9792CAFE2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before="100" w:before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7C54"/>
    <w:pPr>
      <w:spacing w:before="0" w:beforeAutospacing="0"/>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B67C54"/>
    <w:pPr>
      <w:keepNext/>
      <w:outlineLvl w:val="0"/>
    </w:pPr>
    <w:rPr>
      <w:sz w:val="28"/>
      <w:lang w:val="lv-LV"/>
    </w:rPr>
  </w:style>
  <w:style w:type="paragraph" w:styleId="Heading2">
    <w:name w:val="heading 2"/>
    <w:basedOn w:val="Normal"/>
    <w:next w:val="Normal"/>
    <w:link w:val="Heading2Char"/>
    <w:uiPriority w:val="9"/>
    <w:semiHidden/>
    <w:unhideWhenUsed/>
    <w:qFormat/>
    <w:rsid w:val="00A77E9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7C54"/>
    <w:rPr>
      <w:rFonts w:ascii="Times New Roman" w:eastAsia="Times New Roman" w:hAnsi="Times New Roman" w:cs="Times New Roman"/>
      <w:sz w:val="28"/>
      <w:szCs w:val="24"/>
    </w:rPr>
  </w:style>
  <w:style w:type="paragraph" w:styleId="BodyTextIndent2">
    <w:name w:val="Body Text Indent 2"/>
    <w:basedOn w:val="Normal"/>
    <w:link w:val="BodyTextIndent2Char"/>
    <w:unhideWhenUsed/>
    <w:rsid w:val="00B67C54"/>
    <w:pPr>
      <w:ind w:firstLine="720"/>
      <w:jc w:val="both"/>
    </w:pPr>
    <w:rPr>
      <w:sz w:val="28"/>
      <w:lang w:val="lv-LV"/>
    </w:rPr>
  </w:style>
  <w:style w:type="character" w:customStyle="1" w:styleId="BodyTextIndent2Char">
    <w:name w:val="Body Text Indent 2 Char"/>
    <w:basedOn w:val="DefaultParagraphFont"/>
    <w:link w:val="BodyTextIndent2"/>
    <w:rsid w:val="00B67C54"/>
    <w:rPr>
      <w:rFonts w:ascii="Times New Roman" w:eastAsia="Times New Roman" w:hAnsi="Times New Roman" w:cs="Times New Roman"/>
      <w:sz w:val="28"/>
      <w:szCs w:val="24"/>
    </w:rPr>
  </w:style>
  <w:style w:type="table" w:styleId="TableGrid">
    <w:name w:val="Table Grid"/>
    <w:basedOn w:val="TableNormal"/>
    <w:rsid w:val="00B67C54"/>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rsid w:val="00B67C54"/>
    <w:rPr>
      <w:sz w:val="20"/>
      <w:szCs w:val="20"/>
      <w:lang w:eastAsia="lv-LV"/>
    </w:rPr>
  </w:style>
  <w:style w:type="character" w:customStyle="1" w:styleId="FootnoteTextChar">
    <w:name w:val="Footnote Text Char"/>
    <w:basedOn w:val="DefaultParagraphFont"/>
    <w:link w:val="FootnoteText"/>
    <w:uiPriority w:val="99"/>
    <w:semiHidden/>
    <w:rsid w:val="00B67C54"/>
    <w:rPr>
      <w:rFonts w:ascii="Times New Roman" w:eastAsia="Times New Roman" w:hAnsi="Times New Roman" w:cs="Times New Roman"/>
      <w:sz w:val="20"/>
      <w:szCs w:val="20"/>
      <w:lang w:val="en-US" w:eastAsia="lv-LV"/>
    </w:rPr>
  </w:style>
  <w:style w:type="character" w:styleId="FootnoteReference">
    <w:name w:val="footnote reference"/>
    <w:basedOn w:val="DefaultParagraphFont"/>
    <w:uiPriority w:val="99"/>
    <w:semiHidden/>
    <w:rsid w:val="00B67C54"/>
    <w:rPr>
      <w:vertAlign w:val="superscript"/>
    </w:rPr>
  </w:style>
  <w:style w:type="paragraph" w:styleId="Header">
    <w:name w:val="header"/>
    <w:basedOn w:val="Normal"/>
    <w:link w:val="HeaderChar"/>
    <w:uiPriority w:val="99"/>
    <w:unhideWhenUsed/>
    <w:rsid w:val="00745E31"/>
    <w:pPr>
      <w:tabs>
        <w:tab w:val="center" w:pos="4153"/>
        <w:tab w:val="right" w:pos="8306"/>
      </w:tabs>
    </w:pPr>
  </w:style>
  <w:style w:type="character" w:customStyle="1" w:styleId="HeaderChar">
    <w:name w:val="Header Char"/>
    <w:basedOn w:val="DefaultParagraphFont"/>
    <w:link w:val="Header"/>
    <w:uiPriority w:val="99"/>
    <w:rsid w:val="00745E31"/>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745E31"/>
    <w:pPr>
      <w:tabs>
        <w:tab w:val="center" w:pos="4153"/>
        <w:tab w:val="right" w:pos="8306"/>
      </w:tabs>
    </w:pPr>
  </w:style>
  <w:style w:type="character" w:customStyle="1" w:styleId="FooterChar">
    <w:name w:val="Footer Char"/>
    <w:basedOn w:val="DefaultParagraphFont"/>
    <w:link w:val="Footer"/>
    <w:uiPriority w:val="99"/>
    <w:rsid w:val="00745E31"/>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7F3D26"/>
    <w:pPr>
      <w:ind w:left="720"/>
      <w:contextualSpacing/>
    </w:pPr>
  </w:style>
  <w:style w:type="paragraph" w:styleId="BodyTextIndent3">
    <w:name w:val="Body Text Indent 3"/>
    <w:basedOn w:val="Normal"/>
    <w:link w:val="BodyTextIndent3Char"/>
    <w:rsid w:val="0021383B"/>
    <w:pPr>
      <w:tabs>
        <w:tab w:val="left" w:pos="3686"/>
        <w:tab w:val="left" w:pos="6237"/>
      </w:tabs>
      <w:ind w:firstLine="851"/>
      <w:jc w:val="both"/>
    </w:pPr>
    <w:rPr>
      <w:sz w:val="26"/>
      <w:szCs w:val="20"/>
      <w:lang w:val="lv-LV"/>
    </w:rPr>
  </w:style>
  <w:style w:type="character" w:customStyle="1" w:styleId="BodyTextIndent3Char">
    <w:name w:val="Body Text Indent 3 Char"/>
    <w:basedOn w:val="DefaultParagraphFont"/>
    <w:link w:val="BodyTextIndent3"/>
    <w:rsid w:val="0021383B"/>
    <w:rPr>
      <w:rFonts w:ascii="Times New Roman" w:eastAsia="Times New Roman" w:hAnsi="Times New Roman" w:cs="Times New Roman"/>
      <w:sz w:val="26"/>
      <w:szCs w:val="20"/>
    </w:rPr>
  </w:style>
  <w:style w:type="character" w:styleId="PageNumber">
    <w:name w:val="page number"/>
    <w:basedOn w:val="DefaultParagraphFont"/>
    <w:rsid w:val="00C25029"/>
  </w:style>
  <w:style w:type="character" w:customStyle="1" w:styleId="Heading2Char">
    <w:name w:val="Heading 2 Char"/>
    <w:basedOn w:val="DefaultParagraphFont"/>
    <w:link w:val="Heading2"/>
    <w:uiPriority w:val="9"/>
    <w:semiHidden/>
    <w:rsid w:val="00A77E9A"/>
    <w:rPr>
      <w:rFonts w:asciiTheme="majorHAnsi" w:eastAsiaTheme="majorEastAsia" w:hAnsiTheme="majorHAnsi" w:cstheme="majorBidi"/>
      <w:b/>
      <w:bCs/>
      <w:color w:val="4F81BD" w:themeColor="accent1"/>
      <w:sz w:val="26"/>
      <w:szCs w:val="26"/>
      <w:lang w:val="en-US"/>
    </w:rPr>
  </w:style>
  <w:style w:type="paragraph" w:styleId="NoSpacing">
    <w:name w:val="No Spacing"/>
    <w:uiPriority w:val="1"/>
    <w:qFormat/>
    <w:rsid w:val="00FB233F"/>
    <w:pPr>
      <w:spacing w:before="0" w:beforeAutospacing="0"/>
    </w:pPr>
    <w:rPr>
      <w:noProof/>
    </w:rPr>
  </w:style>
  <w:style w:type="paragraph" w:styleId="BalloonText">
    <w:name w:val="Balloon Text"/>
    <w:basedOn w:val="Normal"/>
    <w:link w:val="BalloonTextChar"/>
    <w:uiPriority w:val="99"/>
    <w:semiHidden/>
    <w:unhideWhenUsed/>
    <w:rsid w:val="00E056F3"/>
    <w:rPr>
      <w:rFonts w:ascii="Tahoma" w:hAnsi="Tahoma" w:cs="Tahoma"/>
      <w:sz w:val="16"/>
      <w:szCs w:val="16"/>
    </w:rPr>
  </w:style>
  <w:style w:type="character" w:customStyle="1" w:styleId="BalloonTextChar">
    <w:name w:val="Balloon Text Char"/>
    <w:basedOn w:val="DefaultParagraphFont"/>
    <w:link w:val="BalloonText"/>
    <w:uiPriority w:val="99"/>
    <w:semiHidden/>
    <w:rsid w:val="00E056F3"/>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E056F3"/>
    <w:rPr>
      <w:sz w:val="16"/>
      <w:szCs w:val="16"/>
    </w:rPr>
  </w:style>
  <w:style w:type="paragraph" w:styleId="CommentText">
    <w:name w:val="annotation text"/>
    <w:basedOn w:val="Normal"/>
    <w:link w:val="CommentTextChar"/>
    <w:uiPriority w:val="99"/>
    <w:unhideWhenUsed/>
    <w:rsid w:val="00E056F3"/>
    <w:rPr>
      <w:sz w:val="20"/>
      <w:szCs w:val="20"/>
    </w:rPr>
  </w:style>
  <w:style w:type="character" w:customStyle="1" w:styleId="CommentTextChar">
    <w:name w:val="Comment Text Char"/>
    <w:basedOn w:val="DefaultParagraphFont"/>
    <w:link w:val="CommentText"/>
    <w:uiPriority w:val="99"/>
    <w:rsid w:val="00E056F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056F3"/>
    <w:rPr>
      <w:b/>
      <w:bCs/>
    </w:rPr>
  </w:style>
  <w:style w:type="character" w:customStyle="1" w:styleId="CommentSubjectChar">
    <w:name w:val="Comment Subject Char"/>
    <w:basedOn w:val="CommentTextChar"/>
    <w:link w:val="CommentSubject"/>
    <w:uiPriority w:val="99"/>
    <w:semiHidden/>
    <w:rsid w:val="00E056F3"/>
    <w:rPr>
      <w:rFonts w:ascii="Times New Roman" w:eastAsia="Times New Roman" w:hAnsi="Times New Roman" w:cs="Times New Roman"/>
      <w:b/>
      <w:bCs/>
      <w:sz w:val="20"/>
      <w:szCs w:val="20"/>
      <w:lang w:val="en-US"/>
    </w:rPr>
  </w:style>
  <w:style w:type="paragraph" w:customStyle="1" w:styleId="tv213">
    <w:name w:val="tv213"/>
    <w:basedOn w:val="Normal"/>
    <w:rsid w:val="00E056F3"/>
    <w:pPr>
      <w:spacing w:before="100" w:beforeAutospacing="1" w:after="100" w:afterAutospacing="1"/>
    </w:pPr>
    <w:rPr>
      <w:lang w:val="lv-LV" w:eastAsia="lv-LV"/>
    </w:rPr>
  </w:style>
  <w:style w:type="table" w:customStyle="1" w:styleId="TableGrid1">
    <w:name w:val="Table Grid1"/>
    <w:basedOn w:val="TableNormal"/>
    <w:next w:val="TableGrid"/>
    <w:uiPriority w:val="59"/>
    <w:rsid w:val="009D6720"/>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A721F"/>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rsid w:val="00F02AC7"/>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1F197B"/>
    <w:pPr>
      <w:spacing w:before="0" w:beforeAutospacing="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39"/>
    <w:rsid w:val="001F197B"/>
    <w:pPr>
      <w:spacing w:before="0" w:beforeAutospacing="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373FAB"/>
  </w:style>
  <w:style w:type="table" w:customStyle="1" w:styleId="TableGrid4">
    <w:name w:val="Table Grid4"/>
    <w:basedOn w:val="TableNormal"/>
    <w:next w:val="TableGrid"/>
    <w:rsid w:val="00373FAB"/>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isf">
    <w:name w:val="naisf"/>
    <w:basedOn w:val="Normal"/>
    <w:rsid w:val="00373FAB"/>
    <w:pPr>
      <w:spacing w:before="75" w:after="75"/>
      <w:ind w:firstLine="375"/>
      <w:jc w:val="both"/>
    </w:pPr>
    <w:rPr>
      <w:lang w:val="lv-LV"/>
    </w:rPr>
  </w:style>
  <w:style w:type="character" w:styleId="Hyperlink">
    <w:name w:val="Hyperlink"/>
    <w:uiPriority w:val="99"/>
    <w:unhideWhenUsed/>
    <w:rsid w:val="00373FAB"/>
    <w:rPr>
      <w:color w:val="0000FF"/>
      <w:u w:val="single"/>
    </w:rPr>
  </w:style>
  <w:style w:type="paragraph" w:styleId="BodyText">
    <w:name w:val="Body Text"/>
    <w:basedOn w:val="Normal"/>
    <w:link w:val="BodyTextChar"/>
    <w:uiPriority w:val="99"/>
    <w:semiHidden/>
    <w:unhideWhenUsed/>
    <w:rsid w:val="00373FAB"/>
    <w:pPr>
      <w:spacing w:after="120"/>
    </w:pPr>
  </w:style>
  <w:style w:type="character" w:customStyle="1" w:styleId="BodyTextChar">
    <w:name w:val="Body Text Char"/>
    <w:basedOn w:val="DefaultParagraphFont"/>
    <w:link w:val="BodyText"/>
    <w:uiPriority w:val="99"/>
    <w:semiHidden/>
    <w:rsid w:val="00373FAB"/>
    <w:rPr>
      <w:rFonts w:ascii="Times New Roman" w:eastAsia="Times New Roman" w:hAnsi="Times New Roman" w:cs="Times New Roman"/>
      <w:sz w:val="24"/>
      <w:szCs w:val="24"/>
      <w:lang w:val="en-US"/>
    </w:rPr>
  </w:style>
  <w:style w:type="paragraph" w:styleId="Revision">
    <w:name w:val="Revision"/>
    <w:hidden/>
    <w:uiPriority w:val="99"/>
    <w:semiHidden/>
    <w:rsid w:val="00373FAB"/>
    <w:pPr>
      <w:spacing w:before="0" w:beforeAutospacing="0"/>
    </w:pPr>
    <w:rPr>
      <w:rFonts w:ascii="Times New Roman" w:eastAsia="Times New Roman" w:hAnsi="Times New Roman" w:cs="Times New Roman"/>
      <w:sz w:val="24"/>
      <w:szCs w:val="24"/>
      <w:lang w:val="en-US"/>
    </w:rPr>
  </w:style>
  <w:style w:type="table" w:customStyle="1" w:styleId="TableGrid11">
    <w:name w:val="Table Grid11"/>
    <w:basedOn w:val="TableNormal"/>
    <w:next w:val="TableGrid"/>
    <w:uiPriority w:val="59"/>
    <w:rsid w:val="00373FAB"/>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Char">
    <w:name w:val="Body Text Indent Char"/>
    <w:basedOn w:val="DefaultParagraphFont"/>
    <w:uiPriority w:val="99"/>
    <w:semiHidden/>
    <w:rsid w:val="00373FAB"/>
  </w:style>
  <w:style w:type="paragraph" w:styleId="EndnoteText">
    <w:name w:val="endnote text"/>
    <w:basedOn w:val="Normal"/>
    <w:link w:val="EndnoteTextChar"/>
    <w:uiPriority w:val="99"/>
    <w:semiHidden/>
    <w:unhideWhenUsed/>
    <w:rsid w:val="00373FAB"/>
    <w:rPr>
      <w:sz w:val="20"/>
      <w:szCs w:val="20"/>
    </w:rPr>
  </w:style>
  <w:style w:type="character" w:customStyle="1" w:styleId="EndnoteTextChar">
    <w:name w:val="Endnote Text Char"/>
    <w:basedOn w:val="DefaultParagraphFont"/>
    <w:link w:val="EndnoteText"/>
    <w:uiPriority w:val="99"/>
    <w:semiHidden/>
    <w:rsid w:val="00373FAB"/>
    <w:rPr>
      <w:rFonts w:ascii="Times New Roman" w:eastAsia="Times New Roman" w:hAnsi="Times New Roman" w:cs="Times New Roman"/>
      <w:sz w:val="20"/>
      <w:szCs w:val="20"/>
      <w:lang w:val="en-US"/>
    </w:rPr>
  </w:style>
  <w:style w:type="character" w:styleId="EndnoteReference">
    <w:name w:val="endnote reference"/>
    <w:basedOn w:val="DefaultParagraphFont"/>
    <w:uiPriority w:val="99"/>
    <w:semiHidden/>
    <w:unhideWhenUsed/>
    <w:rsid w:val="00373FAB"/>
    <w:rPr>
      <w:vertAlign w:val="superscript"/>
    </w:rPr>
  </w:style>
  <w:style w:type="table" w:customStyle="1" w:styleId="TableGrid21">
    <w:name w:val="Table Grid21"/>
    <w:basedOn w:val="TableNormal"/>
    <w:next w:val="TableGrid"/>
    <w:uiPriority w:val="39"/>
    <w:rsid w:val="00373FAB"/>
    <w:pPr>
      <w:spacing w:before="0" w:beforeAutospacing="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uiPriority w:val="39"/>
    <w:rsid w:val="00373FAB"/>
    <w:pPr>
      <w:spacing w:before="0" w:beforeAutospacing="0"/>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rsid w:val="00373FAB"/>
    <w:pPr>
      <w:spacing w:before="0" w:beforeAutospacing="0"/>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rsid w:val="00373FAB"/>
    <w:pPr>
      <w:spacing w:before="0" w:beforeAutospacing="0"/>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1"/>
    <w:uiPriority w:val="99"/>
    <w:semiHidden/>
    <w:unhideWhenUsed/>
    <w:rsid w:val="00373FAB"/>
    <w:pPr>
      <w:spacing w:after="120"/>
      <w:ind w:left="283"/>
    </w:pPr>
  </w:style>
  <w:style w:type="character" w:customStyle="1" w:styleId="BodyTextIndentChar1">
    <w:name w:val="Body Text Indent Char1"/>
    <w:basedOn w:val="DefaultParagraphFont"/>
    <w:link w:val="BodyTextIndent"/>
    <w:uiPriority w:val="99"/>
    <w:semiHidden/>
    <w:rsid w:val="00373FAB"/>
    <w:rPr>
      <w:rFonts w:ascii="Times New Roman" w:eastAsia="Times New Roman" w:hAnsi="Times New Roman" w:cs="Times New Roman"/>
      <w:sz w:val="24"/>
      <w:szCs w:val="24"/>
      <w:lang w:val="en-US"/>
    </w:rPr>
  </w:style>
  <w:style w:type="table" w:customStyle="1" w:styleId="TableGrid5">
    <w:name w:val="Table Grid5"/>
    <w:basedOn w:val="TableNormal"/>
    <w:next w:val="TableGrid"/>
    <w:rsid w:val="00474C06"/>
    <w:pPr>
      <w:spacing w:before="0" w:beforeAutospacing="0"/>
    </w:pPr>
    <w:rPr>
      <w:rFonts w:ascii="Times New Roman" w:eastAsia="Times New Roman" w:hAnsi="Times New Roman"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ankcijas.kd.gov.lv/" TargetMode="External"/><Relationship Id="rId1" Type="http://schemas.openxmlformats.org/officeDocument/2006/relationships/hyperlink" Target="https://www.vestnesis.lv/op/2015/124.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F84122-A537-4D62-9FE7-A4E2C20E6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Pages>
  <Words>18475</Words>
  <Characters>10532</Characters>
  <Application>Microsoft Office Word</Application>
  <DocSecurity>0</DocSecurity>
  <Lines>87</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davids.borodeckis</dc:creator>
  <cp:lastModifiedBy>Nauris Ozoliņš</cp:lastModifiedBy>
  <cp:revision>4</cp:revision>
  <cp:lastPrinted>2018-02-08T07:56:00Z</cp:lastPrinted>
  <dcterms:created xsi:type="dcterms:W3CDTF">2018-10-18T09:32:00Z</dcterms:created>
  <dcterms:modified xsi:type="dcterms:W3CDTF">2018-10-18T13:31:00Z</dcterms:modified>
</cp:coreProperties>
</file>