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0D29" w:rsidRPr="00AC0D29" w:rsidRDefault="00AC0D29" w:rsidP="0042137D">
      <w:pPr>
        <w:pStyle w:val="Title"/>
        <w:jc w:val="right"/>
        <w:outlineLvl w:val="9"/>
        <w:rPr>
          <w:b w:val="0"/>
          <w:sz w:val="24"/>
          <w:lang w:val="lv-LV"/>
        </w:rPr>
      </w:pPr>
      <w:r w:rsidRPr="00AC0D29">
        <w:rPr>
          <w:b w:val="0"/>
          <w:sz w:val="24"/>
          <w:lang w:val="lv-LV"/>
        </w:rPr>
        <w:t>APSTIPRINĀTS</w:t>
      </w:r>
    </w:p>
    <w:p w:rsidR="00C25DF8" w:rsidRPr="004E41C5" w:rsidRDefault="0042137D" w:rsidP="0042137D">
      <w:pPr>
        <w:jc w:val="right"/>
        <w:rPr>
          <w:rFonts w:ascii="Times New Roman" w:hAnsi="Times New Roman"/>
          <w:sz w:val="24"/>
          <w:szCs w:val="24"/>
          <w:lang w:val="lv-LV"/>
        </w:rPr>
      </w:pPr>
      <w:r>
        <w:rPr>
          <w:rFonts w:ascii="Times New Roman" w:hAnsi="Times New Roman"/>
          <w:sz w:val="24"/>
          <w:szCs w:val="24"/>
          <w:lang w:val="lv-LV"/>
        </w:rPr>
        <w:t xml:space="preserve">2018. gada </w:t>
      </w:r>
      <w:r w:rsidR="00FC24ED">
        <w:rPr>
          <w:rFonts w:ascii="Times New Roman" w:hAnsi="Times New Roman"/>
          <w:sz w:val="24"/>
          <w:szCs w:val="24"/>
          <w:lang w:val="lv-LV"/>
        </w:rPr>
        <w:t>27</w:t>
      </w:r>
      <w:r>
        <w:rPr>
          <w:rFonts w:ascii="Times New Roman" w:hAnsi="Times New Roman"/>
          <w:sz w:val="24"/>
          <w:szCs w:val="24"/>
          <w:lang w:val="lv-LV"/>
        </w:rPr>
        <w:t>. jūnija</w:t>
      </w:r>
    </w:p>
    <w:p w:rsidR="00C25DF8" w:rsidRPr="004E41C5" w:rsidRDefault="00AC0D29" w:rsidP="0042137D">
      <w:pPr>
        <w:jc w:val="right"/>
        <w:rPr>
          <w:rFonts w:ascii="Times New Roman" w:hAnsi="Times New Roman"/>
          <w:sz w:val="24"/>
          <w:szCs w:val="24"/>
          <w:lang w:val="lv-LV"/>
        </w:rPr>
      </w:pPr>
      <w:r w:rsidRPr="004E41C5">
        <w:rPr>
          <w:rFonts w:ascii="Times New Roman" w:hAnsi="Times New Roman"/>
          <w:sz w:val="24"/>
          <w:szCs w:val="24"/>
          <w:lang w:val="lv-LV"/>
        </w:rPr>
        <w:t>Iepirkumu komisijas sēdē</w:t>
      </w:r>
    </w:p>
    <w:p w:rsidR="00AC0D29" w:rsidRPr="00254C1C" w:rsidRDefault="00AC0D29" w:rsidP="0042137D">
      <w:pPr>
        <w:jc w:val="right"/>
        <w:rPr>
          <w:rFonts w:ascii="Times New Roman" w:hAnsi="Times New Roman"/>
          <w:sz w:val="24"/>
          <w:szCs w:val="24"/>
          <w:lang w:val="lv-LV"/>
        </w:rPr>
      </w:pPr>
      <w:smartTag w:uri="schemas-tilde-lv/tildestengine" w:element="veidnes">
        <w:smartTagPr>
          <w:attr w:name="text" w:val="protokols"/>
          <w:attr w:name="baseform" w:val="protokols"/>
          <w:attr w:name="id" w:val="-1"/>
        </w:smartTagPr>
        <w:r w:rsidRPr="003027F8">
          <w:rPr>
            <w:rFonts w:ascii="Times New Roman" w:hAnsi="Times New Roman"/>
            <w:sz w:val="24"/>
            <w:szCs w:val="24"/>
            <w:lang w:val="lv-LV"/>
          </w:rPr>
          <w:t>protokols</w:t>
        </w:r>
      </w:smartTag>
      <w:r w:rsidRPr="00254C1C">
        <w:rPr>
          <w:rFonts w:ascii="Times New Roman" w:hAnsi="Times New Roman"/>
          <w:sz w:val="24"/>
          <w:szCs w:val="24"/>
          <w:lang w:val="lv-LV"/>
        </w:rPr>
        <w:t xml:space="preserve"> Nr. 2018/</w:t>
      </w:r>
      <w:r w:rsidR="00254C1C">
        <w:rPr>
          <w:rFonts w:ascii="Times New Roman" w:hAnsi="Times New Roman"/>
          <w:sz w:val="24"/>
          <w:szCs w:val="24"/>
          <w:lang w:val="lv-LV"/>
        </w:rPr>
        <w:t>63</w:t>
      </w:r>
      <w:r w:rsidRPr="00254C1C">
        <w:rPr>
          <w:rFonts w:ascii="Times New Roman" w:hAnsi="Times New Roman"/>
          <w:sz w:val="24"/>
          <w:szCs w:val="24"/>
          <w:lang w:val="lv-LV"/>
        </w:rPr>
        <w:t>/1</w:t>
      </w:r>
    </w:p>
    <w:p w:rsidR="00B02D28" w:rsidRPr="00DF327C" w:rsidRDefault="00B02D28" w:rsidP="00B85FC1">
      <w:pPr>
        <w:ind w:firstLine="567"/>
        <w:jc w:val="both"/>
        <w:rPr>
          <w:rFonts w:ascii="Times New Roman" w:hAnsi="Times New Roman"/>
          <w:color w:val="FF0000"/>
          <w:sz w:val="24"/>
          <w:szCs w:val="24"/>
          <w:lang w:val="lv-LV"/>
        </w:rPr>
      </w:pPr>
    </w:p>
    <w:p w:rsidR="00B02D28" w:rsidRPr="00DF327C" w:rsidRDefault="00B02D28" w:rsidP="00B85FC1">
      <w:pPr>
        <w:ind w:firstLine="567"/>
        <w:jc w:val="both"/>
        <w:rPr>
          <w:rFonts w:ascii="Times New Roman" w:hAnsi="Times New Roman"/>
          <w:color w:val="FF0000"/>
          <w:sz w:val="24"/>
          <w:szCs w:val="24"/>
          <w:lang w:val="lv-LV"/>
        </w:rPr>
      </w:pPr>
    </w:p>
    <w:p w:rsidR="00B02D28" w:rsidRPr="00DF327C" w:rsidRDefault="00B02D28" w:rsidP="00B85FC1">
      <w:pPr>
        <w:ind w:firstLine="567"/>
        <w:jc w:val="both"/>
        <w:rPr>
          <w:rFonts w:ascii="Times New Roman" w:hAnsi="Times New Roman"/>
          <w:color w:val="FF0000"/>
          <w:sz w:val="24"/>
          <w:szCs w:val="24"/>
          <w:lang w:val="lv-LV"/>
        </w:rPr>
      </w:pPr>
      <w:r w:rsidRPr="00DF327C">
        <w:rPr>
          <w:rFonts w:ascii="Times New Roman" w:hAnsi="Times New Roman"/>
          <w:color w:val="FF0000"/>
          <w:sz w:val="24"/>
          <w:szCs w:val="24"/>
          <w:lang w:val="lv-LV"/>
        </w:rPr>
        <w:t xml:space="preserve"> </w:t>
      </w:r>
    </w:p>
    <w:p w:rsidR="00B02D28" w:rsidRPr="00DF327C" w:rsidRDefault="00B02D28" w:rsidP="00B85FC1">
      <w:pPr>
        <w:ind w:firstLine="567"/>
        <w:jc w:val="both"/>
        <w:rPr>
          <w:rFonts w:ascii="Times New Roman" w:hAnsi="Times New Roman"/>
          <w:b/>
          <w:color w:val="FF0000"/>
          <w:sz w:val="24"/>
          <w:szCs w:val="24"/>
          <w:lang w:val="lv-LV"/>
        </w:rPr>
      </w:pPr>
    </w:p>
    <w:p w:rsidR="00E971E8" w:rsidRPr="00DF327C" w:rsidRDefault="00E971E8" w:rsidP="00B85FC1">
      <w:pPr>
        <w:ind w:firstLine="567"/>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b/>
          <w:sz w:val="24"/>
          <w:szCs w:val="24"/>
          <w:lang w:val="lv-LV"/>
        </w:rPr>
      </w:pPr>
    </w:p>
    <w:p w:rsidR="00CD2171" w:rsidRPr="00DF327C" w:rsidRDefault="00CD2171" w:rsidP="009A6290">
      <w:pPr>
        <w:jc w:val="center"/>
        <w:rPr>
          <w:rFonts w:ascii="Times New Roman" w:hAnsi="Times New Roman"/>
          <w:sz w:val="24"/>
          <w:szCs w:val="24"/>
          <w:lang w:val="lv-LV"/>
        </w:rPr>
      </w:pPr>
    </w:p>
    <w:p w:rsidR="00B02D28" w:rsidRPr="00DF327C" w:rsidRDefault="00B02D28" w:rsidP="009A6290">
      <w:pPr>
        <w:jc w:val="center"/>
        <w:rPr>
          <w:rFonts w:ascii="Times New Roman" w:hAnsi="Times New Roman"/>
          <w:sz w:val="24"/>
          <w:szCs w:val="24"/>
          <w:lang w:val="lv-LV"/>
        </w:rPr>
      </w:pPr>
      <w:r w:rsidRPr="00DF327C">
        <w:rPr>
          <w:rFonts w:ascii="Times New Roman" w:hAnsi="Times New Roman"/>
          <w:sz w:val="24"/>
          <w:szCs w:val="24"/>
          <w:lang w:val="lv-LV"/>
        </w:rPr>
        <w:t>Ieslodzījuma vietu pārvaldes</w:t>
      </w:r>
    </w:p>
    <w:p w:rsidR="00B02D28" w:rsidRPr="00DF327C" w:rsidRDefault="00B02D28" w:rsidP="009A6290">
      <w:pPr>
        <w:rPr>
          <w:rFonts w:ascii="Times New Roman" w:hAnsi="Times New Roman"/>
          <w:sz w:val="24"/>
          <w:szCs w:val="24"/>
          <w:lang w:val="lv-LV"/>
        </w:rPr>
      </w:pPr>
    </w:p>
    <w:p w:rsidR="009A6290" w:rsidRPr="00DF327C" w:rsidRDefault="009A6290" w:rsidP="009A6290">
      <w:pPr>
        <w:spacing w:before="120" w:after="120"/>
        <w:jc w:val="center"/>
        <w:rPr>
          <w:rFonts w:ascii="Times New Roman" w:hAnsi="Times New Roman"/>
          <w:bCs/>
          <w:color w:val="000000"/>
          <w:sz w:val="24"/>
          <w:szCs w:val="24"/>
          <w:lang w:val="lv-LV"/>
        </w:rPr>
      </w:pPr>
      <w:r w:rsidRPr="00DF327C">
        <w:rPr>
          <w:rFonts w:ascii="Times New Roman" w:hAnsi="Times New Roman"/>
          <w:bCs/>
          <w:color w:val="000000"/>
          <w:sz w:val="24"/>
          <w:szCs w:val="24"/>
          <w:lang w:val="lv-LV"/>
        </w:rPr>
        <w:t>ATKLĀT</w:t>
      </w:r>
      <w:r w:rsidR="00C050DC" w:rsidRPr="00DF327C">
        <w:rPr>
          <w:rFonts w:ascii="Times New Roman" w:hAnsi="Times New Roman"/>
          <w:bCs/>
          <w:color w:val="000000"/>
          <w:sz w:val="24"/>
          <w:szCs w:val="24"/>
          <w:lang w:val="lv-LV"/>
        </w:rPr>
        <w:t>A</w:t>
      </w:r>
      <w:r w:rsidRPr="00DF327C">
        <w:rPr>
          <w:rFonts w:ascii="Times New Roman" w:hAnsi="Times New Roman"/>
          <w:bCs/>
          <w:color w:val="000000"/>
          <w:sz w:val="24"/>
          <w:szCs w:val="24"/>
          <w:lang w:val="lv-LV"/>
        </w:rPr>
        <w:t xml:space="preserve"> KONKURSA</w:t>
      </w:r>
    </w:p>
    <w:p w:rsidR="00B02D28" w:rsidRPr="00DF327C" w:rsidRDefault="00B02D28" w:rsidP="009A6290">
      <w:pPr>
        <w:jc w:val="center"/>
        <w:rPr>
          <w:rFonts w:ascii="Times New Roman" w:hAnsi="Times New Roman"/>
          <w:b/>
          <w:sz w:val="24"/>
          <w:szCs w:val="24"/>
          <w:lang w:val="lv-LV"/>
        </w:rPr>
      </w:pPr>
    </w:p>
    <w:p w:rsidR="00DC11D8" w:rsidRPr="00DF327C" w:rsidRDefault="00DC11D8" w:rsidP="009A6290">
      <w:pPr>
        <w:jc w:val="center"/>
        <w:rPr>
          <w:rFonts w:ascii="Times New Roman" w:hAnsi="Times New Roman"/>
          <w:b/>
          <w:sz w:val="24"/>
          <w:szCs w:val="24"/>
          <w:lang w:val="lv-LV"/>
        </w:rPr>
      </w:pPr>
      <w:r w:rsidRPr="00DF327C">
        <w:rPr>
          <w:rFonts w:ascii="Times New Roman" w:hAnsi="Times New Roman"/>
          <w:b/>
          <w:sz w:val="24"/>
          <w:szCs w:val="24"/>
          <w:lang w:val="lv-LV"/>
        </w:rPr>
        <w:t>"Meliorācijas sistēmas izbūve Valmieras cietuma teritorijā"</w:t>
      </w:r>
    </w:p>
    <w:p w:rsidR="00B02D28" w:rsidRPr="00DF327C" w:rsidRDefault="00314AA0" w:rsidP="009A6290">
      <w:pPr>
        <w:jc w:val="center"/>
        <w:rPr>
          <w:rFonts w:ascii="Times New Roman" w:hAnsi="Times New Roman"/>
          <w:b/>
          <w:sz w:val="24"/>
          <w:szCs w:val="24"/>
          <w:lang w:val="lv-LV"/>
        </w:rPr>
      </w:pPr>
      <w:r w:rsidRPr="00DF327C">
        <w:rPr>
          <w:rFonts w:ascii="Times New Roman" w:hAnsi="Times New Roman"/>
          <w:b/>
          <w:sz w:val="24"/>
          <w:szCs w:val="24"/>
          <w:lang w:val="lv-LV"/>
        </w:rPr>
        <w:t>(iepirkuma identifikācijas numurs IeVP 201</w:t>
      </w:r>
      <w:r w:rsidR="002136BD">
        <w:rPr>
          <w:rFonts w:ascii="Times New Roman" w:hAnsi="Times New Roman"/>
          <w:b/>
          <w:sz w:val="24"/>
          <w:szCs w:val="24"/>
          <w:lang w:val="lv-LV"/>
        </w:rPr>
        <w:t>8</w:t>
      </w:r>
      <w:r w:rsidRPr="00DF327C">
        <w:rPr>
          <w:rFonts w:ascii="Times New Roman" w:hAnsi="Times New Roman"/>
          <w:b/>
          <w:sz w:val="24"/>
          <w:szCs w:val="24"/>
          <w:lang w:val="lv-LV"/>
        </w:rPr>
        <w:t>/</w:t>
      </w:r>
      <w:r w:rsidR="00254C1C">
        <w:rPr>
          <w:rFonts w:ascii="Times New Roman" w:hAnsi="Times New Roman"/>
          <w:b/>
          <w:sz w:val="24"/>
          <w:szCs w:val="24"/>
          <w:lang w:val="lv-LV"/>
        </w:rPr>
        <w:t>63</w:t>
      </w:r>
      <w:r w:rsidRPr="00DF327C">
        <w:rPr>
          <w:rFonts w:ascii="Times New Roman" w:hAnsi="Times New Roman"/>
          <w:b/>
          <w:sz w:val="24"/>
          <w:szCs w:val="24"/>
          <w:lang w:val="lv-LV"/>
        </w:rPr>
        <w:t>)</w:t>
      </w:r>
    </w:p>
    <w:p w:rsidR="00B02D28" w:rsidRPr="00DF327C" w:rsidRDefault="00B02D28" w:rsidP="009A6290">
      <w:pPr>
        <w:jc w:val="center"/>
        <w:rPr>
          <w:rFonts w:ascii="Times New Roman" w:hAnsi="Times New Roman"/>
          <w:b/>
          <w:sz w:val="24"/>
          <w:szCs w:val="24"/>
          <w:lang w:val="lv-LV"/>
        </w:rPr>
      </w:pPr>
    </w:p>
    <w:p w:rsidR="00B02D28" w:rsidRPr="00DF327C" w:rsidRDefault="00B02D28" w:rsidP="009A6290">
      <w:pPr>
        <w:jc w:val="center"/>
        <w:rPr>
          <w:rFonts w:ascii="Times New Roman" w:hAnsi="Times New Roman"/>
          <w:b/>
          <w:sz w:val="24"/>
          <w:szCs w:val="24"/>
          <w:lang w:val="lv-LV"/>
        </w:rPr>
      </w:pPr>
    </w:p>
    <w:p w:rsidR="00B02D28" w:rsidRPr="00DF327C" w:rsidRDefault="00B02D28" w:rsidP="009A6290">
      <w:pPr>
        <w:jc w:val="center"/>
        <w:rPr>
          <w:rFonts w:ascii="Times New Roman" w:hAnsi="Times New Roman"/>
          <w:sz w:val="24"/>
          <w:szCs w:val="24"/>
          <w:lang w:val="lv-LV"/>
        </w:rPr>
      </w:pPr>
      <w:smartTag w:uri="schemas-tilde-lv/tildestengine" w:element="veidnes">
        <w:smartTagPr>
          <w:attr w:name="text" w:val="nolikums&#10;"/>
          <w:attr w:name="baseform" w:val="nolikums"/>
          <w:attr w:name="id" w:val="-1"/>
        </w:smartTagPr>
        <w:r w:rsidRPr="00DF327C">
          <w:rPr>
            <w:rFonts w:ascii="Times New Roman" w:hAnsi="Times New Roman"/>
            <w:sz w:val="24"/>
            <w:szCs w:val="24"/>
            <w:lang w:val="lv-LV"/>
          </w:rPr>
          <w:t>nolikums</w:t>
        </w:r>
      </w:smartTag>
    </w:p>
    <w:p w:rsidR="00B02D28" w:rsidRPr="00DF327C" w:rsidRDefault="00B02D28" w:rsidP="00B85FC1">
      <w:pPr>
        <w:ind w:firstLine="567"/>
        <w:jc w:val="center"/>
        <w:rPr>
          <w:rFonts w:ascii="Times New Roman" w:hAnsi="Times New Roman"/>
          <w:b/>
          <w:sz w:val="24"/>
          <w:szCs w:val="24"/>
          <w:lang w:val="lv-LV"/>
        </w:rPr>
      </w:pPr>
    </w:p>
    <w:p w:rsidR="00B02D28" w:rsidRPr="00DF327C" w:rsidRDefault="00B02D28" w:rsidP="00B85FC1">
      <w:pPr>
        <w:ind w:firstLine="567"/>
        <w:jc w:val="both"/>
        <w:rPr>
          <w:rFonts w:ascii="Times New Roman" w:hAnsi="Times New Roman"/>
          <w:sz w:val="24"/>
          <w:szCs w:val="24"/>
          <w:lang w:val="lv-LV"/>
        </w:rPr>
      </w:pPr>
    </w:p>
    <w:p w:rsidR="00B02D28" w:rsidRPr="00DF327C" w:rsidRDefault="00B02D28" w:rsidP="00B85FC1">
      <w:pPr>
        <w:ind w:firstLine="6120"/>
        <w:jc w:val="both"/>
        <w:rPr>
          <w:rFonts w:ascii="Times New Roman" w:hAnsi="Times New Roman"/>
          <w:sz w:val="24"/>
          <w:szCs w:val="24"/>
          <w:lang w:val="lv-LV"/>
        </w:rPr>
      </w:pPr>
    </w:p>
    <w:p w:rsidR="00B02D28" w:rsidRPr="00DF327C" w:rsidRDefault="00B02D28" w:rsidP="00B85FC1">
      <w:pPr>
        <w:ind w:firstLine="6120"/>
        <w:jc w:val="both"/>
        <w:rPr>
          <w:rFonts w:ascii="Times New Roman" w:hAnsi="Times New Roman"/>
          <w:sz w:val="24"/>
          <w:szCs w:val="24"/>
          <w:lang w:val="lv-LV"/>
        </w:rPr>
      </w:pPr>
    </w:p>
    <w:p w:rsidR="00B02D28" w:rsidRPr="00DF327C" w:rsidRDefault="00B02D28" w:rsidP="00B85FC1">
      <w:pPr>
        <w:rPr>
          <w:rFonts w:ascii="Times New Roman" w:hAnsi="Times New Roman"/>
          <w:sz w:val="24"/>
          <w:szCs w:val="24"/>
          <w:lang w:val="lv-LV"/>
        </w:rPr>
      </w:pPr>
    </w:p>
    <w:p w:rsidR="00B02D28" w:rsidRPr="00DF327C" w:rsidRDefault="00B02D28" w:rsidP="00B85FC1">
      <w:pPr>
        <w:rPr>
          <w:rFonts w:ascii="Times New Roman" w:hAnsi="Times New Roman"/>
          <w:sz w:val="24"/>
          <w:szCs w:val="24"/>
          <w:lang w:val="lv-LV"/>
        </w:rPr>
      </w:pPr>
    </w:p>
    <w:p w:rsidR="00B02D28" w:rsidRPr="00DF327C" w:rsidRDefault="00B02D28" w:rsidP="00B85FC1">
      <w:pPr>
        <w:jc w:val="right"/>
        <w:rPr>
          <w:rFonts w:ascii="Times New Roman" w:hAnsi="Times New Roman"/>
          <w:b/>
          <w:bCs/>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9A6290" w:rsidRPr="00DF327C" w:rsidRDefault="009A6290" w:rsidP="00B85FC1">
      <w:pPr>
        <w:jc w:val="both"/>
        <w:rPr>
          <w:rFonts w:ascii="Times New Roman" w:hAnsi="Times New Roman"/>
          <w:sz w:val="24"/>
          <w:szCs w:val="24"/>
          <w:lang w:val="lv-LV"/>
        </w:rPr>
      </w:pPr>
    </w:p>
    <w:p w:rsidR="00B02D28" w:rsidRPr="00DF327C" w:rsidRDefault="00B02D28" w:rsidP="00B85FC1">
      <w:pPr>
        <w:jc w:val="both"/>
        <w:rPr>
          <w:rFonts w:ascii="Times New Roman" w:hAnsi="Times New Roman"/>
          <w:sz w:val="24"/>
          <w:szCs w:val="24"/>
          <w:lang w:val="lv-LV"/>
        </w:rPr>
      </w:pPr>
    </w:p>
    <w:p w:rsidR="001D6512" w:rsidRPr="00DF327C" w:rsidRDefault="001D6512" w:rsidP="00B85FC1">
      <w:pPr>
        <w:jc w:val="center"/>
        <w:rPr>
          <w:rFonts w:ascii="Times New Roman" w:hAnsi="Times New Roman"/>
          <w:sz w:val="24"/>
          <w:szCs w:val="24"/>
          <w:lang w:val="lv-LV"/>
        </w:rPr>
      </w:pPr>
    </w:p>
    <w:p w:rsidR="00745942" w:rsidRPr="00DF327C" w:rsidRDefault="00B02D28" w:rsidP="009A6290">
      <w:pPr>
        <w:spacing w:before="1440"/>
        <w:jc w:val="center"/>
        <w:rPr>
          <w:rFonts w:ascii="Times New Roman" w:hAnsi="Times New Roman"/>
          <w:sz w:val="24"/>
          <w:szCs w:val="24"/>
          <w:lang w:val="lv-LV"/>
        </w:rPr>
      </w:pPr>
      <w:r w:rsidRPr="00DF327C">
        <w:rPr>
          <w:rFonts w:ascii="Times New Roman" w:hAnsi="Times New Roman"/>
          <w:sz w:val="24"/>
          <w:szCs w:val="24"/>
          <w:lang w:val="lv-LV"/>
        </w:rPr>
        <w:t>Rīgā, 201</w:t>
      </w:r>
      <w:r w:rsidR="00FF1AE4">
        <w:rPr>
          <w:rFonts w:ascii="Times New Roman" w:hAnsi="Times New Roman"/>
          <w:sz w:val="24"/>
          <w:szCs w:val="24"/>
          <w:lang w:val="lv-LV"/>
        </w:rPr>
        <w:t>8</w:t>
      </w:r>
    </w:p>
    <w:p w:rsidR="00B02D28" w:rsidRPr="00DF327C" w:rsidRDefault="00241E54" w:rsidP="00FB2C59">
      <w:pPr>
        <w:numPr>
          <w:ilvl w:val="0"/>
          <w:numId w:val="6"/>
        </w:numPr>
        <w:jc w:val="center"/>
        <w:rPr>
          <w:rFonts w:ascii="Times New Roman" w:hAnsi="Times New Roman"/>
          <w:b/>
          <w:sz w:val="24"/>
          <w:szCs w:val="24"/>
          <w:lang w:val="lv-LV"/>
        </w:rPr>
      </w:pPr>
      <w:r w:rsidRPr="00DF327C">
        <w:rPr>
          <w:rFonts w:ascii="Times New Roman" w:hAnsi="Times New Roman"/>
          <w:sz w:val="24"/>
          <w:szCs w:val="24"/>
          <w:lang w:val="lv-LV"/>
        </w:rPr>
        <w:br w:type="page"/>
      </w:r>
      <w:r w:rsidR="00B02D28" w:rsidRPr="00DF327C">
        <w:rPr>
          <w:rFonts w:ascii="Times New Roman" w:hAnsi="Times New Roman"/>
          <w:b/>
          <w:sz w:val="24"/>
          <w:szCs w:val="24"/>
          <w:lang w:val="lv-LV"/>
        </w:rPr>
        <w:lastRenderedPageBreak/>
        <w:t>Vispārīgā informācija</w:t>
      </w:r>
    </w:p>
    <w:p w:rsidR="00A10E9E" w:rsidRDefault="007541A0" w:rsidP="0042137D">
      <w:pPr>
        <w:numPr>
          <w:ilvl w:val="1"/>
          <w:numId w:val="7"/>
        </w:numPr>
        <w:ind w:firstLine="0"/>
        <w:jc w:val="both"/>
        <w:rPr>
          <w:rFonts w:ascii="Times New Roman" w:hAnsi="Times New Roman"/>
          <w:sz w:val="24"/>
          <w:szCs w:val="24"/>
          <w:lang w:val="lv-LV"/>
        </w:rPr>
      </w:pPr>
      <w:r w:rsidRPr="00DF327C">
        <w:rPr>
          <w:rFonts w:ascii="Times New Roman" w:hAnsi="Times New Roman"/>
          <w:sz w:val="24"/>
          <w:szCs w:val="24"/>
          <w:lang w:val="lv-LV"/>
        </w:rPr>
        <w:t xml:space="preserve">Ieslodzījuma vietu pārvaldes </w:t>
      </w:r>
      <w:r w:rsidR="009A6290" w:rsidRPr="00DF327C">
        <w:rPr>
          <w:rFonts w:ascii="Times New Roman" w:hAnsi="Times New Roman"/>
          <w:sz w:val="24"/>
          <w:szCs w:val="24"/>
          <w:lang w:val="lv-LV"/>
        </w:rPr>
        <w:t>atklāts konkurss</w:t>
      </w:r>
      <w:r w:rsidRPr="00DF327C">
        <w:rPr>
          <w:rFonts w:ascii="Times New Roman" w:hAnsi="Times New Roman"/>
          <w:sz w:val="24"/>
          <w:szCs w:val="24"/>
          <w:lang w:val="lv-LV"/>
        </w:rPr>
        <w:t xml:space="preserve"> </w:t>
      </w:r>
      <w:r w:rsidR="00DC11D8" w:rsidRPr="00DF327C">
        <w:rPr>
          <w:rFonts w:ascii="Times New Roman" w:hAnsi="Times New Roman"/>
          <w:sz w:val="24"/>
          <w:szCs w:val="24"/>
          <w:lang w:val="lv-LV"/>
        </w:rPr>
        <w:t>"Meliorācijas sistēmas izbūve Valmieras cietuma teritorijā" (iepirkuma identifikācijas numurs IeVP 201</w:t>
      </w:r>
      <w:r w:rsidR="002136BD">
        <w:rPr>
          <w:rFonts w:ascii="Times New Roman" w:hAnsi="Times New Roman"/>
          <w:sz w:val="24"/>
          <w:szCs w:val="24"/>
          <w:lang w:val="lv-LV"/>
        </w:rPr>
        <w:t>8</w:t>
      </w:r>
      <w:r w:rsidR="00254C1C">
        <w:rPr>
          <w:rFonts w:ascii="Times New Roman" w:hAnsi="Times New Roman"/>
          <w:sz w:val="24"/>
          <w:szCs w:val="24"/>
          <w:lang w:val="lv-LV"/>
        </w:rPr>
        <w:t>/63</w:t>
      </w:r>
      <w:r w:rsidR="00DC11D8" w:rsidRPr="00DF327C">
        <w:rPr>
          <w:rFonts w:ascii="Times New Roman" w:hAnsi="Times New Roman"/>
          <w:sz w:val="24"/>
          <w:szCs w:val="24"/>
          <w:lang w:val="lv-LV"/>
        </w:rPr>
        <w:t>)</w:t>
      </w:r>
      <w:r w:rsidRPr="00DF327C">
        <w:rPr>
          <w:rFonts w:ascii="Times New Roman" w:hAnsi="Times New Roman"/>
          <w:sz w:val="24"/>
          <w:szCs w:val="24"/>
          <w:lang w:val="lv-LV"/>
        </w:rPr>
        <w:t xml:space="preserve"> (turpmāk – Iepirkums). </w:t>
      </w:r>
      <w:r w:rsidR="009A6290" w:rsidRPr="00DF327C">
        <w:rPr>
          <w:rFonts w:ascii="Times New Roman" w:hAnsi="Times New Roman"/>
          <w:sz w:val="24"/>
          <w:szCs w:val="24"/>
          <w:lang w:val="lv-LV"/>
        </w:rPr>
        <w:t>Iepirkums tiek veikts saskaņā ar Publisko iepirku</w:t>
      </w:r>
      <w:r w:rsidR="00BB3687" w:rsidRPr="00DF327C">
        <w:rPr>
          <w:rFonts w:ascii="Times New Roman" w:hAnsi="Times New Roman"/>
          <w:sz w:val="24"/>
          <w:szCs w:val="24"/>
          <w:lang w:val="lv-LV"/>
        </w:rPr>
        <w:t>mu likumu</w:t>
      </w:r>
      <w:r w:rsidR="009A6290" w:rsidRPr="00DF327C">
        <w:rPr>
          <w:rFonts w:ascii="Times New Roman" w:hAnsi="Times New Roman"/>
          <w:sz w:val="24"/>
          <w:szCs w:val="24"/>
          <w:lang w:val="lv-LV"/>
        </w:rPr>
        <w:t xml:space="preserve"> (turpmāk </w:t>
      </w:r>
      <w:r w:rsidR="00FE6E81">
        <w:rPr>
          <w:rFonts w:ascii="Times New Roman" w:hAnsi="Times New Roman"/>
          <w:sz w:val="24"/>
          <w:szCs w:val="24"/>
          <w:lang w:val="lv-LV"/>
        </w:rPr>
        <w:t>–</w:t>
      </w:r>
      <w:r w:rsidR="009A6290" w:rsidRPr="00DF327C">
        <w:rPr>
          <w:rFonts w:ascii="Times New Roman" w:hAnsi="Times New Roman"/>
          <w:sz w:val="24"/>
          <w:szCs w:val="24"/>
          <w:lang w:val="lv-LV"/>
        </w:rPr>
        <w:t xml:space="preserve"> Likums)</w:t>
      </w:r>
      <w:r w:rsidRPr="00DF327C">
        <w:rPr>
          <w:rFonts w:ascii="Times New Roman" w:hAnsi="Times New Roman"/>
          <w:sz w:val="24"/>
          <w:szCs w:val="24"/>
          <w:lang w:val="lv-LV"/>
        </w:rPr>
        <w:t>.</w:t>
      </w:r>
    </w:p>
    <w:p w:rsidR="00B02D28" w:rsidRPr="00A10E9E" w:rsidRDefault="00B02D28" w:rsidP="00A10E9E">
      <w:pPr>
        <w:numPr>
          <w:ilvl w:val="1"/>
          <w:numId w:val="7"/>
        </w:numPr>
        <w:jc w:val="both"/>
        <w:rPr>
          <w:rFonts w:ascii="Times New Roman" w:hAnsi="Times New Roman"/>
          <w:sz w:val="24"/>
          <w:szCs w:val="24"/>
          <w:lang w:val="lv-LV"/>
        </w:rPr>
      </w:pPr>
      <w:r w:rsidRPr="00A10E9E">
        <w:rPr>
          <w:rFonts w:ascii="Times New Roman" w:hAnsi="Times New Roman"/>
          <w:b/>
          <w:sz w:val="24"/>
          <w:szCs w:val="24"/>
          <w:lang w:val="lv-LV"/>
        </w:rPr>
        <w:t>Pasūtītājs</w:t>
      </w:r>
      <w:r w:rsidR="004F54D7" w:rsidRPr="00A10E9E">
        <w:rPr>
          <w:rFonts w:ascii="Times New Roman" w:hAnsi="Times New Roman"/>
          <w:sz w:val="24"/>
          <w:szCs w:val="24"/>
          <w:lang w:val="lv-LV"/>
        </w:rPr>
        <w:t xml:space="preserve">: </w:t>
      </w:r>
      <w:r w:rsidRPr="00A10E9E">
        <w:rPr>
          <w:rFonts w:ascii="Times New Roman" w:hAnsi="Times New Roman"/>
          <w:sz w:val="24"/>
          <w:szCs w:val="24"/>
          <w:lang w:val="lv-LV"/>
        </w:rPr>
        <w:t>Ieslodzījuma vietu pārvalde, reģistrācijas Nr.90000027165, juridiskā adres</w:t>
      </w:r>
      <w:r w:rsidR="00C93CE9" w:rsidRPr="00A10E9E">
        <w:rPr>
          <w:rFonts w:ascii="Times New Roman" w:hAnsi="Times New Roman"/>
          <w:sz w:val="24"/>
          <w:szCs w:val="24"/>
          <w:lang w:val="lv-LV"/>
        </w:rPr>
        <w:t>e: Stabu iela 89, Rīga, LV-1009</w:t>
      </w:r>
      <w:r w:rsidRPr="00A10E9E">
        <w:rPr>
          <w:rFonts w:ascii="Times New Roman" w:hAnsi="Times New Roman"/>
          <w:sz w:val="24"/>
          <w:szCs w:val="24"/>
          <w:lang w:val="lv-LV"/>
        </w:rPr>
        <w:t xml:space="preserve"> </w:t>
      </w:r>
      <w:r w:rsidR="00C93CE9" w:rsidRPr="00A10E9E">
        <w:rPr>
          <w:rFonts w:ascii="Times New Roman" w:hAnsi="Times New Roman"/>
          <w:sz w:val="24"/>
          <w:szCs w:val="24"/>
          <w:lang w:val="lv-LV"/>
        </w:rPr>
        <w:t>(</w:t>
      </w:r>
      <w:r w:rsidRPr="00A10E9E">
        <w:rPr>
          <w:rFonts w:ascii="Times New Roman" w:hAnsi="Times New Roman"/>
          <w:sz w:val="24"/>
          <w:szCs w:val="24"/>
          <w:lang w:val="lv-LV"/>
        </w:rPr>
        <w:t>turpmāk – Pasūtītājs</w:t>
      </w:r>
      <w:r w:rsidR="00C93CE9" w:rsidRPr="00A10E9E">
        <w:rPr>
          <w:rFonts w:ascii="Times New Roman" w:hAnsi="Times New Roman"/>
          <w:sz w:val="24"/>
          <w:szCs w:val="24"/>
          <w:lang w:val="lv-LV"/>
        </w:rPr>
        <w:t>)</w:t>
      </w:r>
      <w:r w:rsidR="00A10E9E" w:rsidRPr="00A10E9E">
        <w:rPr>
          <w:rFonts w:ascii="Times New Roman" w:hAnsi="Times New Roman"/>
          <w:bCs/>
          <w:color w:val="000000"/>
          <w:sz w:val="24"/>
          <w:szCs w:val="24"/>
          <w:lang w:val="lv-LV"/>
        </w:rPr>
        <w:t>.</w:t>
      </w:r>
    </w:p>
    <w:p w:rsidR="009F437C" w:rsidRPr="00DF327C" w:rsidRDefault="009A6290" w:rsidP="0042137D">
      <w:pPr>
        <w:ind w:left="210"/>
        <w:jc w:val="both"/>
        <w:rPr>
          <w:rFonts w:ascii="Times New Roman" w:hAnsi="Times New Roman"/>
          <w:sz w:val="24"/>
          <w:szCs w:val="24"/>
          <w:lang w:val="lv-LV"/>
        </w:rPr>
      </w:pPr>
      <w:r w:rsidRPr="00DF327C">
        <w:rPr>
          <w:rFonts w:ascii="Times New Roman" w:hAnsi="Times New Roman"/>
          <w:sz w:val="24"/>
          <w:szCs w:val="24"/>
          <w:lang w:val="lv-LV"/>
        </w:rPr>
        <w:t>Kontaktpersona</w:t>
      </w:r>
      <w:r w:rsidR="00254C1C">
        <w:rPr>
          <w:rFonts w:ascii="Times New Roman" w:hAnsi="Times New Roman"/>
          <w:sz w:val="24"/>
          <w:szCs w:val="24"/>
          <w:lang w:val="lv-LV"/>
        </w:rPr>
        <w:t>s</w:t>
      </w:r>
      <w:r w:rsidRPr="00DF327C">
        <w:rPr>
          <w:rFonts w:ascii="Times New Roman" w:hAnsi="Times New Roman"/>
          <w:sz w:val="24"/>
          <w:szCs w:val="24"/>
          <w:lang w:val="lv-LV"/>
        </w:rPr>
        <w:t xml:space="preserve"> – </w:t>
      </w:r>
      <w:r w:rsidR="00254C1C" w:rsidRPr="00254C1C">
        <w:rPr>
          <w:rFonts w:ascii="Times New Roman" w:hAnsi="Times New Roman"/>
          <w:sz w:val="24"/>
          <w:szCs w:val="24"/>
          <w:lang w:val="lv-LV"/>
        </w:rPr>
        <w:t xml:space="preserve">Ieslodzījuma vietu pārvaldes centrālā aparāta Iepirkumu un līgumu daļas vadītājs Maksims Laškovs, tālrunis: 67290318, </w:t>
      </w:r>
      <w:r w:rsidR="00254C1C" w:rsidRPr="00254C1C">
        <w:rPr>
          <w:rFonts w:ascii="Times New Roman" w:hAnsi="Times New Roman"/>
          <w:color w:val="000000"/>
          <w:sz w:val="24"/>
          <w:szCs w:val="24"/>
          <w:lang w:val="lv-LV"/>
        </w:rPr>
        <w:t xml:space="preserve">mobilais tālrunis: </w:t>
      </w:r>
      <w:r w:rsidR="00254C1C" w:rsidRPr="00254C1C">
        <w:rPr>
          <w:rFonts w:ascii="Times New Roman" w:hAnsi="Times New Roman"/>
          <w:sz w:val="24"/>
          <w:szCs w:val="24"/>
          <w:lang w:val="lv-LV"/>
        </w:rPr>
        <w:t xml:space="preserve">28678992, e-pasta adrese: </w:t>
      </w:r>
      <w:hyperlink r:id="rId8" w:history="1">
        <w:r w:rsidR="00254C1C" w:rsidRPr="00254C1C">
          <w:rPr>
            <w:rFonts w:ascii="Times New Roman" w:hAnsi="Times New Roman"/>
            <w:color w:val="0000FF"/>
            <w:sz w:val="24"/>
            <w:szCs w:val="24"/>
            <w:u w:val="single"/>
            <w:lang w:val="lv-LV"/>
          </w:rPr>
          <w:t>maksims.laskovs@ievp.gov.lv</w:t>
        </w:r>
      </w:hyperlink>
      <w:r w:rsidR="00254C1C" w:rsidRPr="00254C1C">
        <w:rPr>
          <w:rFonts w:ascii="Times New Roman" w:hAnsi="Times New Roman"/>
          <w:sz w:val="24"/>
          <w:szCs w:val="24"/>
          <w:lang w:val="lv-LV"/>
        </w:rPr>
        <w:t>,</w:t>
      </w:r>
      <w:r w:rsidR="00254C1C" w:rsidRPr="00254C1C">
        <w:rPr>
          <w:rFonts w:ascii="Times New Roman" w:hAnsi="Times New Roman"/>
          <w:color w:val="FF0000"/>
          <w:sz w:val="24"/>
          <w:szCs w:val="24"/>
          <w:lang w:val="lv-LV"/>
        </w:rPr>
        <w:t xml:space="preserve"> </w:t>
      </w:r>
      <w:r w:rsidR="00254C1C" w:rsidRPr="00254C1C">
        <w:rPr>
          <w:rFonts w:ascii="Times New Roman" w:hAnsi="Times New Roman"/>
          <w:sz w:val="24"/>
          <w:szCs w:val="24"/>
          <w:lang w:val="lv-LV"/>
        </w:rPr>
        <w:t xml:space="preserve">Ieslodzījuma vietu pārvaldes centrālā aparāta Iepirkumu un līgumu daļas galvenā speciāliste Vineta Vietniece, tālr. </w:t>
      </w:r>
      <w:r w:rsidR="00254C1C" w:rsidRPr="0042137D">
        <w:rPr>
          <w:rFonts w:ascii="Times New Roman" w:hAnsi="Times New Roman"/>
          <w:sz w:val="24"/>
          <w:szCs w:val="24"/>
          <w:lang w:val="lv-LV"/>
        </w:rPr>
        <w:t xml:space="preserve">67290303, e-pasts: </w:t>
      </w:r>
      <w:hyperlink r:id="rId9" w:history="1">
        <w:r w:rsidR="00254C1C" w:rsidRPr="0042137D">
          <w:rPr>
            <w:rFonts w:ascii="Times New Roman" w:hAnsi="Times New Roman"/>
            <w:color w:val="0000FF"/>
            <w:sz w:val="24"/>
            <w:szCs w:val="24"/>
            <w:u w:val="single"/>
            <w:lang w:val="lv-LV"/>
          </w:rPr>
          <w:t>vineta.vietniece@ievp.gov.lv</w:t>
        </w:r>
      </w:hyperlink>
      <w:r w:rsidR="001A4DFD" w:rsidRPr="00DF327C">
        <w:rPr>
          <w:rFonts w:ascii="Times New Roman" w:hAnsi="Times New Roman"/>
          <w:sz w:val="24"/>
          <w:szCs w:val="24"/>
          <w:lang w:val="lv-LV"/>
        </w:rPr>
        <w:t xml:space="preserve">. </w:t>
      </w:r>
    </w:p>
    <w:p w:rsidR="0082117C" w:rsidRPr="00DF327C" w:rsidRDefault="00B02D28" w:rsidP="0082117C">
      <w:pPr>
        <w:numPr>
          <w:ilvl w:val="1"/>
          <w:numId w:val="7"/>
        </w:numPr>
        <w:jc w:val="both"/>
        <w:rPr>
          <w:rFonts w:ascii="Times New Roman" w:hAnsi="Times New Roman"/>
          <w:b/>
          <w:sz w:val="24"/>
          <w:szCs w:val="24"/>
          <w:lang w:val="lv-LV"/>
        </w:rPr>
      </w:pPr>
      <w:r w:rsidRPr="00DF327C">
        <w:rPr>
          <w:rFonts w:ascii="Times New Roman" w:hAnsi="Times New Roman"/>
          <w:b/>
          <w:sz w:val="24"/>
          <w:szCs w:val="24"/>
          <w:lang w:val="lv-LV"/>
        </w:rPr>
        <w:t>Iepirkuma priekšmets:</w:t>
      </w:r>
    </w:p>
    <w:p w:rsidR="0082117C" w:rsidRPr="00DF327C" w:rsidRDefault="0082117C" w:rsidP="0042137D">
      <w:pPr>
        <w:numPr>
          <w:ilvl w:val="2"/>
          <w:numId w:val="29"/>
        </w:numPr>
        <w:jc w:val="both"/>
        <w:rPr>
          <w:rFonts w:ascii="Times New Roman" w:hAnsi="Times New Roman"/>
          <w:sz w:val="24"/>
          <w:szCs w:val="24"/>
          <w:lang w:val="lv-LV"/>
        </w:rPr>
      </w:pPr>
      <w:r w:rsidRPr="00DF327C">
        <w:rPr>
          <w:rFonts w:ascii="Times New Roman" w:hAnsi="Times New Roman"/>
          <w:sz w:val="24"/>
          <w:szCs w:val="24"/>
          <w:lang w:val="lv-LV"/>
        </w:rPr>
        <w:t>Meliorācijas sistēmas izbū</w:t>
      </w:r>
      <w:r w:rsidR="00A10E9E">
        <w:rPr>
          <w:rFonts w:ascii="Times New Roman" w:hAnsi="Times New Roman"/>
          <w:sz w:val="24"/>
          <w:szCs w:val="24"/>
          <w:lang w:val="lv-LV"/>
        </w:rPr>
        <w:t xml:space="preserve">ve Valmieras cietuma teritorijā. Nepieciešamie darbi </w:t>
      </w:r>
      <w:r w:rsidR="00A10E9E" w:rsidRPr="00A10E9E">
        <w:rPr>
          <w:rFonts w:ascii="Times New Roman" w:hAnsi="Times New Roman"/>
          <w:sz w:val="24"/>
          <w:szCs w:val="24"/>
          <w:lang w:val="lv-LV"/>
        </w:rPr>
        <w:t>Meliorācijas sistēmas izbūve</w:t>
      </w:r>
      <w:r w:rsidR="00A10E9E">
        <w:rPr>
          <w:rFonts w:ascii="Times New Roman" w:hAnsi="Times New Roman"/>
          <w:sz w:val="24"/>
          <w:szCs w:val="24"/>
          <w:lang w:val="lv-LV"/>
        </w:rPr>
        <w:t>i</w:t>
      </w:r>
      <w:r w:rsidR="00A10E9E" w:rsidRPr="00A10E9E">
        <w:rPr>
          <w:rFonts w:ascii="Times New Roman" w:hAnsi="Times New Roman"/>
          <w:sz w:val="24"/>
          <w:szCs w:val="24"/>
          <w:lang w:val="lv-LV"/>
        </w:rPr>
        <w:t xml:space="preserve"> Valmieras cietuma teritorijā </w:t>
      </w:r>
      <w:r w:rsidR="00A10E9E">
        <w:rPr>
          <w:rFonts w:ascii="Times New Roman" w:hAnsi="Times New Roman"/>
          <w:sz w:val="24"/>
          <w:szCs w:val="24"/>
          <w:lang w:val="lv-LV"/>
        </w:rPr>
        <w:t xml:space="preserve">(turpmāk – </w:t>
      </w:r>
      <w:r w:rsidRPr="00DF327C">
        <w:rPr>
          <w:rFonts w:ascii="Times New Roman" w:hAnsi="Times New Roman"/>
          <w:sz w:val="24"/>
          <w:szCs w:val="24"/>
          <w:lang w:val="lv-LV"/>
        </w:rPr>
        <w:t>Darbi</w:t>
      </w:r>
      <w:r w:rsidR="00A10E9E">
        <w:rPr>
          <w:rFonts w:ascii="Times New Roman" w:hAnsi="Times New Roman"/>
          <w:sz w:val="24"/>
          <w:szCs w:val="24"/>
          <w:lang w:val="lv-LV"/>
        </w:rPr>
        <w:t>)</w:t>
      </w:r>
      <w:r w:rsidR="00DB6C61">
        <w:rPr>
          <w:rFonts w:ascii="Times New Roman" w:hAnsi="Times New Roman"/>
          <w:sz w:val="24"/>
          <w:szCs w:val="24"/>
          <w:lang w:val="lv-LV"/>
        </w:rPr>
        <w:t xml:space="preserve"> tiek veikti atbilstoši</w:t>
      </w:r>
      <w:r w:rsidR="002B3F17" w:rsidRPr="00DF327C">
        <w:rPr>
          <w:rFonts w:ascii="Times New Roman" w:hAnsi="Times New Roman"/>
          <w:sz w:val="24"/>
          <w:szCs w:val="24"/>
          <w:lang w:val="lv-LV"/>
        </w:rPr>
        <w:t xml:space="preserve"> SIA "MyZone"</w:t>
      </w:r>
      <w:r w:rsidRPr="00DF327C">
        <w:rPr>
          <w:rFonts w:ascii="Times New Roman" w:hAnsi="Times New Roman"/>
          <w:sz w:val="24"/>
          <w:szCs w:val="24"/>
          <w:lang w:val="lv-LV"/>
        </w:rPr>
        <w:t xml:space="preserve"> (reģistrācijas Nr. 40003565484, juridiskā adrese: Maskavas iel</w:t>
      </w:r>
      <w:r w:rsidR="00DB6C61">
        <w:rPr>
          <w:rFonts w:ascii="Times New Roman" w:hAnsi="Times New Roman"/>
          <w:sz w:val="24"/>
          <w:szCs w:val="24"/>
          <w:lang w:val="lv-LV"/>
        </w:rPr>
        <w:t>a 189, Rīga, LV-1019) izstrādātajam būvprojektam</w:t>
      </w:r>
      <w:r w:rsidR="003C61A7">
        <w:rPr>
          <w:rFonts w:ascii="Times New Roman" w:hAnsi="Times New Roman"/>
          <w:sz w:val="24"/>
          <w:szCs w:val="24"/>
          <w:lang w:val="lv-LV"/>
        </w:rPr>
        <w:t>;</w:t>
      </w:r>
      <w:r w:rsidRPr="00DF327C">
        <w:rPr>
          <w:rFonts w:ascii="Times New Roman" w:hAnsi="Times New Roman"/>
          <w:sz w:val="24"/>
          <w:szCs w:val="24"/>
          <w:lang w:val="lv-LV"/>
        </w:rPr>
        <w:t xml:space="preserve"> </w:t>
      </w:r>
    </w:p>
    <w:p w:rsidR="0082117C" w:rsidRPr="00DF327C" w:rsidRDefault="0082117C" w:rsidP="0042137D">
      <w:pPr>
        <w:numPr>
          <w:ilvl w:val="2"/>
          <w:numId w:val="29"/>
        </w:numPr>
        <w:jc w:val="both"/>
        <w:rPr>
          <w:rFonts w:ascii="Times New Roman" w:hAnsi="Times New Roman"/>
          <w:sz w:val="24"/>
          <w:szCs w:val="24"/>
          <w:lang w:val="lv-LV"/>
        </w:rPr>
      </w:pPr>
      <w:r w:rsidRPr="00DF327C">
        <w:rPr>
          <w:rFonts w:ascii="Times New Roman" w:hAnsi="Times New Roman"/>
          <w:sz w:val="24"/>
          <w:szCs w:val="24"/>
          <w:lang w:val="lv-LV"/>
        </w:rPr>
        <w:t>CPV klasifikators: 45000000-7</w:t>
      </w:r>
      <w:r w:rsidR="003C61A7">
        <w:rPr>
          <w:rFonts w:ascii="Times New Roman" w:hAnsi="Times New Roman"/>
          <w:sz w:val="24"/>
          <w:szCs w:val="24"/>
          <w:lang w:val="lv-LV"/>
        </w:rPr>
        <w:t>;</w:t>
      </w:r>
    </w:p>
    <w:p w:rsidR="0082117C" w:rsidRPr="00DF327C" w:rsidRDefault="0082117C" w:rsidP="0042137D">
      <w:pPr>
        <w:numPr>
          <w:ilvl w:val="2"/>
          <w:numId w:val="29"/>
        </w:numPr>
        <w:jc w:val="both"/>
        <w:rPr>
          <w:rFonts w:ascii="Times New Roman" w:hAnsi="Times New Roman"/>
          <w:sz w:val="24"/>
          <w:szCs w:val="24"/>
          <w:lang w:val="lv-LV"/>
        </w:rPr>
      </w:pPr>
      <w:r w:rsidRPr="00DF327C">
        <w:rPr>
          <w:rFonts w:ascii="Times New Roman" w:hAnsi="Times New Roman"/>
          <w:sz w:val="24"/>
          <w:szCs w:val="24"/>
          <w:lang w:val="lv-LV"/>
        </w:rPr>
        <w:t>Iepirkuma priekšmets sastāv no vienas daļas</w:t>
      </w:r>
      <w:r w:rsidR="003C61A7">
        <w:rPr>
          <w:rFonts w:ascii="Times New Roman" w:hAnsi="Times New Roman"/>
          <w:sz w:val="24"/>
          <w:szCs w:val="24"/>
          <w:lang w:val="lv-LV"/>
        </w:rPr>
        <w:t>;</w:t>
      </w:r>
    </w:p>
    <w:p w:rsidR="0082117C" w:rsidRPr="00DF327C" w:rsidRDefault="0082117C" w:rsidP="0042137D">
      <w:pPr>
        <w:numPr>
          <w:ilvl w:val="2"/>
          <w:numId w:val="29"/>
        </w:numPr>
        <w:jc w:val="both"/>
        <w:rPr>
          <w:rFonts w:ascii="Times New Roman" w:hAnsi="Times New Roman"/>
          <w:sz w:val="24"/>
          <w:szCs w:val="24"/>
          <w:lang w:val="lv-LV"/>
        </w:rPr>
      </w:pPr>
      <w:r w:rsidRPr="00DF327C">
        <w:rPr>
          <w:rFonts w:ascii="Times New Roman" w:hAnsi="Times New Roman"/>
          <w:sz w:val="24"/>
          <w:szCs w:val="24"/>
          <w:lang w:val="lv-LV"/>
        </w:rPr>
        <w:t>Piedāvājums jāiesniedz par visu Iepirkuma priekšmetu kopā.</w:t>
      </w:r>
    </w:p>
    <w:p w:rsidR="00A645D2" w:rsidRPr="00DF327C" w:rsidRDefault="00B02D28" w:rsidP="0042137D">
      <w:pPr>
        <w:numPr>
          <w:ilvl w:val="1"/>
          <w:numId w:val="29"/>
        </w:numPr>
        <w:jc w:val="both"/>
        <w:rPr>
          <w:rFonts w:ascii="Times New Roman" w:hAnsi="Times New Roman"/>
          <w:sz w:val="24"/>
          <w:szCs w:val="24"/>
          <w:lang w:val="lv-LV"/>
        </w:rPr>
      </w:pPr>
      <w:r w:rsidRPr="00DF327C">
        <w:rPr>
          <w:rFonts w:ascii="Times New Roman" w:hAnsi="Times New Roman"/>
          <w:b/>
          <w:sz w:val="24"/>
          <w:szCs w:val="24"/>
          <w:lang w:val="lv-LV"/>
        </w:rPr>
        <w:t>Līguma i</w:t>
      </w:r>
      <w:r w:rsidR="001959BB" w:rsidRPr="00DF327C">
        <w:rPr>
          <w:rFonts w:ascii="Times New Roman" w:hAnsi="Times New Roman"/>
          <w:b/>
          <w:sz w:val="24"/>
          <w:szCs w:val="24"/>
          <w:lang w:val="lv-LV"/>
        </w:rPr>
        <w:t>zpildes</w:t>
      </w:r>
      <w:r w:rsidRPr="00DF327C">
        <w:rPr>
          <w:rFonts w:ascii="Times New Roman" w:hAnsi="Times New Roman"/>
          <w:b/>
          <w:sz w:val="24"/>
          <w:szCs w:val="24"/>
          <w:lang w:val="lv-LV"/>
        </w:rPr>
        <w:t xml:space="preserve"> laiks un vieta</w:t>
      </w:r>
      <w:r w:rsidR="004B51BA">
        <w:rPr>
          <w:rFonts w:ascii="Times New Roman" w:hAnsi="Times New Roman"/>
          <w:b/>
          <w:sz w:val="24"/>
          <w:szCs w:val="24"/>
          <w:lang w:val="lv-LV"/>
        </w:rPr>
        <w:t>:</w:t>
      </w:r>
    </w:p>
    <w:p w:rsidR="0082117C" w:rsidRPr="00DF327C" w:rsidRDefault="0082117C" w:rsidP="00BE5D6C">
      <w:pPr>
        <w:numPr>
          <w:ilvl w:val="2"/>
          <w:numId w:val="9"/>
        </w:numPr>
        <w:jc w:val="both"/>
        <w:rPr>
          <w:rFonts w:ascii="Times New Roman" w:hAnsi="Times New Roman"/>
          <w:sz w:val="24"/>
          <w:szCs w:val="24"/>
          <w:lang w:val="lv-LV"/>
        </w:rPr>
      </w:pPr>
      <w:r w:rsidRPr="00DF327C">
        <w:rPr>
          <w:rFonts w:ascii="Times New Roman" w:hAnsi="Times New Roman"/>
          <w:sz w:val="24"/>
          <w:szCs w:val="24"/>
          <w:lang w:val="lv-LV"/>
        </w:rPr>
        <w:t>Līgums ir spēkā no līguma parakstīšanas brīža un ir spēkā ne</w:t>
      </w:r>
      <w:r w:rsidR="004E41C5">
        <w:rPr>
          <w:rFonts w:ascii="Times New Roman" w:hAnsi="Times New Roman"/>
          <w:sz w:val="24"/>
          <w:szCs w:val="24"/>
          <w:lang w:val="lv-LV"/>
        </w:rPr>
        <w:t xml:space="preserve"> </w:t>
      </w:r>
      <w:r w:rsidRPr="00DF327C">
        <w:rPr>
          <w:rFonts w:ascii="Times New Roman" w:hAnsi="Times New Roman"/>
          <w:sz w:val="24"/>
          <w:szCs w:val="24"/>
          <w:lang w:val="lv-LV"/>
        </w:rPr>
        <w:t>ilgāk kā 24 kalendāra nedēļas</w:t>
      </w:r>
      <w:r w:rsidR="003C61A7">
        <w:rPr>
          <w:rFonts w:ascii="Times New Roman" w:hAnsi="Times New Roman"/>
          <w:sz w:val="24"/>
          <w:szCs w:val="24"/>
          <w:lang w:val="lv-LV"/>
        </w:rPr>
        <w:t>;</w:t>
      </w:r>
    </w:p>
    <w:p w:rsidR="0082117C" w:rsidRPr="00DF327C" w:rsidRDefault="0082117C" w:rsidP="00BE5D6C">
      <w:pPr>
        <w:numPr>
          <w:ilvl w:val="2"/>
          <w:numId w:val="9"/>
        </w:numPr>
        <w:jc w:val="both"/>
        <w:rPr>
          <w:rFonts w:ascii="Times New Roman" w:hAnsi="Times New Roman"/>
          <w:sz w:val="24"/>
          <w:szCs w:val="24"/>
          <w:lang w:val="lv-LV"/>
        </w:rPr>
      </w:pPr>
      <w:r w:rsidRPr="00DF327C">
        <w:rPr>
          <w:rFonts w:ascii="Times New Roman" w:hAnsi="Times New Roman"/>
          <w:sz w:val="24"/>
          <w:szCs w:val="24"/>
          <w:lang w:val="lv-LV"/>
        </w:rPr>
        <w:t>Līguma izpildes vieta – Dzirnavu iela 23, Valmieras pagasts, Burtnieku novads,</w:t>
      </w:r>
    </w:p>
    <w:p w:rsidR="0082117C" w:rsidRPr="00DF327C" w:rsidRDefault="0082117C" w:rsidP="004B51BA">
      <w:pPr>
        <w:ind w:left="567" w:firstLine="142"/>
        <w:jc w:val="both"/>
        <w:rPr>
          <w:rFonts w:ascii="Times New Roman" w:hAnsi="Times New Roman"/>
          <w:b/>
          <w:sz w:val="24"/>
          <w:szCs w:val="24"/>
          <w:lang w:val="lv-LV"/>
        </w:rPr>
      </w:pPr>
      <w:r w:rsidRPr="00DF327C">
        <w:rPr>
          <w:rFonts w:ascii="Times New Roman" w:hAnsi="Times New Roman"/>
          <w:sz w:val="24"/>
          <w:szCs w:val="24"/>
          <w:lang w:val="lv-LV"/>
        </w:rPr>
        <w:t>LV-4219</w:t>
      </w:r>
      <w:r w:rsidRPr="006C1FB7">
        <w:rPr>
          <w:rFonts w:ascii="Times New Roman" w:hAnsi="Times New Roman"/>
          <w:sz w:val="24"/>
          <w:szCs w:val="24"/>
          <w:lang w:val="lv-LV"/>
        </w:rPr>
        <w:t>.</w:t>
      </w:r>
    </w:p>
    <w:p w:rsidR="00BE3D80" w:rsidRPr="00DF327C" w:rsidRDefault="00B02D28" w:rsidP="00BE3D80">
      <w:pPr>
        <w:numPr>
          <w:ilvl w:val="1"/>
          <w:numId w:val="16"/>
        </w:numPr>
        <w:jc w:val="both"/>
        <w:rPr>
          <w:rFonts w:ascii="Times New Roman" w:hAnsi="Times New Roman"/>
          <w:b/>
          <w:sz w:val="24"/>
          <w:szCs w:val="24"/>
          <w:lang w:val="lv-LV"/>
        </w:rPr>
      </w:pPr>
      <w:r w:rsidRPr="00DF327C">
        <w:rPr>
          <w:rFonts w:ascii="Times New Roman" w:hAnsi="Times New Roman"/>
          <w:b/>
          <w:sz w:val="24"/>
          <w:szCs w:val="24"/>
          <w:lang w:val="lv-LV"/>
        </w:rPr>
        <w:t>Piedāvājuma iesniegšanas vieta, datums, laiks un kārtība</w:t>
      </w:r>
      <w:r w:rsidR="004B51BA">
        <w:rPr>
          <w:rFonts w:ascii="Times New Roman" w:hAnsi="Times New Roman"/>
          <w:b/>
          <w:sz w:val="24"/>
          <w:szCs w:val="24"/>
          <w:lang w:val="lv-LV"/>
        </w:rPr>
        <w:t>:</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 xml:space="preserve">Piedāvājumus drīkst iesniegt sākot ar </w:t>
      </w:r>
      <w:r w:rsidR="00931804" w:rsidRPr="00DF327C">
        <w:rPr>
          <w:rFonts w:ascii="Times New Roman" w:hAnsi="Times New Roman"/>
          <w:sz w:val="24"/>
          <w:szCs w:val="24"/>
          <w:lang w:val="lv-LV"/>
        </w:rPr>
        <w:t>dienu, kad paziņojums par Iepirkumu</w:t>
      </w:r>
      <w:r w:rsidRPr="00DF327C">
        <w:rPr>
          <w:rFonts w:ascii="Times New Roman" w:hAnsi="Times New Roman"/>
          <w:sz w:val="24"/>
          <w:szCs w:val="24"/>
          <w:lang w:val="lv-LV"/>
        </w:rPr>
        <w:t xml:space="preserve"> ir publicēts Iepirkumu uzraudzības biroja mājas lapā</w:t>
      </w:r>
      <w:r w:rsidR="003C61A7">
        <w:rPr>
          <w:rFonts w:ascii="Times New Roman" w:hAnsi="Times New Roman"/>
          <w:sz w:val="24"/>
          <w:szCs w:val="24"/>
          <w:lang w:val="lv-LV"/>
        </w:rPr>
        <w:t>;</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Saskaņā ar Likuma 39.</w:t>
      </w:r>
      <w:r w:rsidR="00931804" w:rsidRPr="00DF327C">
        <w:rPr>
          <w:rFonts w:ascii="Times New Roman" w:hAnsi="Times New Roman"/>
          <w:sz w:val="24"/>
          <w:szCs w:val="24"/>
          <w:lang w:val="lv-LV"/>
        </w:rPr>
        <w:t> </w:t>
      </w:r>
      <w:r w:rsidRPr="00DF327C">
        <w:rPr>
          <w:rFonts w:ascii="Times New Roman" w:hAnsi="Times New Roman"/>
          <w:sz w:val="24"/>
          <w:szCs w:val="24"/>
          <w:lang w:val="lv-LV"/>
        </w:rPr>
        <w:t>panta pirmo daļu, piedāvājumi Iepirkumā ir iesniedzami tikai ELEKTRONISKI, izmantojot Valsts reģionālās attīstības aģentūras mājaslapā pieejamās Elektronisko iepirkumu sistēmas e-konkursu apakšsistēmu</w:t>
      </w:r>
      <w:r w:rsidR="002D3FBE">
        <w:rPr>
          <w:rFonts w:ascii="Times New Roman" w:hAnsi="Times New Roman"/>
          <w:sz w:val="24"/>
          <w:szCs w:val="24"/>
          <w:lang w:val="lv-LV"/>
        </w:rPr>
        <w:t xml:space="preserve"> (turpmāk –</w:t>
      </w:r>
      <w:r w:rsidR="002D3FBE" w:rsidRPr="002D3FBE">
        <w:rPr>
          <w:rFonts w:ascii="Times New Roman" w:hAnsi="Times New Roman"/>
          <w:sz w:val="24"/>
          <w:szCs w:val="24"/>
          <w:lang w:val="lv-LV"/>
        </w:rPr>
        <w:t xml:space="preserve"> Elektronisko iepirkumu sistēmas e-konkursu apakšsistēm</w:t>
      </w:r>
      <w:r w:rsidR="002D3FBE">
        <w:rPr>
          <w:rFonts w:ascii="Times New Roman" w:hAnsi="Times New Roman"/>
          <w:sz w:val="24"/>
          <w:szCs w:val="24"/>
          <w:lang w:val="lv-LV"/>
        </w:rPr>
        <w:t>a)</w:t>
      </w:r>
      <w:r w:rsidRPr="00DF327C">
        <w:rPr>
          <w:rFonts w:ascii="Times New Roman" w:hAnsi="Times New Roman"/>
          <w:sz w:val="24"/>
          <w:szCs w:val="24"/>
          <w:lang w:val="lv-LV"/>
        </w:rPr>
        <w:t>. Ārpus Elektronisko iepirkumu sistēmas e-konkursu apakšsistēmas iesniegtie piedāvājumi tiks atzīti par neatbilstošiem Nolikuma prasībām</w:t>
      </w:r>
      <w:r w:rsidR="003C61A7">
        <w:rPr>
          <w:rFonts w:ascii="Times New Roman" w:hAnsi="Times New Roman"/>
          <w:sz w:val="24"/>
          <w:szCs w:val="24"/>
          <w:lang w:val="lv-LV"/>
        </w:rPr>
        <w:t>;</w:t>
      </w:r>
      <w:r w:rsidRPr="00DF327C">
        <w:rPr>
          <w:rFonts w:ascii="Times New Roman" w:hAnsi="Times New Roman"/>
          <w:sz w:val="24"/>
          <w:szCs w:val="24"/>
          <w:lang w:val="lv-LV"/>
        </w:rPr>
        <w:t xml:space="preserve"> </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P</w:t>
      </w:r>
      <w:r w:rsidR="003D77AA">
        <w:rPr>
          <w:rFonts w:ascii="Times New Roman" w:hAnsi="Times New Roman"/>
          <w:sz w:val="24"/>
          <w:szCs w:val="24"/>
          <w:lang w:val="lv-LV"/>
        </w:rPr>
        <w:t>iedāvājumu iesniegšanas</w:t>
      </w:r>
      <w:r w:rsidR="00560357" w:rsidRPr="00DF327C">
        <w:rPr>
          <w:rFonts w:ascii="Times New Roman" w:hAnsi="Times New Roman"/>
          <w:sz w:val="24"/>
          <w:szCs w:val="24"/>
          <w:lang w:val="lv-LV"/>
        </w:rPr>
        <w:t xml:space="preserve"> termiņš – ne vēlāk kā līdz 2018</w:t>
      </w:r>
      <w:r w:rsidRPr="00DF327C">
        <w:rPr>
          <w:rFonts w:ascii="Times New Roman" w:hAnsi="Times New Roman"/>
          <w:sz w:val="24"/>
          <w:szCs w:val="24"/>
          <w:lang w:val="lv-LV"/>
        </w:rPr>
        <w:t>.gada</w:t>
      </w:r>
      <w:r w:rsidR="00254C1C">
        <w:rPr>
          <w:rFonts w:ascii="Times New Roman" w:hAnsi="Times New Roman"/>
          <w:sz w:val="24"/>
          <w:szCs w:val="24"/>
          <w:lang w:val="lv-LV"/>
        </w:rPr>
        <w:t xml:space="preserve"> </w:t>
      </w:r>
      <w:r w:rsidR="00FC24ED">
        <w:rPr>
          <w:rFonts w:ascii="Times New Roman" w:hAnsi="Times New Roman"/>
          <w:sz w:val="24"/>
          <w:szCs w:val="24"/>
          <w:lang w:val="lv-LV"/>
        </w:rPr>
        <w:t>19</w:t>
      </w:r>
      <w:r w:rsidR="00254C1C">
        <w:rPr>
          <w:rFonts w:ascii="Times New Roman" w:hAnsi="Times New Roman"/>
          <w:sz w:val="24"/>
          <w:szCs w:val="24"/>
          <w:lang w:val="lv-LV"/>
        </w:rPr>
        <w:t>.</w:t>
      </w:r>
      <w:r w:rsidR="00FC24ED">
        <w:rPr>
          <w:rFonts w:ascii="Times New Roman" w:hAnsi="Times New Roman"/>
          <w:sz w:val="24"/>
          <w:szCs w:val="24"/>
          <w:lang w:val="lv-LV"/>
        </w:rPr>
        <w:t>jūlijam</w:t>
      </w:r>
      <w:r w:rsidRPr="00DF327C">
        <w:rPr>
          <w:rFonts w:ascii="Times New Roman" w:hAnsi="Times New Roman"/>
          <w:sz w:val="24"/>
          <w:szCs w:val="24"/>
          <w:lang w:val="lv-LV"/>
        </w:rPr>
        <w:t>, plkst.11</w:t>
      </w:r>
      <w:r w:rsidR="00450B65">
        <w:rPr>
          <w:rFonts w:ascii="Times New Roman" w:hAnsi="Times New Roman"/>
          <w:sz w:val="24"/>
          <w:szCs w:val="24"/>
          <w:lang w:val="lv-LV"/>
        </w:rPr>
        <w:t>.</w:t>
      </w:r>
      <w:r w:rsidRPr="00DF327C">
        <w:rPr>
          <w:rFonts w:ascii="Times New Roman" w:hAnsi="Times New Roman"/>
          <w:sz w:val="24"/>
          <w:szCs w:val="24"/>
          <w:lang w:val="lv-LV"/>
        </w:rPr>
        <w:t>00 pēc vietējā laika</w:t>
      </w:r>
      <w:r w:rsidR="003C61A7">
        <w:rPr>
          <w:rFonts w:ascii="Times New Roman" w:hAnsi="Times New Roman"/>
          <w:sz w:val="24"/>
          <w:szCs w:val="24"/>
          <w:lang w:val="lv-LV"/>
        </w:rPr>
        <w:t>;</w:t>
      </w:r>
      <w:r w:rsidRPr="00DF327C">
        <w:rPr>
          <w:rFonts w:ascii="Times New Roman" w:hAnsi="Times New Roman"/>
          <w:sz w:val="24"/>
          <w:szCs w:val="24"/>
          <w:lang w:val="lv-LV"/>
        </w:rPr>
        <w:t xml:space="preserve"> </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Iepirkumu komisija atver elektroniski iesniegtos piedāvājumus tūlīt pēc piedāvājumu iesniegšanas termiņa beigām. Piedāvājumu elekt</w:t>
      </w:r>
      <w:r w:rsidR="00560357" w:rsidRPr="00DF327C">
        <w:rPr>
          <w:rFonts w:ascii="Times New Roman" w:hAnsi="Times New Roman"/>
          <w:sz w:val="24"/>
          <w:szCs w:val="24"/>
          <w:lang w:val="lv-LV"/>
        </w:rPr>
        <w:t>roniska atvēršana paredzēta 2018</w:t>
      </w:r>
      <w:r w:rsidRPr="00DF327C">
        <w:rPr>
          <w:rFonts w:ascii="Times New Roman" w:hAnsi="Times New Roman"/>
          <w:sz w:val="24"/>
          <w:szCs w:val="24"/>
          <w:lang w:val="lv-LV"/>
        </w:rPr>
        <w:t xml:space="preserve">.gada </w:t>
      </w:r>
      <w:r w:rsidR="00FC24ED">
        <w:rPr>
          <w:rFonts w:ascii="Times New Roman" w:hAnsi="Times New Roman"/>
          <w:sz w:val="24"/>
          <w:szCs w:val="24"/>
          <w:lang w:val="lv-LV"/>
        </w:rPr>
        <w:t>19</w:t>
      </w:r>
      <w:r w:rsidR="00254C1C">
        <w:rPr>
          <w:rFonts w:ascii="Times New Roman" w:hAnsi="Times New Roman"/>
          <w:sz w:val="24"/>
          <w:szCs w:val="24"/>
          <w:lang w:val="lv-LV"/>
        </w:rPr>
        <w:t>.</w:t>
      </w:r>
      <w:r w:rsidR="00FC24ED">
        <w:rPr>
          <w:rFonts w:ascii="Times New Roman" w:hAnsi="Times New Roman"/>
          <w:sz w:val="24"/>
          <w:szCs w:val="24"/>
          <w:lang w:val="lv-LV"/>
        </w:rPr>
        <w:t>jūlijā</w:t>
      </w:r>
      <w:bookmarkStart w:id="0" w:name="_GoBack"/>
      <w:bookmarkEnd w:id="0"/>
      <w:r w:rsidRPr="00DF327C">
        <w:rPr>
          <w:rFonts w:ascii="Times New Roman" w:hAnsi="Times New Roman"/>
          <w:sz w:val="24"/>
          <w:szCs w:val="24"/>
          <w:lang w:val="lv-LV"/>
        </w:rPr>
        <w:t>, plkst.11</w:t>
      </w:r>
      <w:r w:rsidR="007A7EF5">
        <w:rPr>
          <w:rFonts w:ascii="Times New Roman" w:hAnsi="Times New Roman"/>
          <w:sz w:val="24"/>
          <w:szCs w:val="24"/>
          <w:lang w:val="lv-LV"/>
        </w:rPr>
        <w:t>.</w:t>
      </w:r>
      <w:r w:rsidRPr="00DF327C">
        <w:rPr>
          <w:rFonts w:ascii="Times New Roman" w:hAnsi="Times New Roman"/>
          <w:sz w:val="24"/>
          <w:szCs w:val="24"/>
          <w:lang w:val="lv-LV"/>
        </w:rPr>
        <w:t>00</w:t>
      </w:r>
      <w:r w:rsidR="003C61A7">
        <w:rPr>
          <w:rFonts w:ascii="Times New Roman" w:hAnsi="Times New Roman"/>
          <w:sz w:val="24"/>
          <w:szCs w:val="24"/>
          <w:lang w:val="lv-LV"/>
        </w:rPr>
        <w:t>;</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Piedāvājumu atvēršana notiek izmantojot Valsts reģionālās attīstības aģentūras mājaslapā pieejamos rīkus piedāvājumu elektroniskai saņemšanai</w:t>
      </w:r>
      <w:r w:rsidR="003C61A7">
        <w:rPr>
          <w:rFonts w:ascii="Times New Roman" w:hAnsi="Times New Roman"/>
          <w:sz w:val="24"/>
          <w:szCs w:val="24"/>
          <w:lang w:val="lv-LV"/>
        </w:rPr>
        <w:t>;</w:t>
      </w:r>
    </w:p>
    <w:p w:rsidR="00BE3D80" w:rsidRPr="00DF327C" w:rsidRDefault="00BE3D80" w:rsidP="00BE3D80">
      <w:pPr>
        <w:numPr>
          <w:ilvl w:val="2"/>
          <w:numId w:val="16"/>
        </w:numPr>
        <w:jc w:val="both"/>
        <w:rPr>
          <w:rFonts w:ascii="Times New Roman" w:hAnsi="Times New Roman"/>
          <w:b/>
          <w:sz w:val="24"/>
          <w:szCs w:val="24"/>
          <w:lang w:val="lv-LV"/>
        </w:rPr>
      </w:pPr>
      <w:r w:rsidRPr="00DF327C">
        <w:rPr>
          <w:rFonts w:ascii="Times New Roman" w:hAnsi="Times New Roman"/>
          <w:sz w:val="24"/>
          <w:szCs w:val="24"/>
          <w:lang w:val="lv-LV"/>
        </w:rPr>
        <w:t>Iesniegto piedāvājumu atvēršanas procesam var sekot līdzi tiešsaistes režīmā Elektronisko iepirkumu sistēmas e-konkursu apakšsistēmā</w:t>
      </w:r>
      <w:r w:rsidR="003C61A7">
        <w:rPr>
          <w:rFonts w:ascii="Times New Roman" w:hAnsi="Times New Roman"/>
          <w:sz w:val="24"/>
          <w:szCs w:val="24"/>
          <w:lang w:val="lv-LV"/>
        </w:rPr>
        <w:t>;</w:t>
      </w:r>
    </w:p>
    <w:p w:rsidR="00BE3D80" w:rsidRPr="00A10E9E" w:rsidRDefault="00BE3D80" w:rsidP="00BE3D80">
      <w:pPr>
        <w:numPr>
          <w:ilvl w:val="2"/>
          <w:numId w:val="16"/>
        </w:numPr>
        <w:jc w:val="both"/>
        <w:rPr>
          <w:rFonts w:ascii="Times New Roman" w:hAnsi="Times New Roman"/>
          <w:b/>
          <w:sz w:val="24"/>
          <w:szCs w:val="24"/>
          <w:lang w:val="lv-LV"/>
        </w:rPr>
      </w:pPr>
      <w:r w:rsidRPr="00A10E9E">
        <w:rPr>
          <w:rFonts w:ascii="Times New Roman" w:hAnsi="Times New Roman"/>
          <w:sz w:val="24"/>
          <w:szCs w:val="24"/>
          <w:lang w:val="lv-LV"/>
        </w:rPr>
        <w:t xml:space="preserve">Ja </w:t>
      </w:r>
      <w:r w:rsidR="007A7EF5" w:rsidRPr="00A10E9E">
        <w:rPr>
          <w:rFonts w:ascii="Times New Roman" w:hAnsi="Times New Roman"/>
          <w:sz w:val="24"/>
          <w:szCs w:val="24"/>
          <w:lang w:val="lv-LV"/>
        </w:rPr>
        <w:t>p</w:t>
      </w:r>
      <w:r w:rsidRPr="00A10E9E">
        <w:rPr>
          <w:rFonts w:ascii="Times New Roman" w:hAnsi="Times New Roman"/>
          <w:sz w:val="24"/>
          <w:szCs w:val="24"/>
          <w:lang w:val="lv-LV"/>
        </w:rPr>
        <w:t xml:space="preserve">retendents piedāvājuma datu aizsardzībai izmantojis piedāvājuma šifrēšanu, </w:t>
      </w:r>
      <w:r w:rsidR="007A7EF5" w:rsidRPr="00A10E9E">
        <w:rPr>
          <w:rFonts w:ascii="Times New Roman" w:hAnsi="Times New Roman"/>
          <w:sz w:val="24"/>
          <w:szCs w:val="24"/>
          <w:lang w:val="lv-LV"/>
        </w:rPr>
        <w:t>p</w:t>
      </w:r>
      <w:r w:rsidRPr="00A10E9E">
        <w:rPr>
          <w:rFonts w:ascii="Times New Roman" w:hAnsi="Times New Roman"/>
          <w:sz w:val="24"/>
          <w:szCs w:val="24"/>
          <w:lang w:val="lv-LV"/>
        </w:rPr>
        <w:t>retendentam ne vēlāk kā 15 (piecpadsmit) minūtes pēc piedāvājumu iesniegšanas termi</w:t>
      </w:r>
      <w:r w:rsidR="003D77AA" w:rsidRPr="00A10E9E">
        <w:rPr>
          <w:rFonts w:ascii="Times New Roman" w:hAnsi="Times New Roman"/>
          <w:sz w:val="24"/>
          <w:szCs w:val="24"/>
          <w:lang w:val="lv-LV"/>
        </w:rPr>
        <w:t xml:space="preserve">ņa beigām iepirkumu komisijai </w:t>
      </w:r>
      <w:r w:rsidRPr="00A10E9E">
        <w:rPr>
          <w:rFonts w:ascii="Times New Roman" w:hAnsi="Times New Roman"/>
          <w:sz w:val="24"/>
          <w:szCs w:val="24"/>
          <w:lang w:val="lv-LV"/>
        </w:rPr>
        <w:t>iesniedz elektroniskā</w:t>
      </w:r>
      <w:r w:rsidR="003D77AA" w:rsidRPr="00A10E9E">
        <w:rPr>
          <w:rFonts w:ascii="Times New Roman" w:hAnsi="Times New Roman"/>
          <w:sz w:val="24"/>
          <w:szCs w:val="24"/>
          <w:lang w:val="lv-LV"/>
        </w:rPr>
        <w:t>s</w:t>
      </w:r>
      <w:r w:rsidRPr="00A10E9E">
        <w:rPr>
          <w:rFonts w:ascii="Times New Roman" w:hAnsi="Times New Roman"/>
          <w:sz w:val="24"/>
          <w:szCs w:val="24"/>
          <w:lang w:val="lv-LV"/>
        </w:rPr>
        <w:t xml:space="preserve"> atslēga</w:t>
      </w:r>
      <w:r w:rsidR="003D77AA" w:rsidRPr="00A10E9E">
        <w:rPr>
          <w:rFonts w:ascii="Times New Roman" w:hAnsi="Times New Roman"/>
          <w:sz w:val="24"/>
          <w:szCs w:val="24"/>
          <w:lang w:val="lv-LV"/>
        </w:rPr>
        <w:t>s</w:t>
      </w:r>
      <w:r w:rsidRPr="00A10E9E">
        <w:rPr>
          <w:rFonts w:ascii="Times New Roman" w:hAnsi="Times New Roman"/>
          <w:sz w:val="24"/>
          <w:szCs w:val="24"/>
          <w:lang w:val="lv-LV"/>
        </w:rPr>
        <w:t xml:space="preserve"> paroli šifrētā dokumenta atvēršanai</w:t>
      </w:r>
      <w:r w:rsidR="003C61A7">
        <w:rPr>
          <w:rFonts w:ascii="Times New Roman" w:hAnsi="Times New Roman"/>
          <w:sz w:val="24"/>
          <w:szCs w:val="24"/>
          <w:lang w:val="lv-LV"/>
        </w:rPr>
        <w:t>;</w:t>
      </w:r>
    </w:p>
    <w:p w:rsidR="00BE3D80" w:rsidRPr="00DF327C" w:rsidRDefault="00BE3D80" w:rsidP="00BE3D80">
      <w:pPr>
        <w:numPr>
          <w:ilvl w:val="2"/>
          <w:numId w:val="16"/>
        </w:numPr>
        <w:jc w:val="both"/>
        <w:rPr>
          <w:rFonts w:ascii="Times New Roman" w:hAnsi="Times New Roman"/>
          <w:b/>
          <w:sz w:val="24"/>
          <w:szCs w:val="24"/>
          <w:lang w:val="lv-LV"/>
        </w:rPr>
      </w:pPr>
      <w:r w:rsidRPr="00A10E9E">
        <w:rPr>
          <w:rFonts w:ascii="Times New Roman" w:hAnsi="Times New Roman"/>
          <w:sz w:val="24"/>
          <w:szCs w:val="24"/>
          <w:lang w:val="lv-LV"/>
        </w:rPr>
        <w:t>Pretendentu atlasi, tehnisko piedāvājumu</w:t>
      </w:r>
      <w:r w:rsidRPr="00DF327C">
        <w:rPr>
          <w:rFonts w:ascii="Times New Roman" w:hAnsi="Times New Roman"/>
          <w:sz w:val="24"/>
          <w:szCs w:val="24"/>
          <w:lang w:val="lv-LV"/>
        </w:rPr>
        <w:t xml:space="preserve"> atbilstības pārbaudi un piedāvājumu vērtēšanu Pasūtītāja </w:t>
      </w:r>
      <w:r w:rsidR="002D3FBE" w:rsidRPr="00DF327C">
        <w:rPr>
          <w:rFonts w:ascii="Times New Roman" w:hAnsi="Times New Roman"/>
          <w:sz w:val="24"/>
          <w:szCs w:val="24"/>
          <w:lang w:val="lv-LV"/>
        </w:rPr>
        <w:t>Iepirkum</w:t>
      </w:r>
      <w:r w:rsidR="002D3FBE">
        <w:rPr>
          <w:rFonts w:ascii="Times New Roman" w:hAnsi="Times New Roman"/>
          <w:sz w:val="24"/>
          <w:szCs w:val="24"/>
          <w:lang w:val="lv-LV"/>
        </w:rPr>
        <w:t>u</w:t>
      </w:r>
      <w:r w:rsidR="002D3FBE" w:rsidRPr="00DF327C">
        <w:rPr>
          <w:rFonts w:ascii="Times New Roman" w:hAnsi="Times New Roman"/>
          <w:sz w:val="24"/>
          <w:szCs w:val="24"/>
          <w:lang w:val="lv-LV"/>
        </w:rPr>
        <w:t xml:space="preserve"> </w:t>
      </w:r>
      <w:r w:rsidRPr="00DF327C">
        <w:rPr>
          <w:rFonts w:ascii="Times New Roman" w:hAnsi="Times New Roman"/>
          <w:sz w:val="24"/>
          <w:szCs w:val="24"/>
          <w:lang w:val="lv-LV"/>
        </w:rPr>
        <w:t>komisija</w:t>
      </w:r>
      <w:r w:rsidR="002D3FBE">
        <w:rPr>
          <w:rFonts w:ascii="Times New Roman" w:hAnsi="Times New Roman"/>
          <w:sz w:val="24"/>
          <w:szCs w:val="24"/>
          <w:lang w:val="lv-LV"/>
        </w:rPr>
        <w:t xml:space="preserve"> (turpmāk – Iepirkumu komisija)</w:t>
      </w:r>
      <w:r w:rsidRPr="00DF327C">
        <w:rPr>
          <w:rFonts w:ascii="Times New Roman" w:hAnsi="Times New Roman"/>
          <w:sz w:val="24"/>
          <w:szCs w:val="24"/>
          <w:lang w:val="lv-LV"/>
        </w:rPr>
        <w:t xml:space="preserve"> veic slēgtā sanāksmē saskaņā ar Nolikuma un Likuma prasībām.</w:t>
      </w:r>
    </w:p>
    <w:p w:rsidR="00B02D28" w:rsidRPr="00DF327C" w:rsidRDefault="00B02D28" w:rsidP="0082117C">
      <w:pPr>
        <w:numPr>
          <w:ilvl w:val="1"/>
          <w:numId w:val="16"/>
        </w:numPr>
        <w:tabs>
          <w:tab w:val="left" w:pos="993"/>
          <w:tab w:val="left" w:pos="1843"/>
        </w:tabs>
        <w:jc w:val="both"/>
        <w:rPr>
          <w:rFonts w:ascii="Times New Roman" w:hAnsi="Times New Roman"/>
          <w:sz w:val="24"/>
          <w:szCs w:val="24"/>
          <w:lang w:val="lv-LV"/>
        </w:rPr>
      </w:pPr>
      <w:r w:rsidRPr="00DF327C">
        <w:rPr>
          <w:rFonts w:ascii="Times New Roman" w:hAnsi="Times New Roman"/>
          <w:b/>
          <w:sz w:val="24"/>
          <w:szCs w:val="24"/>
          <w:lang w:val="lv-LV"/>
        </w:rPr>
        <w:t>Piedāvājuma nodrošinājums</w:t>
      </w:r>
      <w:r w:rsidRPr="00DF327C">
        <w:rPr>
          <w:rFonts w:ascii="Times New Roman" w:hAnsi="Times New Roman"/>
          <w:sz w:val="24"/>
          <w:szCs w:val="24"/>
          <w:lang w:val="lv-LV"/>
        </w:rPr>
        <w:t xml:space="preserve"> </w:t>
      </w:r>
      <w:r w:rsidRPr="00DF327C">
        <w:rPr>
          <w:rFonts w:ascii="Times New Roman" w:hAnsi="Times New Roman"/>
          <w:b/>
          <w:sz w:val="24"/>
          <w:szCs w:val="24"/>
          <w:lang w:val="lv-LV"/>
        </w:rPr>
        <w:t>netiek prasīts</w:t>
      </w:r>
      <w:r w:rsidRPr="0042137D">
        <w:rPr>
          <w:rFonts w:ascii="Times New Roman" w:hAnsi="Times New Roman"/>
          <w:b/>
          <w:sz w:val="24"/>
          <w:szCs w:val="24"/>
          <w:lang w:val="lv-LV"/>
        </w:rPr>
        <w:t>.</w:t>
      </w:r>
    </w:p>
    <w:p w:rsidR="002B3F17" w:rsidRPr="00DF327C" w:rsidRDefault="002B3F17" w:rsidP="002B3F17">
      <w:pPr>
        <w:numPr>
          <w:ilvl w:val="1"/>
          <w:numId w:val="16"/>
        </w:numPr>
        <w:tabs>
          <w:tab w:val="left" w:pos="1276"/>
        </w:tabs>
        <w:jc w:val="both"/>
        <w:rPr>
          <w:rFonts w:ascii="Times New Roman" w:hAnsi="Times New Roman"/>
          <w:b/>
          <w:sz w:val="24"/>
          <w:szCs w:val="24"/>
          <w:lang w:val="lv-LV"/>
        </w:rPr>
      </w:pPr>
      <w:bookmarkStart w:id="1" w:name="_Toc226425937"/>
      <w:r w:rsidRPr="00DF327C">
        <w:rPr>
          <w:rFonts w:ascii="Times New Roman" w:hAnsi="Times New Roman"/>
          <w:b/>
          <w:sz w:val="24"/>
          <w:szCs w:val="24"/>
          <w:lang w:val="lv-LV"/>
        </w:rPr>
        <w:t>Līguma saistību izpildes nodrošinājums</w:t>
      </w:r>
      <w:r w:rsidR="002D3FBE">
        <w:rPr>
          <w:rFonts w:ascii="Times New Roman" w:hAnsi="Times New Roman"/>
          <w:b/>
          <w:sz w:val="24"/>
          <w:szCs w:val="24"/>
          <w:lang w:val="lv-LV"/>
        </w:rPr>
        <w:t>:</w:t>
      </w:r>
    </w:p>
    <w:p w:rsidR="002B3F17" w:rsidRPr="00DF327C" w:rsidRDefault="00B84409" w:rsidP="002B3F17">
      <w:pPr>
        <w:numPr>
          <w:ilvl w:val="2"/>
          <w:numId w:val="16"/>
        </w:numPr>
        <w:tabs>
          <w:tab w:val="left" w:pos="1276"/>
        </w:tabs>
        <w:jc w:val="both"/>
        <w:rPr>
          <w:rFonts w:ascii="Times New Roman" w:hAnsi="Times New Roman"/>
          <w:b/>
          <w:sz w:val="24"/>
          <w:szCs w:val="24"/>
          <w:lang w:val="lv-LV"/>
        </w:rPr>
      </w:pPr>
      <w:r w:rsidRPr="00B84409">
        <w:rPr>
          <w:rFonts w:ascii="Times New Roman" w:hAnsi="Times New Roman"/>
          <w:sz w:val="24"/>
          <w:szCs w:val="24"/>
          <w:lang w:val="lv-LV"/>
        </w:rPr>
        <w:lastRenderedPageBreak/>
        <w:t xml:space="preserve">Pretendentam, kuram tiks piešķirtas līguma slēgšanas tiesības un ar kuru tiks noslēgts </w:t>
      </w:r>
      <w:r w:rsidR="002D3FBE">
        <w:rPr>
          <w:rFonts w:ascii="Times New Roman" w:hAnsi="Times New Roman"/>
          <w:sz w:val="24"/>
          <w:szCs w:val="24"/>
          <w:lang w:val="lv-LV"/>
        </w:rPr>
        <w:t>I</w:t>
      </w:r>
      <w:r w:rsidRPr="00B84409">
        <w:rPr>
          <w:rFonts w:ascii="Times New Roman" w:hAnsi="Times New Roman"/>
          <w:sz w:val="24"/>
          <w:szCs w:val="24"/>
          <w:lang w:val="lv-LV"/>
        </w:rPr>
        <w:t xml:space="preserve">epirkuma līgums, ir jāiesniedz līguma saistību izpildes nodrošinājums bankas garantijas vai apdrošināšanas veidā par 1.7.2.apakšpunktā noteikto summu 10 (desmit) darbdienu laikā pēc </w:t>
      </w:r>
      <w:r w:rsidR="002D3FBE">
        <w:rPr>
          <w:rFonts w:ascii="Times New Roman" w:hAnsi="Times New Roman"/>
          <w:sz w:val="24"/>
          <w:szCs w:val="24"/>
          <w:lang w:val="lv-LV"/>
        </w:rPr>
        <w:t>I</w:t>
      </w:r>
      <w:r w:rsidRPr="00B84409">
        <w:rPr>
          <w:rFonts w:ascii="Times New Roman" w:hAnsi="Times New Roman"/>
          <w:sz w:val="24"/>
          <w:szCs w:val="24"/>
          <w:lang w:val="lv-LV"/>
        </w:rPr>
        <w:t>epirkuma līguma noslēgšanas</w:t>
      </w:r>
      <w:r w:rsidR="002B3F17" w:rsidRPr="00DF327C">
        <w:rPr>
          <w:rFonts w:ascii="Times New Roman" w:hAnsi="Times New Roman"/>
          <w:sz w:val="24"/>
          <w:szCs w:val="24"/>
          <w:lang w:val="lv-LV"/>
        </w:rPr>
        <w:t>.</w:t>
      </w:r>
      <w:r w:rsidR="003C61A7">
        <w:rPr>
          <w:lang w:val="lv-LV"/>
        </w:rPr>
        <w:t>;</w:t>
      </w:r>
    </w:p>
    <w:p w:rsidR="002B3F17" w:rsidRPr="00DF327C" w:rsidRDefault="002B3F17" w:rsidP="002B3F17">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rPr>
        <w:t xml:space="preserve">Līguma saistību izpildes nodrošinājuma summa ir noteikta 10% (desmit </w:t>
      </w:r>
      <w:r w:rsidR="002D3FBE" w:rsidRPr="00DF327C">
        <w:rPr>
          <w:rFonts w:ascii="Times New Roman" w:hAnsi="Times New Roman"/>
          <w:sz w:val="24"/>
          <w:szCs w:val="24"/>
          <w:lang w:val="lv-LV"/>
        </w:rPr>
        <w:t>procent</w:t>
      </w:r>
      <w:r w:rsidR="002D3FBE">
        <w:rPr>
          <w:rFonts w:ascii="Times New Roman" w:hAnsi="Times New Roman"/>
          <w:sz w:val="24"/>
          <w:szCs w:val="24"/>
          <w:lang w:val="lv-LV"/>
        </w:rPr>
        <w:t>i</w:t>
      </w:r>
      <w:r w:rsidRPr="00DF327C">
        <w:rPr>
          <w:rFonts w:ascii="Times New Roman" w:hAnsi="Times New Roman"/>
          <w:sz w:val="24"/>
          <w:szCs w:val="24"/>
          <w:lang w:val="lv-LV"/>
        </w:rPr>
        <w:t xml:space="preserve">) apmērā no </w:t>
      </w:r>
      <w:r w:rsidR="000D12F8">
        <w:rPr>
          <w:rFonts w:ascii="Times New Roman" w:hAnsi="Times New Roman"/>
          <w:sz w:val="24"/>
          <w:szCs w:val="24"/>
          <w:lang w:val="lv-LV"/>
        </w:rPr>
        <w:t>p</w:t>
      </w:r>
      <w:r w:rsidRPr="00DF327C">
        <w:rPr>
          <w:rFonts w:ascii="Times New Roman" w:hAnsi="Times New Roman"/>
          <w:sz w:val="24"/>
          <w:szCs w:val="24"/>
          <w:lang w:val="lv-LV"/>
        </w:rPr>
        <w:t>retendenta piedāvātās līgumcenas</w:t>
      </w:r>
      <w:r w:rsidR="003C61A7">
        <w:rPr>
          <w:rFonts w:ascii="Times New Roman" w:hAnsi="Times New Roman"/>
          <w:sz w:val="24"/>
          <w:szCs w:val="24"/>
          <w:lang w:val="lv-LV"/>
        </w:rPr>
        <w:t>;</w:t>
      </w:r>
      <w:r w:rsidRPr="00DF327C">
        <w:rPr>
          <w:rFonts w:ascii="Times New Roman" w:hAnsi="Times New Roman"/>
          <w:sz w:val="24"/>
          <w:szCs w:val="24"/>
          <w:lang w:val="lv-LV"/>
        </w:rPr>
        <w:t xml:space="preserve"> </w:t>
      </w:r>
    </w:p>
    <w:p w:rsidR="002B3F17" w:rsidRPr="00DF327C" w:rsidRDefault="002B3F17" w:rsidP="002B3F17">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rPr>
        <w:t xml:space="preserve">Līguma saistību izpildes nodrošinājums ir spēkā līdz </w:t>
      </w:r>
      <w:r w:rsidRPr="00DF327C">
        <w:rPr>
          <w:rFonts w:ascii="Times New Roman" w:hAnsi="Times New Roman"/>
          <w:sz w:val="24"/>
          <w:szCs w:val="24"/>
          <w:u w:val="single"/>
          <w:lang w:val="lv-LV"/>
        </w:rPr>
        <w:t>līguma saistību pilnīgai izpildei</w:t>
      </w:r>
      <w:r w:rsidR="003C61A7">
        <w:rPr>
          <w:rFonts w:ascii="Times New Roman" w:hAnsi="Times New Roman"/>
          <w:sz w:val="24"/>
          <w:szCs w:val="24"/>
          <w:lang w:val="lv-LV"/>
        </w:rPr>
        <w:t>;</w:t>
      </w:r>
    </w:p>
    <w:p w:rsidR="002B3F17" w:rsidRPr="00DF327C" w:rsidRDefault="002B3F17" w:rsidP="002B3F17">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rPr>
        <w:t xml:space="preserve">Līguma saistību izpildes nodrošinājuma saturā, jābūt nosacījumam, ka nodrošinājuma devējs izmaksā </w:t>
      </w:r>
      <w:r w:rsidR="004E41C5">
        <w:rPr>
          <w:rFonts w:ascii="Times New Roman" w:hAnsi="Times New Roman"/>
          <w:sz w:val="24"/>
          <w:szCs w:val="24"/>
          <w:lang w:val="lv-LV"/>
        </w:rPr>
        <w:t>P</w:t>
      </w:r>
      <w:r w:rsidRPr="00DF327C">
        <w:rPr>
          <w:rFonts w:ascii="Times New Roman" w:hAnsi="Times New Roman"/>
          <w:sz w:val="24"/>
          <w:szCs w:val="24"/>
          <w:lang w:val="lv-LV"/>
        </w:rPr>
        <w:t xml:space="preserve">asūtītājam pretendenta iemaksāto līguma nodrošinājuma summu/summas daļu, ja pretendents nepilda līguma saistības, par kurām </w:t>
      </w:r>
      <w:r w:rsidR="004E41C5">
        <w:rPr>
          <w:rFonts w:ascii="Times New Roman" w:hAnsi="Times New Roman"/>
          <w:sz w:val="24"/>
          <w:szCs w:val="24"/>
          <w:lang w:val="lv-LV"/>
        </w:rPr>
        <w:t>I</w:t>
      </w:r>
      <w:r w:rsidRPr="00DF327C">
        <w:rPr>
          <w:rFonts w:ascii="Times New Roman" w:hAnsi="Times New Roman"/>
          <w:sz w:val="24"/>
          <w:szCs w:val="24"/>
          <w:lang w:val="lv-LV"/>
        </w:rPr>
        <w:t>epirkuma līgumā ir paredzētas sankcijas</w:t>
      </w:r>
      <w:r w:rsidR="003C61A7">
        <w:rPr>
          <w:rFonts w:ascii="Times New Roman" w:hAnsi="Times New Roman"/>
          <w:sz w:val="24"/>
          <w:szCs w:val="24"/>
          <w:lang w:val="lv-LV"/>
        </w:rPr>
        <w:t>;</w:t>
      </w:r>
    </w:p>
    <w:p w:rsidR="002B3F17" w:rsidRPr="00DF327C" w:rsidRDefault="002B3F17" w:rsidP="00BC72DE">
      <w:pPr>
        <w:numPr>
          <w:ilvl w:val="2"/>
          <w:numId w:val="16"/>
        </w:numPr>
        <w:tabs>
          <w:tab w:val="left" w:pos="1276"/>
        </w:tabs>
        <w:jc w:val="both"/>
        <w:rPr>
          <w:rFonts w:ascii="Times New Roman" w:hAnsi="Times New Roman"/>
          <w:b/>
          <w:sz w:val="24"/>
          <w:szCs w:val="24"/>
          <w:lang w:val="lv-LV"/>
        </w:rPr>
      </w:pPr>
      <w:r w:rsidRPr="00DF327C">
        <w:rPr>
          <w:rFonts w:ascii="Times New Roman" w:hAnsi="Times New Roman"/>
          <w:sz w:val="24"/>
          <w:szCs w:val="24"/>
          <w:lang w:val="lv-LV" w:eastAsia="lv-LV"/>
        </w:rPr>
        <w:t>Bankas garantiju vai apdrošināšanas polisi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Līguma saistību izpildes nodrošinājumam jābūt beznosacījuma un neatsaucamam, un jābūt derīgam visā līguma darbības termiņā.</w:t>
      </w:r>
    </w:p>
    <w:p w:rsidR="00B149B2" w:rsidRPr="00DF327C" w:rsidRDefault="00B149B2" w:rsidP="00BA5F49">
      <w:pPr>
        <w:numPr>
          <w:ilvl w:val="1"/>
          <w:numId w:val="16"/>
        </w:numPr>
        <w:tabs>
          <w:tab w:val="left" w:pos="1276"/>
        </w:tabs>
        <w:jc w:val="both"/>
        <w:outlineLvl w:val="1"/>
        <w:rPr>
          <w:rFonts w:ascii="Times New Roman" w:hAnsi="Times New Roman"/>
          <w:b/>
          <w:sz w:val="24"/>
          <w:szCs w:val="24"/>
          <w:lang w:val="lv-LV"/>
        </w:rPr>
      </w:pPr>
      <w:r w:rsidRPr="00DF327C">
        <w:rPr>
          <w:rFonts w:ascii="Times New Roman" w:hAnsi="Times New Roman"/>
          <w:b/>
          <w:sz w:val="24"/>
          <w:szCs w:val="24"/>
          <w:lang w:val="lv-LV"/>
        </w:rPr>
        <w:t>Prasības attiecībā uz piedāvājumu noformējumu un iesniegšanu:</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Viens </w:t>
      </w:r>
      <w:r w:rsidR="000D12F8">
        <w:rPr>
          <w:rFonts w:ascii="Times New Roman" w:hAnsi="Times New Roman"/>
          <w:sz w:val="24"/>
          <w:szCs w:val="24"/>
          <w:lang w:val="lv-LV"/>
        </w:rPr>
        <w:t>p</w:t>
      </w:r>
      <w:r w:rsidRPr="00DF327C">
        <w:rPr>
          <w:rFonts w:ascii="Times New Roman" w:hAnsi="Times New Roman"/>
          <w:sz w:val="24"/>
          <w:szCs w:val="24"/>
          <w:lang w:val="lv-LV"/>
        </w:rPr>
        <w:t>retendents drīkst iesniegt tikai vienu piedāvājuma variantu</w:t>
      </w:r>
      <w:r w:rsidR="003C61A7">
        <w:rPr>
          <w:rFonts w:ascii="Times New Roman" w:hAnsi="Times New Roman"/>
          <w:sz w:val="24"/>
          <w:szCs w:val="24"/>
          <w:lang w:val="lv-LV"/>
        </w:rPr>
        <w:t>;</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Piedāvājums jāiesniedz elektroniski Elektronisko iepirkumu sistēmas e-konkursu apakšsistēmā, ievērojot šādas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retendenta izvēles iespējas:</w:t>
      </w:r>
    </w:p>
    <w:p w:rsidR="00B149B2" w:rsidRPr="006C1FB7" w:rsidRDefault="00B149B2" w:rsidP="00CD2171">
      <w:pPr>
        <w:numPr>
          <w:ilvl w:val="3"/>
          <w:numId w:val="16"/>
        </w:numPr>
        <w:jc w:val="both"/>
        <w:rPr>
          <w:rFonts w:ascii="Times New Roman" w:hAnsi="Times New Roman"/>
          <w:sz w:val="24"/>
          <w:szCs w:val="24"/>
          <w:lang w:val="lv-LV"/>
        </w:rPr>
      </w:pPr>
      <w:r w:rsidRPr="006C1FB7">
        <w:rPr>
          <w:rFonts w:ascii="Times New Roman" w:hAnsi="Times New Roman"/>
          <w:sz w:val="24"/>
          <w:szCs w:val="24"/>
          <w:lang w:val="lv-LV"/>
        </w:rPr>
        <w:t xml:space="preserve">izmantojot Elektronisko iepirkumu sistēmas e-konkursu apakšsistēmas piedāvātos rīkus, aizpildot minētās sistēmas e-konkursu apakšsistēmā šā </w:t>
      </w:r>
      <w:r w:rsidR="004E41C5" w:rsidRPr="006C1FB7">
        <w:rPr>
          <w:rFonts w:ascii="Times New Roman" w:hAnsi="Times New Roman"/>
          <w:sz w:val="24"/>
          <w:szCs w:val="24"/>
          <w:lang w:val="lv-LV"/>
        </w:rPr>
        <w:t>I</w:t>
      </w:r>
      <w:r w:rsidRPr="006C1FB7">
        <w:rPr>
          <w:rFonts w:ascii="Times New Roman" w:hAnsi="Times New Roman"/>
          <w:sz w:val="24"/>
          <w:szCs w:val="24"/>
          <w:lang w:val="lv-LV"/>
        </w:rPr>
        <w:t>epirkuma sadaļā ievietotās formas;</w:t>
      </w:r>
    </w:p>
    <w:p w:rsidR="00B149B2" w:rsidRPr="006C1FB7" w:rsidRDefault="00B149B2"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elektroniski aizpildāmos dokumentus elektroniski sagatavojot ārpus Elektronisko iepirkumu sistēmas e-konkursu apakšsistēmas un augšupielādējot sistēmas attiecīgajās vietnēs aizpildītas PDF vai citas formas, t.sk. ar formā integrētajiem failiem (šādā gadījumā </w:t>
      </w:r>
      <w:r w:rsidR="000D12F8" w:rsidRPr="006C1FB7">
        <w:rPr>
          <w:rFonts w:ascii="Times New Roman" w:hAnsi="Times New Roman"/>
          <w:sz w:val="24"/>
          <w:szCs w:val="24"/>
          <w:lang w:val="lv-LV"/>
        </w:rPr>
        <w:t>p</w:t>
      </w:r>
      <w:r w:rsidRPr="006C1FB7">
        <w:rPr>
          <w:rFonts w:ascii="Times New Roman" w:hAnsi="Times New Roman"/>
          <w:sz w:val="24"/>
          <w:szCs w:val="24"/>
          <w:lang w:val="lv-LV"/>
        </w:rPr>
        <w:t>retendents ir atbildīgs par aizpildāmo formu atbilstību dokumentācijas prasībām un formu paraugiem);</w:t>
      </w:r>
    </w:p>
    <w:p w:rsidR="00B149B2" w:rsidRPr="006C1FB7" w:rsidRDefault="00B149B2"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elektroniski (PDF vai citas formas veidā) sagatavoto piedāvājumu šifrējot ārpus e-konkursu apakšsistēmas ar trešās personas piedāvātiem datu aizsardzības rīkiem un aizsargājot ar elektronisku atslēgu un paroli (šādā gadījumā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ir atbildīgs par aizpildāmo formu atbilstību dokumentācijas prasībām un formu paraugiem, kā arī dokumenta atvēršanas un nolasīšanas iespējām)</w:t>
      </w:r>
      <w:r w:rsidR="003C61A7">
        <w:rPr>
          <w:rFonts w:ascii="Times New Roman" w:hAnsi="Times New Roman"/>
          <w:sz w:val="24"/>
          <w:szCs w:val="24"/>
          <w:lang w:val="lv-LV"/>
        </w:rPr>
        <w:t>.</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Sagatavojot piedāvājumu,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ievēro, ka:</w:t>
      </w:r>
    </w:p>
    <w:p w:rsidR="00B149B2" w:rsidRPr="006C1FB7" w:rsidRDefault="00B72385"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p</w:t>
      </w:r>
      <w:r w:rsidR="00B149B2" w:rsidRPr="006C1FB7">
        <w:rPr>
          <w:rFonts w:ascii="Times New Roman" w:hAnsi="Times New Roman"/>
          <w:sz w:val="24"/>
          <w:szCs w:val="24"/>
          <w:lang w:val="lv-LV"/>
        </w:rPr>
        <w:t>iedāvājums jāaizpilda tikai elektroniski, atsevišķā elektroniskā dokumentā ar Microsoft Office 2010 (vai vēlākas programmatūras versijas) rīkiem lasāmā formātā;</w:t>
      </w:r>
    </w:p>
    <w:p w:rsidR="00B149B2" w:rsidRPr="006C1FB7" w:rsidRDefault="00B72385"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i</w:t>
      </w:r>
      <w:r w:rsidR="00B149B2" w:rsidRPr="006C1FB7">
        <w:rPr>
          <w:rFonts w:ascii="Times New Roman" w:hAnsi="Times New Roman"/>
          <w:sz w:val="24"/>
          <w:szCs w:val="24"/>
          <w:lang w:val="lv-LV"/>
        </w:rPr>
        <w:t xml:space="preserve">esniedzot piedāvājumu, </w:t>
      </w:r>
      <w:r w:rsidR="007A7EF5" w:rsidRPr="006C1FB7">
        <w:rPr>
          <w:rFonts w:ascii="Times New Roman" w:hAnsi="Times New Roman"/>
          <w:sz w:val="24"/>
          <w:szCs w:val="24"/>
          <w:lang w:val="lv-LV"/>
        </w:rPr>
        <w:t>p</w:t>
      </w:r>
      <w:r w:rsidR="00B149B2" w:rsidRPr="006C1FB7">
        <w:rPr>
          <w:rFonts w:ascii="Times New Roman" w:hAnsi="Times New Roman"/>
          <w:sz w:val="24"/>
          <w:szCs w:val="24"/>
          <w:lang w:val="lv-LV"/>
        </w:rPr>
        <w:t xml:space="preserve">retendents ar drošu elektronisko parakstu un laika zīmogu paraksta vismaz </w:t>
      </w:r>
      <w:r w:rsidR="007A7EF5" w:rsidRPr="006C1FB7">
        <w:rPr>
          <w:rFonts w:ascii="Times New Roman" w:hAnsi="Times New Roman"/>
          <w:sz w:val="24"/>
          <w:szCs w:val="24"/>
          <w:lang w:val="lv-LV"/>
        </w:rPr>
        <w:t>p</w:t>
      </w:r>
      <w:r w:rsidR="00B149B2" w:rsidRPr="006C1FB7">
        <w:rPr>
          <w:rFonts w:ascii="Times New Roman" w:hAnsi="Times New Roman"/>
          <w:sz w:val="24"/>
          <w:szCs w:val="24"/>
          <w:lang w:val="lv-LV"/>
        </w:rPr>
        <w:t>retendenta finanšu piedāvājumu (2.</w:t>
      </w:r>
      <w:r w:rsidR="003D77AA" w:rsidRPr="006C1FB7">
        <w:rPr>
          <w:rFonts w:ascii="Times New Roman" w:hAnsi="Times New Roman"/>
          <w:sz w:val="24"/>
          <w:szCs w:val="24"/>
          <w:lang w:val="lv-LV"/>
        </w:rPr>
        <w:t> </w:t>
      </w:r>
      <w:r w:rsidR="00B149B2" w:rsidRPr="006C1FB7">
        <w:rPr>
          <w:rFonts w:ascii="Times New Roman" w:hAnsi="Times New Roman"/>
          <w:sz w:val="24"/>
          <w:szCs w:val="24"/>
          <w:lang w:val="lv-LV"/>
        </w:rPr>
        <w:t xml:space="preserve">pielikums). </w:t>
      </w:r>
      <w:r w:rsidR="00B149B2" w:rsidRPr="006C1FB7">
        <w:rPr>
          <w:rFonts w:ascii="Times New Roman" w:hAnsi="Times New Roman"/>
          <w:b/>
          <w:sz w:val="24"/>
          <w:szCs w:val="24"/>
          <w:lang w:val="lv-LV"/>
        </w:rPr>
        <w:t xml:space="preserve">Piedāvājumu paraksta </w:t>
      </w:r>
      <w:r w:rsidR="007A7EF5" w:rsidRPr="006C1FB7">
        <w:rPr>
          <w:rFonts w:ascii="Times New Roman" w:hAnsi="Times New Roman"/>
          <w:b/>
          <w:sz w:val="24"/>
          <w:szCs w:val="24"/>
          <w:lang w:val="lv-LV"/>
        </w:rPr>
        <w:t>p</w:t>
      </w:r>
      <w:r w:rsidR="00B149B2" w:rsidRPr="006C1FB7">
        <w:rPr>
          <w:rFonts w:ascii="Times New Roman" w:hAnsi="Times New Roman"/>
          <w:b/>
          <w:sz w:val="24"/>
          <w:szCs w:val="24"/>
          <w:lang w:val="lv-LV"/>
        </w:rPr>
        <w:t>retendentu pārstāvēt tiesīgā persona, pievienojot pārstāvību apliecinošu dokumentu (piemēram, pilnvaru)</w:t>
      </w:r>
      <w:r w:rsidR="00B149B2" w:rsidRPr="006C1FB7">
        <w:rPr>
          <w:rFonts w:ascii="Times New Roman" w:hAnsi="Times New Roman"/>
          <w:sz w:val="24"/>
          <w:szCs w:val="24"/>
          <w:lang w:val="lv-LV"/>
        </w:rPr>
        <w:t>;</w:t>
      </w:r>
    </w:p>
    <w:p w:rsidR="00B149B2" w:rsidRPr="006C1FB7" w:rsidRDefault="00B72385" w:rsidP="00B149B2">
      <w:pPr>
        <w:numPr>
          <w:ilvl w:val="3"/>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c</w:t>
      </w:r>
      <w:r w:rsidR="00B149B2" w:rsidRPr="006C1FB7">
        <w:rPr>
          <w:rFonts w:ascii="Times New Roman" w:hAnsi="Times New Roman"/>
          <w:sz w:val="24"/>
          <w:szCs w:val="24"/>
          <w:lang w:val="lv-LV"/>
        </w:rPr>
        <w:t xml:space="preserve">itus dokumentus </w:t>
      </w:r>
      <w:r w:rsidR="007A7EF5" w:rsidRPr="006C1FB7">
        <w:rPr>
          <w:rFonts w:ascii="Times New Roman" w:hAnsi="Times New Roman"/>
          <w:sz w:val="24"/>
          <w:szCs w:val="24"/>
          <w:lang w:val="lv-LV"/>
        </w:rPr>
        <w:t>p</w:t>
      </w:r>
      <w:r w:rsidR="00B149B2" w:rsidRPr="006C1FB7">
        <w:rPr>
          <w:rFonts w:ascii="Times New Roman" w:hAnsi="Times New Roman"/>
          <w:sz w:val="24"/>
          <w:szCs w:val="24"/>
          <w:lang w:val="lv-LV"/>
        </w:rPr>
        <w:t>retendents pēc saviem ieskatiem ir tiesīgs iesniegt elektroniskā formā, gan parakstot ar Elektronisko iepirkumu sistēmas piedāvāto elektronisko parakstu, gan parakstot ar drošu elektronisko parakstu.</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Piedāvājums jāiesniedz latviešu valodā. Dokumenti (piemēram, sertifikāti) var tikt iesniegti citā valodā ar pievienotu Pretendenta apliecinātu tulkojumu latviešu valodā</w:t>
      </w:r>
      <w:r w:rsidR="003C61A7">
        <w:rPr>
          <w:rFonts w:ascii="Times New Roman" w:hAnsi="Times New Roman"/>
          <w:sz w:val="24"/>
          <w:szCs w:val="24"/>
          <w:lang w:val="lv-LV"/>
        </w:rPr>
        <w:t>;</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Ja </w:t>
      </w:r>
      <w:r w:rsidR="007A7EF5" w:rsidRPr="006C1FB7">
        <w:rPr>
          <w:rFonts w:ascii="Times New Roman" w:hAnsi="Times New Roman"/>
          <w:sz w:val="24"/>
          <w:szCs w:val="24"/>
          <w:lang w:val="lv-LV"/>
        </w:rPr>
        <w:t>p</w:t>
      </w:r>
      <w:r w:rsidRPr="006C1FB7">
        <w:rPr>
          <w:rFonts w:ascii="Times New Roman" w:hAnsi="Times New Roman"/>
          <w:sz w:val="24"/>
          <w:szCs w:val="24"/>
          <w:lang w:val="lv-LV"/>
        </w:rPr>
        <w:t xml:space="preserve">retendents iesniedzis kāda dokumenta kopiju, to apliecina atbilstoši Dokumentu juridiskā spēka likumam. Ja dokumenta kopija nav apliecināta atbilstoši </w:t>
      </w:r>
      <w:r w:rsidRPr="006C1FB7">
        <w:rPr>
          <w:rFonts w:ascii="Times New Roman" w:hAnsi="Times New Roman"/>
          <w:sz w:val="24"/>
          <w:szCs w:val="24"/>
          <w:lang w:val="lv-LV"/>
        </w:rPr>
        <w:lastRenderedPageBreak/>
        <w:t xml:space="preserve">šajā apakšpunktā minēto normatīvo aktu prasībām, Pasūtītājs, ja tam rodas šaubas par iesniegtā dokumenta kopijas autentiskumu, var pieprasīt, lai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uzrāda dokumenta oriģinālu vai iesniedz apliecinātu dokumenta kopiju</w:t>
      </w:r>
      <w:r w:rsidR="003C61A7">
        <w:rPr>
          <w:rFonts w:ascii="Times New Roman" w:hAnsi="Times New Roman"/>
          <w:sz w:val="24"/>
          <w:szCs w:val="24"/>
          <w:lang w:val="lv-LV"/>
        </w:rPr>
        <w:t>;</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Iesniedzot piedāvājumu, </w:t>
      </w:r>
      <w:r w:rsidR="007A7EF5" w:rsidRPr="006C1FB7">
        <w:rPr>
          <w:rFonts w:ascii="Times New Roman" w:hAnsi="Times New Roman"/>
          <w:sz w:val="24"/>
          <w:szCs w:val="24"/>
          <w:lang w:val="lv-LV"/>
        </w:rPr>
        <w:t>p</w:t>
      </w:r>
      <w:r w:rsidRPr="006C1FB7">
        <w:rPr>
          <w:rFonts w:ascii="Times New Roman" w:hAnsi="Times New Roman"/>
          <w:sz w:val="24"/>
          <w:szCs w:val="24"/>
          <w:lang w:val="lv-LV"/>
        </w:rPr>
        <w:t>retendents pilnībā atzīst visus Nolikumā (t.sk. tā pielikumos un formās, kuras ir ievietotas Elektronisko iepirkumu sistēmā e-konkursu apakšsistēmas šā iepirkuma sadaļā) ietvertos nosacījumus</w:t>
      </w:r>
      <w:r w:rsidR="003C61A7">
        <w:rPr>
          <w:rFonts w:ascii="Times New Roman" w:hAnsi="Times New Roman"/>
          <w:sz w:val="24"/>
          <w:szCs w:val="24"/>
          <w:lang w:val="lv-LV"/>
        </w:rPr>
        <w:t>;</w:t>
      </w:r>
    </w:p>
    <w:p w:rsidR="00B149B2" w:rsidRPr="006C1FB7" w:rsidRDefault="00B149B2" w:rsidP="00B149B2">
      <w:pPr>
        <w:numPr>
          <w:ilvl w:val="2"/>
          <w:numId w:val="16"/>
        </w:numPr>
        <w:tabs>
          <w:tab w:val="left" w:pos="1276"/>
        </w:tabs>
        <w:jc w:val="both"/>
        <w:rPr>
          <w:rFonts w:ascii="Times New Roman" w:hAnsi="Times New Roman"/>
          <w:sz w:val="24"/>
          <w:szCs w:val="24"/>
          <w:lang w:val="lv-LV"/>
        </w:rPr>
      </w:pPr>
      <w:r w:rsidRPr="006C1FB7">
        <w:rPr>
          <w:rFonts w:ascii="Times New Roman" w:hAnsi="Times New Roman"/>
          <w:sz w:val="24"/>
          <w:szCs w:val="24"/>
          <w:lang w:val="lv-LV"/>
        </w:rPr>
        <w:t xml:space="preserve">Iesniegtie piedāvājumi, izņemot, ja </w:t>
      </w:r>
      <w:r w:rsidR="009E2E1E" w:rsidRPr="006C1FB7">
        <w:rPr>
          <w:rFonts w:ascii="Times New Roman" w:hAnsi="Times New Roman"/>
          <w:sz w:val="24"/>
          <w:szCs w:val="24"/>
          <w:lang w:val="lv-LV"/>
        </w:rPr>
        <w:t>p</w:t>
      </w:r>
      <w:r w:rsidRPr="006C1FB7">
        <w:rPr>
          <w:rFonts w:ascii="Times New Roman" w:hAnsi="Times New Roman"/>
          <w:sz w:val="24"/>
          <w:szCs w:val="24"/>
          <w:lang w:val="lv-LV"/>
        </w:rPr>
        <w:t>retendents piedāvājumu atsauc, paliek Pasūtītāja īpašumā</w:t>
      </w:r>
      <w:r w:rsidR="003C61A7">
        <w:rPr>
          <w:rFonts w:ascii="Times New Roman" w:hAnsi="Times New Roman"/>
          <w:sz w:val="24"/>
          <w:szCs w:val="24"/>
          <w:lang w:val="lv-LV"/>
        </w:rPr>
        <w:t>;</w:t>
      </w:r>
    </w:p>
    <w:p w:rsidR="00B149B2" w:rsidRPr="006C1FB7" w:rsidRDefault="00B149B2" w:rsidP="00B149B2">
      <w:pPr>
        <w:numPr>
          <w:ilvl w:val="2"/>
          <w:numId w:val="16"/>
        </w:numPr>
        <w:tabs>
          <w:tab w:val="left" w:pos="1276"/>
        </w:tabs>
        <w:jc w:val="both"/>
        <w:outlineLvl w:val="1"/>
        <w:rPr>
          <w:rFonts w:ascii="Times New Roman" w:hAnsi="Times New Roman"/>
          <w:sz w:val="24"/>
          <w:szCs w:val="24"/>
          <w:lang w:val="lv-LV"/>
        </w:rPr>
      </w:pPr>
      <w:r w:rsidRPr="006C1FB7">
        <w:rPr>
          <w:rFonts w:ascii="Times New Roman" w:hAnsi="Times New Roman"/>
          <w:sz w:val="24"/>
          <w:szCs w:val="24"/>
          <w:lang w:val="lv-LV"/>
        </w:rPr>
        <w:t xml:space="preserve">Piedāvājums jāsagatavo tā, lai nekādā veidā netiktu apdraudēta Elektronisko iepirkumu sistēmas e-konkursu apakšsistēmas darbība un nebūtu ierobežota piekļuve piedāvājumā ietvertajai informācijai, tostarp piedāvājums nedrīkst saturēt datorvīrusus un citas kaitīgas programmatūras vai to ģeneratorus, vai, ja piedāvājums ir šifrēts, </w:t>
      </w:r>
      <w:r w:rsidR="00144118" w:rsidRPr="006C1FB7">
        <w:rPr>
          <w:rFonts w:ascii="Times New Roman" w:hAnsi="Times New Roman"/>
          <w:sz w:val="24"/>
          <w:szCs w:val="24"/>
          <w:lang w:val="lv-LV"/>
        </w:rPr>
        <w:t>p</w:t>
      </w:r>
      <w:r w:rsidRPr="006C1FB7">
        <w:rPr>
          <w:rFonts w:ascii="Times New Roman" w:hAnsi="Times New Roman"/>
          <w:sz w:val="24"/>
          <w:szCs w:val="24"/>
          <w:lang w:val="lv-LV"/>
        </w:rPr>
        <w:t>retendentam noteiktajā laikā (ne vēlāk kā 15 minūšu laikā pēc piedāvājumu atvēršanas uzsākšanas) jāiesniedz derīga elektroniska atslēga un parole šifrētā dokumenta atvēršanai.</w:t>
      </w:r>
    </w:p>
    <w:p w:rsidR="00B149B2" w:rsidRPr="00DF327C" w:rsidRDefault="00B149B2" w:rsidP="00D3644A">
      <w:pPr>
        <w:numPr>
          <w:ilvl w:val="1"/>
          <w:numId w:val="16"/>
        </w:numPr>
        <w:tabs>
          <w:tab w:val="left" w:pos="1276"/>
        </w:tabs>
        <w:rPr>
          <w:rFonts w:ascii="Times New Roman" w:hAnsi="Times New Roman"/>
          <w:b/>
          <w:sz w:val="24"/>
          <w:szCs w:val="24"/>
          <w:lang w:val="lv-LV"/>
        </w:rPr>
      </w:pPr>
      <w:r w:rsidRPr="00DF327C">
        <w:rPr>
          <w:rFonts w:ascii="Times New Roman" w:hAnsi="Times New Roman"/>
          <w:b/>
          <w:sz w:val="24"/>
          <w:szCs w:val="24"/>
          <w:lang w:val="lv-LV"/>
        </w:rPr>
        <w:t>Preten</w:t>
      </w:r>
      <w:r w:rsidR="00CD2171" w:rsidRPr="00DF327C">
        <w:rPr>
          <w:rFonts w:ascii="Times New Roman" w:hAnsi="Times New Roman"/>
          <w:b/>
          <w:sz w:val="24"/>
          <w:szCs w:val="24"/>
          <w:lang w:val="lv-LV"/>
        </w:rPr>
        <w:t>dentu piedalīšanās ierobežojumi</w:t>
      </w:r>
      <w:r w:rsidR="002D3FBE">
        <w:rPr>
          <w:rFonts w:ascii="Times New Roman" w:hAnsi="Times New Roman"/>
          <w:b/>
          <w:sz w:val="24"/>
          <w:szCs w:val="24"/>
          <w:lang w:val="lv-LV"/>
        </w:rPr>
        <w:t>:</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Iepirkumā var piedalīties </w:t>
      </w:r>
      <w:r w:rsidR="009E2E1E">
        <w:rPr>
          <w:rFonts w:ascii="Times New Roman" w:hAnsi="Times New Roman"/>
          <w:sz w:val="24"/>
          <w:szCs w:val="24"/>
          <w:lang w:val="lv-LV"/>
        </w:rPr>
        <w:t>p</w:t>
      </w:r>
      <w:r w:rsidRPr="00DF327C">
        <w:rPr>
          <w:rFonts w:ascii="Times New Roman" w:hAnsi="Times New Roman"/>
          <w:sz w:val="24"/>
          <w:szCs w:val="24"/>
          <w:lang w:val="lv-LV"/>
        </w:rPr>
        <w:t>retendents – fiziskā vai juridiskā persona, šādu personu apvienība jebkurā to kombinācijā, kurām ir tiesības veikt komercdarbību attiecīgo pakalpojumu veikšanas jomā</w:t>
      </w:r>
      <w:r w:rsidR="003C61A7">
        <w:rPr>
          <w:rFonts w:ascii="Times New Roman" w:hAnsi="Times New Roman"/>
          <w:sz w:val="24"/>
          <w:szCs w:val="24"/>
          <w:lang w:val="lv-LV"/>
        </w:rPr>
        <w:t>;</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Ja piedāvājumu iesniedz personu apvienība, kura uz piedāvājuma iesniegšanas brīdi nav juridiski noformējusi savu sadarbību saskaņā ar Komerclikumu, lai tā tiktu atzīta par pretendentu, ir jāiesniedz visu personu apvienības, dalībnieku parakstīta, saistību raksta (protokola, vienošanās, cita dokumenta) kopija, kas apliecina, ka, ja </w:t>
      </w:r>
      <w:r w:rsidR="009E2E1E">
        <w:rPr>
          <w:rFonts w:ascii="Times New Roman" w:hAnsi="Times New Roman"/>
          <w:sz w:val="24"/>
          <w:szCs w:val="24"/>
          <w:lang w:val="lv-LV"/>
        </w:rPr>
        <w:t>p</w:t>
      </w:r>
      <w:r w:rsidRPr="00DF327C">
        <w:rPr>
          <w:rFonts w:ascii="Times New Roman" w:hAnsi="Times New Roman"/>
          <w:sz w:val="24"/>
          <w:szCs w:val="24"/>
          <w:lang w:val="lv-LV"/>
        </w:rPr>
        <w:t>retendents tiks atzīts par uzvarētāju, tiks izveidota personālsabiedrība saskaņā ar Nolikuma prasībām</w:t>
      </w:r>
      <w:r w:rsidR="003C61A7">
        <w:rPr>
          <w:rFonts w:ascii="Times New Roman" w:hAnsi="Times New Roman"/>
          <w:sz w:val="24"/>
          <w:szCs w:val="24"/>
          <w:lang w:val="lv-LV"/>
        </w:rPr>
        <w:t>;</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Ja piedāvājumu iesniegusī personu apvienība tiek atzīta par Iepirkuma uzvarētāju, tai ir jāparaksta personālsabiedrības līgums un jāveic personālsabiedrības reģistrācija normatīvajos aktos noteiktajā kārtībā. Personālsabiedrības līguma kopija, kā arī personālsabiedrības pārstāvja pilnvara jāiesniedz Pasūtītājam</w:t>
      </w:r>
      <w:r w:rsidR="003C61A7">
        <w:rPr>
          <w:rFonts w:ascii="Times New Roman" w:hAnsi="Times New Roman"/>
          <w:sz w:val="24"/>
          <w:szCs w:val="24"/>
          <w:lang w:val="lv-LV"/>
        </w:rPr>
        <w:t>;</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Ja piedāvājumu iesniedz personālsabiedrība, tad, lai tā tiktu atzīta par </w:t>
      </w:r>
      <w:r w:rsidR="009E2E1E">
        <w:rPr>
          <w:rFonts w:ascii="Times New Roman" w:hAnsi="Times New Roman"/>
          <w:sz w:val="24"/>
          <w:szCs w:val="24"/>
          <w:lang w:val="lv-LV"/>
        </w:rPr>
        <w:t>p</w:t>
      </w:r>
      <w:r w:rsidRPr="00DF327C">
        <w:rPr>
          <w:rFonts w:ascii="Times New Roman" w:hAnsi="Times New Roman"/>
          <w:sz w:val="24"/>
          <w:szCs w:val="24"/>
          <w:lang w:val="lv-LV"/>
        </w:rPr>
        <w:t>retendentu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r w:rsidR="003C61A7">
        <w:rPr>
          <w:rFonts w:ascii="Times New Roman" w:hAnsi="Times New Roman"/>
          <w:sz w:val="24"/>
          <w:szCs w:val="24"/>
          <w:lang w:val="lv-LV"/>
        </w:rPr>
        <w:t>;</w:t>
      </w:r>
    </w:p>
    <w:p w:rsidR="00B149B2" w:rsidRPr="00DF327C" w:rsidRDefault="00B149B2" w:rsidP="00B149B2">
      <w:pPr>
        <w:numPr>
          <w:ilvl w:val="2"/>
          <w:numId w:val="16"/>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Ja pretendents līguma izpildē piesaista personu, uz kuras iespējām </w:t>
      </w:r>
      <w:r w:rsidR="009E2E1E">
        <w:rPr>
          <w:rFonts w:ascii="Times New Roman" w:hAnsi="Times New Roman"/>
          <w:sz w:val="24"/>
          <w:szCs w:val="24"/>
          <w:lang w:val="lv-LV"/>
        </w:rPr>
        <w:t>p</w:t>
      </w:r>
      <w:r w:rsidRPr="00DF327C">
        <w:rPr>
          <w:rFonts w:ascii="Times New Roman" w:hAnsi="Times New Roman"/>
          <w:sz w:val="24"/>
          <w:szCs w:val="24"/>
          <w:lang w:val="lv-LV"/>
        </w:rPr>
        <w:t xml:space="preserve">retendents balstās, lai apliecinātu atbilstību kvalifikācijas prasībām, </w:t>
      </w:r>
      <w:r w:rsidR="009E2E1E">
        <w:rPr>
          <w:rFonts w:ascii="Times New Roman" w:hAnsi="Times New Roman"/>
          <w:sz w:val="24"/>
          <w:szCs w:val="24"/>
          <w:lang w:val="lv-LV"/>
        </w:rPr>
        <w:t>p</w:t>
      </w:r>
      <w:r w:rsidRPr="00DF327C">
        <w:rPr>
          <w:rFonts w:ascii="Times New Roman" w:hAnsi="Times New Roman"/>
          <w:sz w:val="24"/>
          <w:szCs w:val="24"/>
          <w:lang w:val="lv-LV"/>
        </w:rPr>
        <w:t>retendentam ir jāiesniedz apliecinājums vai vienošanās par sadarbību konkrētā līguma izpildei</w:t>
      </w:r>
      <w:r w:rsidR="003C61A7">
        <w:rPr>
          <w:rFonts w:ascii="Times New Roman" w:hAnsi="Times New Roman"/>
          <w:sz w:val="24"/>
          <w:szCs w:val="24"/>
          <w:lang w:val="lv-LV"/>
        </w:rPr>
        <w:t>;</w:t>
      </w:r>
    </w:p>
    <w:p w:rsidR="00B149B2" w:rsidRPr="00DF327C" w:rsidRDefault="00B149B2" w:rsidP="00B149B2">
      <w:pPr>
        <w:numPr>
          <w:ilvl w:val="2"/>
          <w:numId w:val="16"/>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Ja </w:t>
      </w:r>
      <w:r w:rsidR="009E2E1E">
        <w:rPr>
          <w:rFonts w:ascii="Times New Roman" w:hAnsi="Times New Roman"/>
          <w:sz w:val="24"/>
          <w:szCs w:val="24"/>
          <w:lang w:val="lv-LV"/>
        </w:rPr>
        <w:t>p</w:t>
      </w:r>
      <w:r w:rsidRPr="00DF327C">
        <w:rPr>
          <w:rFonts w:ascii="Times New Roman" w:hAnsi="Times New Roman"/>
          <w:sz w:val="24"/>
          <w:szCs w:val="24"/>
          <w:lang w:val="lv-LV"/>
        </w:rPr>
        <w:t>retendents līguma izpildē piesaista apakšuzņēmēju, paredzot tam izpildei nodot konkrētu līguma daļu un tās vērtība ir 10</w:t>
      </w:r>
      <w:r w:rsidR="00C25DF8">
        <w:rPr>
          <w:rFonts w:ascii="Times New Roman" w:hAnsi="Times New Roman"/>
          <w:sz w:val="24"/>
          <w:szCs w:val="24"/>
          <w:lang w:val="lv-LV"/>
        </w:rPr>
        <w:t>%</w:t>
      </w:r>
      <w:r w:rsidRPr="00DF327C">
        <w:rPr>
          <w:rFonts w:ascii="Times New Roman" w:hAnsi="Times New Roman"/>
          <w:sz w:val="24"/>
          <w:szCs w:val="24"/>
          <w:lang w:val="lv-LV"/>
        </w:rPr>
        <w:t xml:space="preserve"> (desmit</w:t>
      </w:r>
      <w:r w:rsidR="00C25DF8">
        <w:rPr>
          <w:rFonts w:ascii="Times New Roman" w:hAnsi="Times New Roman"/>
          <w:sz w:val="24"/>
          <w:szCs w:val="24"/>
          <w:lang w:val="lv-LV"/>
        </w:rPr>
        <w:t xml:space="preserve"> </w:t>
      </w:r>
      <w:r w:rsidRPr="00DF327C">
        <w:rPr>
          <w:rFonts w:ascii="Times New Roman" w:hAnsi="Times New Roman"/>
          <w:sz w:val="24"/>
          <w:szCs w:val="24"/>
          <w:lang w:val="lv-LV"/>
        </w:rPr>
        <w:t>procenti</w:t>
      </w:r>
      <w:r w:rsidR="00C25DF8">
        <w:rPr>
          <w:rFonts w:ascii="Times New Roman" w:hAnsi="Times New Roman"/>
          <w:sz w:val="24"/>
          <w:szCs w:val="24"/>
          <w:lang w:val="lv-LV"/>
        </w:rPr>
        <w:t>)</w:t>
      </w:r>
      <w:r w:rsidRPr="00DF327C">
        <w:rPr>
          <w:rFonts w:ascii="Times New Roman" w:hAnsi="Times New Roman"/>
          <w:sz w:val="24"/>
          <w:szCs w:val="24"/>
          <w:lang w:val="lv-LV"/>
        </w:rPr>
        <w:t xml:space="preserve"> no kopējās Iepirkuma līguma vērtības vai lielāka, </w:t>
      </w:r>
      <w:r w:rsidR="009E2E1E">
        <w:rPr>
          <w:rFonts w:ascii="Times New Roman" w:hAnsi="Times New Roman"/>
          <w:sz w:val="24"/>
          <w:szCs w:val="24"/>
          <w:lang w:val="lv-LV"/>
        </w:rPr>
        <w:t>p</w:t>
      </w:r>
      <w:r w:rsidRPr="00DF327C">
        <w:rPr>
          <w:rFonts w:ascii="Times New Roman" w:hAnsi="Times New Roman"/>
          <w:sz w:val="24"/>
          <w:szCs w:val="24"/>
          <w:lang w:val="lv-LV"/>
        </w:rPr>
        <w:t>retendentam jāiesniedz apakšuzņēmēja parakstīts dokuments (apliecinājums vai vienošanās), kas pierāda apakšuzņēmēja uzņemtās saistības attiecībā uz Iepirkuma īstenošanu un piedalīšanos Iepirkuma līguma izpildē, kā arī informāciju par to, kādu Iepirkuma (līguma) daļu īstenos apakšuzņēmējs.</w:t>
      </w:r>
    </w:p>
    <w:p w:rsidR="00B149B2" w:rsidRPr="00DF327C" w:rsidRDefault="00B149B2" w:rsidP="00D3644A">
      <w:pPr>
        <w:numPr>
          <w:ilvl w:val="0"/>
          <w:numId w:val="16"/>
        </w:numPr>
        <w:tabs>
          <w:tab w:val="left" w:pos="1276"/>
        </w:tabs>
        <w:spacing w:before="240"/>
        <w:jc w:val="center"/>
        <w:rPr>
          <w:rFonts w:ascii="Times New Roman" w:hAnsi="Times New Roman"/>
          <w:b/>
          <w:sz w:val="24"/>
          <w:szCs w:val="24"/>
          <w:lang w:val="lv-LV"/>
        </w:rPr>
      </w:pPr>
      <w:r w:rsidRPr="00DF327C">
        <w:rPr>
          <w:rFonts w:ascii="Times New Roman" w:hAnsi="Times New Roman"/>
          <w:b/>
          <w:sz w:val="24"/>
          <w:szCs w:val="24"/>
          <w:lang w:val="lv-LV"/>
        </w:rPr>
        <w:t>Iepirkumu komisija, tās tiesības un pienākumi</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Iepirkumu komisija ir izveidota un veic savus pienākumus Likumā noteiktajā kārtībā.</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Iepirkumu komisija pārbauda visu </w:t>
      </w:r>
      <w:r w:rsidR="009E2E1E">
        <w:rPr>
          <w:rFonts w:ascii="Times New Roman" w:hAnsi="Times New Roman"/>
          <w:sz w:val="24"/>
          <w:szCs w:val="24"/>
          <w:lang w:val="lv-LV"/>
        </w:rPr>
        <w:t>p</w:t>
      </w:r>
      <w:r w:rsidRPr="00DF327C">
        <w:rPr>
          <w:rFonts w:ascii="Times New Roman" w:hAnsi="Times New Roman"/>
          <w:sz w:val="24"/>
          <w:szCs w:val="24"/>
          <w:lang w:val="lv-LV"/>
        </w:rPr>
        <w:t xml:space="preserve">retendentu finanšu piedāvājumus (vai piedāvājumā nav aritmētisku kļūdu) un nepamatoti lēta piedāvājuma esamību. Ja Iepirkumu komisija konstatē aritmētiskās kļūdas, tad šīs kļūdas izlabo. Par kļūdu labojumu un laboto piedāvājuma summu Pasūtītājs paziņo </w:t>
      </w:r>
      <w:r w:rsidR="009E2E1E">
        <w:rPr>
          <w:rFonts w:ascii="Times New Roman" w:hAnsi="Times New Roman"/>
          <w:sz w:val="24"/>
          <w:szCs w:val="24"/>
          <w:lang w:val="lv-LV"/>
        </w:rPr>
        <w:t>p</w:t>
      </w:r>
      <w:r w:rsidRPr="00DF327C">
        <w:rPr>
          <w:rFonts w:ascii="Times New Roman" w:hAnsi="Times New Roman"/>
          <w:sz w:val="24"/>
          <w:szCs w:val="24"/>
          <w:lang w:val="lv-LV"/>
        </w:rPr>
        <w:t>retendentam, kura pieļautās kļūdas labotas. Vērtējot finanšu piedāvājumu, Iepirkumu komisija ņem vērā labojumus.</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Ja jebkurā vērtēšanas stadijā atklājas, ka </w:t>
      </w:r>
      <w:r w:rsidR="009E2E1E">
        <w:rPr>
          <w:rFonts w:ascii="Times New Roman" w:hAnsi="Times New Roman"/>
          <w:sz w:val="24"/>
          <w:szCs w:val="24"/>
          <w:lang w:val="lv-LV"/>
        </w:rPr>
        <w:t>p</w:t>
      </w:r>
      <w:r w:rsidRPr="00DF327C">
        <w:rPr>
          <w:rFonts w:ascii="Times New Roman" w:hAnsi="Times New Roman"/>
          <w:sz w:val="24"/>
          <w:szCs w:val="24"/>
          <w:lang w:val="lv-LV"/>
        </w:rPr>
        <w:t xml:space="preserve">retendents nav sniedzis nepieciešamās ziņas, </w:t>
      </w:r>
      <w:r w:rsidRPr="00DF327C">
        <w:rPr>
          <w:rFonts w:ascii="Times New Roman" w:hAnsi="Times New Roman"/>
          <w:sz w:val="24"/>
          <w:szCs w:val="24"/>
          <w:lang w:val="lv-LV"/>
        </w:rPr>
        <w:lastRenderedPageBreak/>
        <w:t xml:space="preserve">Iepirkumu komisija var izslēgt </w:t>
      </w:r>
      <w:r w:rsidR="009E2E1E">
        <w:rPr>
          <w:rFonts w:ascii="Times New Roman" w:hAnsi="Times New Roman"/>
          <w:sz w:val="24"/>
          <w:szCs w:val="24"/>
          <w:lang w:val="lv-LV"/>
        </w:rPr>
        <w:t>p</w:t>
      </w:r>
      <w:r w:rsidRPr="00DF327C">
        <w:rPr>
          <w:rFonts w:ascii="Times New Roman" w:hAnsi="Times New Roman"/>
          <w:sz w:val="24"/>
          <w:szCs w:val="24"/>
          <w:lang w:val="lv-LV"/>
        </w:rPr>
        <w:t>retendenta piedāvājumu no tālākās vērtēšanas.</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Pēc piedāvājumu iesniegšanas termiņa beigām Iepirkumu komisija izvērtē iesniegtos piedāvājumus. Iepirkumu komisija par uzvarētāju Iepirkumā atzīst pretendentu, kurš izraudzīts atbilstoši Nolikuma noteiktajām prasībām un kritērijiem un nav izslēdzams no dalības Iepirkumā. Lēmumā, ar kuru tiek noteikts uzvarētājs, papildus norāda visus noraidītos pretendentus un to noraidīšanas iemeslus, visu pretendentu piedāvātās līgumcenas un par uzvarētāju noteiktā pretendenta salīdzinošās priekšrocības.</w:t>
      </w:r>
    </w:p>
    <w:p w:rsidR="00B149B2" w:rsidRPr="00DF327C" w:rsidRDefault="00B149B2" w:rsidP="00D3644A">
      <w:pPr>
        <w:numPr>
          <w:ilvl w:val="0"/>
          <w:numId w:val="17"/>
        </w:numPr>
        <w:tabs>
          <w:tab w:val="left" w:pos="1276"/>
        </w:tabs>
        <w:spacing w:before="240"/>
        <w:jc w:val="center"/>
        <w:outlineLvl w:val="1"/>
        <w:rPr>
          <w:rFonts w:ascii="Times New Roman" w:hAnsi="Times New Roman"/>
          <w:b/>
          <w:sz w:val="24"/>
          <w:szCs w:val="24"/>
          <w:lang w:val="lv-LV"/>
        </w:rPr>
      </w:pPr>
      <w:r w:rsidRPr="00DF327C">
        <w:rPr>
          <w:rFonts w:ascii="Times New Roman" w:hAnsi="Times New Roman"/>
          <w:b/>
          <w:sz w:val="24"/>
          <w:szCs w:val="24"/>
          <w:lang w:val="lv-LV"/>
        </w:rPr>
        <w:t>Pretendentu pienākumi un tiesības</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Pretendentu tiesības:</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Ja ieinteresētais pretendents ir laikus pieprasījis papildu informāciju par Iepirkuma procedūras dokumentos iekļautajām prasībām attiecībā uz piedāvājumu sagatavošanu un iesniegšanu vai pretendentu atlasi, Pasūtītājs to sniedz 5 (piecu) </w:t>
      </w:r>
      <w:r w:rsidR="00144118">
        <w:rPr>
          <w:rFonts w:ascii="Times New Roman" w:hAnsi="Times New Roman"/>
          <w:sz w:val="24"/>
          <w:szCs w:val="24"/>
          <w:lang w:val="lv-LV"/>
        </w:rPr>
        <w:t xml:space="preserve">kalendāra </w:t>
      </w:r>
      <w:r w:rsidRPr="00DF327C">
        <w:rPr>
          <w:rFonts w:ascii="Times New Roman" w:hAnsi="Times New Roman"/>
          <w:sz w:val="24"/>
          <w:szCs w:val="24"/>
          <w:lang w:val="lv-LV"/>
        </w:rPr>
        <w:t>dienu laikā, bet ne vēlāk kā 6 (sešas)</w:t>
      </w:r>
      <w:r w:rsidR="00144118">
        <w:rPr>
          <w:rFonts w:ascii="Times New Roman" w:hAnsi="Times New Roman"/>
          <w:sz w:val="24"/>
          <w:szCs w:val="24"/>
          <w:lang w:val="lv-LV"/>
        </w:rPr>
        <w:t xml:space="preserve"> kalendāra</w:t>
      </w:r>
      <w:r w:rsidRPr="00DF327C">
        <w:rPr>
          <w:rFonts w:ascii="Times New Roman" w:hAnsi="Times New Roman"/>
          <w:sz w:val="24"/>
          <w:szCs w:val="24"/>
          <w:lang w:val="lv-LV"/>
        </w:rPr>
        <w:t xml:space="preserve"> dienas pirms piedāvājumu iesniegšanas termiņa beigām</w:t>
      </w:r>
      <w:r w:rsidR="003C61A7">
        <w:rPr>
          <w:rFonts w:ascii="Times New Roman" w:hAnsi="Times New Roman"/>
          <w:sz w:val="24"/>
          <w:szCs w:val="24"/>
          <w:lang w:val="lv-LV"/>
        </w:rPr>
        <w:t>;</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Iesniedzot piedāvājumu, pretendentam ir tiesības lūgt uz piedāvājuma aploksnes priekšpuses kopijas, kuru sagatavo iesniedzējs un kura paliek iesniedzēja rīcībā, izdarīt atzīmi par dokumenta saņemšanu ar norādi par piedāvājuma saņemšanas datumu un laiku</w:t>
      </w:r>
      <w:r w:rsidR="003C61A7">
        <w:rPr>
          <w:rFonts w:ascii="Times New Roman" w:hAnsi="Times New Roman"/>
          <w:sz w:val="24"/>
          <w:szCs w:val="24"/>
          <w:lang w:val="lv-LV"/>
        </w:rPr>
        <w:t>;</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Pretendentam ir tiesības pārsūdzēt Iepirkumu komisijas pieņemto lēmumu saskaņā ar Likumu.</w:t>
      </w:r>
    </w:p>
    <w:p w:rsidR="00B149B2" w:rsidRPr="00DF327C" w:rsidRDefault="00B149B2" w:rsidP="00B149B2">
      <w:pPr>
        <w:numPr>
          <w:ilvl w:val="1"/>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Pretendentu pienākumi:</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 xml:space="preserve"> Pretendents iesniedz piedāvājumu atbilstoši Nolikuma prasībām</w:t>
      </w:r>
      <w:r w:rsidR="003C61A7">
        <w:rPr>
          <w:rFonts w:ascii="Times New Roman" w:hAnsi="Times New Roman"/>
          <w:sz w:val="24"/>
          <w:szCs w:val="24"/>
          <w:lang w:val="lv-LV"/>
        </w:rPr>
        <w:t>;</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Viens pretendents var iesniegt tikai vienu piedāvājumu</w:t>
      </w:r>
      <w:r w:rsidR="003C61A7">
        <w:rPr>
          <w:rFonts w:ascii="Times New Roman" w:hAnsi="Times New Roman"/>
          <w:sz w:val="24"/>
          <w:szCs w:val="24"/>
          <w:lang w:val="lv-LV"/>
        </w:rPr>
        <w:t>;</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Katrs pretendents, iesniedzot piedāvājumu, apņemas ievērot visus Nolikumā minētos nosacījumus kā pamatu Iepirkuma līguma noslēgšanai</w:t>
      </w:r>
      <w:r w:rsidR="003C61A7">
        <w:rPr>
          <w:rFonts w:ascii="Times New Roman" w:hAnsi="Times New Roman"/>
          <w:sz w:val="24"/>
          <w:szCs w:val="24"/>
          <w:lang w:val="lv-LV"/>
        </w:rPr>
        <w:t>;</w:t>
      </w:r>
    </w:p>
    <w:p w:rsidR="00B149B2" w:rsidRPr="00DF327C" w:rsidRDefault="00B149B2" w:rsidP="00D3644A">
      <w:pPr>
        <w:numPr>
          <w:ilvl w:val="2"/>
          <w:numId w:val="17"/>
        </w:numPr>
        <w:tabs>
          <w:tab w:val="left" w:pos="1276"/>
        </w:tabs>
        <w:jc w:val="both"/>
        <w:outlineLvl w:val="1"/>
        <w:rPr>
          <w:rFonts w:ascii="Times New Roman" w:hAnsi="Times New Roman"/>
          <w:sz w:val="24"/>
          <w:szCs w:val="24"/>
          <w:lang w:val="lv-LV"/>
        </w:rPr>
      </w:pPr>
      <w:r w:rsidRPr="00DF327C">
        <w:rPr>
          <w:rFonts w:ascii="Times New Roman" w:hAnsi="Times New Roman"/>
          <w:sz w:val="24"/>
          <w:szCs w:val="24"/>
          <w:lang w:val="lv-LV"/>
        </w:rPr>
        <w:t>Pretendentam, kuram atbilstoši izraudzītajam piedāvājuma izvēles kritērijam ir piešķirtas līguma slēgšanas tiesības, ir pienākums noslēgt Iepirkuma līgumu saskaņā ar Nolikumam pievienoto Iepirkuma līguma projektu, pēc Pasūtītāja pieprasījuma, kurš sagatavots apstākļos, kad vairs nepastāv tiesiski šķēršļi Iepirkuma līguma noslēgšanai. Iepirkuma uzvarētāja atteikšanās noslēgt līgumu vai parakstīta līguma eksemplāra nepiegādāšana Pasūtītājam 10 (desmit) darbdienu laikā, tiks uzskatīta par pretendenta piedāvājuma atsaukšanu</w:t>
      </w:r>
      <w:r w:rsidR="003C61A7">
        <w:rPr>
          <w:rFonts w:ascii="Times New Roman" w:hAnsi="Times New Roman"/>
          <w:sz w:val="24"/>
          <w:szCs w:val="24"/>
          <w:lang w:val="lv-LV"/>
        </w:rPr>
        <w:t>;</w:t>
      </w:r>
    </w:p>
    <w:p w:rsidR="00D3644A" w:rsidRPr="00DF327C"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 Pretendents uzņemas visas izmaksas, kuras saistītas ar piedāvājuma izstrādi un iesniegšanu un apņemas necelt pret Pasūtītāju nekādas pretenzijas par minētajām izmaksām</w:t>
      </w:r>
      <w:r w:rsidR="003C61A7">
        <w:rPr>
          <w:rFonts w:ascii="Times New Roman" w:hAnsi="Times New Roman"/>
          <w:sz w:val="24"/>
          <w:szCs w:val="24"/>
          <w:lang w:val="lv-LV"/>
        </w:rPr>
        <w:t>;</w:t>
      </w:r>
    </w:p>
    <w:p w:rsidR="00D3644A" w:rsidRPr="00DF327C"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 Katrs pretendents, plānojot pakalpojumu sniegšanu, atrodoties ieslodzījuma vietās, ievēro Latvijas Republikas spēkā esošo normatīvo aktu prasības, kas nosaka noteiktu preču un priekšmetu ievešanas aizliegumu ieslodzījuma vietās. Par nelikumīgo vielu un priekšmetu nodošanu personām un saņemšanu no personām, kuras ievietotas ieslodzījuma vietās, var iestāties kriminālatbildība pēc Krimināllikuma 309.panta</w:t>
      </w:r>
      <w:r w:rsidR="003C61A7">
        <w:rPr>
          <w:rFonts w:ascii="Times New Roman" w:hAnsi="Times New Roman"/>
          <w:sz w:val="24"/>
          <w:szCs w:val="24"/>
          <w:lang w:val="lv-LV"/>
        </w:rPr>
        <w:t>;</w:t>
      </w:r>
    </w:p>
    <w:p w:rsidR="00D3644A" w:rsidRPr="00DF327C"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Pretendentam ir pienākums, plānojot pakalpojuma sniegšanas laiku ieslodzījuma vietām, pakalpojuma sniegšanu nodro</w:t>
      </w:r>
      <w:r w:rsidR="00D72DA0">
        <w:rPr>
          <w:rFonts w:ascii="Times New Roman" w:hAnsi="Times New Roman"/>
          <w:sz w:val="24"/>
          <w:szCs w:val="24"/>
          <w:lang w:val="lv-LV"/>
        </w:rPr>
        <w:t>šināt ieslodzījuma vietās dard</w:t>
      </w:r>
      <w:r w:rsidRPr="00DF327C">
        <w:rPr>
          <w:rFonts w:ascii="Times New Roman" w:hAnsi="Times New Roman"/>
          <w:sz w:val="24"/>
          <w:szCs w:val="24"/>
          <w:lang w:val="lv-LV"/>
        </w:rPr>
        <w:t>dienās no plkst.</w:t>
      </w:r>
      <w:r w:rsidR="003D77AA">
        <w:rPr>
          <w:rFonts w:ascii="Times New Roman" w:hAnsi="Times New Roman"/>
          <w:sz w:val="24"/>
          <w:szCs w:val="24"/>
          <w:lang w:val="lv-LV"/>
        </w:rPr>
        <w:t> </w:t>
      </w:r>
      <w:r w:rsidRPr="00DF327C">
        <w:rPr>
          <w:rFonts w:ascii="Times New Roman" w:hAnsi="Times New Roman"/>
          <w:sz w:val="24"/>
          <w:szCs w:val="24"/>
          <w:lang w:val="lv-LV"/>
        </w:rPr>
        <w:t>8.30 līdz plkst.12.30 un no plkst.13.00 līdz plkst.17.00, ņemt vērā transportlīdzekļa kravas apskates un pārbaudes laiku pirms iebraukšanas ieslodzījuma vietas teritorijā</w:t>
      </w:r>
      <w:r w:rsidR="003C61A7">
        <w:rPr>
          <w:rFonts w:ascii="Times New Roman" w:hAnsi="Times New Roman"/>
          <w:sz w:val="24"/>
          <w:szCs w:val="24"/>
          <w:lang w:val="lv-LV"/>
        </w:rPr>
        <w:t>;</w:t>
      </w:r>
    </w:p>
    <w:p w:rsidR="00D3644A" w:rsidRDefault="00B149B2" w:rsidP="00D3644A">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Sekot līdzi Pasūtītāja </w:t>
      </w:r>
      <w:r w:rsidR="002D3FBE">
        <w:rPr>
          <w:rFonts w:ascii="Times New Roman" w:hAnsi="Times New Roman"/>
          <w:sz w:val="24"/>
          <w:szCs w:val="24"/>
          <w:lang w:val="lv-LV"/>
        </w:rPr>
        <w:t>tīmekļa vietnē</w:t>
      </w:r>
      <w:r w:rsidR="002D3FBE" w:rsidRPr="00DF327C">
        <w:rPr>
          <w:rFonts w:ascii="Times New Roman" w:hAnsi="Times New Roman"/>
          <w:sz w:val="24"/>
          <w:szCs w:val="24"/>
          <w:lang w:val="lv-LV"/>
        </w:rPr>
        <w:t xml:space="preserve"> </w:t>
      </w:r>
      <w:hyperlink r:id="rId10" w:history="1">
        <w:r w:rsidR="00D3644A" w:rsidRPr="00DF327C">
          <w:rPr>
            <w:rStyle w:val="Hyperlink"/>
            <w:rFonts w:ascii="Times New Roman" w:hAnsi="Times New Roman"/>
            <w:sz w:val="24"/>
            <w:szCs w:val="24"/>
            <w:lang w:val="lv-LV"/>
          </w:rPr>
          <w:t>www.ievp.gov.lv</w:t>
        </w:r>
      </w:hyperlink>
      <w:r w:rsidR="00D3644A" w:rsidRPr="00DF327C">
        <w:rPr>
          <w:rFonts w:ascii="Times New Roman" w:hAnsi="Times New Roman"/>
          <w:sz w:val="24"/>
          <w:szCs w:val="24"/>
          <w:lang w:val="lv-LV"/>
        </w:rPr>
        <w:t xml:space="preserve"> </w:t>
      </w:r>
      <w:r w:rsidRPr="00DF327C">
        <w:rPr>
          <w:rFonts w:ascii="Times New Roman" w:hAnsi="Times New Roman"/>
          <w:sz w:val="24"/>
          <w:szCs w:val="24"/>
          <w:lang w:val="lv-LV"/>
        </w:rPr>
        <w:t>sadaļā "Publiskie iepirkumi", izvietotajai aktuālajai informācijai par Iepirkuma norises gaitu, t.sk., atbildēm uz pretendentu uzdotajiem jautājumiem, skaidrojumiem, grozījumiem Nolikumā, līguma tiesību piešķiršanu u.c.</w:t>
      </w:r>
      <w:bookmarkEnd w:id="1"/>
    </w:p>
    <w:p w:rsidR="00EA6BBD" w:rsidRPr="00FE7914" w:rsidRDefault="00EA6BBD" w:rsidP="00EA6BBD">
      <w:pPr>
        <w:tabs>
          <w:tab w:val="left" w:pos="709"/>
        </w:tabs>
        <w:ind w:left="284"/>
        <w:jc w:val="both"/>
        <w:rPr>
          <w:rFonts w:ascii="Times New Roman" w:hAnsi="Times New Roman"/>
          <w:sz w:val="24"/>
          <w:szCs w:val="24"/>
          <w:lang w:val="lv-LV"/>
        </w:rPr>
      </w:pPr>
      <w:r w:rsidRPr="00EA6BBD">
        <w:rPr>
          <w:rFonts w:ascii="Times New Roman" w:hAnsi="Times New Roman"/>
          <w:sz w:val="24"/>
          <w:szCs w:val="24"/>
          <w:lang w:val="lv-LV"/>
        </w:rPr>
        <w:t>3.3.</w:t>
      </w:r>
      <w:r w:rsidRPr="00EA6BBD">
        <w:rPr>
          <w:rFonts w:ascii="Times New Roman" w:hAnsi="Times New Roman"/>
          <w:sz w:val="24"/>
          <w:szCs w:val="24"/>
          <w:lang w:val="lv-LV"/>
        </w:rPr>
        <w:tab/>
      </w:r>
      <w:r w:rsidRPr="00FE7914">
        <w:rPr>
          <w:rFonts w:ascii="Times New Roman" w:hAnsi="Times New Roman"/>
          <w:sz w:val="24"/>
          <w:szCs w:val="24"/>
          <w:lang w:val="lv-LV"/>
        </w:rPr>
        <w:t>Eiropas vienotais iepirkuma procedūras dokuments:</w:t>
      </w:r>
    </w:p>
    <w:p w:rsidR="00EA6BBD" w:rsidRPr="00FE7914" w:rsidRDefault="00EA6BBD" w:rsidP="00EA6BBD">
      <w:pPr>
        <w:tabs>
          <w:tab w:val="left" w:pos="1276"/>
        </w:tabs>
        <w:ind w:left="709"/>
        <w:jc w:val="both"/>
        <w:rPr>
          <w:rFonts w:ascii="Times New Roman" w:hAnsi="Times New Roman"/>
          <w:sz w:val="24"/>
          <w:szCs w:val="24"/>
          <w:lang w:val="lv-LV"/>
        </w:rPr>
      </w:pPr>
      <w:r w:rsidRPr="00FE7914">
        <w:rPr>
          <w:rFonts w:ascii="Times New Roman" w:hAnsi="Times New Roman"/>
          <w:sz w:val="24"/>
          <w:szCs w:val="24"/>
          <w:lang w:val="lv-LV"/>
        </w:rPr>
        <w:t xml:space="preserve">Pasūtītājs pieņem Eiropas vienoto iepirkuma procedūras dokumentu kā sākotnējo pierādījumu atbilstībai paziņojumā par līgumu vai iepirkuma procedūras dokumentos </w:t>
      </w:r>
      <w:r w:rsidRPr="00FE7914">
        <w:rPr>
          <w:rFonts w:ascii="Times New Roman" w:hAnsi="Times New Roman"/>
          <w:sz w:val="24"/>
          <w:szCs w:val="24"/>
          <w:lang w:val="lv-LV"/>
        </w:rPr>
        <w:lastRenderedPageBreak/>
        <w:t>noteiktajām pretendentu atlases prasībām. Ja pretendents izvēlējies iesniegt Eiropas vienoto iepirkuma procedūras dokumentu, lai apliecinātu, ka tas atbilst paziņojumā par līgumu vai iepirkuma procedūras dokumentos noteiktajām pretendentu atlases prasībām, tas iesniedz šo dokumentu arī par katru personu, uz kuras iespējām tas balstās, lai apliecinātu, ka tā kvalifikācija atbilst paziņojumā par līgumu vai iepirkuma procedūras dokumentos noteiktajām prasībām, un par tā norādīto ņēmēju, kura veicamo būvdarbu vai sniedzamo pakalpojumu vērtība ir vismaz 10</w:t>
      </w:r>
      <w:r w:rsidR="003C61A7">
        <w:rPr>
          <w:rFonts w:ascii="Times New Roman" w:hAnsi="Times New Roman"/>
          <w:sz w:val="24"/>
          <w:szCs w:val="24"/>
          <w:lang w:val="lv-LV"/>
        </w:rPr>
        <w:t>%</w:t>
      </w:r>
      <w:r w:rsidRPr="00FE7914">
        <w:rPr>
          <w:rFonts w:ascii="Times New Roman" w:hAnsi="Times New Roman"/>
          <w:sz w:val="24"/>
          <w:szCs w:val="24"/>
          <w:lang w:val="lv-LV"/>
        </w:rPr>
        <w:t xml:space="preserve"> (desmit</w:t>
      </w:r>
      <w:r w:rsidR="003C61A7">
        <w:rPr>
          <w:rFonts w:ascii="Times New Roman" w:hAnsi="Times New Roman"/>
          <w:sz w:val="24"/>
          <w:szCs w:val="24"/>
          <w:lang w:val="lv-LV"/>
        </w:rPr>
        <w:t xml:space="preserve"> </w:t>
      </w:r>
      <w:r w:rsidRPr="00FE7914">
        <w:rPr>
          <w:rFonts w:ascii="Times New Roman" w:hAnsi="Times New Roman"/>
          <w:sz w:val="24"/>
          <w:szCs w:val="24"/>
          <w:lang w:val="lv-LV"/>
        </w:rPr>
        <w:t>procenti</w:t>
      </w:r>
      <w:r w:rsidR="003C61A7">
        <w:rPr>
          <w:rFonts w:ascii="Times New Roman" w:hAnsi="Times New Roman"/>
          <w:sz w:val="24"/>
          <w:szCs w:val="24"/>
          <w:lang w:val="lv-LV"/>
        </w:rPr>
        <w:t>)</w:t>
      </w:r>
      <w:r w:rsidRPr="00FE7914">
        <w:rPr>
          <w:rFonts w:ascii="Times New Roman" w:hAnsi="Times New Roman"/>
          <w:sz w:val="24"/>
          <w:szCs w:val="24"/>
          <w:lang w:val="lv-LV"/>
        </w:rPr>
        <w:t xml:space="preserve"> no Iepirkuma līguma vērtības. Piegādātāju apvienība iesniedz atsevišķu Eiropas vienoto iepirkuma procedūras dokumentu par katru tās dalībnieku.</w:t>
      </w:r>
    </w:p>
    <w:p w:rsidR="00EA6BBD" w:rsidRPr="00FE7914" w:rsidRDefault="00EA6BBD" w:rsidP="00EA6BBD">
      <w:pPr>
        <w:tabs>
          <w:tab w:val="left" w:pos="1276"/>
        </w:tabs>
        <w:ind w:left="709"/>
        <w:jc w:val="both"/>
        <w:rPr>
          <w:rFonts w:ascii="Times New Roman" w:hAnsi="Times New Roman"/>
          <w:sz w:val="24"/>
          <w:szCs w:val="24"/>
          <w:lang w:val="lv-LV"/>
        </w:rPr>
      </w:pPr>
      <w:r w:rsidRPr="00FE7914">
        <w:rPr>
          <w:rFonts w:ascii="Times New Roman" w:hAnsi="Times New Roman"/>
          <w:sz w:val="24"/>
          <w:szCs w:val="24"/>
          <w:lang w:val="lv-LV"/>
        </w:rPr>
        <w:t>Pretendents var Pasūtītājam iesniegt Eiropas vienoto iepirkuma procedūras dokumentu, kas ir bijis iesniegts citā iepirkuma procedūrā, ja apliecina, ka tajā iekļautā informācija ir pareiza.</w:t>
      </w:r>
    </w:p>
    <w:p w:rsidR="00EA6BBD" w:rsidRPr="00FE7914" w:rsidRDefault="00EA6BBD" w:rsidP="00EA6BBD">
      <w:pPr>
        <w:tabs>
          <w:tab w:val="left" w:pos="1276"/>
        </w:tabs>
        <w:ind w:left="709"/>
        <w:jc w:val="both"/>
        <w:rPr>
          <w:rFonts w:ascii="Times New Roman" w:hAnsi="Times New Roman"/>
          <w:sz w:val="24"/>
          <w:szCs w:val="24"/>
          <w:lang w:val="lv-LV"/>
        </w:rPr>
      </w:pPr>
      <w:r w:rsidRPr="00FE7914">
        <w:rPr>
          <w:rFonts w:ascii="Times New Roman" w:hAnsi="Times New Roman"/>
          <w:sz w:val="24"/>
          <w:szCs w:val="24"/>
          <w:lang w:val="lv-LV"/>
        </w:rPr>
        <w:t xml:space="preserve">Eiropas vienoto iepirkuma procedūras dokuments pieejams šādā tīmekļvietnē: </w:t>
      </w:r>
      <w:hyperlink r:id="rId11" w:history="1">
        <w:r w:rsidR="002D3FBE" w:rsidRPr="008E77CF">
          <w:rPr>
            <w:rStyle w:val="Hyperlink"/>
            <w:rFonts w:ascii="Times New Roman" w:hAnsi="Times New Roman"/>
            <w:sz w:val="24"/>
            <w:szCs w:val="24"/>
            <w:lang w:val="lv-LV"/>
          </w:rPr>
          <w:t>http://www.iub.gov.lv/sites/default/files/upload/1_LV_annexe_acte_autonome_part1_v4.doc</w:t>
        </w:r>
      </w:hyperlink>
      <w:r w:rsidR="002D3FBE">
        <w:rPr>
          <w:rFonts w:ascii="Times New Roman" w:hAnsi="Times New Roman"/>
          <w:sz w:val="24"/>
          <w:szCs w:val="24"/>
          <w:lang w:val="lv-LV"/>
        </w:rPr>
        <w:t xml:space="preserve"> </w:t>
      </w:r>
      <w:r w:rsidRPr="00FE7914">
        <w:rPr>
          <w:rFonts w:ascii="Times New Roman" w:hAnsi="Times New Roman"/>
          <w:sz w:val="24"/>
          <w:szCs w:val="24"/>
          <w:lang w:val="lv-LV"/>
        </w:rPr>
        <w:t>(aizpildāms un iesniedzams dokumenta 2.pielikums).</w:t>
      </w:r>
    </w:p>
    <w:p w:rsidR="00EA6BBD" w:rsidRPr="00DF327C" w:rsidRDefault="00EA6BBD" w:rsidP="00EA6BBD">
      <w:pPr>
        <w:tabs>
          <w:tab w:val="left" w:pos="1276"/>
        </w:tabs>
        <w:ind w:left="709"/>
        <w:jc w:val="both"/>
        <w:rPr>
          <w:rFonts w:ascii="Times New Roman" w:hAnsi="Times New Roman"/>
          <w:sz w:val="24"/>
          <w:szCs w:val="24"/>
          <w:lang w:val="lv-LV"/>
        </w:rPr>
      </w:pPr>
      <w:r w:rsidRPr="00FE7914">
        <w:rPr>
          <w:rFonts w:ascii="Times New Roman" w:hAnsi="Times New Roman"/>
          <w:sz w:val="24"/>
          <w:szCs w:val="24"/>
          <w:lang w:val="lv-LV"/>
        </w:rPr>
        <w:t>Pasūtītājam jebkurā Iepirkuma procedūras stadijā ir tiesības prasīt, lai pretendents iesniedz visus vai daļu no dokumentiem, kas apliecina atbilstību paziņojumā par līgumu vai Iepirkuma procedūras dokumentos noteiktajām pretendentu atlases prasībām. Pasūtītājs nepieprasa tādus dokumentus un informāciju, kas ir tā rīcībā vai ir pieejama publiskās datubāzēs.</w:t>
      </w:r>
    </w:p>
    <w:p w:rsidR="00D3644A" w:rsidRPr="00DF327C" w:rsidRDefault="00B02D28" w:rsidP="0079477B">
      <w:pPr>
        <w:numPr>
          <w:ilvl w:val="0"/>
          <w:numId w:val="17"/>
        </w:numPr>
        <w:tabs>
          <w:tab w:val="left" w:pos="1276"/>
        </w:tabs>
        <w:spacing w:before="240"/>
        <w:jc w:val="center"/>
        <w:rPr>
          <w:rFonts w:ascii="Times New Roman" w:hAnsi="Times New Roman"/>
          <w:sz w:val="24"/>
          <w:szCs w:val="24"/>
          <w:lang w:val="lv-LV"/>
        </w:rPr>
      </w:pPr>
      <w:r w:rsidRPr="00DF327C">
        <w:rPr>
          <w:rFonts w:ascii="Times New Roman" w:hAnsi="Times New Roman"/>
          <w:b/>
          <w:sz w:val="24"/>
          <w:szCs w:val="24"/>
          <w:lang w:val="lv-LV"/>
        </w:rPr>
        <w:t>Pretendenta kvalifikācija</w:t>
      </w:r>
    </w:p>
    <w:p w:rsidR="006C38D5" w:rsidRPr="007F21B1" w:rsidRDefault="004E2080" w:rsidP="0079477B">
      <w:pPr>
        <w:numPr>
          <w:ilvl w:val="1"/>
          <w:numId w:val="17"/>
        </w:numPr>
        <w:tabs>
          <w:tab w:val="left" w:pos="1276"/>
        </w:tabs>
        <w:jc w:val="both"/>
        <w:rPr>
          <w:rFonts w:ascii="Times New Roman" w:hAnsi="Times New Roman"/>
          <w:sz w:val="24"/>
          <w:szCs w:val="24"/>
          <w:lang w:val="lv-LV"/>
        </w:rPr>
      </w:pPr>
      <w:r w:rsidRPr="007F21B1">
        <w:rPr>
          <w:rFonts w:ascii="Times New Roman" w:hAnsi="Times New Roman"/>
          <w:sz w:val="24"/>
          <w:szCs w:val="24"/>
          <w:lang w:val="lv-LV"/>
        </w:rPr>
        <w:t xml:space="preserve">Pretendentam </w:t>
      </w:r>
      <w:r w:rsidRPr="007F21B1">
        <w:rPr>
          <w:rFonts w:ascii="Times New Roman" w:hAnsi="Times New Roman"/>
          <w:b/>
          <w:sz w:val="24"/>
          <w:szCs w:val="24"/>
          <w:lang w:val="lv-LV"/>
        </w:rPr>
        <w:t>jāiesniedz:</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Būvkomersanta reģistrācijas apliecības kopija un apliecinājums, ka pretendents nav izslēgts no būvkomersanta reģistra</w:t>
      </w:r>
      <w:r w:rsidR="003C61A7">
        <w:rPr>
          <w:rFonts w:ascii="Times New Roman" w:hAnsi="Times New Roman"/>
          <w:sz w:val="24"/>
          <w:szCs w:val="24"/>
          <w:lang w:val="lv-LV"/>
        </w:rPr>
        <w:t>;</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apliecinājums, ka pretendents ir reģistrēts, licencēts vai sertificēts atbilstoši attiecīgās valsts normatīvo aktu prasībām un tam ir tiesības veikt komercdarbību būvdarbu izpildes jomā (atbilstoši Iepirkuma priekšmetam)</w:t>
      </w:r>
      <w:r w:rsidR="003C61A7">
        <w:rPr>
          <w:rFonts w:ascii="Times New Roman" w:hAnsi="Times New Roman"/>
          <w:sz w:val="24"/>
          <w:szCs w:val="24"/>
          <w:lang w:val="lv-LV"/>
        </w:rPr>
        <w:t>;</w:t>
      </w:r>
    </w:p>
    <w:p w:rsidR="00430B68"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apliecinājums, ka pretendents darbojas būvdarbu izpildes jomā, un pēdējo 3 (trīs) gadu laikā pretendentam ir pieredze vismaz 2 (divu) Iepirkuma priekšmetam atbilstošu būvdarbu līgumu izpildē. Par Iepirkuma priekšmetam atbilstošu līgumu tiks uzskatīts tāds līgums, kura ietvaros gada laikā ir izpildīts tāds būvniecības darbu apjoms, kas nav mazāks par tehniskajā specifikācijā norādīto</w:t>
      </w:r>
      <w:r w:rsidR="00D72DA0">
        <w:rPr>
          <w:rFonts w:ascii="Times New Roman" w:hAnsi="Times New Roman"/>
          <w:sz w:val="24"/>
          <w:szCs w:val="24"/>
          <w:lang w:val="lv-LV"/>
        </w:rPr>
        <w:t xml:space="preserve"> (1.pielikums)</w:t>
      </w:r>
      <w:r w:rsidRPr="00DF327C">
        <w:rPr>
          <w:rFonts w:ascii="Times New Roman" w:hAnsi="Times New Roman"/>
          <w:sz w:val="24"/>
          <w:szCs w:val="24"/>
          <w:lang w:val="lv-LV"/>
        </w:rPr>
        <w:t>. Objektiem, kuros attiecīgie darbi veikti, jābūt pabeigtiem un pieņemtiem ekspluatācijā</w:t>
      </w:r>
      <w:r w:rsidR="00D72DA0">
        <w:rPr>
          <w:rFonts w:ascii="Times New Roman" w:hAnsi="Times New Roman"/>
          <w:sz w:val="24"/>
          <w:szCs w:val="24"/>
          <w:lang w:val="lv-LV"/>
        </w:rPr>
        <w:t>. Apliecinājumu n</w:t>
      </w:r>
      <w:r w:rsidR="00EB1EF6" w:rsidRPr="00DF327C">
        <w:rPr>
          <w:rFonts w:ascii="Times New Roman" w:hAnsi="Times New Roman"/>
          <w:sz w:val="24"/>
          <w:szCs w:val="24"/>
          <w:lang w:val="lv-LV"/>
        </w:rPr>
        <w:t>oformē atbilstoši Nolikuma 4.pielikumam</w:t>
      </w:r>
      <w:r w:rsidR="003C61A7">
        <w:rPr>
          <w:rFonts w:ascii="Times New Roman" w:hAnsi="Times New Roman"/>
          <w:sz w:val="24"/>
          <w:szCs w:val="24"/>
          <w:lang w:val="lv-LV"/>
        </w:rPr>
        <w:t>;</w:t>
      </w:r>
    </w:p>
    <w:p w:rsidR="00430B68" w:rsidRPr="00DF327C" w:rsidRDefault="00E8144B"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w:t>
      </w:r>
      <w:r w:rsidR="00430B68" w:rsidRPr="00DF327C">
        <w:rPr>
          <w:rFonts w:ascii="Times New Roman" w:hAnsi="Times New Roman"/>
          <w:sz w:val="24"/>
          <w:szCs w:val="24"/>
          <w:lang w:val="lv-LV"/>
        </w:rPr>
        <w:t>tsauksmes no Nolikuma 4.1.3.apakšpunktā minēto pakalpojumu saņēmējiem. Atsauksmēs jābūt norādei vai līgums tika izpildīts noteiktajā termiņā un kvalitatīvi;</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Apdrošināšanas sabiedrības izsniegts apliecinājums, ka būvdarbu līguma slēgšanas gadījumā tiks izsniegtas apdrošināšanas polises par visu celtniecības darbu un risku apdrošināšanu 100%</w:t>
      </w:r>
      <w:r w:rsidR="009E2E1E">
        <w:rPr>
          <w:rFonts w:ascii="Times New Roman" w:hAnsi="Times New Roman"/>
          <w:sz w:val="24"/>
          <w:szCs w:val="24"/>
          <w:lang w:val="lv-LV"/>
        </w:rPr>
        <w:t xml:space="preserve"> (simts </w:t>
      </w:r>
      <w:r w:rsidR="002D3FBE">
        <w:rPr>
          <w:rFonts w:ascii="Times New Roman" w:hAnsi="Times New Roman"/>
          <w:sz w:val="24"/>
          <w:szCs w:val="24"/>
          <w:lang w:val="lv-LV"/>
        </w:rPr>
        <w:t>procenti</w:t>
      </w:r>
      <w:r w:rsidR="009E2E1E">
        <w:rPr>
          <w:rFonts w:ascii="Times New Roman" w:hAnsi="Times New Roman"/>
          <w:sz w:val="24"/>
          <w:szCs w:val="24"/>
          <w:lang w:val="lv-LV"/>
        </w:rPr>
        <w:t>)</w:t>
      </w:r>
      <w:r w:rsidRPr="00DF327C">
        <w:rPr>
          <w:rFonts w:ascii="Times New Roman" w:hAnsi="Times New Roman"/>
          <w:sz w:val="24"/>
          <w:szCs w:val="24"/>
          <w:lang w:val="lv-LV"/>
        </w:rPr>
        <w:t xml:space="preserve"> apmērā no pretendenta piedāvātās līgumcenas, un būvniecības profesionālās civiltiesiskās atbildības obligāto apdrošināšanu 10%</w:t>
      </w:r>
      <w:r w:rsidR="009E2E1E">
        <w:rPr>
          <w:rFonts w:ascii="Times New Roman" w:hAnsi="Times New Roman"/>
          <w:sz w:val="24"/>
          <w:szCs w:val="24"/>
          <w:lang w:val="lv-LV"/>
        </w:rPr>
        <w:t xml:space="preserve"> (desmit </w:t>
      </w:r>
      <w:r w:rsidR="002D3FBE">
        <w:rPr>
          <w:rFonts w:ascii="Times New Roman" w:hAnsi="Times New Roman"/>
          <w:sz w:val="24"/>
          <w:szCs w:val="24"/>
          <w:lang w:val="lv-LV"/>
        </w:rPr>
        <w:t>procenti</w:t>
      </w:r>
      <w:r w:rsidR="009E2E1E">
        <w:rPr>
          <w:rFonts w:ascii="Times New Roman" w:hAnsi="Times New Roman"/>
          <w:sz w:val="24"/>
          <w:szCs w:val="24"/>
          <w:lang w:val="lv-LV"/>
        </w:rPr>
        <w:t>)</w:t>
      </w:r>
      <w:r w:rsidRPr="00DF327C">
        <w:rPr>
          <w:rFonts w:ascii="Times New Roman" w:hAnsi="Times New Roman"/>
          <w:sz w:val="24"/>
          <w:szCs w:val="24"/>
          <w:lang w:val="lv-LV"/>
        </w:rPr>
        <w:t xml:space="preserve"> apmērā no pretendenta piedāvātās līgumcenas, un tās darbosies visā objekta būvniecības laikā</w:t>
      </w:r>
      <w:r w:rsidR="003C61A7">
        <w:rPr>
          <w:rFonts w:ascii="Times New Roman" w:hAnsi="Times New Roman"/>
          <w:sz w:val="24"/>
          <w:szCs w:val="24"/>
          <w:lang w:val="lv-LV"/>
        </w:rPr>
        <w:t>;</w:t>
      </w:r>
    </w:p>
    <w:p w:rsidR="00430B68" w:rsidRPr="00DF327C"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w:t>
      </w:r>
      <w:r w:rsidR="00EB1EF6" w:rsidRPr="00DF327C">
        <w:rPr>
          <w:rFonts w:ascii="Times New Roman" w:hAnsi="Times New Roman"/>
          <w:sz w:val="24"/>
          <w:szCs w:val="24"/>
          <w:lang w:val="lv-LV"/>
        </w:rPr>
        <w:t>cinājums, kas atbilst Nolikuma 3</w:t>
      </w:r>
      <w:r w:rsidRPr="00DF327C">
        <w:rPr>
          <w:rFonts w:ascii="Times New Roman" w:hAnsi="Times New Roman"/>
          <w:sz w:val="24"/>
          <w:szCs w:val="24"/>
          <w:lang w:val="lv-LV"/>
        </w:rPr>
        <w:t>.pielikumā norādītajam</w:t>
      </w:r>
      <w:r w:rsidR="003C61A7">
        <w:rPr>
          <w:rFonts w:ascii="Times New Roman" w:hAnsi="Times New Roman"/>
          <w:sz w:val="24"/>
          <w:szCs w:val="24"/>
          <w:lang w:val="lv-LV"/>
        </w:rPr>
        <w:t>;</w:t>
      </w:r>
    </w:p>
    <w:p w:rsidR="00430B68"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apliecinājums, ka pretendents būvobjektā nodrošinās pastāvīgu atbildīgā būvdarbu vadītāja klātbūtni, kuram ir būvprakses sertifikāts un darba pieredze vismaz 2 (divu) līdzīgu pēc rakstura, nozīmes, apjoma būvdarbu līgumu vadīšanā pēdējo 3 (trīs) gadu laikā no piedāvājuma iesniegšanas brīža</w:t>
      </w:r>
      <w:r w:rsidR="003C61A7">
        <w:rPr>
          <w:rFonts w:ascii="Times New Roman" w:hAnsi="Times New Roman"/>
          <w:sz w:val="24"/>
          <w:szCs w:val="24"/>
          <w:lang w:val="lv-LV"/>
        </w:rPr>
        <w:t>;</w:t>
      </w:r>
    </w:p>
    <w:p w:rsidR="00D72DA0" w:rsidRPr="00D72DA0" w:rsidRDefault="00D72DA0" w:rsidP="00D72DA0">
      <w:pPr>
        <w:numPr>
          <w:ilvl w:val="2"/>
          <w:numId w:val="17"/>
        </w:numPr>
        <w:jc w:val="both"/>
        <w:rPr>
          <w:rFonts w:ascii="Times New Roman" w:hAnsi="Times New Roman"/>
          <w:b/>
          <w:sz w:val="24"/>
          <w:szCs w:val="24"/>
          <w:lang w:val="lv-LV"/>
        </w:rPr>
      </w:pPr>
      <w:r w:rsidRPr="00C14A7B">
        <w:rPr>
          <w:rFonts w:ascii="Times New Roman" w:hAnsi="Times New Roman"/>
          <w:sz w:val="24"/>
          <w:szCs w:val="24"/>
          <w:lang w:val="lv-LV"/>
        </w:rPr>
        <w:t>Pretendenta piedāvātā personāla saraksts, saskaņā ar Nolikuma 5.pielikuma veidni, klāt pievienojot spēkā esošus kvalifikāciju apliecinošo dokumentu kopijas</w:t>
      </w:r>
      <w:r w:rsidR="003C61A7">
        <w:rPr>
          <w:rFonts w:ascii="Times New Roman" w:hAnsi="Times New Roman"/>
          <w:sz w:val="24"/>
          <w:szCs w:val="24"/>
          <w:lang w:val="lv-LV"/>
        </w:rPr>
        <w:t>;</w:t>
      </w:r>
    </w:p>
    <w:p w:rsidR="00430B68" w:rsidRDefault="00430B68" w:rsidP="00E8144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 xml:space="preserve">apliecinājums un dokumentālais pierādījums, ka pirms darbu uzsākšanas pretendentam būs iespēja iesniegt Pasūtītājam būvspeciālista profesionālās </w:t>
      </w:r>
      <w:r w:rsidRPr="00DF327C">
        <w:rPr>
          <w:rFonts w:ascii="Times New Roman" w:hAnsi="Times New Roman"/>
          <w:sz w:val="24"/>
          <w:szCs w:val="24"/>
          <w:lang w:val="lv-LV"/>
        </w:rPr>
        <w:lastRenderedPageBreak/>
        <w:t>civiltiesiskās atbildības apdrošināšanas polisi un būvdarbu veicēja civiltiesiskās atbildības apdrošināšanas polisi atbilstoši Ministru kabineta 2014.gada 19.aug</w:t>
      </w:r>
      <w:r w:rsidR="00D72DA0">
        <w:rPr>
          <w:rFonts w:ascii="Times New Roman" w:hAnsi="Times New Roman"/>
          <w:sz w:val="24"/>
          <w:szCs w:val="24"/>
          <w:lang w:val="lv-LV"/>
        </w:rPr>
        <w:t>usta noteikumiem Nr.502 "</w:t>
      </w:r>
      <w:r w:rsidRPr="00DF327C">
        <w:rPr>
          <w:rFonts w:ascii="Times New Roman" w:hAnsi="Times New Roman"/>
          <w:sz w:val="24"/>
          <w:szCs w:val="24"/>
          <w:lang w:val="lv-LV"/>
        </w:rPr>
        <w:t>Noteikumi par būvspeciālistu un būvdarbu veicēju civiltiesiskās at</w:t>
      </w:r>
      <w:r w:rsidR="00D72DA0">
        <w:rPr>
          <w:rFonts w:ascii="Times New Roman" w:hAnsi="Times New Roman"/>
          <w:sz w:val="24"/>
          <w:szCs w:val="24"/>
          <w:lang w:val="lv-LV"/>
        </w:rPr>
        <w:t>bildības obligāto apdrošināšanu"</w:t>
      </w:r>
      <w:r w:rsidR="003C61A7">
        <w:rPr>
          <w:rFonts w:ascii="Times New Roman" w:hAnsi="Times New Roman"/>
          <w:sz w:val="24"/>
          <w:szCs w:val="24"/>
          <w:lang w:val="lv-LV"/>
        </w:rPr>
        <w:t>;</w:t>
      </w:r>
    </w:p>
    <w:p w:rsidR="00FE7914" w:rsidRPr="00FE7914" w:rsidRDefault="00FE7914" w:rsidP="00E8144B">
      <w:pPr>
        <w:numPr>
          <w:ilvl w:val="2"/>
          <w:numId w:val="17"/>
        </w:numPr>
        <w:tabs>
          <w:tab w:val="left" w:pos="1276"/>
        </w:tabs>
        <w:jc w:val="both"/>
        <w:rPr>
          <w:rFonts w:ascii="Times New Roman" w:hAnsi="Times New Roman"/>
          <w:sz w:val="24"/>
          <w:szCs w:val="24"/>
          <w:lang w:val="lv-LV"/>
        </w:rPr>
      </w:pPr>
      <w:r w:rsidRPr="0042137D">
        <w:rPr>
          <w:rFonts w:ascii="Times New Roman" w:hAnsi="Times New Roman"/>
          <w:sz w:val="24"/>
          <w:szCs w:val="24"/>
          <w:lang w:val="lv-LV"/>
        </w:rPr>
        <w:t>apliecinājums, kas atbilst Nolikuma 7.pielikumā norādītajam.</w:t>
      </w:r>
    </w:p>
    <w:p w:rsidR="0079477B" w:rsidRPr="00D72DA0" w:rsidRDefault="007B138C" w:rsidP="00430B68">
      <w:pPr>
        <w:numPr>
          <w:ilvl w:val="1"/>
          <w:numId w:val="17"/>
        </w:numPr>
        <w:tabs>
          <w:tab w:val="left" w:pos="1276"/>
        </w:tabs>
        <w:jc w:val="both"/>
        <w:rPr>
          <w:rFonts w:ascii="Times New Roman" w:hAnsi="Times New Roman"/>
          <w:sz w:val="24"/>
          <w:szCs w:val="24"/>
          <w:lang w:val="lv-LV"/>
        </w:rPr>
      </w:pPr>
      <w:r w:rsidRPr="00D72DA0">
        <w:rPr>
          <w:rFonts w:ascii="Times New Roman" w:hAnsi="Times New Roman"/>
          <w:sz w:val="24"/>
          <w:szCs w:val="24"/>
          <w:lang w:val="lv-LV"/>
        </w:rPr>
        <w:t>Iepirkumu komisija pārbauda, vai uz kandidātiem neattiecas Likuma 42.panta pirmajā daļā minētie izslēgšanas nosacījumi (pretendentu izslēgšanas gadījumi tiks pārbaudīti  Likuma 42.pantā noteiktajā kārtībā), (Pasūtītājs nepiemēro Likuma 42.panta otrajā daļā minētos nosacījumus).</w:t>
      </w:r>
    </w:p>
    <w:p w:rsidR="0079477B" w:rsidRDefault="008004D7" w:rsidP="0079477B">
      <w:pPr>
        <w:numPr>
          <w:ilvl w:val="1"/>
          <w:numId w:val="17"/>
        </w:numPr>
        <w:tabs>
          <w:tab w:val="left" w:pos="1276"/>
        </w:tabs>
        <w:jc w:val="both"/>
        <w:rPr>
          <w:rFonts w:ascii="Times New Roman" w:hAnsi="Times New Roman"/>
          <w:sz w:val="24"/>
          <w:szCs w:val="24"/>
          <w:lang w:val="lv-LV"/>
        </w:rPr>
      </w:pPr>
      <w:r w:rsidRPr="00D72DA0">
        <w:rPr>
          <w:rFonts w:ascii="Times New Roman" w:hAnsi="Times New Roman"/>
          <w:sz w:val="24"/>
          <w:szCs w:val="24"/>
          <w:lang w:val="lv-LV"/>
        </w:rPr>
        <w:t>Ja pretendents plāno līguma izpildei piesaistīt apakšuzņēmējus, tad pretendentam jāiesniedz saraksts, kurā jānorāda visus tos apakšuzņēmējus, kuru sniedzamo pakalpojumu vērtība ir 10% (desmit procenti)</w:t>
      </w:r>
      <w:r w:rsidR="009E2E1E">
        <w:rPr>
          <w:rFonts w:ascii="Times New Roman" w:hAnsi="Times New Roman"/>
          <w:sz w:val="24"/>
          <w:szCs w:val="24"/>
          <w:lang w:val="lv-LV"/>
        </w:rPr>
        <w:t xml:space="preserve"> </w:t>
      </w:r>
      <w:r w:rsidRPr="00D72DA0">
        <w:rPr>
          <w:rFonts w:ascii="Times New Roman" w:hAnsi="Times New Roman"/>
          <w:sz w:val="24"/>
          <w:szCs w:val="24"/>
          <w:lang w:val="lv-LV"/>
        </w:rPr>
        <w:t>no kopējās līguma vērtības vai lielāka, un katram šādam apakšuzņēmējam izpildei n</w:t>
      </w:r>
      <w:r w:rsidR="00EA231F" w:rsidRPr="00D72DA0">
        <w:rPr>
          <w:rFonts w:ascii="Times New Roman" w:hAnsi="Times New Roman"/>
          <w:sz w:val="24"/>
          <w:szCs w:val="24"/>
          <w:lang w:val="lv-LV"/>
        </w:rPr>
        <w:t>ododamo pakalpojumu līgumu daļu, atbilstoši Nolikuma 6.pielikumam.</w:t>
      </w:r>
    </w:p>
    <w:p w:rsidR="00144118" w:rsidRDefault="00F75ECD" w:rsidP="00144118">
      <w:pPr>
        <w:numPr>
          <w:ilvl w:val="1"/>
          <w:numId w:val="17"/>
        </w:numPr>
        <w:tabs>
          <w:tab w:val="left" w:pos="1276"/>
        </w:tabs>
        <w:jc w:val="both"/>
        <w:rPr>
          <w:rFonts w:ascii="Times New Roman" w:hAnsi="Times New Roman"/>
          <w:sz w:val="24"/>
          <w:szCs w:val="24"/>
          <w:lang w:val="lv-LV"/>
        </w:rPr>
      </w:pPr>
      <w:r>
        <w:rPr>
          <w:rFonts w:ascii="Times New Roman" w:hAnsi="Times New Roman"/>
          <w:sz w:val="24"/>
          <w:szCs w:val="24"/>
          <w:lang w:val="lv-LV"/>
        </w:rPr>
        <w:t>Pretendenta</w:t>
      </w:r>
      <w:r w:rsidRPr="00171B71">
        <w:rPr>
          <w:rFonts w:ascii="Times New Roman" w:hAnsi="Times New Roman"/>
          <w:sz w:val="24"/>
          <w:szCs w:val="24"/>
          <w:lang w:val="lv-LV"/>
        </w:rPr>
        <w:t>m jāiesniedz</w:t>
      </w:r>
      <w:r w:rsidRPr="008B35AB">
        <w:rPr>
          <w:rFonts w:ascii="Times New Roman" w:hAnsi="Times New Roman"/>
          <w:sz w:val="24"/>
          <w:szCs w:val="24"/>
          <w:lang w:val="lv-LV"/>
        </w:rPr>
        <w:t xml:space="preserve"> </w:t>
      </w:r>
      <w:r w:rsidR="008B35AB" w:rsidRPr="008B35AB">
        <w:rPr>
          <w:rFonts w:ascii="Times New Roman" w:hAnsi="Times New Roman"/>
          <w:sz w:val="24"/>
          <w:szCs w:val="24"/>
          <w:lang w:val="lv-LV"/>
        </w:rPr>
        <w:t>Tehnisko piedāvājumu, kurš noformēts saskaņā ar Nolikuma 1.pielikumu. Papildus jāiesniedz Darbu izpildes kalendārais grafiks.</w:t>
      </w:r>
    </w:p>
    <w:p w:rsidR="00171B71" w:rsidRPr="00144118" w:rsidRDefault="00F75ECD" w:rsidP="00171B71">
      <w:pPr>
        <w:numPr>
          <w:ilvl w:val="1"/>
          <w:numId w:val="17"/>
        </w:numPr>
        <w:tabs>
          <w:tab w:val="left" w:pos="1276"/>
        </w:tabs>
        <w:jc w:val="both"/>
        <w:rPr>
          <w:rFonts w:ascii="Times New Roman" w:hAnsi="Times New Roman"/>
          <w:sz w:val="24"/>
          <w:szCs w:val="24"/>
          <w:lang w:val="lv-LV"/>
        </w:rPr>
      </w:pPr>
      <w:r>
        <w:rPr>
          <w:rFonts w:ascii="Times New Roman" w:hAnsi="Times New Roman"/>
          <w:sz w:val="24"/>
          <w:szCs w:val="24"/>
          <w:lang w:val="lv-LV"/>
        </w:rPr>
        <w:t>Pretendenta</w:t>
      </w:r>
      <w:r w:rsidR="00171B71" w:rsidRPr="00171B71">
        <w:rPr>
          <w:rFonts w:ascii="Times New Roman" w:hAnsi="Times New Roman"/>
          <w:sz w:val="24"/>
          <w:szCs w:val="24"/>
          <w:lang w:val="lv-LV"/>
        </w:rPr>
        <w:t>m jāiesniedz Darbu izpildes tāme atbilstoši Ministru kabineta  2017.gada 3.maija noteikumiem Nr.239 "Noteikumi par Latvijas būvnormatīvu LBN 501-17 "Būvizmaksu noteikšanas kārtība"</w:t>
      </w:r>
      <w:r w:rsidR="00171B71">
        <w:rPr>
          <w:rFonts w:ascii="Times New Roman" w:hAnsi="Times New Roman"/>
          <w:sz w:val="24"/>
          <w:szCs w:val="24"/>
          <w:lang w:val="lv-LV"/>
        </w:rPr>
        <w:t>.</w:t>
      </w:r>
      <w:r>
        <w:rPr>
          <w:rFonts w:ascii="Times New Roman" w:hAnsi="Times New Roman"/>
          <w:sz w:val="24"/>
          <w:szCs w:val="24"/>
          <w:lang w:val="lv-LV"/>
        </w:rPr>
        <w:t xml:space="preserve"> </w:t>
      </w:r>
    </w:p>
    <w:p w:rsidR="00144118" w:rsidRPr="00144118" w:rsidRDefault="00B02D28" w:rsidP="006C1FB7">
      <w:pPr>
        <w:numPr>
          <w:ilvl w:val="0"/>
          <w:numId w:val="17"/>
        </w:numPr>
        <w:tabs>
          <w:tab w:val="left" w:pos="1276"/>
        </w:tabs>
        <w:spacing w:before="240"/>
        <w:jc w:val="center"/>
        <w:rPr>
          <w:rFonts w:ascii="Times New Roman" w:hAnsi="Times New Roman"/>
          <w:sz w:val="24"/>
          <w:szCs w:val="24"/>
          <w:lang w:val="lv-LV"/>
        </w:rPr>
      </w:pPr>
      <w:r w:rsidRPr="00DF327C">
        <w:rPr>
          <w:rFonts w:ascii="Times New Roman" w:hAnsi="Times New Roman"/>
          <w:b/>
          <w:sz w:val="24"/>
          <w:szCs w:val="24"/>
          <w:lang w:val="lv-LV"/>
        </w:rPr>
        <w:t xml:space="preserve">Informācija par pretendenta saimniecisko un finansiālo stāvokli </w:t>
      </w:r>
      <w:r w:rsidR="002059C9" w:rsidRPr="00DF327C">
        <w:rPr>
          <w:rFonts w:ascii="Times New Roman" w:hAnsi="Times New Roman"/>
          <w:b/>
          <w:sz w:val="24"/>
          <w:szCs w:val="24"/>
          <w:lang w:val="lv-LV"/>
        </w:rPr>
        <w:t xml:space="preserve">netiek </w:t>
      </w:r>
      <w:r w:rsidR="00254C1C">
        <w:rPr>
          <w:rFonts w:ascii="Times New Roman" w:hAnsi="Times New Roman"/>
          <w:b/>
          <w:sz w:val="24"/>
          <w:szCs w:val="24"/>
          <w:lang w:val="lv-LV"/>
        </w:rPr>
        <w:t>prasīta</w:t>
      </w:r>
    </w:p>
    <w:p w:rsidR="00144118" w:rsidRPr="00144118" w:rsidRDefault="00B02D28" w:rsidP="00EA6BBD">
      <w:pPr>
        <w:numPr>
          <w:ilvl w:val="0"/>
          <w:numId w:val="17"/>
        </w:numPr>
        <w:tabs>
          <w:tab w:val="left" w:pos="1276"/>
        </w:tabs>
        <w:spacing w:before="240" w:after="120"/>
        <w:jc w:val="center"/>
        <w:rPr>
          <w:rFonts w:ascii="Times New Roman" w:hAnsi="Times New Roman"/>
          <w:sz w:val="24"/>
          <w:szCs w:val="24"/>
          <w:lang w:val="lv-LV"/>
        </w:rPr>
      </w:pPr>
      <w:r w:rsidRPr="00DF327C">
        <w:rPr>
          <w:rFonts w:ascii="Times New Roman" w:hAnsi="Times New Roman"/>
          <w:b/>
          <w:sz w:val="24"/>
          <w:szCs w:val="24"/>
          <w:lang w:val="lv-LV"/>
        </w:rPr>
        <w:t>Pretendenta izslēgšanas nosacījumi</w:t>
      </w:r>
    </w:p>
    <w:p w:rsidR="0079477B" w:rsidRPr="00DF327C" w:rsidRDefault="00EB201C" w:rsidP="0079477B">
      <w:pPr>
        <w:numPr>
          <w:ilvl w:val="1"/>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Veicot pret</w:t>
      </w:r>
      <w:r w:rsidR="00FE3C8C" w:rsidRPr="00DF327C">
        <w:rPr>
          <w:rFonts w:ascii="Times New Roman" w:hAnsi="Times New Roman"/>
          <w:sz w:val="24"/>
          <w:szCs w:val="24"/>
          <w:lang w:val="lv-LV"/>
        </w:rPr>
        <w:t>endentu atbilstības Nolikuma 4.2</w:t>
      </w:r>
      <w:r w:rsidRPr="00DF327C">
        <w:rPr>
          <w:rFonts w:ascii="Times New Roman" w:hAnsi="Times New Roman"/>
          <w:sz w:val="24"/>
          <w:szCs w:val="24"/>
          <w:lang w:val="lv-LV"/>
        </w:rPr>
        <w:t xml:space="preserve">.apakšpunktā noteiktajai prasībai pārbaudi, </w:t>
      </w:r>
      <w:r w:rsidR="001475DA">
        <w:rPr>
          <w:rFonts w:ascii="Times New Roman" w:hAnsi="Times New Roman"/>
          <w:sz w:val="24"/>
          <w:szCs w:val="24"/>
          <w:lang w:val="lv-LV"/>
        </w:rPr>
        <w:t>I</w:t>
      </w:r>
      <w:r w:rsidRPr="00DF327C">
        <w:rPr>
          <w:rFonts w:ascii="Times New Roman" w:hAnsi="Times New Roman"/>
          <w:sz w:val="24"/>
          <w:szCs w:val="24"/>
          <w:lang w:val="lv-LV"/>
        </w:rPr>
        <w:t xml:space="preserve">epirkumu komisija saskaņā ar Likuma 42.panta četrpadsmito daļu attiecībā uz pretendentu, kuram saskaņā ar </w:t>
      </w:r>
      <w:r w:rsidR="001475DA">
        <w:rPr>
          <w:rFonts w:ascii="Times New Roman" w:hAnsi="Times New Roman"/>
          <w:sz w:val="24"/>
          <w:szCs w:val="24"/>
          <w:lang w:val="lv-LV"/>
        </w:rPr>
        <w:t>I</w:t>
      </w:r>
      <w:r w:rsidRPr="00DF327C">
        <w:rPr>
          <w:rFonts w:ascii="Times New Roman" w:hAnsi="Times New Roman"/>
          <w:sz w:val="24"/>
          <w:szCs w:val="24"/>
          <w:lang w:val="lv-LV"/>
        </w:rPr>
        <w:t>epirkuma nolikumā noteikto piedāvājumu vērtēšanas kārtību būtu piešķiramas tiesības slēgt Iepirkuma līgumu, pārbauda vai uz to neattiecas Likuma 42.panta pirmajā daļā noteiktie izslēgšanas noteikumi. Iepirkumu komisija pārbaudi veic Likuma 42.pantā noteiktajā kārtībā.</w:t>
      </w:r>
    </w:p>
    <w:p w:rsidR="0079477B" w:rsidRPr="00DF327C" w:rsidRDefault="00EB201C" w:rsidP="0079477B">
      <w:pPr>
        <w:numPr>
          <w:ilvl w:val="1"/>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Iepirkumu komisija neizskata pretendenta piedāvājumu un izslēdz pretendentu no turpmākās dalības jebkurā piedāvājumu vērtēšanas stadijā, ja:</w:t>
      </w:r>
    </w:p>
    <w:p w:rsidR="0079477B" w:rsidRPr="00DF327C" w:rsidRDefault="00EB201C" w:rsidP="0079477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pretendents ir sniedzis nepatiesu informāciju savas kvalifikācijas novērtēšanai vai nav sniedzis pieprasīto informāciju, vai iesniegtā informācija neatbilst Nolikuma 4.punktā noteiktajām prasībām;</w:t>
      </w:r>
    </w:p>
    <w:p w:rsidR="0079477B" w:rsidRPr="00DF327C" w:rsidRDefault="00EB201C" w:rsidP="0079477B">
      <w:pPr>
        <w:numPr>
          <w:ilvl w:val="2"/>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pretendenta Tehniskais piedāvājums neatbilst Nolikuma prasībām</w:t>
      </w:r>
      <w:r w:rsidR="00F430F5">
        <w:rPr>
          <w:rFonts w:ascii="Times New Roman" w:hAnsi="Times New Roman"/>
          <w:sz w:val="24"/>
          <w:szCs w:val="24"/>
          <w:lang w:val="lv-LV"/>
        </w:rPr>
        <w:t>.</w:t>
      </w:r>
    </w:p>
    <w:p w:rsidR="00FE3C8C" w:rsidRPr="00DF327C" w:rsidRDefault="00EB201C" w:rsidP="0079477B">
      <w:pPr>
        <w:numPr>
          <w:ilvl w:val="1"/>
          <w:numId w:val="17"/>
        </w:numPr>
        <w:tabs>
          <w:tab w:val="left" w:pos="1276"/>
        </w:tabs>
        <w:jc w:val="both"/>
        <w:rPr>
          <w:rFonts w:ascii="Times New Roman" w:hAnsi="Times New Roman"/>
          <w:sz w:val="24"/>
          <w:szCs w:val="24"/>
          <w:lang w:val="lv-LV"/>
        </w:rPr>
      </w:pPr>
      <w:r w:rsidRPr="00DF327C">
        <w:rPr>
          <w:rFonts w:ascii="Times New Roman" w:hAnsi="Times New Roman"/>
          <w:sz w:val="24"/>
          <w:szCs w:val="24"/>
          <w:lang w:val="lv-LV"/>
        </w:rPr>
        <w:t>Ja ir pamats apšaubīt pretendenta statusu, Iepirkumu komisijai ir tiesības jebkurā laikā pieprasīt no pretendenta, kas izturējis kvalifikācijas pārbaudi, apliecinājumu, ka viņa kvalifikācija joprojām atbilst Nolikumā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pieprasa attiecīgo ziņu skaidrojumu.</w:t>
      </w:r>
    </w:p>
    <w:p w:rsidR="00144118" w:rsidRPr="00144118" w:rsidRDefault="00F430F5" w:rsidP="00144118">
      <w:pPr>
        <w:numPr>
          <w:ilvl w:val="1"/>
          <w:numId w:val="17"/>
        </w:numPr>
        <w:tabs>
          <w:tab w:val="left" w:pos="1276"/>
        </w:tabs>
        <w:jc w:val="both"/>
        <w:rPr>
          <w:rFonts w:ascii="Times New Roman" w:hAnsi="Times New Roman"/>
          <w:sz w:val="24"/>
          <w:szCs w:val="24"/>
          <w:lang w:val="lv-LV"/>
        </w:rPr>
      </w:pPr>
      <w:r>
        <w:rPr>
          <w:rFonts w:ascii="Times New Roman" w:hAnsi="Times New Roman"/>
          <w:sz w:val="24"/>
          <w:szCs w:val="24"/>
          <w:lang w:val="lv-LV"/>
        </w:rPr>
        <w:t>P</w:t>
      </w:r>
      <w:r w:rsidR="00D822D9" w:rsidRPr="00DF327C">
        <w:rPr>
          <w:rFonts w:ascii="Times New Roman" w:hAnsi="Times New Roman"/>
          <w:sz w:val="24"/>
          <w:szCs w:val="24"/>
          <w:lang w:val="lv-LV"/>
        </w:rPr>
        <w:t xml:space="preserve">retendents, tā dalībnieks vai biedrs (ja kandidāts vai pretendents ir piegādātāju apvienība vai personālsabiedrība) nav pildījis ar Pasūtītāju noslēgtu iepirkuma līgumu, vispārīgo vienošanos vai koncesijas līgumu un tādēļ </w:t>
      </w:r>
      <w:r w:rsidR="001475DA">
        <w:rPr>
          <w:rFonts w:ascii="Times New Roman" w:hAnsi="Times New Roman"/>
          <w:sz w:val="24"/>
          <w:szCs w:val="24"/>
          <w:lang w:val="lv-LV"/>
        </w:rPr>
        <w:t>P</w:t>
      </w:r>
      <w:r w:rsidR="00D822D9" w:rsidRPr="00DF327C">
        <w:rPr>
          <w:rFonts w:ascii="Times New Roman" w:hAnsi="Times New Roman"/>
          <w:sz w:val="24"/>
          <w:szCs w:val="24"/>
          <w:lang w:val="lv-LV"/>
        </w:rPr>
        <w:t>asūtītājs ir izmantojis iepirkuma līgumā, vispārīgās vienošanās noteikumos vai koncesijas līgumā paredzētās tiesības vienpusēji atkāpties no iepirkuma līguma, vispārīgās vienošanās vai koncesijas līguma.</w:t>
      </w:r>
    </w:p>
    <w:p w:rsidR="00E77B3C" w:rsidRPr="00DF327C" w:rsidRDefault="00B02D28" w:rsidP="006C1FB7">
      <w:pPr>
        <w:widowControl/>
        <w:numPr>
          <w:ilvl w:val="0"/>
          <w:numId w:val="10"/>
        </w:numPr>
        <w:tabs>
          <w:tab w:val="left" w:pos="426"/>
          <w:tab w:val="left" w:pos="993"/>
          <w:tab w:val="left" w:pos="1134"/>
        </w:tabs>
        <w:spacing w:before="240" w:after="60"/>
        <w:jc w:val="center"/>
        <w:rPr>
          <w:rFonts w:ascii="Times New Roman" w:hAnsi="Times New Roman"/>
          <w:b/>
          <w:sz w:val="24"/>
          <w:szCs w:val="24"/>
          <w:lang w:val="lv-LV"/>
        </w:rPr>
      </w:pPr>
      <w:r w:rsidRPr="00DF327C">
        <w:rPr>
          <w:rFonts w:ascii="Times New Roman" w:hAnsi="Times New Roman"/>
          <w:b/>
          <w:sz w:val="24"/>
          <w:szCs w:val="24"/>
          <w:lang w:val="lv-LV"/>
        </w:rPr>
        <w:t>Piedāvājuma izvēles kritēriji</w:t>
      </w:r>
    </w:p>
    <w:p w:rsidR="00E77B3C" w:rsidRPr="00DF327C" w:rsidRDefault="00E77B3C" w:rsidP="00E77B3C">
      <w:pPr>
        <w:widowControl/>
        <w:numPr>
          <w:ilvl w:val="1"/>
          <w:numId w:val="10"/>
        </w:numPr>
        <w:tabs>
          <w:tab w:val="left" w:pos="426"/>
          <w:tab w:val="left" w:pos="993"/>
          <w:tab w:val="left" w:pos="1134"/>
        </w:tabs>
        <w:spacing w:before="60" w:after="60"/>
        <w:jc w:val="both"/>
        <w:rPr>
          <w:rFonts w:ascii="Times New Roman" w:hAnsi="Times New Roman"/>
          <w:b/>
          <w:sz w:val="24"/>
          <w:szCs w:val="24"/>
          <w:lang w:val="lv-LV"/>
        </w:rPr>
      </w:pPr>
      <w:r w:rsidRPr="00DF327C">
        <w:rPr>
          <w:rFonts w:ascii="Times New Roman" w:hAnsi="Times New Roman"/>
          <w:color w:val="000000"/>
          <w:sz w:val="24"/>
          <w:szCs w:val="24"/>
          <w:lang w:val="lv-LV"/>
        </w:rPr>
        <w:t xml:space="preserve">Vērtēšanas kritērijs – </w:t>
      </w:r>
      <w:r w:rsidRPr="00DF327C">
        <w:rPr>
          <w:rFonts w:ascii="Times New Roman" w:hAnsi="Times New Roman"/>
          <w:b/>
          <w:color w:val="000000"/>
          <w:sz w:val="24"/>
          <w:szCs w:val="24"/>
          <w:lang w:val="lv-LV"/>
        </w:rPr>
        <w:t>D</w:t>
      </w:r>
      <w:r w:rsidRPr="00DF327C">
        <w:rPr>
          <w:rFonts w:ascii="Times New Roman" w:hAnsi="Times New Roman"/>
          <w:color w:val="000000"/>
          <w:sz w:val="24"/>
          <w:szCs w:val="24"/>
          <w:lang w:val="lv-LV"/>
        </w:rPr>
        <w:t xml:space="preserve"> – </w:t>
      </w:r>
      <w:r w:rsidRPr="00DF327C">
        <w:rPr>
          <w:rFonts w:ascii="Times New Roman" w:hAnsi="Times New Roman"/>
          <w:b/>
          <w:color w:val="000000"/>
          <w:sz w:val="24"/>
          <w:szCs w:val="24"/>
          <w:lang w:val="lv-LV"/>
        </w:rPr>
        <w:t>saimnieciski visizdevīgākais piedāvājums.</w:t>
      </w:r>
      <w:r w:rsidRPr="00DF327C">
        <w:rPr>
          <w:rFonts w:ascii="Times New Roman" w:hAnsi="Times New Roman"/>
          <w:color w:val="000000"/>
          <w:sz w:val="24"/>
          <w:szCs w:val="24"/>
          <w:lang w:val="lv-LV"/>
        </w:rPr>
        <w:t xml:space="preserve"> </w:t>
      </w:r>
    </w:p>
    <w:p w:rsidR="00E77B3C" w:rsidRPr="00DF327C" w:rsidRDefault="001475DA" w:rsidP="00E77B3C">
      <w:pPr>
        <w:widowControl/>
        <w:numPr>
          <w:ilvl w:val="1"/>
          <w:numId w:val="10"/>
        </w:numPr>
        <w:tabs>
          <w:tab w:val="left" w:pos="426"/>
          <w:tab w:val="left" w:pos="993"/>
          <w:tab w:val="left" w:pos="1134"/>
        </w:tabs>
        <w:spacing w:before="60" w:after="60"/>
        <w:jc w:val="both"/>
        <w:rPr>
          <w:rFonts w:ascii="Times New Roman" w:hAnsi="Times New Roman"/>
          <w:b/>
          <w:sz w:val="24"/>
          <w:szCs w:val="24"/>
          <w:lang w:val="lv-LV"/>
        </w:rPr>
      </w:pPr>
      <w:r>
        <w:rPr>
          <w:rFonts w:ascii="Times New Roman" w:hAnsi="Times New Roman"/>
          <w:color w:val="000000"/>
          <w:sz w:val="24"/>
          <w:szCs w:val="24"/>
          <w:lang w:val="lv-LV"/>
        </w:rPr>
        <w:lastRenderedPageBreak/>
        <w:t>Iepirkumu k</w:t>
      </w:r>
      <w:r w:rsidR="00E77B3C" w:rsidRPr="00DF327C">
        <w:rPr>
          <w:rFonts w:ascii="Times New Roman" w:hAnsi="Times New Roman"/>
          <w:color w:val="000000"/>
          <w:sz w:val="24"/>
          <w:szCs w:val="24"/>
          <w:lang w:val="lv-LV"/>
        </w:rPr>
        <w:t>omisija, salīdzinot piedāvājumus savā starpā, izvēlas saimnieciski visizdevīgāko piedāvājumu.</w:t>
      </w:r>
    </w:p>
    <w:p w:rsidR="00E77B3C" w:rsidRPr="00DF327C" w:rsidRDefault="001475DA" w:rsidP="00E77B3C">
      <w:pPr>
        <w:widowControl/>
        <w:numPr>
          <w:ilvl w:val="1"/>
          <w:numId w:val="10"/>
        </w:numPr>
        <w:tabs>
          <w:tab w:val="left" w:pos="426"/>
          <w:tab w:val="left" w:pos="993"/>
          <w:tab w:val="left" w:pos="1134"/>
        </w:tabs>
        <w:spacing w:before="60" w:after="60"/>
        <w:jc w:val="both"/>
        <w:rPr>
          <w:rFonts w:ascii="Times New Roman" w:hAnsi="Times New Roman"/>
          <w:b/>
          <w:sz w:val="24"/>
          <w:szCs w:val="24"/>
          <w:lang w:val="lv-LV"/>
        </w:rPr>
      </w:pPr>
      <w:r>
        <w:rPr>
          <w:rFonts w:ascii="Times New Roman" w:hAnsi="Times New Roman"/>
          <w:color w:val="000000"/>
          <w:sz w:val="24"/>
          <w:szCs w:val="24"/>
          <w:lang w:val="lv-LV"/>
        </w:rPr>
        <w:t>Iepirkumu k</w:t>
      </w:r>
      <w:r w:rsidR="00E77B3C" w:rsidRPr="00DF327C">
        <w:rPr>
          <w:rFonts w:ascii="Times New Roman" w:hAnsi="Times New Roman"/>
          <w:color w:val="000000"/>
          <w:sz w:val="24"/>
          <w:szCs w:val="24"/>
          <w:lang w:val="lv-LV"/>
        </w:rPr>
        <w:t>omisija, nosakot saimnieciski visizdevīgāko piedāvājumu, izmanto šādu vērtēšanas kritēriju ar attiecīgu maksimālo piešķiramo punktu skaitu:</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7"/>
        <w:gridCol w:w="3113"/>
        <w:gridCol w:w="4701"/>
      </w:tblGrid>
      <w:tr w:rsidR="00E77B3C" w:rsidRPr="00DF327C" w:rsidTr="00496501">
        <w:tc>
          <w:tcPr>
            <w:tcW w:w="688" w:type="pct"/>
            <w:shd w:val="clear" w:color="auto" w:fill="auto"/>
          </w:tcPr>
          <w:p w:rsidR="00E77B3C" w:rsidRPr="00DF327C" w:rsidRDefault="00E77B3C" w:rsidP="00293BC3">
            <w:pPr>
              <w:tabs>
                <w:tab w:val="left" w:pos="180"/>
                <w:tab w:val="left" w:pos="540"/>
              </w:tabs>
              <w:suppressAutoHyphens/>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Nr.p.k.</w:t>
            </w:r>
          </w:p>
        </w:tc>
        <w:tc>
          <w:tcPr>
            <w:tcW w:w="1718" w:type="pct"/>
            <w:shd w:val="clear" w:color="auto" w:fill="auto"/>
          </w:tcPr>
          <w:p w:rsidR="00E77B3C" w:rsidRPr="00DF327C" w:rsidRDefault="00E77B3C" w:rsidP="00293BC3">
            <w:pPr>
              <w:tabs>
                <w:tab w:val="left" w:pos="180"/>
                <w:tab w:val="left" w:pos="540"/>
              </w:tabs>
              <w:suppressAutoHyphens/>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Kritēriji</w:t>
            </w:r>
          </w:p>
        </w:tc>
        <w:tc>
          <w:tcPr>
            <w:tcW w:w="2594" w:type="pct"/>
            <w:shd w:val="clear" w:color="auto" w:fill="auto"/>
          </w:tcPr>
          <w:p w:rsidR="00E77B3C" w:rsidRPr="00DF327C" w:rsidRDefault="00E77B3C" w:rsidP="00293BC3">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b/>
                <w:color w:val="000000"/>
                <w:sz w:val="24"/>
                <w:szCs w:val="24"/>
                <w:lang w:val="lv-LV"/>
              </w:rPr>
              <w:t xml:space="preserve">Kritēriju skaitliskais vērtējums </w:t>
            </w:r>
            <w:r w:rsidRPr="00DF327C">
              <w:rPr>
                <w:rFonts w:ascii="Times New Roman" w:hAnsi="Times New Roman"/>
                <w:color w:val="000000"/>
                <w:sz w:val="24"/>
                <w:szCs w:val="24"/>
                <w:lang w:val="lv-LV"/>
              </w:rPr>
              <w:t>(punktos)</w:t>
            </w:r>
          </w:p>
        </w:tc>
      </w:tr>
      <w:tr w:rsidR="00E77B3C" w:rsidRPr="00DF327C" w:rsidTr="00496501">
        <w:tc>
          <w:tcPr>
            <w:tcW w:w="68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A</w:t>
            </w:r>
          </w:p>
        </w:tc>
        <w:tc>
          <w:tcPr>
            <w:tcW w:w="171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Piedāvātā līgumcena</w:t>
            </w:r>
          </w:p>
        </w:tc>
        <w:tc>
          <w:tcPr>
            <w:tcW w:w="2594" w:type="pct"/>
            <w:shd w:val="clear" w:color="auto" w:fill="auto"/>
            <w:vAlign w:val="center"/>
          </w:tcPr>
          <w:p w:rsidR="00E77B3C" w:rsidRPr="00B84409" w:rsidRDefault="00B84409" w:rsidP="00496501">
            <w:pPr>
              <w:tabs>
                <w:tab w:val="left" w:pos="180"/>
                <w:tab w:val="left" w:pos="540"/>
              </w:tabs>
              <w:suppressAutoHyphens/>
              <w:jc w:val="center"/>
              <w:rPr>
                <w:rFonts w:ascii="Times New Roman" w:hAnsi="Times New Roman"/>
                <w:color w:val="000000"/>
                <w:sz w:val="24"/>
                <w:szCs w:val="24"/>
                <w:lang w:val="lv-LV"/>
              </w:rPr>
            </w:pPr>
            <w:r>
              <w:rPr>
                <w:rFonts w:ascii="Times New Roman" w:hAnsi="Times New Roman"/>
                <w:color w:val="000000"/>
                <w:sz w:val="24"/>
                <w:szCs w:val="24"/>
                <w:lang w:val="lv-LV"/>
              </w:rPr>
              <w:t>7</w:t>
            </w:r>
            <w:r w:rsidR="00F6560C" w:rsidRPr="00B84409">
              <w:rPr>
                <w:rFonts w:ascii="Times New Roman" w:hAnsi="Times New Roman"/>
                <w:color w:val="000000"/>
                <w:sz w:val="24"/>
                <w:szCs w:val="24"/>
                <w:lang w:val="lv-LV"/>
              </w:rPr>
              <w:t>0</w:t>
            </w:r>
          </w:p>
        </w:tc>
      </w:tr>
      <w:tr w:rsidR="00E77B3C" w:rsidRPr="00DF327C" w:rsidTr="00496501">
        <w:tc>
          <w:tcPr>
            <w:tcW w:w="68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B</w:t>
            </w:r>
          </w:p>
        </w:tc>
        <w:tc>
          <w:tcPr>
            <w:tcW w:w="1718"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 xml:space="preserve">Darbu izpildes </w:t>
            </w:r>
            <w:r w:rsidR="00496501">
              <w:rPr>
                <w:rFonts w:ascii="Times New Roman" w:hAnsi="Times New Roman"/>
                <w:color w:val="000000"/>
                <w:sz w:val="24"/>
                <w:szCs w:val="24"/>
                <w:lang w:val="lv-LV"/>
              </w:rPr>
              <w:t>ilgums</w:t>
            </w:r>
            <w:r w:rsidR="00496501">
              <w:rPr>
                <w:rFonts w:ascii="Times New Roman" w:hAnsi="Times New Roman"/>
                <w:color w:val="000000"/>
                <w:sz w:val="24"/>
                <w:szCs w:val="24"/>
                <w:lang w:val="lv-LV"/>
              </w:rPr>
              <w:br/>
            </w:r>
            <w:r w:rsidRPr="00DF327C">
              <w:rPr>
                <w:rFonts w:ascii="Times New Roman" w:hAnsi="Times New Roman"/>
                <w:color w:val="000000"/>
                <w:sz w:val="24"/>
                <w:szCs w:val="24"/>
                <w:lang w:val="lv-LV"/>
              </w:rPr>
              <w:t>(</w:t>
            </w:r>
            <w:r w:rsidR="00144118">
              <w:rPr>
                <w:rFonts w:ascii="Times New Roman" w:hAnsi="Times New Roman"/>
                <w:color w:val="000000"/>
                <w:sz w:val="24"/>
                <w:szCs w:val="24"/>
                <w:lang w:val="lv-LV"/>
              </w:rPr>
              <w:t xml:space="preserve">norāda </w:t>
            </w:r>
            <w:r w:rsidRPr="00DF327C">
              <w:rPr>
                <w:rFonts w:ascii="Times New Roman" w:hAnsi="Times New Roman"/>
                <w:color w:val="000000"/>
                <w:sz w:val="24"/>
                <w:szCs w:val="24"/>
                <w:lang w:val="lv-LV"/>
              </w:rPr>
              <w:t>kalendāra nedēļās)</w:t>
            </w:r>
          </w:p>
        </w:tc>
        <w:tc>
          <w:tcPr>
            <w:tcW w:w="2594" w:type="pct"/>
            <w:shd w:val="clear" w:color="auto" w:fill="auto"/>
            <w:vAlign w:val="center"/>
          </w:tcPr>
          <w:p w:rsidR="00E77B3C" w:rsidRPr="00B84409" w:rsidRDefault="00B84409" w:rsidP="00496501">
            <w:pPr>
              <w:tabs>
                <w:tab w:val="left" w:pos="180"/>
                <w:tab w:val="left" w:pos="540"/>
              </w:tabs>
              <w:suppressAutoHyphens/>
              <w:jc w:val="center"/>
              <w:rPr>
                <w:rFonts w:ascii="Times New Roman" w:hAnsi="Times New Roman"/>
                <w:color w:val="000000"/>
                <w:sz w:val="24"/>
                <w:szCs w:val="24"/>
                <w:lang w:val="lv-LV"/>
              </w:rPr>
            </w:pPr>
            <w:r>
              <w:rPr>
                <w:rFonts w:ascii="Times New Roman" w:hAnsi="Times New Roman"/>
                <w:color w:val="000000"/>
                <w:sz w:val="24"/>
                <w:szCs w:val="24"/>
                <w:lang w:val="lv-LV"/>
              </w:rPr>
              <w:t>3</w:t>
            </w:r>
            <w:r w:rsidR="00F6560C" w:rsidRPr="00B84409">
              <w:rPr>
                <w:rFonts w:ascii="Times New Roman" w:hAnsi="Times New Roman"/>
                <w:color w:val="000000"/>
                <w:sz w:val="24"/>
                <w:szCs w:val="24"/>
                <w:lang w:val="lv-LV"/>
              </w:rPr>
              <w:t>0</w:t>
            </w:r>
          </w:p>
        </w:tc>
      </w:tr>
      <w:tr w:rsidR="00E77B3C" w:rsidRPr="00DF327C" w:rsidTr="00496501">
        <w:tc>
          <w:tcPr>
            <w:tcW w:w="2406" w:type="pct"/>
            <w:gridSpan w:val="2"/>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Maksimālais iespējamais kopējais skaits</w:t>
            </w:r>
          </w:p>
        </w:tc>
        <w:tc>
          <w:tcPr>
            <w:tcW w:w="2594" w:type="pct"/>
            <w:shd w:val="clear" w:color="auto" w:fill="auto"/>
            <w:vAlign w:val="center"/>
          </w:tcPr>
          <w:p w:rsidR="00E77B3C" w:rsidRPr="00DF327C" w:rsidRDefault="00E77B3C" w:rsidP="00496501">
            <w:pPr>
              <w:tabs>
                <w:tab w:val="left" w:pos="180"/>
                <w:tab w:val="left" w:pos="540"/>
              </w:tabs>
              <w:suppressAutoHyphens/>
              <w:jc w:val="center"/>
              <w:rPr>
                <w:rFonts w:ascii="Times New Roman" w:hAnsi="Times New Roman"/>
                <w:color w:val="000000"/>
                <w:sz w:val="24"/>
                <w:szCs w:val="24"/>
                <w:lang w:val="lv-LV"/>
              </w:rPr>
            </w:pPr>
            <w:r w:rsidRPr="00DF327C">
              <w:rPr>
                <w:rFonts w:ascii="Times New Roman" w:hAnsi="Times New Roman"/>
                <w:color w:val="000000"/>
                <w:sz w:val="24"/>
                <w:szCs w:val="24"/>
                <w:lang w:val="lv-LV"/>
              </w:rPr>
              <w:t>100</w:t>
            </w:r>
          </w:p>
        </w:tc>
      </w:tr>
    </w:tbl>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p w:rsidR="00E77B3C" w:rsidRPr="000B71CA" w:rsidRDefault="00496501" w:rsidP="0042137D">
      <w:pPr>
        <w:tabs>
          <w:tab w:val="left" w:pos="0"/>
        </w:tabs>
        <w:suppressAutoHyphens/>
        <w:jc w:val="both"/>
        <w:rPr>
          <w:rFonts w:ascii="Times New Roman" w:hAnsi="Times New Roman"/>
          <w:color w:val="000000"/>
          <w:sz w:val="24"/>
          <w:szCs w:val="24"/>
          <w:lang w:val="lv-LV"/>
        </w:rPr>
      </w:pPr>
      <w:r>
        <w:rPr>
          <w:rFonts w:ascii="Times New Roman" w:hAnsi="Times New Roman"/>
          <w:color w:val="000000"/>
          <w:sz w:val="24"/>
          <w:szCs w:val="24"/>
          <w:lang w:val="lv-LV"/>
        </w:rPr>
        <w:tab/>
      </w:r>
      <w:r w:rsidR="00E77B3C" w:rsidRPr="000B71CA">
        <w:rPr>
          <w:rFonts w:ascii="Times New Roman" w:hAnsi="Times New Roman"/>
          <w:color w:val="000000"/>
          <w:sz w:val="24"/>
          <w:szCs w:val="24"/>
          <w:lang w:val="lv-LV"/>
        </w:rPr>
        <w:t xml:space="preserve">Vērtēšanas kritēriji tiek sadalīti to nozīmīguma secībā ar noteiktu punktu skaitu, pieņemot kopējo maksimālo vērtēšanas kritēriju līmeni par 100 </w:t>
      </w:r>
      <w:r w:rsidR="001475DA" w:rsidRPr="000B71CA">
        <w:rPr>
          <w:rFonts w:ascii="Times New Roman" w:hAnsi="Times New Roman"/>
          <w:color w:val="000000"/>
          <w:sz w:val="24"/>
          <w:szCs w:val="24"/>
          <w:lang w:val="lv-LV"/>
        </w:rPr>
        <w:t xml:space="preserve">(simts) </w:t>
      </w:r>
      <w:r w:rsidR="00E77B3C" w:rsidRPr="000B71CA">
        <w:rPr>
          <w:rFonts w:ascii="Times New Roman" w:hAnsi="Times New Roman"/>
          <w:color w:val="000000"/>
          <w:sz w:val="24"/>
          <w:szCs w:val="24"/>
          <w:lang w:val="lv-LV"/>
        </w:rPr>
        <w:t xml:space="preserve">punktiem. </w:t>
      </w:r>
      <w:r w:rsidR="001475DA" w:rsidRPr="000B71CA">
        <w:rPr>
          <w:rFonts w:ascii="Times New Roman" w:hAnsi="Times New Roman"/>
          <w:color w:val="000000"/>
          <w:sz w:val="24"/>
          <w:szCs w:val="24"/>
          <w:lang w:val="lv-LV"/>
        </w:rPr>
        <w:t>Iepirkumu k</w:t>
      </w:r>
      <w:r w:rsidR="00E77B3C" w:rsidRPr="000B71CA">
        <w:rPr>
          <w:rFonts w:ascii="Times New Roman" w:hAnsi="Times New Roman"/>
          <w:color w:val="000000"/>
          <w:sz w:val="24"/>
          <w:szCs w:val="24"/>
          <w:lang w:val="lv-LV"/>
        </w:rPr>
        <w:t>omisija katram piedāvājumam atsevišķi aprēķina vērtēšanas kritēriju punktus.</w:t>
      </w:r>
    </w:p>
    <w:p w:rsidR="00E77B3C" w:rsidRPr="00DF327C" w:rsidRDefault="003C61A7" w:rsidP="0042137D">
      <w:pPr>
        <w:tabs>
          <w:tab w:val="left" w:pos="0"/>
        </w:tabs>
        <w:suppressAutoHyphens/>
        <w:jc w:val="both"/>
        <w:rPr>
          <w:rFonts w:ascii="Times New Roman" w:hAnsi="Times New Roman"/>
          <w:color w:val="000000"/>
          <w:sz w:val="24"/>
          <w:szCs w:val="24"/>
          <w:lang w:val="lv-LV"/>
        </w:rPr>
      </w:pPr>
      <w:r w:rsidRPr="0042137D">
        <w:rPr>
          <w:rFonts w:ascii="Times New Roman" w:hAnsi="Times New Roman"/>
          <w:color w:val="000000"/>
          <w:sz w:val="24"/>
          <w:szCs w:val="24"/>
          <w:lang w:val="lv-LV"/>
        </w:rPr>
        <w:tab/>
      </w:r>
      <w:r w:rsidR="00E77B3C" w:rsidRPr="000B71CA">
        <w:rPr>
          <w:rFonts w:ascii="Times New Roman" w:hAnsi="Times New Roman"/>
          <w:color w:val="000000"/>
          <w:sz w:val="24"/>
          <w:szCs w:val="24"/>
          <w:lang w:val="lv-LV"/>
        </w:rPr>
        <w:t xml:space="preserve">Katrs </w:t>
      </w:r>
      <w:r w:rsidR="001475DA" w:rsidRPr="000B71CA">
        <w:rPr>
          <w:rFonts w:ascii="Times New Roman" w:hAnsi="Times New Roman"/>
          <w:color w:val="000000"/>
          <w:sz w:val="24"/>
          <w:szCs w:val="24"/>
          <w:lang w:val="lv-LV"/>
        </w:rPr>
        <w:t>Iepirkumu k</w:t>
      </w:r>
      <w:r w:rsidR="00E77B3C" w:rsidRPr="000B71CA">
        <w:rPr>
          <w:rFonts w:ascii="Times New Roman" w:hAnsi="Times New Roman"/>
          <w:color w:val="000000"/>
          <w:sz w:val="24"/>
          <w:szCs w:val="24"/>
          <w:lang w:val="lv-LV"/>
        </w:rPr>
        <w:t>omisijas loceklis piedāvājumu vērtē individuāli pēc visiem Nolikuma</w:t>
      </w:r>
      <w:r w:rsidR="002D3FBE" w:rsidRPr="000B71CA">
        <w:rPr>
          <w:rFonts w:ascii="Times New Roman" w:hAnsi="Times New Roman"/>
          <w:color w:val="000000"/>
          <w:sz w:val="24"/>
          <w:szCs w:val="24"/>
          <w:lang w:val="lv-LV"/>
        </w:rPr>
        <w:t xml:space="preserve"> </w:t>
      </w:r>
      <w:r w:rsidR="00E77B3C" w:rsidRPr="000B71CA">
        <w:rPr>
          <w:rFonts w:ascii="Times New Roman" w:hAnsi="Times New Roman"/>
          <w:color w:val="000000"/>
          <w:sz w:val="24"/>
          <w:szCs w:val="24"/>
          <w:lang w:val="lv-LV"/>
        </w:rPr>
        <w:t>7.3.apakšpunktā norādītajiem vērtēšanas kritērijiem.</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p w:rsidR="00E77B3C" w:rsidRPr="00DF327C" w:rsidRDefault="00E77B3C" w:rsidP="00E77B3C">
      <w:pPr>
        <w:tabs>
          <w:tab w:val="left" w:pos="180"/>
          <w:tab w:val="left" w:pos="540"/>
        </w:tabs>
        <w:suppressAutoHyphens/>
        <w:ind w:left="540"/>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A – Piedāvātā līgumcena</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A = A</w:t>
      </w:r>
      <w:r w:rsidRPr="00DF327C">
        <w:rPr>
          <w:rFonts w:ascii="Times New Roman" w:hAnsi="Times New Roman"/>
          <w:color w:val="000000"/>
          <w:sz w:val="24"/>
          <w:szCs w:val="24"/>
          <w:vertAlign w:val="subscript"/>
          <w:lang w:val="lv-LV"/>
        </w:rPr>
        <w:t xml:space="preserve">zem/ </w:t>
      </w:r>
      <w:r w:rsidRPr="00DF327C">
        <w:rPr>
          <w:rFonts w:ascii="Times New Roman" w:hAnsi="Times New Roman"/>
          <w:color w:val="000000"/>
          <w:sz w:val="24"/>
          <w:szCs w:val="24"/>
          <w:lang w:val="lv-LV"/>
        </w:rPr>
        <w:t>A</w:t>
      </w:r>
      <w:r w:rsidRPr="00DF327C">
        <w:rPr>
          <w:rFonts w:ascii="Times New Roman" w:hAnsi="Times New Roman"/>
          <w:color w:val="000000"/>
          <w:sz w:val="24"/>
          <w:szCs w:val="24"/>
          <w:vertAlign w:val="subscript"/>
          <w:lang w:val="lv-LV"/>
        </w:rPr>
        <w:t xml:space="preserve">pied </w:t>
      </w:r>
      <w:r w:rsidRPr="00DF327C">
        <w:rPr>
          <w:rFonts w:ascii="Times New Roman" w:hAnsi="Times New Roman"/>
          <w:color w:val="000000"/>
          <w:sz w:val="24"/>
          <w:szCs w:val="24"/>
          <w:lang w:val="lv-LV"/>
        </w:rPr>
        <w:t>x N</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(A</w:t>
      </w:r>
      <w:r w:rsidRPr="00DF327C">
        <w:rPr>
          <w:rFonts w:ascii="Times New Roman" w:hAnsi="Times New Roman"/>
          <w:color w:val="000000"/>
          <w:sz w:val="24"/>
          <w:szCs w:val="24"/>
          <w:vertAlign w:val="subscript"/>
          <w:lang w:val="lv-LV"/>
        </w:rPr>
        <w:t xml:space="preserve">zem </w:t>
      </w:r>
      <w:r w:rsidRPr="00DF327C">
        <w:rPr>
          <w:rFonts w:ascii="Times New Roman" w:hAnsi="Times New Roman"/>
          <w:color w:val="000000"/>
          <w:sz w:val="24"/>
          <w:szCs w:val="24"/>
          <w:lang w:val="lv-LV"/>
        </w:rPr>
        <w:t>– viszemāk</w:t>
      </w:r>
      <w:r w:rsidR="00F6560C" w:rsidRPr="00DF327C">
        <w:rPr>
          <w:rFonts w:ascii="Times New Roman" w:hAnsi="Times New Roman"/>
          <w:color w:val="000000"/>
          <w:sz w:val="24"/>
          <w:szCs w:val="24"/>
          <w:lang w:val="lv-LV"/>
        </w:rPr>
        <w:t>ā piedāvātā</w:t>
      </w:r>
      <w:r w:rsidRPr="00DF327C">
        <w:rPr>
          <w:rFonts w:ascii="Times New Roman" w:hAnsi="Times New Roman"/>
          <w:color w:val="000000"/>
          <w:sz w:val="24"/>
          <w:szCs w:val="24"/>
          <w:lang w:val="lv-LV"/>
        </w:rPr>
        <w:t xml:space="preserve"> cena; A</w:t>
      </w:r>
      <w:r w:rsidRPr="00DF327C">
        <w:rPr>
          <w:rFonts w:ascii="Times New Roman" w:hAnsi="Times New Roman"/>
          <w:color w:val="000000"/>
          <w:sz w:val="24"/>
          <w:szCs w:val="24"/>
          <w:vertAlign w:val="subscript"/>
          <w:lang w:val="lv-LV"/>
        </w:rPr>
        <w:t xml:space="preserve">pied – </w:t>
      </w:r>
      <w:r w:rsidRPr="00DF327C">
        <w:rPr>
          <w:rFonts w:ascii="Times New Roman" w:hAnsi="Times New Roman"/>
          <w:color w:val="000000"/>
          <w:sz w:val="24"/>
          <w:szCs w:val="24"/>
          <w:lang w:val="lv-LV"/>
        </w:rPr>
        <w:t>vērtējamā cena; N – kritērija maksimālā skaitliskā vērtība).</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p>
    <w:p w:rsidR="00E77B3C" w:rsidRPr="00DF327C" w:rsidRDefault="00E77B3C" w:rsidP="00E77B3C">
      <w:pPr>
        <w:tabs>
          <w:tab w:val="left" w:pos="180"/>
          <w:tab w:val="left" w:pos="540"/>
        </w:tabs>
        <w:suppressAutoHyphens/>
        <w:ind w:left="540"/>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B – Darbu izpildes ilgums (kalendārajās nedēļās)</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B = B</w:t>
      </w:r>
      <w:r w:rsidRPr="00DF327C">
        <w:rPr>
          <w:rFonts w:ascii="Times New Roman" w:hAnsi="Times New Roman"/>
          <w:color w:val="000000"/>
          <w:sz w:val="24"/>
          <w:szCs w:val="24"/>
          <w:vertAlign w:val="subscript"/>
          <w:lang w:val="lv-LV"/>
        </w:rPr>
        <w:t xml:space="preserve">īsāk / </w:t>
      </w:r>
      <w:r w:rsidRPr="00DF327C">
        <w:rPr>
          <w:rFonts w:ascii="Times New Roman" w:hAnsi="Times New Roman"/>
          <w:color w:val="000000"/>
          <w:sz w:val="24"/>
          <w:szCs w:val="24"/>
          <w:lang w:val="lv-LV"/>
        </w:rPr>
        <w:t>B</w:t>
      </w:r>
      <w:r w:rsidRPr="00DF327C">
        <w:rPr>
          <w:rFonts w:ascii="Times New Roman" w:hAnsi="Times New Roman"/>
          <w:color w:val="000000"/>
          <w:sz w:val="24"/>
          <w:szCs w:val="24"/>
          <w:vertAlign w:val="subscript"/>
          <w:lang w:val="lv-LV"/>
        </w:rPr>
        <w:t xml:space="preserve">pied </w:t>
      </w:r>
      <w:r w:rsidRPr="00DF327C">
        <w:rPr>
          <w:rFonts w:ascii="Times New Roman" w:hAnsi="Times New Roman"/>
          <w:color w:val="000000"/>
          <w:sz w:val="24"/>
          <w:szCs w:val="24"/>
          <w:lang w:val="lv-LV"/>
        </w:rPr>
        <w:t>x N</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(B</w:t>
      </w:r>
      <w:r w:rsidRPr="00DF327C">
        <w:rPr>
          <w:rFonts w:ascii="Times New Roman" w:hAnsi="Times New Roman"/>
          <w:color w:val="000000"/>
          <w:sz w:val="24"/>
          <w:szCs w:val="24"/>
          <w:vertAlign w:val="subscript"/>
          <w:lang w:val="lv-LV"/>
        </w:rPr>
        <w:t xml:space="preserve">īsāk </w:t>
      </w:r>
      <w:r w:rsidRPr="00DF327C">
        <w:rPr>
          <w:rFonts w:ascii="Times New Roman" w:hAnsi="Times New Roman"/>
          <w:color w:val="000000"/>
          <w:sz w:val="24"/>
          <w:szCs w:val="24"/>
          <w:lang w:val="lv-LV"/>
        </w:rPr>
        <w:t>– īsākais piedāvātais termiņš; B</w:t>
      </w:r>
      <w:r w:rsidRPr="00DF327C">
        <w:rPr>
          <w:rFonts w:ascii="Times New Roman" w:hAnsi="Times New Roman"/>
          <w:color w:val="000000"/>
          <w:sz w:val="24"/>
          <w:szCs w:val="24"/>
          <w:vertAlign w:val="subscript"/>
          <w:lang w:val="lv-LV"/>
        </w:rPr>
        <w:t xml:space="preserve">pied </w:t>
      </w:r>
      <w:r w:rsidRPr="00DF327C">
        <w:rPr>
          <w:rFonts w:ascii="Times New Roman" w:hAnsi="Times New Roman"/>
          <w:color w:val="000000"/>
          <w:sz w:val="24"/>
          <w:szCs w:val="24"/>
          <w:lang w:val="lv-LV"/>
        </w:rPr>
        <w:t>– izvērtējamais termiņš; N – kritērija maksimālā skaitliskā vērtība).</w:t>
      </w:r>
    </w:p>
    <w:p w:rsidR="00E77B3C" w:rsidRPr="00DF327C" w:rsidRDefault="00496501" w:rsidP="00E77B3C">
      <w:pPr>
        <w:tabs>
          <w:tab w:val="left" w:pos="180"/>
          <w:tab w:val="left" w:pos="540"/>
        </w:tabs>
        <w:suppressAutoHyphens/>
        <w:ind w:left="540"/>
        <w:jc w:val="both"/>
        <w:rPr>
          <w:rFonts w:ascii="Times New Roman" w:hAnsi="Times New Roman"/>
          <w:color w:val="000000"/>
          <w:sz w:val="24"/>
          <w:szCs w:val="24"/>
          <w:lang w:val="lv-LV"/>
        </w:rPr>
      </w:pPr>
      <w:r>
        <w:rPr>
          <w:rFonts w:ascii="Times New Roman" w:hAnsi="Times New Roman"/>
          <w:color w:val="000000"/>
          <w:sz w:val="24"/>
          <w:szCs w:val="24"/>
          <w:lang w:val="lv-LV"/>
        </w:rPr>
        <w:tab/>
      </w:r>
      <w:r>
        <w:rPr>
          <w:rFonts w:ascii="Times New Roman" w:hAnsi="Times New Roman"/>
          <w:color w:val="000000"/>
          <w:sz w:val="24"/>
          <w:szCs w:val="24"/>
          <w:lang w:val="lv-LV"/>
        </w:rPr>
        <w:tab/>
      </w:r>
      <w:r w:rsidR="00E77B3C" w:rsidRPr="00DF327C">
        <w:rPr>
          <w:rFonts w:ascii="Times New Roman" w:hAnsi="Times New Roman"/>
          <w:color w:val="000000"/>
          <w:sz w:val="24"/>
          <w:szCs w:val="24"/>
          <w:lang w:val="lv-LV"/>
        </w:rPr>
        <w:t xml:space="preserve">Piedāvātais Darbu izpildes ilgums jānorāda nedēļās, skaitot no līguma spēkā stāšanās dienas. </w:t>
      </w:r>
    </w:p>
    <w:p w:rsidR="00E77B3C" w:rsidRPr="00DF327C" w:rsidRDefault="00496501" w:rsidP="00E77B3C">
      <w:pPr>
        <w:tabs>
          <w:tab w:val="left" w:pos="180"/>
          <w:tab w:val="left" w:pos="540"/>
        </w:tabs>
        <w:suppressAutoHyphens/>
        <w:ind w:left="540"/>
        <w:jc w:val="both"/>
        <w:rPr>
          <w:rFonts w:ascii="Times New Roman" w:hAnsi="Times New Roman"/>
          <w:color w:val="000000"/>
          <w:sz w:val="24"/>
          <w:szCs w:val="24"/>
          <w:lang w:val="lv-LV"/>
        </w:rPr>
      </w:pPr>
      <w:r>
        <w:rPr>
          <w:rFonts w:ascii="Times New Roman" w:hAnsi="Times New Roman"/>
          <w:color w:val="000000"/>
          <w:sz w:val="24"/>
          <w:szCs w:val="24"/>
          <w:lang w:val="lv-LV"/>
        </w:rPr>
        <w:tab/>
      </w:r>
      <w:r>
        <w:rPr>
          <w:rFonts w:ascii="Times New Roman" w:hAnsi="Times New Roman"/>
          <w:color w:val="000000"/>
          <w:sz w:val="24"/>
          <w:szCs w:val="24"/>
          <w:lang w:val="lv-LV"/>
        </w:rPr>
        <w:tab/>
      </w:r>
      <w:r w:rsidR="00E77B3C" w:rsidRPr="00DF327C">
        <w:rPr>
          <w:rFonts w:ascii="Times New Roman" w:hAnsi="Times New Roman"/>
          <w:color w:val="000000"/>
          <w:sz w:val="24"/>
          <w:szCs w:val="24"/>
          <w:lang w:val="lv-LV"/>
        </w:rPr>
        <w:t xml:space="preserve">Ja pretendents savā piedāvājumā būs norādījis nesamērīgi īsu Darbu izpildes ilgumu salīdzinājumā ar citu pretendentu piedāvāto Darbu izpildes ilgumu, vai arī </w:t>
      </w:r>
      <w:r w:rsidR="001475DA">
        <w:rPr>
          <w:rFonts w:ascii="Times New Roman" w:hAnsi="Times New Roman"/>
          <w:color w:val="000000"/>
          <w:sz w:val="24"/>
          <w:szCs w:val="24"/>
          <w:lang w:val="lv-LV"/>
        </w:rPr>
        <w:t>Iepirkumu k</w:t>
      </w:r>
      <w:r w:rsidR="00E77B3C" w:rsidRPr="00DF327C">
        <w:rPr>
          <w:rFonts w:ascii="Times New Roman" w:hAnsi="Times New Roman"/>
          <w:color w:val="000000"/>
          <w:sz w:val="24"/>
          <w:szCs w:val="24"/>
          <w:lang w:val="lv-LV"/>
        </w:rPr>
        <w:t xml:space="preserve">omisija secinās, ka atbilstoši Darbu specifikai un/vai tehnoloģijai, pretendenta piedāvātajā Darbu izpildes ilgumā nav iespējams kvalitatīvi veikt Darbus, šāds piedāvājums tiks noraidīts, kā neatbilstošs </w:t>
      </w:r>
      <w:r w:rsidR="001475DA">
        <w:rPr>
          <w:rFonts w:ascii="Times New Roman" w:hAnsi="Times New Roman"/>
          <w:color w:val="000000"/>
          <w:sz w:val="24"/>
          <w:szCs w:val="24"/>
          <w:lang w:val="lv-LV"/>
        </w:rPr>
        <w:t>I</w:t>
      </w:r>
      <w:r w:rsidR="00E77B3C" w:rsidRPr="00DF327C">
        <w:rPr>
          <w:rFonts w:ascii="Times New Roman" w:hAnsi="Times New Roman"/>
          <w:color w:val="000000"/>
          <w:sz w:val="24"/>
          <w:szCs w:val="24"/>
          <w:lang w:val="lv-LV"/>
        </w:rPr>
        <w:t>epirkuma konkursa prasībām un tālāk netiks vērtēts.</w:t>
      </w:r>
    </w:p>
    <w:p w:rsidR="00E77B3C" w:rsidRPr="00DF327C" w:rsidRDefault="00E77B3C" w:rsidP="00E77B3C">
      <w:pPr>
        <w:tabs>
          <w:tab w:val="left" w:pos="180"/>
          <w:tab w:val="left" w:pos="540"/>
        </w:tabs>
        <w:suppressAutoHyphens/>
        <w:ind w:left="540"/>
        <w:jc w:val="both"/>
        <w:rPr>
          <w:rFonts w:ascii="Times New Roman" w:hAnsi="Times New Roman"/>
          <w:color w:val="000000"/>
          <w:sz w:val="24"/>
          <w:szCs w:val="24"/>
          <w:lang w:val="lv-LV"/>
        </w:rPr>
      </w:pPr>
      <w:r w:rsidRPr="00DF327C">
        <w:rPr>
          <w:rFonts w:ascii="Times New Roman" w:hAnsi="Times New Roman"/>
          <w:color w:val="000000"/>
          <w:sz w:val="24"/>
          <w:szCs w:val="24"/>
          <w:lang w:val="lv-LV"/>
        </w:rPr>
        <w:t>Saimnieciski visizdevīgākā piedāvājuma noteikšana:</w:t>
      </w:r>
    </w:p>
    <w:p w:rsidR="00E77B3C" w:rsidRPr="00DF327C" w:rsidRDefault="00E77B3C" w:rsidP="00B36CE1">
      <w:pPr>
        <w:tabs>
          <w:tab w:val="left" w:pos="180"/>
          <w:tab w:val="left" w:pos="540"/>
        </w:tabs>
        <w:suppressAutoHyphens/>
        <w:ind w:left="540"/>
        <w:jc w:val="both"/>
        <w:rPr>
          <w:rFonts w:ascii="Times New Roman" w:hAnsi="Times New Roman"/>
          <w:b/>
          <w:color w:val="000000"/>
          <w:sz w:val="24"/>
          <w:szCs w:val="24"/>
          <w:lang w:val="lv-LV"/>
        </w:rPr>
      </w:pPr>
      <w:r w:rsidRPr="00DF327C">
        <w:rPr>
          <w:rFonts w:ascii="Times New Roman" w:hAnsi="Times New Roman"/>
          <w:b/>
          <w:color w:val="000000"/>
          <w:sz w:val="24"/>
          <w:szCs w:val="24"/>
          <w:lang w:val="lv-LV"/>
        </w:rPr>
        <w:t>D = A+B</w:t>
      </w:r>
    </w:p>
    <w:p w:rsidR="00E77B3C" w:rsidRPr="00DF327C" w:rsidRDefault="00E77B3C" w:rsidP="00E77B3C">
      <w:pPr>
        <w:suppressAutoHyphens/>
        <w:ind w:left="284"/>
        <w:jc w:val="both"/>
        <w:rPr>
          <w:rFonts w:ascii="Times New Roman" w:hAnsi="Times New Roman"/>
          <w:color w:val="000000"/>
          <w:sz w:val="24"/>
          <w:szCs w:val="24"/>
          <w:lang w:val="lv-LV"/>
        </w:rPr>
      </w:pPr>
      <w:r w:rsidRPr="00DF327C">
        <w:rPr>
          <w:rFonts w:ascii="Times New Roman" w:hAnsi="Times New Roman"/>
          <w:color w:val="000000"/>
          <w:sz w:val="24"/>
          <w:szCs w:val="24"/>
          <w:lang w:val="lv-LV"/>
        </w:rPr>
        <w:t>7.4. Par saimnieciski visizdevīgāko piedāvājumu tiek atzīts piedāvājums, kurš atbilstoši Nolikumā noteiktajiem vērtēšanas kritērijiem ieguvis vislielāko kopējo punktu skaitu.</w:t>
      </w:r>
    </w:p>
    <w:p w:rsidR="00C14A7B" w:rsidRPr="00DF327C" w:rsidRDefault="00C14A7B" w:rsidP="00C14A7B">
      <w:pPr>
        <w:ind w:left="540"/>
        <w:jc w:val="both"/>
        <w:rPr>
          <w:rFonts w:ascii="Times New Roman" w:hAnsi="Times New Roman"/>
          <w:b/>
          <w:sz w:val="24"/>
          <w:szCs w:val="24"/>
          <w:lang w:val="lv-LV"/>
        </w:rPr>
      </w:pPr>
    </w:p>
    <w:p w:rsidR="00452EE4" w:rsidRPr="00DF327C" w:rsidRDefault="00B02D28" w:rsidP="006C1FB7">
      <w:pPr>
        <w:numPr>
          <w:ilvl w:val="0"/>
          <w:numId w:val="10"/>
        </w:numPr>
        <w:jc w:val="center"/>
        <w:rPr>
          <w:rFonts w:ascii="Times New Roman" w:hAnsi="Times New Roman"/>
          <w:b/>
          <w:sz w:val="24"/>
          <w:szCs w:val="24"/>
          <w:lang w:val="lv-LV"/>
        </w:rPr>
      </w:pPr>
      <w:r w:rsidRPr="00DF327C">
        <w:rPr>
          <w:rFonts w:ascii="Times New Roman" w:hAnsi="Times New Roman"/>
          <w:b/>
          <w:sz w:val="24"/>
          <w:szCs w:val="24"/>
          <w:lang w:val="lv-LV"/>
        </w:rPr>
        <w:t>Iepirkuma līgums</w:t>
      </w:r>
    </w:p>
    <w:p w:rsidR="00452EE4" w:rsidRPr="00DF327C" w:rsidRDefault="00B02D28"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Iepirkuma līguma projekts ir N</w:t>
      </w:r>
      <w:r w:rsidR="00B61B4C" w:rsidRPr="00DF327C">
        <w:rPr>
          <w:rFonts w:ascii="Times New Roman" w:hAnsi="Times New Roman"/>
          <w:sz w:val="24"/>
          <w:szCs w:val="24"/>
          <w:lang w:val="lv-LV"/>
        </w:rPr>
        <w:t>olikuma neatņemama sastāvdaļa (</w:t>
      </w:r>
      <w:r w:rsidR="00FE7914">
        <w:rPr>
          <w:rFonts w:ascii="Times New Roman" w:hAnsi="Times New Roman"/>
          <w:sz w:val="24"/>
          <w:szCs w:val="24"/>
          <w:lang w:val="lv-LV"/>
        </w:rPr>
        <w:t>8</w:t>
      </w:r>
      <w:r w:rsidRPr="00DF327C">
        <w:rPr>
          <w:rFonts w:ascii="Times New Roman" w:hAnsi="Times New Roman"/>
          <w:sz w:val="24"/>
          <w:szCs w:val="24"/>
          <w:lang w:val="lv-LV"/>
        </w:rPr>
        <w:t xml:space="preserve">.pielikums). </w:t>
      </w:r>
    </w:p>
    <w:p w:rsidR="00452EE4" w:rsidRPr="00DF327C" w:rsidRDefault="00452EE4"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Pasūtītājs slēdz Iepirkuma līgumu ar Iepirkumu komisijas izraudzīto pretendentu ne agrāk kā nākamajā dienā pēc Likumā noteiktā nogaidīšanas termiņa beigām. Pretendentam, kurš izraudzīts par Iepirkuma uzvarētāju, 10 (desmit) darbdienu laikā pēc paziņojuma saņemšanas jānoslēdz Iepirkuma līgums ar Pasūtītāju.</w:t>
      </w:r>
    </w:p>
    <w:p w:rsidR="00452EE4" w:rsidRPr="00DF327C" w:rsidRDefault="00452EE4"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Ja pretendents, kuram piešķirtas līguma slēgšanas tiesības, atsakās slēgt Iepirkuma līgumu ar Pasūtītāju,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pieņem lēmumu slēgt līgumu ar nākamo pretendentu, kura piedāvājums ir atzīts par saimnieciski visizdevīgāko piedāvājumu atbilstoši Nolikuma 7. punkta nosacījumiem. Pirms lēmuma pieņemšanas par Iepirkuma līguma slēgšanas tiesību piešķiršanu nākamajam pretendentam, kura piedāvājums ir atzīts par saimnieciski visizdevīgāko piedāvājumu,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izvērtē, vai tas nav uzskatāms </w:t>
      </w:r>
      <w:r w:rsidRPr="00DF327C">
        <w:rPr>
          <w:rFonts w:ascii="Times New Roman" w:hAnsi="Times New Roman"/>
          <w:sz w:val="24"/>
          <w:szCs w:val="24"/>
          <w:lang w:val="lv-LV"/>
        </w:rPr>
        <w:lastRenderedPageBreak/>
        <w:t>par vienu tirgus dalībnieku kopā ar sākotnēji izraudzīto pretendentu, kurš atteicās slēgt Iepirkuma līgumu ar Pasūtītāju. Ja nepieciešams, Iepirkum</w:t>
      </w:r>
      <w:r w:rsidR="001475DA">
        <w:rPr>
          <w:rFonts w:ascii="Times New Roman" w:hAnsi="Times New Roman"/>
          <w:sz w:val="24"/>
          <w:szCs w:val="24"/>
          <w:lang w:val="lv-LV"/>
        </w:rPr>
        <w:t>u</w:t>
      </w:r>
      <w:r w:rsidRPr="00DF327C">
        <w:rPr>
          <w:rFonts w:ascii="Times New Roman" w:hAnsi="Times New Roman"/>
          <w:sz w:val="24"/>
          <w:szCs w:val="24"/>
          <w:lang w:val="lv-LV"/>
        </w:rPr>
        <w:t xml:space="preserve"> komisija ir tiesīga pieprasīt no nākamā pretendenta apliecinājumu un, ja nepieciešams, pierādījumus, ka tas nav uzskatāms par vienu tirgus dalībnieku kopā ar sākotnēji izraudzīto pretendentu. Ja pieņemts lēmums slēgt līgumu ar nākamo pretendentu, kurš piedāvājis zemāko cenu, bet tas atsakās līgumu slēgt, Iepirkumu komisija pieņem lēmumu pārtraukt Iepirkuma procedūru, neizvēloties nevienu piedāvājumu.</w:t>
      </w:r>
    </w:p>
    <w:p w:rsidR="00452EE4" w:rsidRPr="00DF327C" w:rsidRDefault="00452EE4"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Iepirkuma līgums tiks slēgts saskaņā ar pretendenta Finanšu piedāvājumā norādītajām cenām.</w:t>
      </w:r>
    </w:p>
    <w:p w:rsidR="00793711" w:rsidRPr="00DF327C" w:rsidRDefault="00793711" w:rsidP="006C1FB7">
      <w:pPr>
        <w:numPr>
          <w:ilvl w:val="0"/>
          <w:numId w:val="10"/>
        </w:numPr>
        <w:spacing w:before="240"/>
        <w:jc w:val="center"/>
        <w:rPr>
          <w:rFonts w:ascii="Times New Roman" w:hAnsi="Times New Roman"/>
          <w:b/>
          <w:sz w:val="24"/>
          <w:szCs w:val="24"/>
          <w:lang w:val="lv-LV"/>
        </w:rPr>
      </w:pPr>
      <w:r w:rsidRPr="00DF327C">
        <w:rPr>
          <w:rFonts w:ascii="Times New Roman" w:hAnsi="Times New Roman"/>
          <w:b/>
          <w:sz w:val="24"/>
          <w:szCs w:val="24"/>
          <w:lang w:val="lv-LV"/>
        </w:rPr>
        <w:t>Apakšuzņēmēju nomaiņas kārtība</w:t>
      </w:r>
    </w:p>
    <w:p w:rsidR="00793711"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Apakšuzņēmēju, kuru pretendents iesaistījis Līguma izpildē un par kuru Iepirkumā sniedzis informāciju Pasūtītājam un kura kvalifikācijas atbilstību izvirzītajām prasībām Pasūtītājs ir vērtējis Iepirkuma procedūrā, kā arī apakšuzņēmējus, uz kuru Iepirkumā pretendents balstījies, lai apliecinātu savas kvalifikācijas atbilstību un Iepirkuma iesniegtajos dokumentos, pēc Līguma noslēgšanas var nomainīt tikai ar Pasūtītāja rakstveida piekrišanu, ievērojot Līguma nosacījumus.</w:t>
      </w:r>
    </w:p>
    <w:p w:rsidR="00793711"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Pasūtītājam</w:t>
      </w:r>
      <w:r w:rsidR="006C1FB7">
        <w:rPr>
          <w:rFonts w:ascii="Times New Roman" w:hAnsi="Times New Roman"/>
          <w:sz w:val="24"/>
          <w:szCs w:val="24"/>
          <w:lang w:val="lv-LV"/>
        </w:rPr>
        <w:t xml:space="preserve"> </w:t>
      </w:r>
      <w:r w:rsidRPr="00DF327C">
        <w:rPr>
          <w:rFonts w:ascii="Times New Roman" w:hAnsi="Times New Roman"/>
          <w:sz w:val="24"/>
          <w:szCs w:val="24"/>
          <w:lang w:val="lv-LV"/>
        </w:rPr>
        <w:t xml:space="preserve">var nepiekrist apakšuzņēmēju nomaiņai, ja pastāv kāds no šādiem nosacījumiem: </w:t>
      </w:r>
    </w:p>
    <w:p w:rsidR="00793711" w:rsidRPr="00DF327C" w:rsidRDefault="00793711" w:rsidP="00FB2C59">
      <w:pPr>
        <w:numPr>
          <w:ilvl w:val="2"/>
          <w:numId w:val="10"/>
        </w:numPr>
        <w:jc w:val="both"/>
        <w:rPr>
          <w:rFonts w:ascii="Times New Roman" w:hAnsi="Times New Roman"/>
          <w:b/>
          <w:sz w:val="24"/>
          <w:szCs w:val="24"/>
          <w:lang w:val="lv-LV"/>
        </w:rPr>
      </w:pPr>
      <w:r w:rsidRPr="00DF327C">
        <w:rPr>
          <w:rFonts w:ascii="Times New Roman" w:hAnsi="Times New Roman"/>
          <w:sz w:val="24"/>
          <w:szCs w:val="24"/>
          <w:lang w:val="lv-LV"/>
        </w:rPr>
        <w:t>Pretendenta piedāvātais apakšuzņēmējs neatbilst Iepirkuma noteiktajām prasībām, kas attiecas uz apakšuzņēmējiem;</w:t>
      </w:r>
    </w:p>
    <w:p w:rsidR="00793711" w:rsidRPr="00DF327C" w:rsidRDefault="003428D4" w:rsidP="00FB2C59">
      <w:pPr>
        <w:numPr>
          <w:ilvl w:val="2"/>
          <w:numId w:val="10"/>
        </w:numPr>
        <w:jc w:val="both"/>
        <w:rPr>
          <w:rFonts w:ascii="Times New Roman" w:hAnsi="Times New Roman"/>
          <w:b/>
          <w:sz w:val="24"/>
          <w:szCs w:val="24"/>
          <w:lang w:val="lv-LV"/>
        </w:rPr>
      </w:pPr>
      <w:r>
        <w:rPr>
          <w:rFonts w:ascii="Times New Roman" w:hAnsi="Times New Roman"/>
          <w:sz w:val="24"/>
          <w:szCs w:val="24"/>
          <w:lang w:val="lv-LV"/>
        </w:rPr>
        <w:t>j</w:t>
      </w:r>
      <w:r w:rsidR="00793711" w:rsidRPr="00DF327C">
        <w:rPr>
          <w:rFonts w:ascii="Times New Roman" w:hAnsi="Times New Roman"/>
          <w:sz w:val="24"/>
          <w:szCs w:val="24"/>
          <w:lang w:val="lv-LV"/>
        </w:rPr>
        <w:t>a pretendents nomaina apakšuzņēmēju, uz kura iespējām Iepirkuma procedūrā pretendents balstījies, lai apliecinātu savas kvalifikācijas atbilstību Iepirkuma prasībām, un piedāvātajam apakšuzņēmējam nav vismaz tāda pati kvalifikācija, uz kādu Iepirkumā pretendents atsaucies, apliecinot savu atbilstību Iepirkuma procedūrā noteiktajām prasībām.</w:t>
      </w:r>
    </w:p>
    <w:p w:rsidR="00740049"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Pasūtītājs saskaņo apakšuzņēmēju nomaiņu, ja pretendents par to paziņojis Pasūtītājam un saņēmis Pasūtītāja rakstveida piekrišanu apakšuzņēmēja nomaiņai. Pasūtītājs saskaņo apakšuzņēmēja nomaiņu, ja piedāvātais apakšuzņēmējs atbilst Iepirkumā izvirzītajiem kritērijiem attiecībā uz pretendentu.</w:t>
      </w:r>
    </w:p>
    <w:p w:rsidR="00740049"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Pārbaudot apakšuzņēmēja atbilstību, Pasūtītājs piemēro Iepirkuma Nolikumā minētos izslēgšanas nosacījumus.</w:t>
      </w:r>
    </w:p>
    <w:p w:rsidR="00793711" w:rsidRPr="00DF327C" w:rsidRDefault="00793711" w:rsidP="00FB2C59">
      <w:pPr>
        <w:numPr>
          <w:ilvl w:val="1"/>
          <w:numId w:val="10"/>
        </w:numPr>
        <w:jc w:val="both"/>
        <w:rPr>
          <w:rFonts w:ascii="Times New Roman" w:hAnsi="Times New Roman"/>
          <w:b/>
          <w:sz w:val="24"/>
          <w:szCs w:val="24"/>
          <w:lang w:val="lv-LV"/>
        </w:rPr>
      </w:pPr>
      <w:r w:rsidRPr="00DF327C">
        <w:rPr>
          <w:rFonts w:ascii="Times New Roman" w:hAnsi="Times New Roman"/>
          <w:sz w:val="24"/>
          <w:szCs w:val="24"/>
          <w:lang w:val="lv-LV"/>
        </w:rPr>
        <w:t>Pasūtītājs pieņem lēmumu atļaut vai atteikt pretendentam apakšuzņēmēju nomaiņu iespējami īsā laikā, bet ne vēlāk kā 5 (piecu) darbdienu laikā pēc tam, kad saņēmis visu atbilstošo informāciju un dokumentus, kas nepieciešami lēmuma pieņemšanai.</w:t>
      </w:r>
    </w:p>
    <w:p w:rsidR="00FE6C90" w:rsidRPr="00DF327C" w:rsidRDefault="00B02D28" w:rsidP="006C1FB7">
      <w:pPr>
        <w:numPr>
          <w:ilvl w:val="0"/>
          <w:numId w:val="10"/>
        </w:numPr>
        <w:spacing w:before="240"/>
        <w:jc w:val="center"/>
        <w:rPr>
          <w:rFonts w:ascii="Times New Roman" w:hAnsi="Times New Roman"/>
          <w:sz w:val="24"/>
          <w:szCs w:val="24"/>
          <w:lang w:val="lv-LV"/>
        </w:rPr>
      </w:pPr>
      <w:r w:rsidRPr="00DF327C">
        <w:rPr>
          <w:rFonts w:ascii="Times New Roman" w:hAnsi="Times New Roman"/>
          <w:b/>
          <w:sz w:val="24"/>
          <w:szCs w:val="24"/>
          <w:lang w:val="lv-LV"/>
        </w:rPr>
        <w:t>Citi nosacījumi</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 xml:space="preserve"> Līguma darbības laikā pretendenta piedāvājumā norādītās cenas netiek paaugstinātas.</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Plānojot būvdarbus un piegādājot materiālus, jāņem vērā, ka to var veikt ieslodzījuma vietas darba laikā no plkst.8.30 līdz plkst.12.30 un no plkst.13.00 līdz plkst.17.00, kā arī, ka piegādātāju (izpildītāju) pārstāvjiem (šoferiem), lai iekļūtu ieslodzījuma vietas teritorijā, ir jāuzrāda personu apliecinošs dokuments – pase vai personas apliecība (identifikācijas karte). Uzrādot vadītāja apliecību, piegādātāju pārstāvji ieslodzījuma vietā ielaisti netiks!</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b/>
          <w:sz w:val="24"/>
          <w:szCs w:val="24"/>
          <w:lang w:val="lv-LV"/>
        </w:rPr>
        <w:t xml:space="preserve">Pretendentam kā lietpratējam (ekspertam) Iepirkuma priekšmeta jomā pastāvīgi jākārto un jāsaņem visas nepieciešamās formalitātes un jāapmaksā valsts un pašvaldību nodevas, kā arī jāveic citi nepieciešamie maksājumi, būvatļaujas ar atzīmi par būvdarbu uzsākšanas nosacījumu izpildi saņemšanai, vai citu darbu veikšanai nepieciešamo atļauju iegūšanu un nepieciešamo dokumentu saskaņošanu. Kā arī, ja nepieciešams Iepirkuma priekšmeta īstenošanai, veikt visas nepieciešamās darbības, ja ir nepieciešams un/vai to pieprasa spēkā esošie normatīvie akti, vai būvvalde, tai skaitā, izstrādāt un atbilstošajās atbildīgajās instancēs saskaņot būvniecības dokumentāciju, saņemt atzinumus par objekta gatavību ekspluatācijai un uzbūvēto objektu nodot </w:t>
      </w:r>
      <w:r w:rsidRPr="00DF327C">
        <w:rPr>
          <w:rFonts w:ascii="Times New Roman" w:hAnsi="Times New Roman"/>
          <w:b/>
          <w:sz w:val="24"/>
          <w:szCs w:val="24"/>
          <w:lang w:val="lv-LV"/>
        </w:rPr>
        <w:lastRenderedPageBreak/>
        <w:t>ekspluatācijā normatīvo aktu noteiktajā kārtībā un Iepirkuma procedūras ietvaros noteiktajā termiņā. Pretendents uzņemas pilnu atbildību par savu darbību/bezdarbību, kā arī par objekta savlaicīgu nodošanu ekspluatācijā un visas izpilddokumentācijas nodošanu Pasūtītājam</w:t>
      </w:r>
      <w:r w:rsidRPr="00DF327C">
        <w:rPr>
          <w:rFonts w:ascii="Times New Roman" w:hAnsi="Times New Roman"/>
          <w:sz w:val="24"/>
          <w:szCs w:val="24"/>
          <w:lang w:val="lv-LV"/>
        </w:rPr>
        <w:t>.</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 xml:space="preserve">Pretendents var iesniegt jautājumus par Nolikumu vai Iepirkuma priekšmetu, nosūtot informāciju elektroniski, pa faksu vai vēstules veidā, saskaņā ar Likuma 36.panta otrās daļas nosacījumiem, korespondences nosūtīšanas adrese: Ieslodzījuma vietu pārvalde, Stabu iela 89, Rīga, LV-1009. Fakss – 67278697, e-pasts: </w:t>
      </w:r>
      <w:r w:rsidRPr="00EA6BBD">
        <w:rPr>
          <w:rStyle w:val="Hyperlink"/>
          <w:rFonts w:ascii="Times New Roman" w:hAnsi="Times New Roman"/>
          <w:sz w:val="24"/>
          <w:szCs w:val="24"/>
          <w:lang w:val="lv-LV"/>
        </w:rPr>
        <w:t>ievp@ievp.gov.lv</w:t>
      </w:r>
      <w:r w:rsidRPr="00DF327C">
        <w:rPr>
          <w:rFonts w:ascii="Times New Roman" w:hAnsi="Times New Roman"/>
          <w:sz w:val="24"/>
          <w:szCs w:val="24"/>
          <w:lang w:val="lv-LV"/>
        </w:rPr>
        <w:t>; vai Nolikuma 1.2.apakšpunktā minētajām kontaktpersonām.</w:t>
      </w:r>
    </w:p>
    <w:p w:rsidR="00FE6C90" w:rsidRPr="00DF327C" w:rsidRDefault="00FE6C90" w:rsidP="00FE6C90">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Nolikums izstrādāts saskaņā ar Likumu.</w:t>
      </w:r>
    </w:p>
    <w:p w:rsidR="00FE6C90" w:rsidRPr="00DF327C" w:rsidRDefault="00FE6C90" w:rsidP="00496501">
      <w:pPr>
        <w:numPr>
          <w:ilvl w:val="1"/>
          <w:numId w:val="10"/>
        </w:numPr>
        <w:jc w:val="both"/>
        <w:rPr>
          <w:rFonts w:ascii="Times New Roman" w:hAnsi="Times New Roman"/>
          <w:sz w:val="24"/>
          <w:szCs w:val="24"/>
          <w:lang w:val="lv-LV"/>
        </w:rPr>
      </w:pPr>
      <w:r w:rsidRPr="00DF327C">
        <w:rPr>
          <w:rFonts w:ascii="Times New Roman" w:hAnsi="Times New Roman"/>
          <w:sz w:val="24"/>
          <w:szCs w:val="24"/>
          <w:lang w:val="lv-LV"/>
        </w:rPr>
        <w:t xml:space="preserve">Pasūtītājs rīko pretendentu sanāksmi plānotā būvprojekta izstrādes apskatei Valmieras cietumā, Dzirnavu ielā 23, Valmieras pagastā, Burtnieku novadā to iepriekš saskaņojot ar Pasūtītāja kontaktpersonu – Valmieras cietuma priekšnieka </w:t>
      </w:r>
      <w:r w:rsidR="00EE46A5" w:rsidRPr="00DF327C">
        <w:rPr>
          <w:rFonts w:ascii="Times New Roman" w:hAnsi="Times New Roman"/>
          <w:sz w:val="24"/>
          <w:szCs w:val="24"/>
          <w:lang w:val="lv-LV"/>
        </w:rPr>
        <w:t>vietniek</w:t>
      </w:r>
      <w:r w:rsidR="00EE46A5">
        <w:rPr>
          <w:rFonts w:ascii="Times New Roman" w:hAnsi="Times New Roman"/>
          <w:sz w:val="24"/>
          <w:szCs w:val="24"/>
          <w:lang w:val="lv-LV"/>
        </w:rPr>
        <w:t>u</w:t>
      </w:r>
      <w:r w:rsidR="00EE46A5" w:rsidRPr="00DF327C">
        <w:rPr>
          <w:rFonts w:ascii="Times New Roman" w:hAnsi="Times New Roman"/>
          <w:sz w:val="24"/>
          <w:szCs w:val="24"/>
          <w:lang w:val="lv-LV"/>
        </w:rPr>
        <w:t xml:space="preserve"> </w:t>
      </w:r>
      <w:r w:rsidRPr="00DF327C">
        <w:rPr>
          <w:rFonts w:ascii="Times New Roman" w:hAnsi="Times New Roman"/>
          <w:sz w:val="24"/>
          <w:szCs w:val="24"/>
          <w:lang w:val="lv-LV"/>
        </w:rPr>
        <w:t>Aldi Anson</w:t>
      </w:r>
      <w:r w:rsidR="00EE46A5">
        <w:rPr>
          <w:rFonts w:ascii="Times New Roman" w:hAnsi="Times New Roman"/>
          <w:sz w:val="24"/>
          <w:szCs w:val="24"/>
          <w:lang w:val="lv-LV"/>
        </w:rPr>
        <w:t>u</w:t>
      </w:r>
      <w:r w:rsidRPr="00DF327C">
        <w:rPr>
          <w:rFonts w:ascii="Times New Roman" w:hAnsi="Times New Roman"/>
          <w:sz w:val="24"/>
          <w:szCs w:val="24"/>
          <w:lang w:val="lv-LV"/>
        </w:rPr>
        <w:t xml:space="preserve">, </w:t>
      </w:r>
      <w:r w:rsidR="00DC11D8" w:rsidRPr="00DF327C">
        <w:rPr>
          <w:rFonts w:ascii="Times New Roman" w:hAnsi="Times New Roman"/>
          <w:sz w:val="24"/>
          <w:szCs w:val="24"/>
          <w:lang w:val="lv-LV"/>
        </w:rPr>
        <w:t>tālruņa numurs 64281472, mobilais tālrunis 26130611</w:t>
      </w:r>
      <w:r w:rsidRPr="00DF327C">
        <w:rPr>
          <w:rFonts w:ascii="Times New Roman" w:hAnsi="Times New Roman"/>
          <w:sz w:val="24"/>
          <w:szCs w:val="24"/>
          <w:lang w:val="lv-LV"/>
        </w:rPr>
        <w:t xml:space="preserve">, e-pasts: </w:t>
      </w:r>
      <w:hyperlink r:id="rId12" w:history="1">
        <w:r w:rsidR="00DC11D8" w:rsidRPr="00DF327C">
          <w:rPr>
            <w:rStyle w:val="Hyperlink"/>
            <w:rFonts w:ascii="Times New Roman" w:hAnsi="Times New Roman"/>
            <w:sz w:val="24"/>
            <w:szCs w:val="24"/>
            <w:lang w:val="lv-LV"/>
          </w:rPr>
          <w:t>aldis.ansons@ievp.gov.lv</w:t>
        </w:r>
      </w:hyperlink>
      <w:r w:rsidR="00DC11D8" w:rsidRPr="00DF327C">
        <w:rPr>
          <w:rFonts w:ascii="Times New Roman" w:hAnsi="Times New Roman"/>
          <w:sz w:val="24"/>
          <w:szCs w:val="24"/>
          <w:lang w:val="lv-LV"/>
        </w:rPr>
        <w:t xml:space="preserve"> .</w:t>
      </w:r>
    </w:p>
    <w:p w:rsidR="00496501" w:rsidRPr="00496501" w:rsidRDefault="00FE6C90" w:rsidP="00496501">
      <w:pPr>
        <w:numPr>
          <w:ilvl w:val="1"/>
          <w:numId w:val="10"/>
        </w:numPr>
        <w:jc w:val="both"/>
        <w:rPr>
          <w:rFonts w:ascii="Times New Roman" w:eastAsia="Times New Roman" w:hAnsi="Times New Roman"/>
          <w:sz w:val="24"/>
          <w:szCs w:val="24"/>
          <w:lang w:val="lv-LV" w:eastAsia="lv-LV"/>
        </w:rPr>
      </w:pPr>
      <w:r w:rsidRPr="00DF327C">
        <w:rPr>
          <w:rFonts w:ascii="Times New Roman" w:hAnsi="Times New Roman"/>
          <w:sz w:val="24"/>
          <w:szCs w:val="24"/>
          <w:lang w:val="lv-LV"/>
        </w:rPr>
        <w:t>Citas saistības attiecībā uz Iepirkuma norisi, kas nav atrunātas Nolikumā, nosakāmas saskaņā ar Latvijas Republikas spē</w:t>
      </w:r>
      <w:r w:rsidR="00496501">
        <w:rPr>
          <w:rFonts w:ascii="Times New Roman" w:hAnsi="Times New Roman"/>
          <w:sz w:val="24"/>
          <w:szCs w:val="24"/>
          <w:lang w:val="lv-LV"/>
        </w:rPr>
        <w:t>kā esošiem normatīvajiem aktiem.</w:t>
      </w:r>
    </w:p>
    <w:p w:rsidR="00EB1EF6" w:rsidRPr="00DF327C" w:rsidRDefault="00C33994" w:rsidP="00496501">
      <w:pPr>
        <w:numPr>
          <w:ilvl w:val="0"/>
          <w:numId w:val="10"/>
        </w:numPr>
        <w:jc w:val="right"/>
        <w:rPr>
          <w:rFonts w:ascii="Times New Roman" w:eastAsia="Times New Roman" w:hAnsi="Times New Roman"/>
          <w:sz w:val="24"/>
          <w:szCs w:val="24"/>
          <w:lang w:val="lv-LV" w:eastAsia="lv-LV"/>
        </w:rPr>
      </w:pPr>
      <w:r w:rsidRPr="00DF327C">
        <w:rPr>
          <w:rFonts w:ascii="Times New Roman" w:hAnsi="Times New Roman"/>
          <w:color w:val="FF0000"/>
          <w:sz w:val="24"/>
          <w:szCs w:val="24"/>
          <w:lang w:val="lv-LV"/>
        </w:rPr>
        <w:br w:type="page"/>
      </w:r>
    </w:p>
    <w:p w:rsidR="00BC72DE" w:rsidRPr="00DF327C" w:rsidRDefault="00EB1EF6" w:rsidP="00EA6BBD">
      <w:pPr>
        <w:widowControl/>
        <w:ind w:right="-1"/>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1</w:t>
      </w:r>
      <w:r w:rsidR="00BC72DE" w:rsidRPr="00DF327C">
        <w:rPr>
          <w:rFonts w:ascii="Times New Roman" w:eastAsia="Times New Roman" w:hAnsi="Times New Roman"/>
          <w:sz w:val="24"/>
          <w:szCs w:val="24"/>
          <w:lang w:val="lv-LV" w:eastAsia="lv-LV"/>
        </w:rPr>
        <w:t>. pielikums</w:t>
      </w:r>
    </w:p>
    <w:p w:rsidR="00BC72DE" w:rsidRPr="00DF327C" w:rsidRDefault="00EA6BBD" w:rsidP="00080BC5">
      <w:pPr>
        <w:widowControl/>
        <w:ind w:left="6804" w:right="-2"/>
        <w:jc w:val="right"/>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atklāta konkurs</w:t>
      </w:r>
      <w:r w:rsidR="00BC72DE" w:rsidRPr="00DF327C">
        <w:rPr>
          <w:rFonts w:ascii="Times New Roman" w:eastAsia="Times New Roman" w:hAnsi="Times New Roman"/>
          <w:sz w:val="24"/>
          <w:szCs w:val="24"/>
          <w:lang w:val="lv-LV" w:eastAsia="lv-LV"/>
        </w:rPr>
        <w:t xml:space="preserve">a </w:t>
      </w:r>
    </w:p>
    <w:p w:rsidR="00BC72DE" w:rsidRPr="00DF327C" w:rsidRDefault="00BC72DE" w:rsidP="00080BC5">
      <w:pPr>
        <w:widowControl/>
        <w:ind w:left="6804" w:right="-2"/>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r w:rsidR="00EA6BBD">
        <w:rPr>
          <w:rFonts w:ascii="Times New Roman" w:eastAsia="Times New Roman" w:hAnsi="Times New Roman"/>
          <w:sz w:val="24"/>
          <w:szCs w:val="24"/>
          <w:lang w:val="lv-LV" w:eastAsia="lv-LV"/>
        </w:rPr>
        <w:t>3</w:t>
      </w:r>
      <w:r w:rsidRPr="00DF327C">
        <w:rPr>
          <w:rFonts w:ascii="Times New Roman" w:eastAsia="Times New Roman" w:hAnsi="Times New Roman"/>
          <w:sz w:val="24"/>
          <w:szCs w:val="24"/>
          <w:lang w:val="lv-LV" w:eastAsia="lv-LV"/>
        </w:rPr>
        <w:t>)</w:t>
      </w:r>
    </w:p>
    <w:p w:rsidR="00BC72DE" w:rsidRPr="00DF327C" w:rsidRDefault="00BC72DE" w:rsidP="00080BC5">
      <w:pPr>
        <w:widowControl/>
        <w:ind w:left="6804" w:right="-2"/>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nolikumam</w:t>
      </w:r>
    </w:p>
    <w:p w:rsidR="00BC72DE" w:rsidRPr="00DF327C" w:rsidRDefault="00BC72DE" w:rsidP="00BC72DE">
      <w:pPr>
        <w:widowControl/>
        <w:ind w:right="-2"/>
        <w:rPr>
          <w:rFonts w:ascii="Times New Roman" w:eastAsia="Times New Roman" w:hAnsi="Times New Roman"/>
          <w:sz w:val="24"/>
          <w:szCs w:val="24"/>
          <w:lang w:val="lv-LV" w:eastAsia="lv-LV"/>
        </w:rPr>
      </w:pPr>
    </w:p>
    <w:p w:rsidR="00BC72DE" w:rsidRPr="00DF327C" w:rsidRDefault="00BC72DE" w:rsidP="00BC72DE">
      <w:pPr>
        <w:spacing w:after="120"/>
        <w:ind w:right="-2"/>
        <w:jc w:val="center"/>
        <w:rPr>
          <w:rFonts w:ascii="Times New Roman" w:eastAsia="Times New Roman" w:hAnsi="Times New Roman"/>
          <w:b/>
          <w:sz w:val="24"/>
          <w:szCs w:val="24"/>
          <w:lang w:val="lv-LV"/>
        </w:rPr>
      </w:pPr>
      <w:r w:rsidRPr="00DF327C">
        <w:rPr>
          <w:rFonts w:ascii="Times New Roman" w:eastAsia="Times New Roman" w:hAnsi="Times New Roman"/>
          <w:sz w:val="24"/>
          <w:szCs w:val="24"/>
          <w:lang w:val="lv-LV" w:eastAsia="lv-LV"/>
        </w:rPr>
        <w:tab/>
      </w:r>
      <w:r w:rsidRPr="00DF327C">
        <w:rPr>
          <w:rFonts w:ascii="Times New Roman" w:eastAsia="Times New Roman" w:hAnsi="Times New Roman"/>
          <w:b/>
          <w:sz w:val="24"/>
          <w:szCs w:val="24"/>
          <w:lang w:val="lv-LV"/>
        </w:rPr>
        <w:t>Tehniskā specifikācija</w:t>
      </w:r>
    </w:p>
    <w:p w:rsidR="00BC72DE" w:rsidRPr="00DF327C" w:rsidRDefault="00BC72DE" w:rsidP="00BC72DE">
      <w:pPr>
        <w:widowControl/>
        <w:ind w:right="-2"/>
        <w:jc w:val="center"/>
        <w:rPr>
          <w:rFonts w:ascii="Times New Roman" w:eastAsia="Times New Roman" w:hAnsi="Times New Roman"/>
          <w:b/>
          <w:bCs/>
          <w:sz w:val="24"/>
          <w:szCs w:val="24"/>
          <w:lang w:val="lv-LV" w:eastAsia="lv-LV"/>
        </w:rPr>
      </w:pPr>
      <w:r w:rsidRPr="00DF327C">
        <w:rPr>
          <w:rFonts w:ascii="Times New Roman" w:eastAsia="Times New Roman" w:hAnsi="Times New Roman"/>
          <w:sz w:val="24"/>
          <w:szCs w:val="24"/>
          <w:lang w:val="lv-LV" w:eastAsia="lv-LV"/>
        </w:rPr>
        <w:t>Meliorācijas sistēmas izbūve Valmieras cietuma teritorijā</w:t>
      </w:r>
    </w:p>
    <w:p w:rsidR="00BC72DE" w:rsidRPr="00DF327C" w:rsidRDefault="00BC72DE" w:rsidP="00BC72DE">
      <w:pPr>
        <w:widowControl/>
        <w:ind w:right="-2"/>
        <w:jc w:val="both"/>
        <w:rPr>
          <w:rFonts w:ascii="Times New Roman" w:eastAsia="Times New Roman" w:hAnsi="Times New Roman"/>
          <w:b/>
          <w:bCs/>
          <w:sz w:val="24"/>
          <w:szCs w:val="24"/>
          <w:lang w:val="lv-LV" w:eastAsia="lv-LV"/>
        </w:rPr>
      </w:pPr>
    </w:p>
    <w:p w:rsidR="00BC72DE" w:rsidRPr="00DF327C" w:rsidRDefault="00BC72DE" w:rsidP="00BC72DE">
      <w:pPr>
        <w:widowControl/>
        <w:ind w:right="-2"/>
        <w:jc w:val="both"/>
        <w:rPr>
          <w:rFonts w:ascii="Times New Roman" w:eastAsia="Times New Roman" w:hAnsi="Times New Roman"/>
          <w:b/>
          <w:bCs/>
          <w:sz w:val="24"/>
          <w:szCs w:val="24"/>
          <w:lang w:val="lv-LV" w:eastAsia="lv-LV"/>
        </w:rPr>
      </w:pPr>
      <w:r w:rsidRPr="00DF327C">
        <w:rPr>
          <w:rFonts w:ascii="Times New Roman" w:eastAsia="Times New Roman" w:hAnsi="Times New Roman"/>
          <w:b/>
          <w:bCs/>
          <w:sz w:val="24"/>
          <w:szCs w:val="24"/>
          <w:lang w:val="lv-LV" w:eastAsia="lv-LV"/>
        </w:rPr>
        <w:t>Tehniskais uzdevums:</w:t>
      </w:r>
    </w:p>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Veikt meliorācijas sistēmas izbūvi Valmieras cietuma teritorijā</w:t>
      </w:r>
      <w:r w:rsidR="00496501">
        <w:rPr>
          <w:rFonts w:ascii="Times New Roman" w:eastAsia="Times New Roman" w:hAnsi="Times New Roman"/>
          <w:bCs/>
          <w:sz w:val="24"/>
          <w:szCs w:val="24"/>
          <w:lang w:val="lv-LV" w:eastAsia="lv-LV"/>
        </w:rPr>
        <w:t xml:space="preserve"> saskaņā ar SIA "MyZone"</w:t>
      </w:r>
      <w:r w:rsidRPr="00DF327C">
        <w:rPr>
          <w:rFonts w:ascii="Times New Roman" w:eastAsia="Times New Roman" w:hAnsi="Times New Roman"/>
          <w:bCs/>
          <w:sz w:val="24"/>
          <w:szCs w:val="24"/>
          <w:lang w:val="lv-LV" w:eastAsia="lv-LV"/>
        </w:rPr>
        <w:t xml:space="preserve"> (</w:t>
      </w:r>
      <w:r w:rsidRPr="00DF327C">
        <w:rPr>
          <w:rFonts w:ascii="Times New Roman" w:eastAsia="Times New Roman" w:hAnsi="Times New Roman"/>
          <w:spacing w:val="3"/>
          <w:sz w:val="24"/>
          <w:szCs w:val="24"/>
          <w:lang w:val="lv-LV" w:eastAsia="lv-LV"/>
        </w:rPr>
        <w:t>reģistrācijas Nr.</w:t>
      </w:r>
      <w:r w:rsidRPr="00DF327C">
        <w:rPr>
          <w:rFonts w:ascii="Times New Roman" w:eastAsia="Times New Roman" w:hAnsi="Times New Roman"/>
          <w:sz w:val="24"/>
          <w:szCs w:val="24"/>
          <w:lang w:val="lv-LV" w:eastAsia="lv-LV"/>
        </w:rPr>
        <w:t xml:space="preserve"> 40003565484</w:t>
      </w:r>
      <w:r w:rsidRPr="00DF327C">
        <w:rPr>
          <w:rFonts w:ascii="Times New Roman" w:eastAsia="Times New Roman" w:hAnsi="Times New Roman"/>
          <w:spacing w:val="3"/>
          <w:sz w:val="24"/>
          <w:szCs w:val="24"/>
          <w:lang w:val="lv-LV" w:eastAsia="lv-LV"/>
        </w:rPr>
        <w:t>, juridiskā adrese: Maskavas iela 189, Rīga, LV-1019</w:t>
      </w:r>
      <w:r w:rsidRPr="00DF327C">
        <w:rPr>
          <w:rFonts w:ascii="Times New Roman" w:eastAsia="Times New Roman" w:hAnsi="Times New Roman"/>
          <w:bCs/>
          <w:sz w:val="24"/>
          <w:szCs w:val="24"/>
          <w:lang w:val="lv-LV" w:eastAsia="lv-LV"/>
        </w:rPr>
        <w:t>) izstrādāto būvprojektu.</w:t>
      </w:r>
    </w:p>
    <w:p w:rsidR="00BC72DE" w:rsidRPr="00DF327C" w:rsidRDefault="00BC72DE" w:rsidP="00BC72DE">
      <w:pPr>
        <w:widowControl/>
        <w:ind w:right="-2"/>
        <w:jc w:val="both"/>
        <w:rPr>
          <w:rFonts w:ascii="Times New Roman" w:eastAsia="Times New Roman" w:hAnsi="Times New Roman"/>
          <w:bCs/>
          <w:sz w:val="24"/>
          <w:szCs w:val="24"/>
          <w:lang w:val="lv-LV" w:eastAsia="lv-LV"/>
        </w:rPr>
      </w:pPr>
      <w:r w:rsidRPr="00DF327C">
        <w:rPr>
          <w:rFonts w:ascii="Times New Roman" w:eastAsia="Times New Roman" w:hAnsi="Times New Roman"/>
          <w:b/>
          <w:bCs/>
          <w:sz w:val="24"/>
          <w:szCs w:val="24"/>
          <w:lang w:val="lv-LV" w:eastAsia="lv-LV"/>
        </w:rPr>
        <w:t>Projekta risinājumi</w:t>
      </w:r>
    </w:p>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bCs/>
          <w:sz w:val="24"/>
          <w:szCs w:val="24"/>
          <w:lang w:val="lv-LV" w:eastAsia="lv-LV"/>
        </w:rPr>
        <w:t xml:space="preserve">Objekta atrašanas vieta: </w:t>
      </w:r>
      <w:r w:rsidRPr="00DF327C">
        <w:rPr>
          <w:rFonts w:ascii="Times New Roman" w:eastAsia="Times New Roman" w:hAnsi="Times New Roman"/>
          <w:sz w:val="24"/>
          <w:szCs w:val="24"/>
          <w:lang w:val="lv-LV" w:eastAsia="lv-LV"/>
        </w:rPr>
        <w:t xml:space="preserve">Valmieras cietumā, Dzirnavu ielā 32, Valmieras pagastā, Burtnieku novadā, LV- 4219. </w:t>
      </w:r>
    </w:p>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Objekta veicamo darbu darbu raksturojums:</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Drenāžas sistēmas izbūve</w:t>
      </w:r>
      <w:r w:rsidR="00C25DF8">
        <w:rPr>
          <w:rFonts w:ascii="Times New Roman" w:eastAsia="Times New Roman" w:hAnsi="Times New Roman"/>
          <w:sz w:val="24"/>
          <w:szCs w:val="24"/>
          <w:lang w:val="lv-LV"/>
        </w:rPr>
        <w:t>;</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Kabeļu un citu tīklu aizsardzība</w:t>
      </w:r>
      <w:r w:rsidR="00C25DF8">
        <w:rPr>
          <w:rFonts w:ascii="Times New Roman" w:eastAsia="Times New Roman" w:hAnsi="Times New Roman"/>
          <w:sz w:val="24"/>
          <w:szCs w:val="24"/>
          <w:lang w:val="lv-LV"/>
        </w:rPr>
        <w:t>;</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Aku izbūve – 8 akas un viena uztvērējaka</w:t>
      </w:r>
      <w:r w:rsidR="00C25DF8">
        <w:rPr>
          <w:rFonts w:ascii="Times New Roman" w:eastAsia="Times New Roman" w:hAnsi="Times New Roman"/>
          <w:sz w:val="24"/>
          <w:szCs w:val="24"/>
          <w:lang w:val="lv-LV"/>
        </w:rPr>
        <w:t>;</w:t>
      </w:r>
    </w:p>
    <w:p w:rsidR="00BC72DE" w:rsidRPr="00DF327C" w:rsidRDefault="00BC72DE" w:rsidP="00BC72DE">
      <w:pPr>
        <w:widowControl/>
        <w:numPr>
          <w:ilvl w:val="0"/>
          <w:numId w:val="27"/>
        </w:numPr>
        <w:ind w:right="-2"/>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Sūkņa izbūve.</w:t>
      </w:r>
    </w:p>
    <w:p w:rsidR="00BC72DE" w:rsidRPr="00DF327C" w:rsidRDefault="00BC72DE" w:rsidP="00BC72DE">
      <w:pPr>
        <w:widowControl/>
        <w:ind w:left="360" w:right="-2"/>
        <w:jc w:val="both"/>
        <w:rPr>
          <w:rFonts w:ascii="Times New Roman" w:eastAsia="Times New Roman" w:hAnsi="Times New Roman"/>
          <w:sz w:val="24"/>
          <w:szCs w:val="24"/>
          <w:lang w:val="lv-LV" w:eastAsia="lv-LV"/>
        </w:rPr>
      </w:pPr>
    </w:p>
    <w:p w:rsidR="00BC72DE" w:rsidRPr="00DF327C" w:rsidRDefault="00BC72DE" w:rsidP="00BC72DE">
      <w:pPr>
        <w:widowControl/>
        <w:autoSpaceDE w:val="0"/>
        <w:autoSpaceDN w:val="0"/>
        <w:adjustRightInd w:val="0"/>
        <w:rPr>
          <w:rFonts w:ascii="Times New Roman" w:eastAsiaTheme="minorHAnsi" w:hAnsi="Times New Roman"/>
          <w:sz w:val="24"/>
          <w:szCs w:val="24"/>
          <w:lang w:val="lv-LV"/>
        </w:rPr>
      </w:pPr>
      <w:r w:rsidRPr="00DF327C">
        <w:rPr>
          <w:rFonts w:ascii="Times New Roman" w:eastAsiaTheme="minorHAnsi" w:hAnsi="Times New Roman"/>
          <w:bCs/>
          <w:sz w:val="24"/>
          <w:szCs w:val="24"/>
          <w:lang w:val="lv-LV"/>
        </w:rPr>
        <w:t xml:space="preserve">Darba veids: </w:t>
      </w:r>
      <w:r w:rsidRPr="00DF327C">
        <w:rPr>
          <w:rFonts w:ascii="Times New Roman" w:eastAsiaTheme="minorHAnsi" w:hAnsi="Times New Roman"/>
          <w:sz w:val="24"/>
          <w:szCs w:val="24"/>
          <w:lang w:val="lv-LV"/>
        </w:rPr>
        <w:t>viena īpašnieka meliorācijas sistēma</w:t>
      </w:r>
    </w:p>
    <w:p w:rsidR="00BC72DE" w:rsidRPr="00DF327C" w:rsidRDefault="00BC72DE" w:rsidP="00BC72DE">
      <w:pPr>
        <w:widowControl/>
        <w:autoSpaceDE w:val="0"/>
        <w:autoSpaceDN w:val="0"/>
        <w:adjustRightInd w:val="0"/>
        <w:rPr>
          <w:rFonts w:ascii="Times New Roman" w:eastAsiaTheme="minorHAnsi" w:hAnsi="Times New Roman"/>
          <w:sz w:val="24"/>
          <w:szCs w:val="24"/>
          <w:lang w:val="lv-LV"/>
        </w:rPr>
      </w:pPr>
      <w:r w:rsidRPr="00DF327C">
        <w:rPr>
          <w:rFonts w:ascii="Times New Roman" w:eastAsiaTheme="minorHAnsi" w:hAnsi="Times New Roman"/>
          <w:bCs/>
          <w:sz w:val="24"/>
          <w:szCs w:val="24"/>
          <w:lang w:val="lv-LV"/>
        </w:rPr>
        <w:t xml:space="preserve">Inženierbūves grupa: </w:t>
      </w:r>
      <w:r w:rsidRPr="00DF327C">
        <w:rPr>
          <w:rFonts w:ascii="Times New Roman" w:eastAsiaTheme="minorHAnsi" w:hAnsi="Times New Roman"/>
          <w:sz w:val="24"/>
          <w:szCs w:val="24"/>
          <w:lang w:val="lv-LV"/>
        </w:rPr>
        <w:t>II (jo būvniecību finansē valsts)</w:t>
      </w:r>
    </w:p>
    <w:p w:rsidR="00BC72DE" w:rsidRPr="00DF327C" w:rsidRDefault="00BC72DE" w:rsidP="00BC72DE">
      <w:pPr>
        <w:widowControl/>
        <w:autoSpaceDE w:val="0"/>
        <w:autoSpaceDN w:val="0"/>
        <w:adjustRightInd w:val="0"/>
        <w:rPr>
          <w:rFonts w:ascii="Times New Roman" w:eastAsiaTheme="minorHAnsi" w:hAnsi="Times New Roman"/>
          <w:bCs/>
          <w:sz w:val="24"/>
          <w:szCs w:val="24"/>
          <w:lang w:val="lv-LV"/>
        </w:rPr>
      </w:pPr>
      <w:r w:rsidRPr="00DF327C">
        <w:rPr>
          <w:rFonts w:ascii="Times New Roman" w:eastAsiaTheme="minorHAnsi" w:hAnsi="Times New Roman"/>
          <w:bCs/>
          <w:sz w:val="24"/>
          <w:szCs w:val="24"/>
          <w:lang w:val="lv-LV"/>
        </w:rPr>
        <w:t>Informācija par nekustāmo īpašumu:</w:t>
      </w:r>
    </w:p>
    <w:tbl>
      <w:tblPr>
        <w:tblStyle w:val="TableGrid1"/>
        <w:tblW w:w="5000" w:type="pct"/>
        <w:tblLook w:val="04A0" w:firstRow="1" w:lastRow="0" w:firstColumn="1" w:lastColumn="0" w:noHBand="0" w:noVBand="1"/>
      </w:tblPr>
      <w:tblGrid>
        <w:gridCol w:w="1629"/>
        <w:gridCol w:w="3929"/>
        <w:gridCol w:w="3503"/>
      </w:tblGrid>
      <w:tr w:rsidR="00BC72DE" w:rsidRPr="00DF327C" w:rsidTr="00496501">
        <w:tc>
          <w:tcPr>
            <w:tcW w:w="899" w:type="pct"/>
            <w:vAlign w:val="center"/>
          </w:tcPr>
          <w:p w:rsidR="00BC72DE" w:rsidRPr="00DF327C" w:rsidRDefault="00BC72DE" w:rsidP="00496501">
            <w:pPr>
              <w:widowControl/>
              <w:autoSpaceDE w:val="0"/>
              <w:autoSpaceDN w:val="0"/>
              <w:adjustRightInd w:val="0"/>
              <w:jc w:val="center"/>
              <w:rPr>
                <w:rFonts w:ascii="Times New Roman" w:hAnsi="Times New Roman" w:cs="Times New Roman"/>
                <w:bCs/>
                <w:sz w:val="24"/>
                <w:szCs w:val="24"/>
                <w:lang w:val="lv-LV"/>
              </w:rPr>
            </w:pPr>
            <w:r w:rsidRPr="00DF327C">
              <w:rPr>
                <w:rFonts w:ascii="Times New Roman" w:hAnsi="Times New Roman" w:cs="Times New Roman"/>
                <w:bCs/>
                <w:sz w:val="24"/>
                <w:szCs w:val="24"/>
                <w:lang w:val="lv-LV"/>
              </w:rPr>
              <w:t>Kad. Apzīmējums</w:t>
            </w:r>
          </w:p>
        </w:tc>
        <w:tc>
          <w:tcPr>
            <w:tcW w:w="2168" w:type="pct"/>
            <w:vAlign w:val="center"/>
          </w:tcPr>
          <w:p w:rsidR="00BC72DE" w:rsidRPr="00DF327C" w:rsidRDefault="00BC72DE" w:rsidP="00496501">
            <w:pPr>
              <w:widowControl/>
              <w:autoSpaceDE w:val="0"/>
              <w:autoSpaceDN w:val="0"/>
              <w:adjustRightInd w:val="0"/>
              <w:jc w:val="center"/>
              <w:rPr>
                <w:rFonts w:ascii="Times New Roman" w:hAnsi="Times New Roman" w:cs="Times New Roman"/>
                <w:bCs/>
                <w:sz w:val="24"/>
                <w:szCs w:val="24"/>
                <w:lang w:val="lv-LV"/>
              </w:rPr>
            </w:pPr>
            <w:r w:rsidRPr="00DF327C">
              <w:rPr>
                <w:rFonts w:ascii="Times New Roman" w:hAnsi="Times New Roman" w:cs="Times New Roman"/>
                <w:bCs/>
                <w:sz w:val="24"/>
                <w:szCs w:val="24"/>
                <w:lang w:val="lv-LV"/>
              </w:rPr>
              <w:t>Īpašnieks</w:t>
            </w:r>
          </w:p>
        </w:tc>
        <w:tc>
          <w:tcPr>
            <w:tcW w:w="1933" w:type="pct"/>
            <w:vAlign w:val="center"/>
          </w:tcPr>
          <w:p w:rsidR="00BC72DE" w:rsidRPr="00DF327C" w:rsidRDefault="00496501" w:rsidP="00496501">
            <w:pPr>
              <w:widowControl/>
              <w:autoSpaceDE w:val="0"/>
              <w:autoSpaceDN w:val="0"/>
              <w:adjustRightInd w:val="0"/>
              <w:jc w:val="center"/>
              <w:rPr>
                <w:rFonts w:ascii="Times New Roman" w:hAnsi="Times New Roman" w:cs="Times New Roman"/>
                <w:bCs/>
                <w:sz w:val="24"/>
                <w:szCs w:val="24"/>
                <w:lang w:val="lv-LV"/>
              </w:rPr>
            </w:pPr>
            <w:r>
              <w:rPr>
                <w:rFonts w:ascii="Times New Roman" w:hAnsi="Times New Roman" w:cs="Times New Roman"/>
                <w:bCs/>
                <w:sz w:val="24"/>
                <w:szCs w:val="24"/>
                <w:lang w:val="lv-LV"/>
              </w:rPr>
              <w:t>Stauss</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96900080173</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Valsts (Ieslodzījuma vietu pārvalde)</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Objekts</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96900080387</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Valsts</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96900080169</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Fiziskā persona</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96900080374</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Jauktais kopīpašums</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96900080386</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bCs/>
                <w:sz w:val="24"/>
                <w:szCs w:val="24"/>
                <w:lang w:val="lv-LV"/>
              </w:rPr>
            </w:pPr>
            <w:r w:rsidRPr="00DF327C">
              <w:rPr>
                <w:rFonts w:ascii="Times New Roman" w:hAnsi="Times New Roman" w:cs="Times New Roman"/>
                <w:sz w:val="24"/>
                <w:szCs w:val="24"/>
                <w:lang w:val="lv-LV"/>
              </w:rPr>
              <w:t>Fiziska persona</w:t>
            </w:r>
          </w:p>
        </w:tc>
        <w:tc>
          <w:tcPr>
            <w:tcW w:w="1933" w:type="pct"/>
            <w:vAlign w:val="center"/>
          </w:tcPr>
          <w:p w:rsidR="00BC72DE" w:rsidRPr="00496501"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96900080619</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Juridiskā persona</w:t>
            </w:r>
          </w:p>
        </w:tc>
        <w:tc>
          <w:tcPr>
            <w:tcW w:w="1933" w:type="pct"/>
            <w:vAlign w:val="center"/>
          </w:tcPr>
          <w:p w:rsidR="00BC72DE" w:rsidRPr="00DF327C" w:rsidRDefault="00496501" w:rsidP="00496501">
            <w:pPr>
              <w:widowControl/>
              <w:autoSpaceDE w:val="0"/>
              <w:autoSpaceDN w:val="0"/>
              <w:adjustRightInd w:val="0"/>
              <w:rPr>
                <w:rFonts w:ascii="Times New Roman" w:hAnsi="Times New Roman" w:cs="Times New Roman"/>
                <w:sz w:val="24"/>
                <w:szCs w:val="24"/>
                <w:lang w:val="lv-LV"/>
              </w:rPr>
            </w:pPr>
            <w:r>
              <w:rPr>
                <w:rFonts w:ascii="Times New Roman" w:hAnsi="Times New Roman" w:cs="Times New Roman"/>
                <w:sz w:val="24"/>
                <w:szCs w:val="24"/>
                <w:lang w:val="lv-LV"/>
              </w:rPr>
              <w:t>Blakusesošā teritorija</w:t>
            </w:r>
          </w:p>
        </w:tc>
      </w:tr>
      <w:tr w:rsidR="00BC72DE" w:rsidRPr="00DF327C" w:rsidTr="00496501">
        <w:tc>
          <w:tcPr>
            <w:tcW w:w="899"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bCs/>
                <w:sz w:val="24"/>
                <w:szCs w:val="24"/>
                <w:lang w:val="lv-LV"/>
              </w:rPr>
              <w:t>96900080441</w:t>
            </w:r>
          </w:p>
        </w:tc>
        <w:tc>
          <w:tcPr>
            <w:tcW w:w="2168"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Pašvaldība</w:t>
            </w:r>
          </w:p>
        </w:tc>
        <w:tc>
          <w:tcPr>
            <w:tcW w:w="1933" w:type="pct"/>
            <w:vAlign w:val="center"/>
          </w:tcPr>
          <w:p w:rsidR="00BC72DE" w:rsidRPr="00DF327C" w:rsidRDefault="00BC72DE" w:rsidP="00496501">
            <w:pPr>
              <w:widowControl/>
              <w:autoSpaceDE w:val="0"/>
              <w:autoSpaceDN w:val="0"/>
              <w:adjustRightInd w:val="0"/>
              <w:rPr>
                <w:rFonts w:ascii="Times New Roman" w:hAnsi="Times New Roman" w:cs="Times New Roman"/>
                <w:sz w:val="24"/>
                <w:szCs w:val="24"/>
                <w:lang w:val="lv-LV"/>
              </w:rPr>
            </w:pPr>
            <w:r w:rsidRPr="00DF327C">
              <w:rPr>
                <w:rFonts w:ascii="Times New Roman" w:hAnsi="Times New Roman" w:cs="Times New Roman"/>
                <w:sz w:val="24"/>
                <w:szCs w:val="24"/>
                <w:lang w:val="lv-LV"/>
              </w:rPr>
              <w:t>Blakusesošā ter</w:t>
            </w:r>
            <w:r w:rsidR="00496501">
              <w:rPr>
                <w:rFonts w:ascii="Times New Roman" w:hAnsi="Times New Roman" w:cs="Times New Roman"/>
                <w:sz w:val="24"/>
                <w:szCs w:val="24"/>
                <w:lang w:val="lv-LV"/>
              </w:rPr>
              <w:t>itorija</w:t>
            </w:r>
          </w:p>
        </w:tc>
      </w:tr>
    </w:tbl>
    <w:p w:rsidR="00BC72DE" w:rsidRPr="00DF327C" w:rsidRDefault="00BC72DE" w:rsidP="00BC72DE">
      <w:pPr>
        <w:widowControl/>
        <w:autoSpaceDE w:val="0"/>
        <w:autoSpaceDN w:val="0"/>
        <w:adjustRightInd w:val="0"/>
        <w:rPr>
          <w:rFonts w:ascii="Times New Roman" w:eastAsiaTheme="minorHAnsi" w:hAnsi="Times New Roman"/>
          <w:b/>
          <w:bCs/>
          <w:color w:val="000000"/>
          <w:sz w:val="24"/>
          <w:szCs w:val="24"/>
          <w:lang w:val="lv-LV"/>
        </w:rPr>
      </w:pP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Esošā situācija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Meliorācijas sistēma, Valmieras cietuma iežogojuma teritori</w:t>
      </w:r>
      <w:r w:rsidR="00080BC5" w:rsidRPr="00DF327C">
        <w:rPr>
          <w:rFonts w:ascii="Times New Roman" w:eastAsiaTheme="minorHAnsi" w:hAnsi="Times New Roman"/>
          <w:sz w:val="24"/>
          <w:szCs w:val="24"/>
          <w:lang w:val="lv-LV"/>
        </w:rPr>
        <w:t xml:space="preserve">jā, vērtējama kā neapmierinoša, </w:t>
      </w:r>
      <w:r w:rsidRPr="00DF327C">
        <w:rPr>
          <w:rFonts w:ascii="Times New Roman" w:eastAsiaTheme="minorHAnsi" w:hAnsi="Times New Roman"/>
          <w:sz w:val="24"/>
          <w:szCs w:val="24"/>
          <w:lang w:val="lv-LV"/>
        </w:rPr>
        <w:t>un tā nepilda savu funkciju. Galveno teritorijas nosusināšanu vēs</w:t>
      </w:r>
      <w:r w:rsidR="00080BC5" w:rsidRPr="00DF327C">
        <w:rPr>
          <w:rFonts w:ascii="Times New Roman" w:eastAsiaTheme="minorHAnsi" w:hAnsi="Times New Roman"/>
          <w:sz w:val="24"/>
          <w:szCs w:val="24"/>
          <w:lang w:val="lv-LV"/>
        </w:rPr>
        <w:t xml:space="preserve">turiski veica drenāžas sistēma, bet </w:t>
      </w:r>
      <w:r w:rsidRPr="00DF327C">
        <w:rPr>
          <w:rFonts w:ascii="Times New Roman" w:eastAsiaTheme="minorHAnsi" w:hAnsi="Times New Roman"/>
          <w:sz w:val="24"/>
          <w:szCs w:val="24"/>
          <w:lang w:val="lv-LV"/>
        </w:rPr>
        <w:t>būvējot jaunas ēkas, drenāžas sistēma ir sabojāta.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Šobrīd ap cietuma teritoriju izveidots vairāku līmeņu nožogojums, un pa ārējo un iekšējo perimetru veidojas pārmitrinājums, kura rezultātā nožogojuma konstrukcija sāk deformēties. Vairākas vietās teritoriju šķērso pazemes kabeļi (AS </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Sadales tīkls</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 vājstrāvu tīkli).</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Hidroloģija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Analizējot sateces baseinu, kas nonāk drenāžas sistēmā, secinām, ka ūdens pietek no dažāda veida segumiem. Gan no grants seguma, gan no betona plāksnēm, kā arī no zālāja. Drenāžas sistēmas sateces baseins ir 6.7 ha. Ūdens apjomi ir rēķināti pēc lietus kanalizācijas metodes LBN 223-15. 3.2. punkts, jo ūdens drenāžas sistēmā nonāk no dažādiem virsmas segumiem. Ūdens apjoms ir 42,85 l/s.</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Inženierizpēte</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Topogrāfisko uzmērīšanas plānu nodrošināja Pasūtītājs. Topogrāfisko uzmērīšanu veica SIA </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Vidzemes mērnieks</w:t>
      </w:r>
      <w:r w:rsidR="000D3539">
        <w:rPr>
          <w:rFonts w:ascii="Times New Roman" w:eastAsiaTheme="minorHAnsi" w:hAnsi="Times New Roman"/>
          <w:sz w:val="24"/>
          <w:szCs w:val="24"/>
          <w:lang w:val="lv-LV"/>
        </w:rPr>
        <w:t>"</w:t>
      </w:r>
      <w:r w:rsidR="000D3539" w:rsidRPr="00DF327C">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Plāns sastādīts Latvijas normālo augstumu sistēmā epohā 2000,5 (LAS-</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2000,5). Plāna mērogs 1:500.</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lastRenderedPageBreak/>
        <w:t>Inženierģeoloģisko izpēti veica A/S Agroprojekts (2002). Saskaņā ar izpētes rezultātiem, gruntsūdens konstatēts 0.3 līdz 1.8 dziļumam, sporādiski izplatīts. Grunts pārsvarā mālainssmilšmālains.</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Projektētie pasākumi</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Lai novadītu ūdeņus no objekta perimetra, tiek projektēta drenāžas sistēma. Lieko ūdeni paredzēts aizvadīt uz koplietošanas ūdensnoteku ŪSIK 523972:04 (dienvidos), to pārtīrot nepieciešamajā garumā. Ceļa grāvīša ūdens tiks ievadīts uztverošā filtrakā UA-1. Aiz akas atlikušo 20</w:t>
      </w:r>
      <w:r w:rsidR="000D3539">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 xml:space="preserve">m posmu paredzēts aizbērt, noplanēt zemes virsmu un veikt zāļu sējumu. Aizbērtā ceļa grāvja posmā projektēta drenāža sistēma ar kolektora hidraulisko diametru DN110 360° perforāciju. KA-5 akā nepieciešams ievietot iegremdējamo sūkni ar darba spiedienu līdz H=2m un 21m3/h ražību. Plūdu gadījumos, sūkni slēgt nav nepieciešams, kāpjot ūdens līmenim akā tas tiks novadīts pašteces ceļā, pa novadošo cauruļvadu DN 200. Visiem drenāžas cauruļvadiem ir dots hidrauliskais diametrs </w:t>
      </w:r>
      <w:r w:rsidR="000D3539">
        <w:rPr>
          <w:rFonts w:ascii="Times New Roman" w:eastAsiaTheme="minorHAnsi" w:hAnsi="Times New Roman"/>
          <w:sz w:val="24"/>
          <w:szCs w:val="24"/>
          <w:lang w:val="lv-LV"/>
        </w:rPr>
        <w:t>–</w:t>
      </w:r>
      <w:r w:rsidR="000D3539" w:rsidRPr="00DF327C">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Iekšējais diametrs nedrīkst būt mazāks par noteikto. Perforācijai jābūt 360° ap visu cauruļvadu.</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Objektā veicamo darbu raksturojums:</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1. Drenāžas sistēmas izbūve </w:t>
      </w:r>
      <w:r w:rsidR="000D3539">
        <w:rPr>
          <w:rFonts w:ascii="Times New Roman" w:eastAsiaTheme="minorHAnsi" w:hAnsi="Times New Roman"/>
          <w:sz w:val="24"/>
          <w:szCs w:val="24"/>
          <w:lang w:val="lv-LV"/>
        </w:rPr>
        <w:t>–</w:t>
      </w:r>
      <w:r w:rsidRPr="00DF327C">
        <w:rPr>
          <w:rFonts w:ascii="Times New Roman" w:eastAsiaTheme="minorHAnsi" w:hAnsi="Times New Roman"/>
          <w:sz w:val="24"/>
          <w:szCs w:val="24"/>
          <w:lang w:val="lv-LV"/>
        </w:rPr>
        <w:t xml:space="preserve"> 4467</w:t>
      </w:r>
      <w:r w:rsidR="000D3539">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m;</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 xml:space="preserve">2. Kabeļu un citu tīklu aizsardzība </w:t>
      </w:r>
      <w:r w:rsidR="000D3539">
        <w:rPr>
          <w:rFonts w:ascii="Times New Roman" w:eastAsiaTheme="minorHAnsi" w:hAnsi="Times New Roman"/>
          <w:sz w:val="24"/>
          <w:szCs w:val="24"/>
          <w:lang w:val="lv-LV"/>
        </w:rPr>
        <w:t>–</w:t>
      </w:r>
      <w:r w:rsidR="000D3539" w:rsidRPr="00DF327C">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117 m;</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3. Aku izbūve – 8 akas un viena uztvērējaka;</w:t>
      </w:r>
    </w:p>
    <w:p w:rsidR="00BC72DE" w:rsidRPr="00DF327C" w:rsidRDefault="00BC72DE" w:rsidP="00080BC5">
      <w:pPr>
        <w:widowControl/>
        <w:autoSpaceDE w:val="0"/>
        <w:autoSpaceDN w:val="0"/>
        <w:adjustRightInd w:val="0"/>
        <w:jc w:val="both"/>
        <w:rPr>
          <w:rFonts w:ascii="Times New Roman" w:eastAsiaTheme="minorHAnsi" w:hAnsi="Times New Roman"/>
          <w:sz w:val="24"/>
          <w:szCs w:val="24"/>
          <w:lang w:val="lv-LV"/>
        </w:rPr>
      </w:pPr>
      <w:r w:rsidRPr="00DF327C">
        <w:rPr>
          <w:rFonts w:ascii="Times New Roman" w:eastAsiaTheme="minorHAnsi" w:hAnsi="Times New Roman"/>
          <w:sz w:val="24"/>
          <w:szCs w:val="24"/>
          <w:lang w:val="lv-LV"/>
        </w:rPr>
        <w:t>4. Sūkņa izbūve.</w:t>
      </w:r>
    </w:p>
    <w:p w:rsidR="00BC72DE" w:rsidRPr="00DF327C" w:rsidRDefault="00BC72DE" w:rsidP="00080BC5">
      <w:pPr>
        <w:widowControl/>
        <w:autoSpaceDE w:val="0"/>
        <w:autoSpaceDN w:val="0"/>
        <w:adjustRightInd w:val="0"/>
        <w:jc w:val="both"/>
        <w:rPr>
          <w:rFonts w:ascii="Times New Roman" w:eastAsiaTheme="minorHAnsi" w:hAnsi="Times New Roman"/>
          <w:b/>
          <w:bCs/>
          <w:sz w:val="24"/>
          <w:szCs w:val="24"/>
          <w:lang w:val="lv-LV"/>
        </w:rPr>
      </w:pPr>
      <w:r w:rsidRPr="00DF327C">
        <w:rPr>
          <w:rFonts w:ascii="Times New Roman" w:eastAsiaTheme="minorHAnsi" w:hAnsi="Times New Roman"/>
          <w:b/>
          <w:bCs/>
          <w:sz w:val="24"/>
          <w:szCs w:val="24"/>
          <w:lang w:val="lv-LV"/>
        </w:rPr>
        <w:t>Inženiertīkli</w:t>
      </w:r>
    </w:p>
    <w:p w:rsidR="00BC72DE" w:rsidRPr="00DF327C" w:rsidRDefault="00BC72DE" w:rsidP="00080BC5">
      <w:pPr>
        <w:widowControl/>
        <w:autoSpaceDE w:val="0"/>
        <w:autoSpaceDN w:val="0"/>
        <w:adjustRightInd w:val="0"/>
        <w:jc w:val="both"/>
        <w:rPr>
          <w:rFonts w:ascii="Times New Roman" w:eastAsia="Times New Roman" w:hAnsi="Times New Roman"/>
          <w:sz w:val="24"/>
          <w:szCs w:val="24"/>
          <w:lang w:val="lv-LV" w:eastAsia="lv-LV"/>
        </w:rPr>
      </w:pPr>
      <w:r w:rsidRPr="00DF327C">
        <w:rPr>
          <w:rFonts w:ascii="Times New Roman" w:eastAsiaTheme="minorHAnsi" w:hAnsi="Times New Roman"/>
          <w:sz w:val="24"/>
          <w:szCs w:val="24"/>
          <w:lang w:val="lv-LV"/>
        </w:rPr>
        <w:t>Nepieciešams nodrošināt piesardzības pasākumus, strādājot elektrības kabeļu tuvumā, kā arī šķērsojot tos. Kabeļu atrakšanas gadījumā nepieciešams kabeli ievietot Kabeļa KSPP plastmasas</w:t>
      </w:r>
      <w:r w:rsidR="00EE46A5">
        <w:rPr>
          <w:rFonts w:ascii="Times New Roman" w:eastAsiaTheme="minorHAnsi" w:hAnsi="Times New Roman"/>
          <w:sz w:val="24"/>
          <w:szCs w:val="24"/>
          <w:lang w:val="lv-LV"/>
        </w:rPr>
        <w:t xml:space="preserve"> </w:t>
      </w:r>
      <w:r w:rsidRPr="00DF327C">
        <w:rPr>
          <w:rFonts w:ascii="Times New Roman" w:eastAsiaTheme="minorHAnsi" w:hAnsi="Times New Roman"/>
          <w:sz w:val="24"/>
          <w:szCs w:val="24"/>
          <w:lang w:val="lv-LV"/>
        </w:rPr>
        <w:t>aizsargčaulā. Nav pieļaujama citu komunikāciju bojāšana. Teritorijā atrodas kanalizācijas un ūdensapgādes cauruļvadi. To iebūves dziļumus sk. Projekta plānā. Risinājumi ir saskaņoti ar inženiertīklu turētājiem.</w:t>
      </w:r>
    </w:p>
    <w:p w:rsidR="00BC72DE" w:rsidRPr="00DF327C" w:rsidRDefault="00BC72DE" w:rsidP="00080BC5">
      <w:pPr>
        <w:widowControl/>
        <w:ind w:right="-2"/>
        <w:jc w:val="both"/>
        <w:rPr>
          <w:rFonts w:ascii="Times New Roman" w:eastAsia="Times New Roman" w:hAnsi="Times New Roman"/>
          <w:bCs/>
          <w:sz w:val="24"/>
          <w:szCs w:val="24"/>
          <w:lang w:val="lv-LV" w:eastAsia="lv-LV"/>
        </w:rPr>
      </w:pPr>
    </w:p>
    <w:p w:rsidR="00BC72DE" w:rsidRPr="00DF327C" w:rsidRDefault="00BC72DE" w:rsidP="00080BC5">
      <w:pPr>
        <w:widowControl/>
        <w:ind w:right="-2"/>
        <w:jc w:val="both"/>
        <w:rPr>
          <w:rFonts w:ascii="Times New Roman" w:eastAsia="Times New Roman" w:hAnsi="Times New Roman"/>
          <w:bCs/>
          <w:sz w:val="24"/>
          <w:szCs w:val="24"/>
          <w:lang w:val="lv-LV" w:eastAsia="lv-LV"/>
        </w:rPr>
      </w:pPr>
    </w:p>
    <w:p w:rsidR="00BC72DE" w:rsidRPr="00DF327C" w:rsidRDefault="00BC72DE" w:rsidP="00080BC5">
      <w:pPr>
        <w:widowControl/>
        <w:ind w:right="-2"/>
        <w:jc w:val="both"/>
        <w:rPr>
          <w:rFonts w:ascii="Times New Roman" w:eastAsia="Times New Roman" w:hAnsi="Times New Roman"/>
          <w:bCs/>
          <w:sz w:val="24"/>
          <w:szCs w:val="24"/>
          <w:lang w:val="lv-LV" w:eastAsia="lv-LV"/>
        </w:rPr>
      </w:pPr>
    </w:p>
    <w:p w:rsidR="00BC72DE" w:rsidRPr="00DF327C" w:rsidRDefault="00BC72DE" w:rsidP="00080BC5">
      <w:pPr>
        <w:widowControl/>
        <w:spacing w:after="160" w:line="259" w:lineRule="auto"/>
        <w:jc w:val="both"/>
        <w:rPr>
          <w:rFonts w:ascii="Times New Roman" w:eastAsia="Times New Roman" w:hAnsi="Times New Roman"/>
          <w:bCs/>
          <w:sz w:val="24"/>
          <w:szCs w:val="24"/>
          <w:lang w:val="lv-LV" w:eastAsia="lv-LV"/>
        </w:rPr>
      </w:pPr>
      <w:r w:rsidRPr="00DF327C">
        <w:rPr>
          <w:rFonts w:ascii="Times New Roman" w:eastAsia="Times New Roman" w:hAnsi="Times New Roman"/>
          <w:bCs/>
          <w:sz w:val="24"/>
          <w:szCs w:val="24"/>
          <w:lang w:val="lv-LV" w:eastAsia="lv-LV"/>
        </w:rPr>
        <w:t xml:space="preserve">Aptuvenais darbu apjoms noradīts tabulā: </w:t>
      </w:r>
      <w:r w:rsidRPr="00DF327C">
        <w:rPr>
          <w:rFonts w:ascii="Times New Roman" w:eastAsia="Times New Roman" w:hAnsi="Times New Roman"/>
          <w:bCs/>
          <w:sz w:val="24"/>
          <w:szCs w:val="24"/>
          <w:lang w:val="lv-LV" w:eastAsia="lv-LV"/>
        </w:rPr>
        <w:br w:type="page"/>
      </w:r>
    </w:p>
    <w:tbl>
      <w:tblPr>
        <w:tblW w:w="9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9"/>
        <w:gridCol w:w="1559"/>
        <w:gridCol w:w="1417"/>
      </w:tblGrid>
      <w:tr w:rsidR="00BC72DE" w:rsidRPr="00DF327C" w:rsidTr="0042137D">
        <w:trPr>
          <w:trHeight w:val="172"/>
        </w:trPr>
        <w:tc>
          <w:tcPr>
            <w:tcW w:w="619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lastRenderedPageBreak/>
              <w:t xml:space="preserve">Galveno būvizstrādājumu specifikācija Materiāli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Mērvienība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Daudzums </w:t>
            </w:r>
          </w:p>
        </w:tc>
      </w:tr>
      <w:tr w:rsidR="00BC72DE" w:rsidRPr="00DF327C" w:rsidTr="0042137D">
        <w:trPr>
          <w:trHeight w:val="166"/>
        </w:trPr>
        <w:tc>
          <w:tcPr>
            <w:tcW w:w="9175" w:type="dxa"/>
            <w:gridSpan w:val="3"/>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Drenāža: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Ø80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2299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Ø90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159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Ø100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732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Ø110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192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Ø125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17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Ø160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53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Ø200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815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Ø250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175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PHDE drenu caurule Ø315 ar perforāciju 360°, ar veltā ģeotekstila filtrmateriālu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m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25 </w:t>
            </w:r>
          </w:p>
        </w:tc>
      </w:tr>
      <w:tr w:rsidR="00BC72DE" w:rsidRPr="00DF327C" w:rsidTr="0042137D">
        <w:trPr>
          <w:trHeight w:val="172"/>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Materiāli drenu izteku izbūvei: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42137D">
        <w:trPr>
          <w:trHeight w:val="167"/>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Plastmasas iztekas caurule L=2.00m Ø315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42137D">
        <w:trPr>
          <w:trHeight w:val="172"/>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Ģeorežģis ar acs izmēru 5mm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m</w:t>
            </w:r>
            <w:r w:rsidRPr="00DF327C">
              <w:rPr>
                <w:rFonts w:ascii="Times New Roman" w:eastAsiaTheme="minorHAnsi" w:hAnsi="Times New Roman"/>
                <w:color w:val="000000"/>
                <w:position w:val="8"/>
                <w:sz w:val="24"/>
                <w:szCs w:val="24"/>
                <w:vertAlign w:val="superscript"/>
                <w:lang w:val="lv-LV"/>
              </w:rPr>
              <w:t xml:space="preserve">2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25 </w:t>
            </w:r>
          </w:p>
        </w:tc>
      </w:tr>
      <w:tr w:rsidR="00BC72DE" w:rsidRPr="00DF327C" w:rsidTr="0042137D">
        <w:trPr>
          <w:trHeight w:val="172"/>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Šķembu bērums fr (40mm-80mm) grāvja dibenā zem teknes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m</w:t>
            </w:r>
            <w:r w:rsidRPr="00DF327C">
              <w:rPr>
                <w:rFonts w:ascii="Times New Roman" w:eastAsiaTheme="minorHAnsi" w:hAnsi="Times New Roman"/>
                <w:color w:val="000000"/>
                <w:position w:val="8"/>
                <w:sz w:val="24"/>
                <w:szCs w:val="24"/>
                <w:vertAlign w:val="superscript"/>
                <w:lang w:val="lv-LV"/>
              </w:rPr>
              <w:t xml:space="preserve">3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5 </w:t>
            </w:r>
          </w:p>
        </w:tc>
      </w:tr>
      <w:tr w:rsidR="00BC72DE" w:rsidRPr="00DF327C" w:rsidTr="0042137D">
        <w:trPr>
          <w:trHeight w:val="167"/>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Drenāžas dzelzsbetona tekne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 </w:t>
            </w:r>
          </w:p>
        </w:tc>
      </w:tr>
      <w:tr w:rsidR="00BC72DE" w:rsidRPr="00DF327C" w:rsidTr="0042137D">
        <w:trPr>
          <w:trHeight w:val="166"/>
        </w:trPr>
        <w:tc>
          <w:tcPr>
            <w:tcW w:w="9175" w:type="dxa"/>
            <w:gridSpan w:val="3"/>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b/>
                <w:bCs/>
                <w:color w:val="000000"/>
                <w:sz w:val="24"/>
                <w:szCs w:val="24"/>
                <w:lang w:val="lv-LV"/>
              </w:rPr>
              <w:t xml:space="preserve">Materiāli dzelzsbetona grodu: </w:t>
            </w:r>
          </w:p>
        </w:tc>
      </w:tr>
      <w:tr w:rsidR="00BC72DE" w:rsidRPr="00DF327C" w:rsidTr="0042137D">
        <w:trPr>
          <w:trHeight w:val="161"/>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pamatni Ø1000 H=0.90m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8 </w:t>
            </w:r>
          </w:p>
        </w:tc>
      </w:tr>
      <w:tr w:rsidR="00BC72DE" w:rsidRPr="00DF327C" w:rsidTr="0042137D">
        <w:trPr>
          <w:trHeight w:val="161"/>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pamatni Ø1500 H=0.90m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pakāpieniemØ1000 H=0.90m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4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 Ø1000 H=0.30m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5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 Ø1500 H=0.90m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grodi ar rūpnieciski iestrādātiem pakāpieniem Ø1500 H=0.30m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groda konuss ar rūpnieciski iestrādātiem pakāpieniem Ø1000* Ø 625* Ø 600 H=0.60m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7 </w:t>
            </w:r>
          </w:p>
        </w:tc>
      </w:tr>
      <w:tr w:rsidR="00BC72DE" w:rsidRPr="00DF327C" w:rsidTr="0042137D">
        <w:trPr>
          <w:trHeight w:val="299"/>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groda konuss ar rūpnieciski iestrādātiem pakāpieniem Ø1500* Ø 1250* Ø 1000 H=0.60m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42137D">
        <w:trPr>
          <w:trHeight w:val="161"/>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Aku čuguna lūka Ø600 B125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7 </w:t>
            </w:r>
          </w:p>
        </w:tc>
      </w:tr>
      <w:tr w:rsidR="00BC72DE" w:rsidRPr="00DF327C" w:rsidTr="0042137D">
        <w:trPr>
          <w:trHeight w:val="161"/>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Aku čuguna lūka Ø1000 B125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42137D">
        <w:trPr>
          <w:trHeight w:val="161"/>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Dzelzsbetona grodu vāki Ø1000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1 </w:t>
            </w:r>
          </w:p>
        </w:tc>
      </w:tr>
      <w:tr w:rsidR="00BC72DE" w:rsidRPr="00DF327C" w:rsidTr="0042137D">
        <w:trPr>
          <w:trHeight w:val="161"/>
        </w:trPr>
        <w:tc>
          <w:tcPr>
            <w:tcW w:w="6199" w:type="dxa"/>
          </w:tcPr>
          <w:p w:rsidR="00BC72DE" w:rsidRPr="00DF327C" w:rsidRDefault="00BC72DE" w:rsidP="00BC72DE">
            <w:pPr>
              <w:widowControl/>
              <w:autoSpaceDE w:val="0"/>
              <w:autoSpaceDN w:val="0"/>
              <w:adjustRightInd w:val="0"/>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Signālstabiņš </w:t>
            </w:r>
          </w:p>
        </w:tc>
        <w:tc>
          <w:tcPr>
            <w:tcW w:w="1559"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gab. </w:t>
            </w:r>
          </w:p>
        </w:tc>
        <w:tc>
          <w:tcPr>
            <w:tcW w:w="1417" w:type="dxa"/>
          </w:tcPr>
          <w:p w:rsidR="00BC72DE" w:rsidRPr="00DF327C" w:rsidRDefault="00BC72DE" w:rsidP="00BC72DE">
            <w:pPr>
              <w:widowControl/>
              <w:autoSpaceDE w:val="0"/>
              <w:autoSpaceDN w:val="0"/>
              <w:adjustRightInd w:val="0"/>
              <w:jc w:val="center"/>
              <w:rPr>
                <w:rFonts w:ascii="Times New Roman" w:eastAsiaTheme="minorHAnsi" w:hAnsi="Times New Roman"/>
                <w:color w:val="000000"/>
                <w:sz w:val="24"/>
                <w:szCs w:val="24"/>
                <w:lang w:val="lv-LV"/>
              </w:rPr>
            </w:pPr>
            <w:r w:rsidRPr="00DF327C">
              <w:rPr>
                <w:rFonts w:ascii="Times New Roman" w:eastAsiaTheme="minorHAnsi" w:hAnsi="Times New Roman"/>
                <w:color w:val="000000"/>
                <w:sz w:val="24"/>
                <w:szCs w:val="24"/>
                <w:lang w:val="lv-LV"/>
              </w:rPr>
              <w:t xml:space="preserve">2 </w:t>
            </w:r>
          </w:p>
        </w:tc>
      </w:tr>
    </w:tbl>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ind w:right="-2"/>
        <w:jc w:val="both"/>
        <w:rPr>
          <w:rFonts w:ascii="Times New Roman" w:eastAsia="Times New Roman" w:hAnsi="Times New Roman"/>
          <w:bCs/>
          <w:sz w:val="24"/>
          <w:szCs w:val="24"/>
          <w:lang w:val="lv-LV" w:eastAsia="lv-LV"/>
        </w:rPr>
        <w:sectPr w:rsidR="00BC72DE" w:rsidRPr="00DF327C" w:rsidSect="00080BC5">
          <w:headerReference w:type="default" r:id="rId13"/>
          <w:footerReference w:type="default" r:id="rId14"/>
          <w:pgSz w:w="11906" w:h="16838"/>
          <w:pgMar w:top="1134" w:right="1134" w:bottom="1134" w:left="1701" w:header="708" w:footer="708" w:gutter="0"/>
          <w:cols w:space="708"/>
          <w:titlePg/>
          <w:docGrid w:linePitch="360"/>
        </w:sect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700"/>
        <w:gridCol w:w="1276"/>
        <w:gridCol w:w="5637"/>
        <w:gridCol w:w="1386"/>
        <w:gridCol w:w="2976"/>
        <w:gridCol w:w="236"/>
        <w:gridCol w:w="236"/>
        <w:gridCol w:w="236"/>
        <w:gridCol w:w="236"/>
      </w:tblGrid>
      <w:tr w:rsidR="00BC72DE" w:rsidRPr="003C61A7" w:rsidTr="00BC72DE">
        <w:trPr>
          <w:gridAfter w:val="4"/>
          <w:wAfter w:w="944" w:type="dxa"/>
          <w:trHeight w:val="130"/>
        </w:trPr>
        <w:tc>
          <w:tcPr>
            <w:tcW w:w="1700" w:type="dxa"/>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lastRenderedPageBreak/>
              <w:t>Būves nosaukums</w:t>
            </w:r>
          </w:p>
        </w:tc>
        <w:tc>
          <w:tcPr>
            <w:tcW w:w="11275" w:type="dxa"/>
            <w:gridSpan w:val="4"/>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MELIORĀCIJAS SISTĒMAS IZBŪVE VALMIERAS CIETUMA TERITORIJĀ </w:t>
            </w:r>
          </w:p>
        </w:tc>
      </w:tr>
      <w:tr w:rsidR="00BC72DE" w:rsidRPr="003C61A7" w:rsidTr="00BC72DE">
        <w:trPr>
          <w:gridAfter w:val="4"/>
          <w:wAfter w:w="944" w:type="dxa"/>
          <w:trHeight w:val="130"/>
        </w:trPr>
        <w:tc>
          <w:tcPr>
            <w:tcW w:w="1700" w:type="dxa"/>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Objekta nosaukums</w:t>
            </w:r>
          </w:p>
        </w:tc>
        <w:tc>
          <w:tcPr>
            <w:tcW w:w="11275" w:type="dxa"/>
            <w:gridSpan w:val="4"/>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MELIORĀCIJAS SISTĒMAS IZBŪVE VALMIERAS CIETUMA TERITORIJĀ </w:t>
            </w:r>
          </w:p>
        </w:tc>
      </w:tr>
      <w:tr w:rsidR="00BC72DE" w:rsidRPr="003C61A7" w:rsidTr="00BC72DE">
        <w:trPr>
          <w:gridAfter w:val="4"/>
          <w:wAfter w:w="944" w:type="dxa"/>
          <w:trHeight w:val="130"/>
        </w:trPr>
        <w:tc>
          <w:tcPr>
            <w:tcW w:w="1700" w:type="dxa"/>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Objekta adrese</w:t>
            </w:r>
          </w:p>
        </w:tc>
        <w:tc>
          <w:tcPr>
            <w:tcW w:w="11275" w:type="dxa"/>
            <w:gridSpan w:val="4"/>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Valmieras cietuma teritorijā, Dzirnavu ielā 32, Valmieras pag., Burtnieku nov., LV-4219 </w:t>
            </w:r>
          </w:p>
        </w:tc>
      </w:tr>
      <w:tr w:rsidR="00BC72DE" w:rsidRPr="007F21B1" w:rsidTr="00BC72DE">
        <w:trPr>
          <w:gridAfter w:val="4"/>
          <w:wAfter w:w="944" w:type="dxa"/>
          <w:trHeight w:val="123"/>
        </w:trPr>
        <w:tc>
          <w:tcPr>
            <w:tcW w:w="12975" w:type="dxa"/>
            <w:gridSpan w:val="5"/>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Pasūtījuma Nr.</w:t>
            </w:r>
          </w:p>
        </w:tc>
      </w:tr>
      <w:tr w:rsidR="00BC72DE" w:rsidRPr="007F21B1" w:rsidTr="00BC72DE">
        <w:trPr>
          <w:gridAfter w:val="4"/>
          <w:wAfter w:w="944" w:type="dxa"/>
          <w:trHeight w:val="127"/>
        </w:trPr>
        <w:tc>
          <w:tcPr>
            <w:tcW w:w="12975" w:type="dxa"/>
            <w:gridSpan w:val="5"/>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Darbu apjomu saraksts /BA/</w:t>
            </w:r>
          </w:p>
        </w:tc>
      </w:tr>
      <w:tr w:rsidR="00BC72DE" w:rsidRPr="007F21B1" w:rsidTr="00BC72DE">
        <w:trPr>
          <w:gridAfter w:val="4"/>
          <w:wAfter w:w="944" w:type="dxa"/>
          <w:trHeight w:val="362"/>
        </w:trPr>
        <w:tc>
          <w:tcPr>
            <w:tcW w:w="2976" w:type="dxa"/>
            <w:gridSpan w:val="2"/>
            <w:vMerge w:val="restart"/>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Nr.p.k.</w:t>
            </w:r>
          </w:p>
        </w:tc>
        <w:tc>
          <w:tcPr>
            <w:tcW w:w="5637" w:type="dxa"/>
            <w:vMerge w:val="restart"/>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Darba nosaukums</w:t>
            </w:r>
          </w:p>
        </w:tc>
        <w:tc>
          <w:tcPr>
            <w:tcW w:w="1386" w:type="dxa"/>
            <w:vMerge w:val="restart"/>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 xml:space="preserve">Mērvienība </w:t>
            </w:r>
          </w:p>
        </w:tc>
        <w:tc>
          <w:tcPr>
            <w:tcW w:w="2976" w:type="dxa"/>
            <w:vMerge w:val="restart"/>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Kopā</w:t>
            </w:r>
          </w:p>
        </w:tc>
      </w:tr>
      <w:tr w:rsidR="00BC72DE" w:rsidRPr="007F21B1" w:rsidTr="00BC72DE">
        <w:trPr>
          <w:trHeight w:val="125"/>
        </w:trPr>
        <w:tc>
          <w:tcPr>
            <w:tcW w:w="2976" w:type="dxa"/>
            <w:gridSpan w:val="2"/>
            <w:vMerge/>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5637" w:type="dxa"/>
            <w:vMerge/>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386" w:type="dxa"/>
            <w:vMerge/>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2976" w:type="dxa"/>
            <w:vMerge/>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C49DD" w:rsidRDefault="00BC72DE" w:rsidP="00BC72DE">
            <w:pPr>
              <w:widowControl/>
              <w:autoSpaceDE w:val="0"/>
              <w:autoSpaceDN w:val="0"/>
              <w:adjustRightInd w:val="0"/>
              <w:rPr>
                <w:rFonts w:ascii="Times New Roman" w:eastAsiaTheme="minorHAnsi" w:hAnsi="Times New Roman"/>
                <w:color w:val="000000"/>
                <w:sz w:val="20"/>
                <w:szCs w:val="20"/>
                <w:lang w:val="lv-LV"/>
              </w:rPr>
            </w:pPr>
            <w:r w:rsidRPr="006C1FB7">
              <w:rPr>
                <w:rFonts w:ascii="Times New Roman" w:eastAsiaTheme="minorHAnsi" w:hAnsi="Times New Roman"/>
                <w:iCs/>
                <w:color w:val="000000"/>
                <w:sz w:val="20"/>
                <w:szCs w:val="20"/>
                <w:lang w:val="lv-LV"/>
              </w:rPr>
              <w:t>3</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C49DD" w:rsidRDefault="00BC72DE" w:rsidP="00BC72DE">
            <w:pPr>
              <w:widowControl/>
              <w:autoSpaceDE w:val="0"/>
              <w:autoSpaceDN w:val="0"/>
              <w:adjustRightInd w:val="0"/>
              <w:rPr>
                <w:rFonts w:ascii="Times New Roman" w:eastAsiaTheme="minorHAnsi" w:hAnsi="Times New Roman"/>
                <w:color w:val="000000"/>
                <w:sz w:val="20"/>
                <w:szCs w:val="20"/>
                <w:lang w:val="lv-LV"/>
              </w:rPr>
            </w:pPr>
            <w:r w:rsidRPr="006C1FB7">
              <w:rPr>
                <w:rFonts w:ascii="Times New Roman" w:eastAsiaTheme="minorHAnsi" w:hAnsi="Times New Roman"/>
                <w:iCs/>
                <w:color w:val="000000"/>
                <w:sz w:val="20"/>
                <w:szCs w:val="20"/>
                <w:lang w:val="lv-LV"/>
              </w:rPr>
              <w:t>4</w:t>
            </w:r>
          </w:p>
        </w:tc>
        <w:tc>
          <w:tcPr>
            <w:tcW w:w="236" w:type="dxa"/>
            <w:tcBorders>
              <w:top w:val="single" w:sz="8" w:space="0" w:color="000000"/>
              <w:left w:val="single" w:sz="8" w:space="0" w:color="000000"/>
              <w:bottom w:val="single" w:sz="8" w:space="0" w:color="000000"/>
              <w:right w:val="single" w:sz="8" w:space="0" w:color="000000"/>
            </w:tcBorders>
            <w:shd w:val="clear" w:color="auto" w:fill="F2F2F2"/>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5</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 xml:space="preserve">Pikets 00/00-01/24; Garums 124m; </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620.00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Grunts rakšanas darbi</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Izrokamā grunts</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29.00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3</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Pārtīrīšana pirms nodošana ekspluatācijā 10%</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6.00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Kopā izrokamā grunts</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35.00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Grunts izlīdzināšana 80%</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28.00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Esošā Ceļa grāvja aizbēršana 20m garumā</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40.00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Drenāžas izbūve</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Ø80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2299.00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8</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Ø90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159.00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9</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Ø100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732.00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Ø110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192.00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11</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Ø125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17.00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12</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Ø160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53.00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13</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Ø200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815.00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Ø250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175.00</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15</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PHDE drenu caurule Ø315 ar perforāciju 360°, ar veltā ģeotekstila filtrmateriālu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25.00</w:t>
            </w:r>
          </w:p>
        </w:tc>
      </w:tr>
      <w:tr w:rsidR="00BC72DE" w:rsidRPr="007F21B1" w:rsidTr="00BC72DE">
        <w:trPr>
          <w:gridAfter w:val="4"/>
          <w:wAfter w:w="944" w:type="dxa"/>
          <w:trHeight w:val="126"/>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16</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Plastmasas drenāžas iztekas L=2.00m Ø315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Drenāžas aku izbūve</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16</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Uztvērējakas DN 1000 ar betona vāku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17</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Kontrolakas DN 1000 ar čuguna lūku DN 600 izbūve</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7</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lastRenderedPageBreak/>
              <w:t>18</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Kontrolakas DN 1500 ar čuguna lūku DN 600 un iekārtu sūkni izbūve un elektrības pievadu</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Drenāžas iztekas nostiprināšana</w:t>
            </w:r>
          </w:p>
        </w:tc>
      </w:tr>
      <w:tr w:rsidR="00BC72DE" w:rsidRPr="007F21B1" w:rsidTr="00BC72DE">
        <w:trPr>
          <w:gridAfter w:val="4"/>
          <w:wAfter w:w="944" w:type="dxa"/>
          <w:trHeight w:val="124"/>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19</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Ģeorežģis ar acs izmēru 5mm</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25.00</w:t>
            </w:r>
          </w:p>
        </w:tc>
      </w:tr>
      <w:tr w:rsidR="00BC72DE" w:rsidRPr="007F21B1" w:rsidTr="00BC72DE">
        <w:trPr>
          <w:gridAfter w:val="4"/>
          <w:wAfter w:w="944" w:type="dxa"/>
          <w:trHeight w:val="135"/>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20</w:t>
            </w:r>
          </w:p>
        </w:tc>
        <w:tc>
          <w:tcPr>
            <w:tcW w:w="5637"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Škembas Ø40-80</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m3</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5.00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 xml:space="preserve">Esošās drenāžas aiztamponēšana </w:t>
            </w:r>
          </w:p>
        </w:tc>
      </w:tr>
      <w:tr w:rsidR="00BC72DE" w:rsidRPr="007F21B1" w:rsidTr="00BC72DE">
        <w:trPr>
          <w:gridAfter w:val="4"/>
          <w:wAfter w:w="944" w:type="dxa"/>
          <w:trHeight w:val="127"/>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21</w:t>
            </w:r>
          </w:p>
        </w:tc>
        <w:tc>
          <w:tcPr>
            <w:tcW w:w="5637"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Esošās drenāžas DN50 aiztamponēšana</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gab.</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20</w:t>
            </w:r>
          </w:p>
        </w:tc>
      </w:tr>
      <w:tr w:rsidR="00BC72DE" w:rsidRPr="007F21B1" w:rsidTr="00BC72DE">
        <w:trPr>
          <w:gridAfter w:val="4"/>
          <w:wAfter w:w="944" w:type="dxa"/>
          <w:trHeight w:val="125"/>
        </w:trPr>
        <w:tc>
          <w:tcPr>
            <w:tcW w:w="12975" w:type="dxa"/>
            <w:gridSpan w:val="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Labiekārtošanas darbi</w:t>
            </w:r>
          </w:p>
        </w:tc>
      </w:tr>
      <w:tr w:rsidR="00BC72DE" w:rsidRPr="007F21B1" w:rsidTr="00BC72DE">
        <w:trPr>
          <w:gridAfter w:val="4"/>
          <w:wAfter w:w="944" w:type="dxa"/>
          <w:trHeight w:val="127"/>
        </w:trPr>
        <w:tc>
          <w:tcPr>
            <w:tcW w:w="2976"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22</w:t>
            </w:r>
          </w:p>
        </w:tc>
        <w:tc>
          <w:tcPr>
            <w:tcW w:w="5637"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Zāļu sējums aizbērtā ceļa grāvja posmā</w:t>
            </w:r>
          </w:p>
        </w:tc>
        <w:tc>
          <w:tcPr>
            <w:tcW w:w="138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m2</w:t>
            </w:r>
          </w:p>
        </w:tc>
        <w:tc>
          <w:tcPr>
            <w:tcW w:w="2976"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i/>
                <w:iCs/>
                <w:color w:val="000000"/>
                <w:sz w:val="20"/>
                <w:szCs w:val="20"/>
                <w:lang w:val="lv-LV"/>
              </w:rPr>
              <w:t>100</w:t>
            </w:r>
          </w:p>
        </w:tc>
      </w:tr>
    </w:tbl>
    <w:p w:rsidR="00BC72DE" w:rsidRPr="00DF327C" w:rsidRDefault="00BC72DE" w:rsidP="00BC72DE">
      <w:pPr>
        <w:widowControl/>
        <w:ind w:right="-2"/>
        <w:jc w:val="both"/>
        <w:rPr>
          <w:rFonts w:ascii="Times New Roman" w:eastAsia="Times New Roman" w:hAnsi="Times New Roman"/>
          <w:bCs/>
          <w:sz w:val="24"/>
          <w:szCs w:val="24"/>
          <w:lang w:val="lv-LV" w:eastAsia="lv-LV"/>
        </w:rPr>
      </w:pPr>
    </w:p>
    <w:p w:rsidR="00BC72DE" w:rsidRPr="00DF327C" w:rsidRDefault="00BC72DE" w:rsidP="00BC72DE">
      <w:pPr>
        <w:widowControl/>
        <w:jc w:val="right"/>
        <w:rPr>
          <w:rFonts w:ascii="Times New Roman" w:eastAsia="Times New Roman" w:hAnsi="Times New Roman"/>
          <w:sz w:val="24"/>
          <w:szCs w:val="24"/>
          <w:lang w:val="lv-LV" w:eastAsia="lv-LV"/>
        </w:rPr>
      </w:pPr>
    </w:p>
    <w:tbl>
      <w:tblPr>
        <w:tblW w:w="14430" w:type="dxa"/>
        <w:tblInd w:w="-108" w:type="dxa"/>
        <w:tblBorders>
          <w:top w:val="nil"/>
          <w:left w:val="nil"/>
          <w:bottom w:val="nil"/>
          <w:right w:val="nil"/>
        </w:tblBorders>
        <w:tblLayout w:type="fixed"/>
        <w:tblLook w:val="0000" w:firstRow="0" w:lastRow="0" w:firstColumn="0" w:lastColumn="0" w:noHBand="0" w:noVBand="0"/>
      </w:tblPr>
      <w:tblGrid>
        <w:gridCol w:w="675"/>
        <w:gridCol w:w="709"/>
        <w:gridCol w:w="851"/>
        <w:gridCol w:w="1403"/>
        <w:gridCol w:w="14"/>
        <w:gridCol w:w="1389"/>
        <w:gridCol w:w="29"/>
        <w:gridCol w:w="1374"/>
        <w:gridCol w:w="43"/>
        <w:gridCol w:w="1360"/>
        <w:gridCol w:w="1403"/>
        <w:gridCol w:w="1403"/>
        <w:gridCol w:w="1504"/>
        <w:gridCol w:w="1418"/>
        <w:gridCol w:w="855"/>
      </w:tblGrid>
      <w:tr w:rsidR="00BC72DE" w:rsidRPr="007F21B1" w:rsidTr="00080BC5">
        <w:trPr>
          <w:trHeight w:val="187"/>
        </w:trPr>
        <w:tc>
          <w:tcPr>
            <w:tcW w:w="14430" w:type="dxa"/>
            <w:gridSpan w:val="15"/>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imes New Roman" w:hAnsi="Times New Roman"/>
                <w:sz w:val="20"/>
                <w:szCs w:val="20"/>
                <w:lang w:val="lv-LV" w:eastAsia="lv-LV"/>
              </w:rPr>
              <w:br w:type="page"/>
            </w:r>
            <w:r w:rsidRPr="007F21B1">
              <w:rPr>
                <w:rFonts w:ascii="Times New Roman" w:eastAsiaTheme="minorHAnsi" w:hAnsi="Times New Roman"/>
                <w:color w:val="000000"/>
                <w:sz w:val="20"/>
                <w:szCs w:val="20"/>
                <w:lang w:val="lv-LV"/>
              </w:rPr>
              <w:t>Rakšanas darbi</w:t>
            </w:r>
          </w:p>
        </w:tc>
      </w:tr>
      <w:tr w:rsidR="00BC72DE" w:rsidRPr="007F21B1" w:rsidTr="0042137D">
        <w:trPr>
          <w:trHeight w:val="1193"/>
        </w:trPr>
        <w:tc>
          <w:tcPr>
            <w:tcW w:w="675"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Nr.p.k.</w:t>
            </w:r>
          </w:p>
        </w:tc>
        <w:tc>
          <w:tcPr>
            <w:tcW w:w="709"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Piketi</w:t>
            </w:r>
          </w:p>
        </w:tc>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Zemes virsas atzīme m</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Pastāvošā grāvja dibena atzīme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Projektētā grāvja dibena atzīme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Projektētais grāvja dziļums m</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Izrokamais šķērsgriezums m2</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Vidējais izrokamais šķērsgriezums m2</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7F21B1">
            <w:pPr>
              <w:widowControl/>
              <w:autoSpaceDE w:val="0"/>
              <w:autoSpaceDN w:val="0"/>
              <w:adjustRightInd w:val="0"/>
              <w:jc w:val="center"/>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Atstatums starp piketiem m</w:t>
            </w:r>
          </w:p>
        </w:tc>
        <w:tc>
          <w:tcPr>
            <w:tcW w:w="3777" w:type="dxa"/>
            <w:gridSpan w:val="3"/>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Ekskavācija</w:t>
            </w:r>
          </w:p>
        </w:tc>
      </w:tr>
      <w:tr w:rsidR="00BC72DE" w:rsidRPr="007F21B1" w:rsidTr="0042137D">
        <w:trPr>
          <w:trHeight w:val="843"/>
        </w:trPr>
        <w:tc>
          <w:tcPr>
            <w:tcW w:w="675"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709"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504"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Izrokamā grunts m3</w:t>
            </w:r>
          </w:p>
        </w:tc>
        <w:tc>
          <w:tcPr>
            <w:tcW w:w="1418"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Pārtīrīšana pirms nodošanas ekspluatācijā 10 %</w:t>
            </w:r>
          </w:p>
        </w:tc>
        <w:tc>
          <w:tcPr>
            <w:tcW w:w="85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Kopā</w:t>
            </w:r>
          </w:p>
        </w:tc>
      </w:tr>
      <w:tr w:rsidR="00BC72DE" w:rsidRPr="007F21B1" w:rsidTr="0042137D">
        <w:trPr>
          <w:trHeight w:val="40"/>
        </w:trPr>
        <w:tc>
          <w:tcPr>
            <w:tcW w:w="675"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709"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504"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18"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m3</w:t>
            </w:r>
          </w:p>
        </w:tc>
        <w:tc>
          <w:tcPr>
            <w:tcW w:w="85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m3</w:t>
            </w:r>
          </w:p>
        </w:tc>
      </w:tr>
      <w:tr w:rsidR="00BC72DE" w:rsidRPr="007F21B1" w:rsidTr="0042137D">
        <w:trPr>
          <w:trHeight w:val="207"/>
        </w:trPr>
        <w:tc>
          <w:tcPr>
            <w:tcW w:w="67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709"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504"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1418"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c>
          <w:tcPr>
            <w:tcW w:w="85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p>
        </w:tc>
      </w:tr>
      <w:tr w:rsidR="00BC72DE" w:rsidRPr="007F21B1" w:rsidTr="00080BC5">
        <w:trPr>
          <w:trHeight w:val="207"/>
        </w:trPr>
        <w:tc>
          <w:tcPr>
            <w:tcW w:w="14430" w:type="dxa"/>
            <w:gridSpan w:val="15"/>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b/>
                <w:bCs/>
                <w:color w:val="000000"/>
                <w:sz w:val="20"/>
                <w:szCs w:val="20"/>
                <w:lang w:val="lv-LV"/>
              </w:rPr>
            </w:pPr>
            <w:r w:rsidRPr="007F21B1">
              <w:rPr>
                <w:rFonts w:ascii="Times New Roman" w:eastAsiaTheme="minorHAnsi" w:hAnsi="Times New Roman"/>
                <w:b/>
                <w:bCs/>
                <w:i/>
                <w:iCs/>
                <w:color w:val="000000"/>
                <w:sz w:val="20"/>
                <w:szCs w:val="20"/>
                <w:lang w:val="lv-LV"/>
              </w:rPr>
              <w:t>N-1 ŪSIK 523972:04)</w:t>
            </w:r>
          </w:p>
        </w:tc>
      </w:tr>
      <w:tr w:rsidR="00BC72DE" w:rsidRPr="007F21B1" w:rsidTr="0042137D">
        <w:trPr>
          <w:trHeight w:val="276"/>
        </w:trPr>
        <w:tc>
          <w:tcPr>
            <w:tcW w:w="675"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w:t>
            </w:r>
          </w:p>
        </w:tc>
        <w:tc>
          <w:tcPr>
            <w:tcW w:w="709"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2</w:t>
            </w:r>
          </w:p>
        </w:tc>
        <w:tc>
          <w:tcPr>
            <w:tcW w:w="851"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3</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4</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5</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6</w:t>
            </w:r>
          </w:p>
        </w:tc>
        <w:tc>
          <w:tcPr>
            <w:tcW w:w="1403" w:type="dxa"/>
            <w:gridSpan w:val="2"/>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7</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8</w:t>
            </w:r>
          </w:p>
        </w:tc>
        <w:tc>
          <w:tcPr>
            <w:tcW w:w="1403"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9</w:t>
            </w:r>
          </w:p>
        </w:tc>
        <w:tc>
          <w:tcPr>
            <w:tcW w:w="1504"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10</w:t>
            </w:r>
          </w:p>
        </w:tc>
        <w:tc>
          <w:tcPr>
            <w:tcW w:w="1418"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13</w:t>
            </w:r>
          </w:p>
        </w:tc>
        <w:tc>
          <w:tcPr>
            <w:tcW w:w="855" w:type="dxa"/>
            <w:vMerge w:val="restart"/>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14</w:t>
            </w:r>
          </w:p>
        </w:tc>
      </w:tr>
      <w:tr w:rsidR="00BC72DE" w:rsidRPr="007F21B1" w:rsidTr="0042137D">
        <w:trPr>
          <w:trHeight w:val="293"/>
        </w:trPr>
        <w:tc>
          <w:tcPr>
            <w:tcW w:w="675"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709"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1"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gridSpan w:val="2"/>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03"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504"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1418"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c>
          <w:tcPr>
            <w:tcW w:w="855" w:type="dxa"/>
            <w:vMerge/>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sz w:val="20"/>
                <w:szCs w:val="20"/>
                <w:lang w:val="lv-LV"/>
              </w:rPr>
            </w:pPr>
          </w:p>
        </w:tc>
      </w:tr>
      <w:tr w:rsidR="00BC72DE" w:rsidRPr="007F21B1" w:rsidTr="0042137D">
        <w:trPr>
          <w:trHeight w:val="317"/>
        </w:trPr>
        <w:tc>
          <w:tcPr>
            <w:tcW w:w="67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w:t>
            </w:r>
          </w:p>
        </w:tc>
        <w:tc>
          <w:tcPr>
            <w:tcW w:w="709"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00/00</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51.64</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50.54</w:t>
            </w:r>
          </w:p>
        </w:tc>
        <w:tc>
          <w:tcPr>
            <w:tcW w:w="1418"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50.54</w:t>
            </w:r>
          </w:p>
        </w:tc>
        <w:tc>
          <w:tcPr>
            <w:tcW w:w="1417"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1.10</w:t>
            </w:r>
          </w:p>
        </w:tc>
        <w:tc>
          <w:tcPr>
            <w:tcW w:w="7943" w:type="dxa"/>
            <w:gridSpan w:val="6"/>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0.05</w:t>
            </w:r>
          </w:p>
        </w:tc>
      </w:tr>
      <w:tr w:rsidR="00BC72DE" w:rsidRPr="007F21B1" w:rsidTr="0042137D">
        <w:trPr>
          <w:trHeight w:val="149"/>
        </w:trPr>
        <w:tc>
          <w:tcPr>
            <w:tcW w:w="67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w:t>
            </w:r>
          </w:p>
        </w:tc>
        <w:tc>
          <w:tcPr>
            <w:tcW w:w="709"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00/78</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52.04</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50.93</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50.62</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1.42</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0.24</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0.15</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78.00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12.00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14.00</w:t>
            </w:r>
          </w:p>
        </w:tc>
      </w:tr>
      <w:tr w:rsidR="00BC72DE" w:rsidRPr="007F21B1" w:rsidTr="0042137D">
        <w:trPr>
          <w:trHeight w:val="149"/>
        </w:trPr>
        <w:tc>
          <w:tcPr>
            <w:tcW w:w="67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3</w:t>
            </w:r>
          </w:p>
        </w:tc>
        <w:tc>
          <w:tcPr>
            <w:tcW w:w="709"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00/94</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52.14</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51.19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50.64</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1.50</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0.39</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0.32</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16.00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7.00</w:t>
            </w:r>
          </w:p>
        </w:tc>
      </w:tr>
      <w:tr w:rsidR="00BC72DE" w:rsidRPr="007F21B1" w:rsidTr="0042137D">
        <w:trPr>
          <w:trHeight w:val="151"/>
        </w:trPr>
        <w:tc>
          <w:tcPr>
            <w:tcW w:w="67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w:t>
            </w:r>
          </w:p>
        </w:tc>
        <w:tc>
          <w:tcPr>
            <w:tcW w:w="709"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01/02</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52.12</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51.29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50.65</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1.47</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0.43</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0.41</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8.00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5.00</w:t>
            </w:r>
          </w:p>
        </w:tc>
      </w:tr>
      <w:tr w:rsidR="00BC72DE" w:rsidRPr="007F21B1" w:rsidTr="0042137D">
        <w:trPr>
          <w:trHeight w:val="149"/>
        </w:trPr>
        <w:tc>
          <w:tcPr>
            <w:tcW w:w="675"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w:t>
            </w:r>
          </w:p>
        </w:tc>
        <w:tc>
          <w:tcPr>
            <w:tcW w:w="709"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01/20</w:t>
            </w:r>
          </w:p>
        </w:tc>
        <w:tc>
          <w:tcPr>
            <w:tcW w:w="851"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52.77</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51.56</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51.54</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1.23</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0.14</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0.29</w:t>
            </w:r>
          </w:p>
        </w:tc>
        <w:tc>
          <w:tcPr>
            <w:tcW w:w="1403" w:type="dxa"/>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18.00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7.00</w:t>
            </w:r>
          </w:p>
        </w:tc>
      </w:tr>
      <w:tr w:rsidR="00BC72DE" w:rsidRPr="007F21B1" w:rsidTr="0042137D">
        <w:trPr>
          <w:trHeight w:val="151"/>
        </w:trPr>
        <w:tc>
          <w:tcPr>
            <w:tcW w:w="67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6</w:t>
            </w:r>
          </w:p>
        </w:tc>
        <w:tc>
          <w:tcPr>
            <w:tcW w:w="709"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01/24</w:t>
            </w:r>
          </w:p>
        </w:tc>
        <w:tc>
          <w:tcPr>
            <w:tcW w:w="851"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52.63</w:t>
            </w:r>
          </w:p>
        </w:tc>
        <w:tc>
          <w:tcPr>
            <w:tcW w:w="14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51.74</w:t>
            </w:r>
          </w:p>
        </w:tc>
        <w:tc>
          <w:tcPr>
            <w:tcW w:w="14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51.74</w:t>
            </w:r>
          </w:p>
        </w:tc>
        <w:tc>
          <w:tcPr>
            <w:tcW w:w="1403" w:type="dxa"/>
            <w:gridSpan w:val="2"/>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0.89</w:t>
            </w:r>
          </w:p>
        </w:tc>
        <w:tc>
          <w:tcPr>
            <w:tcW w:w="1403" w:type="dxa"/>
            <w:gridSpan w:val="2"/>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0.04</w:t>
            </w:r>
          </w:p>
        </w:tc>
        <w:tc>
          <w:tcPr>
            <w:tcW w:w="1403"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0.09</w:t>
            </w:r>
          </w:p>
        </w:tc>
        <w:tc>
          <w:tcPr>
            <w:tcW w:w="140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4.00</w:t>
            </w:r>
          </w:p>
        </w:tc>
        <w:tc>
          <w:tcPr>
            <w:tcW w:w="1504"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1418"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1.00</w:t>
            </w:r>
          </w:p>
        </w:tc>
        <w:tc>
          <w:tcPr>
            <w:tcW w:w="855" w:type="dxa"/>
            <w:tcBorders>
              <w:top w:val="single" w:sz="8" w:space="0" w:color="000000"/>
              <w:left w:val="single" w:sz="8" w:space="0" w:color="000000"/>
              <w:bottom w:val="single" w:sz="8" w:space="0" w:color="000000"/>
              <w:right w:val="single" w:sz="8" w:space="0" w:color="000000"/>
            </w:tcBorders>
            <w:shd w:val="clear" w:color="auto" w:fill="FFFFFF"/>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color w:val="000000"/>
                <w:sz w:val="20"/>
                <w:szCs w:val="20"/>
                <w:lang w:val="lv-LV"/>
              </w:rPr>
              <w:t>2.00</w:t>
            </w:r>
          </w:p>
        </w:tc>
      </w:tr>
      <w:tr w:rsidR="00BC72DE" w:rsidRPr="007F21B1" w:rsidTr="00080BC5">
        <w:trPr>
          <w:trHeight w:val="154"/>
        </w:trPr>
        <w:tc>
          <w:tcPr>
            <w:tcW w:w="9250" w:type="dxa"/>
            <w:gridSpan w:val="11"/>
            <w:tcBorders>
              <w:top w:val="single" w:sz="8" w:space="0" w:color="000000"/>
              <w:left w:val="single" w:sz="8" w:space="0" w:color="000000"/>
              <w:bottom w:val="single" w:sz="8" w:space="0" w:color="000000"/>
              <w:right w:val="single" w:sz="8" w:space="0" w:color="000000"/>
            </w:tcBorders>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Kopā N-1</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124.00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29.00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6.00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35.00</w:t>
            </w:r>
          </w:p>
        </w:tc>
      </w:tr>
      <w:tr w:rsidR="00BC72DE" w:rsidRPr="007F21B1" w:rsidTr="00080BC5">
        <w:trPr>
          <w:trHeight w:val="167"/>
        </w:trPr>
        <w:tc>
          <w:tcPr>
            <w:tcW w:w="9250" w:type="dxa"/>
            <w:gridSpan w:val="11"/>
            <w:vAlign w:val="center"/>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Pavisam Kopā</w:t>
            </w:r>
          </w:p>
        </w:tc>
        <w:tc>
          <w:tcPr>
            <w:tcW w:w="1403"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124.00</w:t>
            </w:r>
          </w:p>
        </w:tc>
        <w:tc>
          <w:tcPr>
            <w:tcW w:w="1504"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29.00</w:t>
            </w:r>
          </w:p>
        </w:tc>
        <w:tc>
          <w:tcPr>
            <w:tcW w:w="1418"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6.00</w:t>
            </w:r>
          </w:p>
        </w:tc>
        <w:tc>
          <w:tcPr>
            <w:tcW w:w="855" w:type="dxa"/>
            <w:tcBorders>
              <w:top w:val="single" w:sz="8" w:space="0" w:color="000000"/>
              <w:left w:val="single" w:sz="8" w:space="0" w:color="000000"/>
              <w:bottom w:val="single" w:sz="8" w:space="0" w:color="000000"/>
              <w:right w:val="single" w:sz="8" w:space="0" w:color="000000"/>
            </w:tcBorders>
          </w:tcPr>
          <w:p w:rsidR="00BC72DE" w:rsidRPr="007F21B1" w:rsidRDefault="00BC72DE" w:rsidP="00BC72DE">
            <w:pPr>
              <w:widowControl/>
              <w:autoSpaceDE w:val="0"/>
              <w:autoSpaceDN w:val="0"/>
              <w:adjustRightInd w:val="0"/>
              <w:rPr>
                <w:rFonts w:ascii="Times New Roman" w:eastAsiaTheme="minorHAnsi" w:hAnsi="Times New Roman"/>
                <w:color w:val="000000"/>
                <w:sz w:val="20"/>
                <w:szCs w:val="20"/>
                <w:lang w:val="lv-LV"/>
              </w:rPr>
            </w:pPr>
            <w:r w:rsidRPr="007F21B1">
              <w:rPr>
                <w:rFonts w:ascii="Times New Roman" w:eastAsiaTheme="minorHAnsi" w:hAnsi="Times New Roman"/>
                <w:b/>
                <w:bCs/>
                <w:color w:val="000000"/>
                <w:sz w:val="20"/>
                <w:szCs w:val="20"/>
                <w:lang w:val="lv-LV"/>
              </w:rPr>
              <w:t>35.00</w:t>
            </w:r>
          </w:p>
        </w:tc>
      </w:tr>
    </w:tbl>
    <w:p w:rsidR="00BC72DE" w:rsidRPr="00DF327C" w:rsidRDefault="00BC72DE" w:rsidP="00BC72DE">
      <w:pPr>
        <w:widowControl/>
        <w:spacing w:after="160" w:line="259" w:lineRule="auto"/>
        <w:rPr>
          <w:rFonts w:ascii="Times New Roman" w:eastAsia="Times New Roman" w:hAnsi="Times New Roman"/>
          <w:sz w:val="24"/>
          <w:szCs w:val="24"/>
          <w:lang w:val="lv-LV" w:eastAsia="lv-LV"/>
        </w:rPr>
        <w:sectPr w:rsidR="00BC72DE" w:rsidRPr="00DF327C" w:rsidSect="00BC72DE">
          <w:pgSz w:w="16838" w:h="11906" w:orient="landscape"/>
          <w:pgMar w:top="1701" w:right="1134" w:bottom="851" w:left="1134" w:header="709" w:footer="709" w:gutter="0"/>
          <w:cols w:space="708"/>
          <w:titlePg/>
          <w:docGrid w:linePitch="360"/>
        </w:sectPr>
      </w:pPr>
    </w:p>
    <w:p w:rsidR="00BC72DE" w:rsidRPr="00DF327C" w:rsidRDefault="00EB1EF6" w:rsidP="00BC72DE">
      <w:pPr>
        <w:widowControl/>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2</w:t>
      </w:r>
      <w:r w:rsidR="00BC72DE" w:rsidRPr="00DF327C">
        <w:rPr>
          <w:rFonts w:ascii="Times New Roman" w:eastAsia="Times New Roman" w:hAnsi="Times New Roman"/>
          <w:sz w:val="24"/>
          <w:szCs w:val="24"/>
          <w:lang w:val="lv-LV" w:eastAsia="lv-LV"/>
        </w:rPr>
        <w:t>.pielikums</w:t>
      </w:r>
    </w:p>
    <w:p w:rsidR="00BC72DE" w:rsidRPr="00DF327C" w:rsidRDefault="00EA6BBD" w:rsidP="00BC72DE">
      <w:pPr>
        <w:widowControl/>
        <w:jc w:val="right"/>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atklāta konkurs</w:t>
      </w:r>
      <w:r w:rsidR="00BC72DE" w:rsidRPr="00DF327C">
        <w:rPr>
          <w:rFonts w:ascii="Times New Roman" w:eastAsia="Times New Roman" w:hAnsi="Times New Roman"/>
          <w:sz w:val="24"/>
          <w:szCs w:val="24"/>
          <w:lang w:val="lv-LV" w:eastAsia="lv-LV"/>
        </w:rPr>
        <w:t xml:space="preserve">a </w:t>
      </w:r>
    </w:p>
    <w:p w:rsidR="00BC72DE" w:rsidRPr="00DF327C" w:rsidRDefault="00BC72DE" w:rsidP="00BC72DE">
      <w:pPr>
        <w:widowControl/>
        <w:ind w:firstLine="6120"/>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r w:rsidR="00EA6BBD">
        <w:rPr>
          <w:rFonts w:ascii="Times New Roman" w:eastAsia="Times New Roman" w:hAnsi="Times New Roman"/>
          <w:sz w:val="24"/>
          <w:szCs w:val="24"/>
          <w:lang w:val="lv-LV" w:eastAsia="lv-LV"/>
        </w:rPr>
        <w:t>3</w:t>
      </w:r>
      <w:r w:rsidRPr="00DF327C">
        <w:rPr>
          <w:rFonts w:ascii="Times New Roman" w:eastAsia="Times New Roman" w:hAnsi="Times New Roman"/>
          <w:sz w:val="24"/>
          <w:szCs w:val="24"/>
          <w:lang w:val="lv-LV" w:eastAsia="lv-LV"/>
        </w:rPr>
        <w:t>)</w:t>
      </w:r>
    </w:p>
    <w:p w:rsidR="00BC72DE" w:rsidRPr="00DF327C" w:rsidRDefault="00BC72DE" w:rsidP="00BC72DE">
      <w:pPr>
        <w:widowControl/>
        <w:ind w:firstLine="6120"/>
        <w:jc w:val="right"/>
        <w:rPr>
          <w:rFonts w:ascii="Times New Roman" w:eastAsia="Times New Roman" w:hAnsi="Times New Roman"/>
          <w:color w:val="C00000"/>
          <w:sz w:val="24"/>
          <w:szCs w:val="24"/>
          <w:lang w:val="lv-LV" w:eastAsia="lv-LV"/>
        </w:rPr>
      </w:pPr>
      <w:r w:rsidRPr="00DF327C">
        <w:rPr>
          <w:rFonts w:ascii="Times New Roman" w:eastAsia="Times New Roman" w:hAnsi="Times New Roman"/>
          <w:sz w:val="24"/>
          <w:szCs w:val="24"/>
          <w:lang w:val="lv-LV" w:eastAsia="lv-LV"/>
        </w:rPr>
        <w:t>nolikumam</w:t>
      </w:r>
    </w:p>
    <w:p w:rsidR="00BC72DE" w:rsidRPr="00DF327C" w:rsidRDefault="00BC72DE" w:rsidP="00BC72DE">
      <w:pPr>
        <w:widowControl/>
        <w:ind w:firstLine="567"/>
        <w:jc w:val="right"/>
        <w:rPr>
          <w:rFonts w:ascii="Times New Roman" w:eastAsia="Times New Roman" w:hAnsi="Times New Roman"/>
          <w:color w:val="C00000"/>
          <w:sz w:val="24"/>
          <w:szCs w:val="24"/>
          <w:lang w:val="lv-LV" w:eastAsia="lv-LV"/>
        </w:rPr>
      </w:pPr>
    </w:p>
    <w:p w:rsidR="00BC72DE" w:rsidRPr="00DF327C" w:rsidRDefault="00BC72DE" w:rsidP="00BC72DE">
      <w:pPr>
        <w:widowControl/>
        <w:ind w:firstLine="567"/>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FINANŠU PIEDĀVĀJUMS</w:t>
      </w:r>
    </w:p>
    <w:p w:rsidR="00BC72DE" w:rsidRPr="00DF327C" w:rsidRDefault="00BC72DE" w:rsidP="00BC72DE">
      <w:pPr>
        <w:widowControl/>
        <w:ind w:firstLine="567"/>
        <w:jc w:val="both"/>
        <w:rPr>
          <w:rFonts w:ascii="Times New Roman" w:eastAsia="Times New Roman" w:hAnsi="Times New Roman"/>
          <w:sz w:val="24"/>
          <w:szCs w:val="24"/>
          <w:lang w:val="lv-LV" w:eastAsia="lv-LV"/>
        </w:rPr>
      </w:pPr>
    </w:p>
    <w:p w:rsidR="00BC72DE" w:rsidRPr="00DF327C" w:rsidRDefault="00BC72DE" w:rsidP="002136BD">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Saskaņā ar Ieslodzījuma vietu pārvaldes iepirkuma "Meliorācijas sistēmas izbūve Valmieras cietuma teritorijā" (iepirkuma identifikācijas 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r w:rsidR="00EA6BBD">
        <w:rPr>
          <w:rFonts w:ascii="Times New Roman" w:eastAsia="Times New Roman" w:hAnsi="Times New Roman"/>
          <w:sz w:val="24"/>
          <w:szCs w:val="24"/>
          <w:lang w:val="lv-LV" w:eastAsia="lv-LV"/>
        </w:rPr>
        <w:t>3</w:t>
      </w:r>
      <w:r w:rsidRPr="00DF327C">
        <w:rPr>
          <w:rFonts w:ascii="Times New Roman" w:eastAsia="Times New Roman" w:hAnsi="Times New Roman"/>
          <w:sz w:val="24"/>
          <w:szCs w:val="24"/>
          <w:lang w:val="lv-LV" w:eastAsia="lv-LV"/>
        </w:rPr>
        <w:t>) Nolikumu, _______________________ (</w:t>
      </w:r>
      <w:r w:rsidRPr="00DF327C">
        <w:rPr>
          <w:rFonts w:ascii="Times New Roman" w:eastAsia="Times New Roman" w:hAnsi="Times New Roman"/>
          <w:i/>
          <w:sz w:val="24"/>
          <w:szCs w:val="24"/>
          <w:lang w:val="lv-LV" w:eastAsia="lv-LV"/>
        </w:rPr>
        <w:t xml:space="preserve">pretendenta nosaukums) </w:t>
      </w:r>
      <w:r w:rsidRPr="00DF327C">
        <w:rPr>
          <w:rFonts w:ascii="Times New Roman" w:eastAsia="Times New Roman" w:hAnsi="Times New Roman"/>
          <w:sz w:val="24"/>
          <w:szCs w:val="24"/>
          <w:lang w:val="lv-LV" w:eastAsia="lv-LV"/>
        </w:rPr>
        <w:t xml:space="preserve">apstiprina, ka piekrīt Iepirkuma noteikumiem, un piedāvā veikt </w:t>
      </w:r>
      <w:r w:rsidR="002136BD" w:rsidRPr="00DF327C">
        <w:rPr>
          <w:rFonts w:ascii="Times New Roman" w:eastAsia="Times New Roman" w:hAnsi="Times New Roman"/>
          <w:sz w:val="24"/>
          <w:szCs w:val="24"/>
          <w:lang w:val="lv-LV" w:eastAsia="lv-LV"/>
        </w:rPr>
        <w:t>Meliorācijas sistēmas izbūv</w:t>
      </w:r>
      <w:r w:rsidR="002136BD">
        <w:rPr>
          <w:rFonts w:ascii="Times New Roman" w:eastAsia="Times New Roman" w:hAnsi="Times New Roman"/>
          <w:sz w:val="24"/>
          <w:szCs w:val="24"/>
          <w:lang w:val="lv-LV" w:eastAsia="lv-LV"/>
        </w:rPr>
        <w:t>i</w:t>
      </w:r>
      <w:r w:rsidR="002136BD" w:rsidRPr="00DF327C">
        <w:rPr>
          <w:rFonts w:ascii="Times New Roman" w:eastAsia="Times New Roman" w:hAnsi="Times New Roman"/>
          <w:sz w:val="24"/>
          <w:szCs w:val="24"/>
          <w:lang w:val="lv-LV" w:eastAsia="lv-LV"/>
        </w:rPr>
        <w:t xml:space="preserve"> Valmieras cietuma teritorijā</w:t>
      </w:r>
      <w:r w:rsidRPr="00DF327C">
        <w:rPr>
          <w:rFonts w:ascii="Times New Roman" w:eastAsia="Times New Roman" w:hAnsi="Times New Roman"/>
          <w:sz w:val="24"/>
          <w:szCs w:val="24"/>
          <w:lang w:val="lv-LV" w:eastAsia="lv-LV"/>
        </w:rPr>
        <w:t xml:space="preserve"> par šādu cenu: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7"/>
        <w:gridCol w:w="2302"/>
        <w:gridCol w:w="2161"/>
      </w:tblGrid>
      <w:tr w:rsidR="00BC72DE" w:rsidRPr="003C61A7" w:rsidTr="00080BC5">
        <w:tc>
          <w:tcPr>
            <w:tcW w:w="2534" w:type="pct"/>
            <w:shd w:val="clear" w:color="auto" w:fill="auto"/>
          </w:tcPr>
          <w:p w:rsidR="00BC72DE" w:rsidRPr="00DF327C" w:rsidRDefault="00BC72DE" w:rsidP="00BC72DE">
            <w:pPr>
              <w:widowControl/>
              <w:ind w:right="-2"/>
              <w:jc w:val="center"/>
              <w:rPr>
                <w:rFonts w:ascii="Times New Roman" w:eastAsia="Times New Roman" w:hAnsi="Times New Roman"/>
                <w:b/>
                <w:sz w:val="24"/>
                <w:szCs w:val="24"/>
                <w:lang w:val="lv-LV" w:eastAsia="lv-LV"/>
              </w:rPr>
            </w:pPr>
          </w:p>
          <w:p w:rsidR="00BC72DE" w:rsidRPr="00DF327C" w:rsidRDefault="00BC72DE" w:rsidP="00BC72DE">
            <w:pPr>
              <w:widowControl/>
              <w:ind w:right="-2"/>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Iepirkuma priekšmets</w:t>
            </w:r>
          </w:p>
        </w:tc>
        <w:tc>
          <w:tcPr>
            <w:tcW w:w="1272" w:type="pct"/>
            <w:shd w:val="clear" w:color="auto" w:fill="auto"/>
          </w:tcPr>
          <w:p w:rsidR="00BC72DE" w:rsidRPr="00DF327C" w:rsidRDefault="00BC72DE" w:rsidP="00BC72DE">
            <w:pPr>
              <w:widowControl/>
              <w:ind w:right="-2"/>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Līgumcena, EUR (bez PVN)</w:t>
            </w:r>
          </w:p>
        </w:tc>
        <w:tc>
          <w:tcPr>
            <w:tcW w:w="1194" w:type="pct"/>
            <w:shd w:val="clear" w:color="auto" w:fill="auto"/>
            <w:vAlign w:val="center"/>
          </w:tcPr>
          <w:p w:rsidR="00BC72DE" w:rsidRPr="00DF327C" w:rsidRDefault="00BC72DE" w:rsidP="00BC72DE">
            <w:pPr>
              <w:widowControl/>
              <w:ind w:right="-2"/>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Cena, EUR (ar PVN) (informācijai)</w:t>
            </w:r>
          </w:p>
        </w:tc>
      </w:tr>
      <w:tr w:rsidR="00BC72DE" w:rsidRPr="003C61A7" w:rsidTr="00080BC5">
        <w:trPr>
          <w:trHeight w:val="562"/>
        </w:trPr>
        <w:tc>
          <w:tcPr>
            <w:tcW w:w="2534" w:type="pct"/>
            <w:shd w:val="clear" w:color="auto" w:fill="auto"/>
          </w:tcPr>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Meliorācijas sistēmas izbūve Valmieras cietuma teritorijā</w:t>
            </w:r>
          </w:p>
        </w:tc>
        <w:tc>
          <w:tcPr>
            <w:tcW w:w="1272" w:type="pct"/>
            <w:shd w:val="clear" w:color="auto" w:fill="auto"/>
          </w:tcPr>
          <w:p w:rsidR="00BC72DE" w:rsidRPr="00DF327C" w:rsidRDefault="00BC72DE" w:rsidP="00BC72DE">
            <w:pPr>
              <w:widowControl/>
              <w:ind w:right="-2"/>
              <w:rPr>
                <w:rFonts w:ascii="Times New Roman" w:eastAsia="Times New Roman" w:hAnsi="Times New Roman"/>
                <w:sz w:val="24"/>
                <w:szCs w:val="24"/>
                <w:lang w:val="lv-LV" w:eastAsia="lv-LV"/>
              </w:rPr>
            </w:pPr>
          </w:p>
        </w:tc>
        <w:tc>
          <w:tcPr>
            <w:tcW w:w="1194" w:type="pct"/>
            <w:shd w:val="clear" w:color="auto" w:fill="auto"/>
          </w:tcPr>
          <w:p w:rsidR="00BC72DE" w:rsidRPr="00DF327C" w:rsidRDefault="00BC72DE" w:rsidP="00BC72DE">
            <w:pPr>
              <w:widowControl/>
              <w:ind w:right="-2"/>
              <w:rPr>
                <w:rFonts w:ascii="Times New Roman" w:eastAsia="Times New Roman" w:hAnsi="Times New Roman"/>
                <w:sz w:val="24"/>
                <w:szCs w:val="24"/>
                <w:lang w:val="lv-LV" w:eastAsia="lv-LV"/>
              </w:rPr>
            </w:pPr>
          </w:p>
        </w:tc>
      </w:tr>
    </w:tbl>
    <w:p w:rsidR="00BC72DE" w:rsidRPr="00DF327C" w:rsidRDefault="00BC72DE" w:rsidP="00BC72DE">
      <w:pPr>
        <w:widowControl/>
        <w:ind w:right="-2"/>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*Līgumcenā ir iekļauti visi nodokļi (izņemot pievienotās vērtības nodokli) un izdevumi (t.sk. transporta pakalpojumi, piegādes, muitas u.c. izmaksas, t.sk. saistītas ar Tehniskajā specifikācijā nenorādītu un neparedzētu darbu izpildi, kas tehnoloģiski saistīti ar iepirkuma priekšmeta īstenošanu noteiktajā termiņā un vietā).</w:t>
      </w:r>
    </w:p>
    <w:p w:rsidR="00080BC5" w:rsidRPr="00DF327C" w:rsidRDefault="00080BC5" w:rsidP="00BC72DE">
      <w:pPr>
        <w:widowControl/>
        <w:ind w:right="-2"/>
        <w:jc w:val="both"/>
        <w:rPr>
          <w:rFonts w:ascii="Times New Roman" w:eastAsia="Times New Roman" w:hAnsi="Times New Roman"/>
          <w:sz w:val="24"/>
          <w:szCs w:val="24"/>
          <w:lang w:val="lv-LV" w:eastAsia="lv-LV"/>
        </w:rPr>
      </w:pPr>
    </w:p>
    <w:tbl>
      <w:tblPr>
        <w:tblW w:w="5000" w:type="pct"/>
        <w:tblInd w:w="-5" w:type="dxa"/>
        <w:tblLook w:val="04A0" w:firstRow="1" w:lastRow="0" w:firstColumn="1" w:lastColumn="0" w:noHBand="0" w:noVBand="1"/>
      </w:tblPr>
      <w:tblGrid>
        <w:gridCol w:w="4949"/>
        <w:gridCol w:w="4101"/>
      </w:tblGrid>
      <w:tr w:rsidR="00EA6BBD" w:rsidRPr="00EA6BBD" w:rsidTr="0042137D">
        <w:trPr>
          <w:trHeight w:val="384"/>
        </w:trPr>
        <w:tc>
          <w:tcPr>
            <w:tcW w:w="2734" w:type="pct"/>
            <w:tcBorders>
              <w:top w:val="single" w:sz="4" w:space="0" w:color="auto"/>
              <w:left w:val="single" w:sz="4" w:space="0" w:color="auto"/>
              <w:bottom w:val="single" w:sz="4" w:space="0" w:color="auto"/>
              <w:right w:val="single" w:sz="4" w:space="0" w:color="auto"/>
            </w:tcBorders>
            <w:shd w:val="clear" w:color="auto" w:fill="auto"/>
            <w:vAlign w:val="center"/>
          </w:tcPr>
          <w:p w:rsidR="00EA6BBD" w:rsidRPr="00EA6BBD" w:rsidRDefault="00EA6BBD" w:rsidP="00A25BB7">
            <w:pPr>
              <w:rPr>
                <w:rFonts w:ascii="Times New Roman" w:hAnsi="Times New Roman"/>
                <w:b/>
                <w:color w:val="000000"/>
                <w:sz w:val="24"/>
                <w:szCs w:val="24"/>
              </w:rPr>
            </w:pPr>
            <w:r w:rsidRPr="00EA6BBD">
              <w:rPr>
                <w:rFonts w:ascii="Times New Roman" w:hAnsi="Times New Roman"/>
                <w:b/>
                <w:color w:val="000000"/>
                <w:sz w:val="24"/>
                <w:szCs w:val="24"/>
              </w:rPr>
              <w:t>Pretendenta nosaukums, reģistrācijas Nr.:</w:t>
            </w:r>
          </w:p>
        </w:tc>
        <w:tc>
          <w:tcPr>
            <w:tcW w:w="2266" w:type="pct"/>
            <w:tcBorders>
              <w:top w:val="single" w:sz="4" w:space="0" w:color="auto"/>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600"/>
        </w:trPr>
        <w:tc>
          <w:tcPr>
            <w:tcW w:w="27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b/>
                <w:color w:val="000000"/>
                <w:sz w:val="24"/>
                <w:szCs w:val="24"/>
              </w:rPr>
              <w:t xml:space="preserve">Pretendenta juridiskā adrese </w:t>
            </w:r>
            <w:r w:rsidRPr="00EA6BBD">
              <w:rPr>
                <w:rFonts w:ascii="Times New Roman" w:hAnsi="Times New Roman"/>
                <w:i/>
                <w:color w:val="000000"/>
                <w:sz w:val="24"/>
                <w:szCs w:val="24"/>
              </w:rPr>
              <w:t>(ja faktiskā adrese atšķiras, jānorāda arī tā)</w:t>
            </w:r>
            <w:r w:rsidRPr="00EA6BBD">
              <w:rPr>
                <w:rFonts w:ascii="Times New Roman" w:hAnsi="Times New Roman"/>
                <w:color w:val="000000"/>
                <w:sz w:val="24"/>
                <w:szCs w:val="24"/>
              </w:rPr>
              <w:t xml:space="preserve">: </w:t>
            </w:r>
          </w:p>
        </w:tc>
        <w:tc>
          <w:tcPr>
            <w:tcW w:w="2266" w:type="pct"/>
            <w:tcBorders>
              <w:top w:val="single" w:sz="4" w:space="0" w:color="auto"/>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600"/>
        </w:trPr>
        <w:tc>
          <w:tcPr>
            <w:tcW w:w="2734" w:type="pct"/>
            <w:tcBorders>
              <w:top w:val="single" w:sz="4" w:space="0" w:color="auto"/>
              <w:left w:val="single" w:sz="4" w:space="0" w:color="auto"/>
              <w:bottom w:val="single" w:sz="4" w:space="0" w:color="auto"/>
              <w:right w:val="single" w:sz="4" w:space="0" w:color="auto"/>
            </w:tcBorders>
            <w:shd w:val="clear" w:color="auto" w:fill="auto"/>
            <w:vAlign w:val="center"/>
          </w:tcPr>
          <w:p w:rsidR="00EA6BBD" w:rsidRPr="00EA6BBD" w:rsidRDefault="00EA6BBD" w:rsidP="00A25BB7">
            <w:pPr>
              <w:rPr>
                <w:rFonts w:ascii="Times New Roman" w:hAnsi="Times New Roman"/>
                <w:b/>
                <w:color w:val="000000"/>
                <w:sz w:val="24"/>
                <w:szCs w:val="24"/>
              </w:rPr>
            </w:pPr>
            <w:r w:rsidRPr="00EA6BBD">
              <w:rPr>
                <w:rFonts w:ascii="Times New Roman" w:hAnsi="Times New Roman"/>
                <w:color w:val="000000"/>
                <w:sz w:val="24"/>
                <w:szCs w:val="24"/>
              </w:rPr>
              <w:t>Pretendents atbilst</w:t>
            </w:r>
            <w:r w:rsidRPr="00EA6BBD">
              <w:rPr>
                <w:rFonts w:ascii="Times New Roman" w:hAnsi="Times New Roman"/>
                <w:b/>
                <w:color w:val="000000"/>
                <w:sz w:val="24"/>
                <w:szCs w:val="24"/>
              </w:rPr>
              <w:t xml:space="preserve"> mazajam </w:t>
            </w:r>
            <w:r w:rsidRPr="00EA6BBD">
              <w:rPr>
                <w:rFonts w:ascii="Times New Roman" w:hAnsi="Times New Roman"/>
                <w:color w:val="000000"/>
                <w:sz w:val="24"/>
                <w:szCs w:val="24"/>
              </w:rPr>
              <w:t>vai</w:t>
            </w:r>
            <w:r w:rsidRPr="00EA6BBD">
              <w:rPr>
                <w:rFonts w:ascii="Times New Roman" w:hAnsi="Times New Roman"/>
                <w:b/>
                <w:color w:val="000000"/>
                <w:sz w:val="24"/>
                <w:szCs w:val="24"/>
              </w:rPr>
              <w:t xml:space="preserve"> vidējam uzņēmumam</w:t>
            </w:r>
            <w:r w:rsidRPr="00EA6BBD">
              <w:rPr>
                <w:rFonts w:ascii="Times New Roman" w:hAnsi="Times New Roman"/>
                <w:color w:val="000000"/>
                <w:sz w:val="24"/>
                <w:szCs w:val="24"/>
                <w:vertAlign w:val="superscript"/>
              </w:rPr>
              <w:footnoteReference w:id="1"/>
            </w:r>
            <w:r w:rsidRPr="00EA6BBD">
              <w:rPr>
                <w:rFonts w:ascii="Times New Roman" w:hAnsi="Times New Roman"/>
                <w:b/>
                <w:color w:val="000000"/>
                <w:sz w:val="24"/>
                <w:szCs w:val="24"/>
              </w:rPr>
              <w:t xml:space="preserve"> </w:t>
            </w:r>
            <w:r w:rsidRPr="00EA6BBD">
              <w:rPr>
                <w:rFonts w:ascii="Times New Roman" w:hAnsi="Times New Roman"/>
                <w:i/>
                <w:color w:val="000000"/>
                <w:sz w:val="24"/>
                <w:szCs w:val="24"/>
              </w:rPr>
              <w:t>(jānorāda atbilstošais)</w:t>
            </w:r>
          </w:p>
        </w:tc>
        <w:tc>
          <w:tcPr>
            <w:tcW w:w="2266" w:type="pct"/>
            <w:tcBorders>
              <w:top w:val="single" w:sz="4" w:space="0" w:color="auto"/>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 </w:t>
            </w: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Tālruņa un faksa numurs: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Kontaktpersona par izteikto piedāvājumu:</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Vārds, uzvārds: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 xml:space="preserve">Telefona numurs: </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 xml:space="preserve">E-pasts: </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Banka:</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Kods: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Konts: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42"/>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b/>
                <w:color w:val="000000"/>
                <w:sz w:val="24"/>
                <w:szCs w:val="24"/>
              </w:rPr>
            </w:pPr>
            <w:r w:rsidRPr="00EA6BBD">
              <w:rPr>
                <w:rFonts w:ascii="Times New Roman" w:hAnsi="Times New Roman"/>
                <w:b/>
                <w:color w:val="000000"/>
                <w:sz w:val="24"/>
                <w:szCs w:val="24"/>
              </w:rPr>
              <w:t>Paraksttiesīgās personas vārds, uzvārds, statuss: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6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Persona, kura būs atbildīga par līguma izpildi (tiks ierakstīta līgumā):</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Vārds, uzvārds: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Ieņemamais amats: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Tālruņa un faksa numurs: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r w:rsidR="00EA6BBD" w:rsidRPr="00EA6BBD" w:rsidTr="0042137D">
        <w:trPr>
          <w:trHeight w:val="300"/>
        </w:trPr>
        <w:tc>
          <w:tcPr>
            <w:tcW w:w="2734" w:type="pct"/>
            <w:tcBorders>
              <w:top w:val="nil"/>
              <w:left w:val="single" w:sz="4" w:space="0" w:color="auto"/>
              <w:bottom w:val="single" w:sz="4" w:space="0" w:color="auto"/>
              <w:right w:val="single" w:sz="4" w:space="0" w:color="auto"/>
            </w:tcBorders>
            <w:shd w:val="clear" w:color="auto" w:fill="auto"/>
            <w:vAlign w:val="center"/>
            <w:hideMark/>
          </w:tcPr>
          <w:p w:rsidR="00EA6BBD" w:rsidRPr="00EA6BBD" w:rsidRDefault="00EA6BBD" w:rsidP="00A25BB7">
            <w:pPr>
              <w:rPr>
                <w:rFonts w:ascii="Times New Roman" w:hAnsi="Times New Roman"/>
                <w:color w:val="000000"/>
                <w:sz w:val="24"/>
                <w:szCs w:val="24"/>
              </w:rPr>
            </w:pPr>
            <w:r w:rsidRPr="00EA6BBD">
              <w:rPr>
                <w:rFonts w:ascii="Times New Roman" w:hAnsi="Times New Roman"/>
                <w:color w:val="000000"/>
                <w:sz w:val="24"/>
                <w:szCs w:val="24"/>
              </w:rPr>
              <w:t>E-pasts:</w:t>
            </w:r>
          </w:p>
        </w:tc>
        <w:tc>
          <w:tcPr>
            <w:tcW w:w="2266" w:type="pct"/>
            <w:tcBorders>
              <w:top w:val="nil"/>
              <w:left w:val="single" w:sz="4" w:space="0" w:color="auto"/>
              <w:bottom w:val="single" w:sz="4" w:space="0" w:color="auto"/>
              <w:right w:val="single" w:sz="4" w:space="0" w:color="auto"/>
            </w:tcBorders>
            <w:vAlign w:val="center"/>
          </w:tcPr>
          <w:p w:rsidR="00EA6BBD" w:rsidRPr="00EA6BBD" w:rsidRDefault="00EA6BBD" w:rsidP="00A25BB7">
            <w:pPr>
              <w:rPr>
                <w:rFonts w:ascii="Times New Roman" w:hAnsi="Times New Roman"/>
                <w:color w:val="000000"/>
                <w:sz w:val="24"/>
                <w:szCs w:val="24"/>
              </w:rPr>
            </w:pPr>
          </w:p>
        </w:tc>
      </w:tr>
    </w:tbl>
    <w:p w:rsidR="00EB1EF6" w:rsidRPr="00DF327C" w:rsidRDefault="00BC72DE" w:rsidP="00EB1EF6">
      <w:pPr>
        <w:ind w:left="212"/>
        <w:jc w:val="right"/>
        <w:rPr>
          <w:rFonts w:ascii="Times New Roman" w:hAnsi="Times New Roman"/>
          <w:sz w:val="24"/>
          <w:szCs w:val="24"/>
          <w:lang w:val="lv-LV"/>
        </w:rPr>
      </w:pPr>
      <w:r w:rsidRPr="00DF327C">
        <w:rPr>
          <w:rFonts w:ascii="Times New Roman" w:eastAsia="Times New Roman" w:hAnsi="Times New Roman"/>
          <w:sz w:val="24"/>
          <w:szCs w:val="24"/>
          <w:lang w:val="lv-LV" w:eastAsia="lv-LV"/>
        </w:rPr>
        <w:br w:type="page"/>
      </w:r>
      <w:r w:rsidR="00EB1EF6" w:rsidRPr="00DF327C">
        <w:rPr>
          <w:rFonts w:ascii="Times New Roman" w:hAnsi="Times New Roman"/>
          <w:sz w:val="24"/>
          <w:szCs w:val="24"/>
          <w:lang w:val="lv-LV"/>
        </w:rPr>
        <w:lastRenderedPageBreak/>
        <w:t>3.pielikums</w:t>
      </w:r>
    </w:p>
    <w:p w:rsidR="00EB1EF6" w:rsidRPr="00DF327C" w:rsidRDefault="00EA6BBD" w:rsidP="00EB1EF6">
      <w:pPr>
        <w:jc w:val="right"/>
        <w:rPr>
          <w:rFonts w:ascii="Times New Roman" w:hAnsi="Times New Roman"/>
          <w:sz w:val="24"/>
          <w:szCs w:val="24"/>
          <w:lang w:val="lv-LV"/>
        </w:rPr>
      </w:pPr>
      <w:r>
        <w:rPr>
          <w:rFonts w:ascii="Times New Roman" w:hAnsi="Times New Roman"/>
          <w:sz w:val="24"/>
          <w:szCs w:val="24"/>
          <w:lang w:val="lv-LV"/>
        </w:rPr>
        <w:t>atklāta konkurs</w:t>
      </w:r>
      <w:r w:rsidR="00EB1EF6" w:rsidRPr="00DF327C">
        <w:rPr>
          <w:rFonts w:ascii="Times New Roman" w:hAnsi="Times New Roman"/>
          <w:sz w:val="24"/>
          <w:szCs w:val="24"/>
          <w:lang w:val="lv-LV"/>
        </w:rPr>
        <w:t xml:space="preserve">a </w:t>
      </w:r>
    </w:p>
    <w:p w:rsidR="00EB1EF6" w:rsidRPr="00DF327C" w:rsidRDefault="00C25DF8" w:rsidP="00EB1EF6">
      <w:pPr>
        <w:ind w:firstLine="6379"/>
        <w:jc w:val="right"/>
        <w:rPr>
          <w:rFonts w:ascii="Times New Roman" w:hAnsi="Times New Roman"/>
          <w:sz w:val="24"/>
          <w:szCs w:val="24"/>
          <w:lang w:val="lv-LV"/>
        </w:rPr>
      </w:pPr>
      <w:r>
        <w:rPr>
          <w:rFonts w:ascii="Times New Roman" w:hAnsi="Times New Roman"/>
          <w:sz w:val="24"/>
          <w:szCs w:val="24"/>
          <w:lang w:val="lv-LV"/>
        </w:rPr>
        <w:t>(</w:t>
      </w:r>
      <w:r w:rsidR="00EB1EF6" w:rsidRPr="00DF327C">
        <w:rPr>
          <w:rFonts w:ascii="Times New Roman" w:hAnsi="Times New Roman"/>
          <w:sz w:val="24"/>
          <w:szCs w:val="24"/>
          <w:lang w:val="lv-LV"/>
        </w:rPr>
        <w:t>Nr. IeVP 201</w:t>
      </w:r>
      <w:r w:rsidR="002136BD">
        <w:rPr>
          <w:rFonts w:ascii="Times New Roman" w:hAnsi="Times New Roman"/>
          <w:sz w:val="24"/>
          <w:szCs w:val="24"/>
          <w:lang w:val="lv-LV"/>
        </w:rPr>
        <w:t>8</w:t>
      </w:r>
      <w:r w:rsidR="00EB1EF6" w:rsidRPr="00DF327C">
        <w:rPr>
          <w:rFonts w:ascii="Times New Roman" w:hAnsi="Times New Roman"/>
          <w:sz w:val="24"/>
          <w:szCs w:val="24"/>
          <w:lang w:val="lv-LV"/>
        </w:rPr>
        <w:t>/6</w:t>
      </w:r>
      <w:r w:rsidR="00EA6BBD">
        <w:rPr>
          <w:rFonts w:ascii="Times New Roman" w:hAnsi="Times New Roman"/>
          <w:sz w:val="24"/>
          <w:szCs w:val="24"/>
          <w:lang w:val="lv-LV"/>
        </w:rPr>
        <w:t>3</w:t>
      </w:r>
      <w:r>
        <w:rPr>
          <w:rFonts w:ascii="Times New Roman" w:hAnsi="Times New Roman"/>
          <w:sz w:val="24"/>
          <w:szCs w:val="24"/>
          <w:lang w:val="lv-LV"/>
        </w:rPr>
        <w:t>)</w:t>
      </w:r>
    </w:p>
    <w:p w:rsidR="00EB1EF6" w:rsidRPr="00DF327C" w:rsidRDefault="00EB1EF6" w:rsidP="00EB1EF6">
      <w:pPr>
        <w:ind w:firstLine="7088"/>
        <w:jc w:val="right"/>
        <w:rPr>
          <w:rFonts w:ascii="Times New Roman" w:hAnsi="Times New Roman"/>
          <w:sz w:val="24"/>
          <w:szCs w:val="24"/>
          <w:lang w:val="lv-LV"/>
        </w:rPr>
      </w:pPr>
      <w:r w:rsidRPr="00DF327C">
        <w:rPr>
          <w:rFonts w:ascii="Times New Roman" w:hAnsi="Times New Roman"/>
          <w:sz w:val="24"/>
          <w:szCs w:val="24"/>
          <w:lang w:val="lv-LV"/>
        </w:rPr>
        <w:t>nolikumam</w:t>
      </w:r>
    </w:p>
    <w:p w:rsidR="00EB1EF6" w:rsidRPr="00DF327C" w:rsidRDefault="00EB1EF6" w:rsidP="00EB1EF6">
      <w:pPr>
        <w:ind w:firstLine="6120"/>
        <w:jc w:val="both"/>
        <w:rPr>
          <w:rFonts w:ascii="Times New Roman" w:hAnsi="Times New Roman"/>
          <w:color w:val="C00000"/>
          <w:sz w:val="24"/>
          <w:szCs w:val="24"/>
          <w:lang w:val="lv-LV"/>
        </w:rPr>
      </w:pPr>
    </w:p>
    <w:p w:rsidR="00EB1EF6" w:rsidRPr="00DF327C" w:rsidRDefault="00EB1EF6" w:rsidP="00EB1EF6">
      <w:pPr>
        <w:widowControl/>
        <w:ind w:right="-13" w:firstLine="567"/>
        <w:jc w:val="right"/>
        <w:rPr>
          <w:rFonts w:ascii="Times New Roman" w:eastAsia="Times New Roman" w:hAnsi="Times New Roman"/>
          <w:b/>
          <w:i/>
          <w:sz w:val="24"/>
          <w:szCs w:val="24"/>
          <w:lang w:val="lv-LV" w:eastAsia="lv-LV"/>
        </w:rPr>
      </w:pPr>
      <w:r w:rsidRPr="00DF327C">
        <w:rPr>
          <w:rFonts w:ascii="Times New Roman" w:eastAsia="Times New Roman" w:hAnsi="Times New Roman"/>
          <w:sz w:val="24"/>
          <w:szCs w:val="24"/>
          <w:lang w:val="lv-LV" w:eastAsia="lv-LV"/>
        </w:rPr>
        <w:t xml:space="preserve">                                            </w:t>
      </w:r>
      <w:r w:rsidRPr="00DF327C">
        <w:rPr>
          <w:rFonts w:ascii="Times New Roman" w:eastAsia="Times New Roman" w:hAnsi="Times New Roman"/>
          <w:i/>
          <w:sz w:val="24"/>
          <w:szCs w:val="24"/>
          <w:lang w:val="lv-LV" w:eastAsia="lv-LV"/>
        </w:rPr>
        <w:t>(Uz veidlapas)</w:t>
      </w:r>
    </w:p>
    <w:p w:rsidR="00EB1EF6" w:rsidRPr="00DF327C" w:rsidRDefault="00EB1EF6" w:rsidP="00EB1EF6">
      <w:pPr>
        <w:widowControl/>
        <w:tabs>
          <w:tab w:val="left" w:pos="3450"/>
        </w:tabs>
        <w:ind w:right="-13"/>
        <w:jc w:val="center"/>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13"/>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Atbilstoši iepirkuma </w:t>
      </w:r>
      <w:r w:rsidR="007C49DD">
        <w:rPr>
          <w:rFonts w:ascii="Times New Roman" w:eastAsia="Times New Roman" w:hAnsi="Times New Roman"/>
          <w:sz w:val="24"/>
          <w:szCs w:val="24"/>
          <w:lang w:val="lv-LV" w:eastAsia="lv-LV"/>
        </w:rPr>
        <w:t>"</w:t>
      </w:r>
      <w:r w:rsidRPr="00DF327C">
        <w:rPr>
          <w:rFonts w:ascii="Times New Roman" w:eastAsia="Times New Roman" w:hAnsi="Times New Roman"/>
          <w:sz w:val="24"/>
          <w:szCs w:val="24"/>
          <w:lang w:val="lv-LV" w:eastAsia="lv-LV"/>
        </w:rPr>
        <w:t>Meliorācijas sistēmas izbūve Valmieras cietuma teritorijā</w:t>
      </w:r>
      <w:r w:rsidR="007C49DD">
        <w:rPr>
          <w:rFonts w:ascii="Times New Roman" w:eastAsia="Times New Roman" w:hAnsi="Times New Roman"/>
          <w:sz w:val="24"/>
          <w:szCs w:val="24"/>
          <w:lang w:val="lv-LV" w:eastAsia="lv-LV"/>
        </w:rPr>
        <w:t>"</w:t>
      </w:r>
      <w:r w:rsidR="007C49DD" w:rsidRPr="00DF327C">
        <w:rPr>
          <w:rFonts w:ascii="Times New Roman" w:eastAsia="Times New Roman" w:hAnsi="Times New Roman"/>
          <w:sz w:val="24"/>
          <w:szCs w:val="24"/>
          <w:lang w:val="lv-LV" w:eastAsia="lv-LV"/>
        </w:rPr>
        <w:t xml:space="preserve"> </w:t>
      </w:r>
    </w:p>
    <w:p w:rsidR="00EB1EF6" w:rsidRPr="00DF327C" w:rsidRDefault="00EB1EF6" w:rsidP="00EB1EF6">
      <w:pPr>
        <w:widowControl/>
        <w:tabs>
          <w:tab w:val="left" w:pos="3450"/>
        </w:tabs>
        <w:ind w:right="-13"/>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(iepirkuma identifikācijas numurs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r w:rsidR="00EA6BBD">
        <w:rPr>
          <w:rFonts w:ascii="Times New Roman" w:eastAsia="Times New Roman" w:hAnsi="Times New Roman"/>
          <w:sz w:val="24"/>
          <w:szCs w:val="24"/>
          <w:lang w:val="lv-LV" w:eastAsia="lv-LV"/>
        </w:rPr>
        <w:t>3</w:t>
      </w:r>
      <w:r w:rsidRPr="00DF327C">
        <w:rPr>
          <w:rFonts w:ascii="Times New Roman" w:eastAsia="Times New Roman" w:hAnsi="Times New Roman"/>
          <w:sz w:val="24"/>
          <w:szCs w:val="24"/>
          <w:lang w:val="lv-LV" w:eastAsia="lv-LV"/>
        </w:rPr>
        <w:t>) nolikumam.</w:t>
      </w:r>
    </w:p>
    <w:p w:rsidR="00EB1EF6" w:rsidRPr="00DF327C" w:rsidRDefault="00EB1EF6" w:rsidP="00EB1EF6">
      <w:pPr>
        <w:widowControl/>
        <w:tabs>
          <w:tab w:val="left" w:pos="3450"/>
        </w:tabs>
        <w:ind w:right="-766"/>
        <w:jc w:val="center"/>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766"/>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Apliecinājums</w:t>
      </w:r>
    </w:p>
    <w:p w:rsidR="00EB1EF6" w:rsidRPr="00DF327C" w:rsidRDefault="00EB1EF6" w:rsidP="00EB1EF6">
      <w:pPr>
        <w:widowControl/>
        <w:tabs>
          <w:tab w:val="left" w:pos="3450"/>
        </w:tabs>
        <w:ind w:right="-766"/>
        <w:jc w:val="center"/>
        <w:rPr>
          <w:rFonts w:ascii="Times New Roman" w:eastAsia="Times New Roman" w:hAnsi="Times New Roman"/>
          <w:sz w:val="24"/>
          <w:szCs w:val="24"/>
          <w:lang w:val="lv-LV" w:eastAsia="lv-LV"/>
        </w:rPr>
      </w:pPr>
    </w:p>
    <w:p w:rsidR="00EB1EF6" w:rsidRPr="00DF327C" w:rsidRDefault="00EB1EF6" w:rsidP="00EB1EF6">
      <w:pPr>
        <w:widowControl/>
        <w:tabs>
          <w:tab w:val="left" w:pos="3450"/>
        </w:tabs>
        <w:ind w:right="-766"/>
        <w:rPr>
          <w:rFonts w:ascii="Times New Roman" w:eastAsia="Times New Roman" w:hAnsi="Times New Roman"/>
          <w:sz w:val="24"/>
          <w:szCs w:val="24"/>
          <w:lang w:val="lv-LV" w:eastAsia="lv-LV"/>
        </w:rPr>
      </w:pPr>
    </w:p>
    <w:p w:rsidR="00EB1EF6" w:rsidRPr="00DF327C" w:rsidRDefault="00EB1EF6" w:rsidP="00EB1EF6">
      <w:pPr>
        <w:widowControl/>
        <w:tabs>
          <w:tab w:val="left" w:pos="7920"/>
        </w:tabs>
        <w:ind w:right="-766"/>
        <w:rPr>
          <w:rFonts w:ascii="Times New Roman" w:eastAsia="Times New Roman" w:hAnsi="Times New Roman"/>
          <w:i/>
          <w:sz w:val="24"/>
          <w:szCs w:val="24"/>
          <w:lang w:val="lv-LV" w:eastAsia="lv-LV"/>
        </w:rPr>
      </w:pPr>
      <w:r w:rsidRPr="00DF327C">
        <w:rPr>
          <w:rFonts w:ascii="Times New Roman" w:eastAsia="Times New Roman" w:hAnsi="Times New Roman"/>
          <w:i/>
          <w:sz w:val="24"/>
          <w:szCs w:val="24"/>
          <w:lang w:val="lv-LV" w:eastAsia="lv-LV"/>
        </w:rPr>
        <w:t xml:space="preserve">(Vieta),(Datums)     </w:t>
      </w:r>
      <w:r w:rsidRPr="00DF327C">
        <w:rPr>
          <w:rFonts w:ascii="Times New Roman" w:eastAsia="Times New Roman" w:hAnsi="Times New Roman"/>
          <w:i/>
          <w:sz w:val="24"/>
          <w:szCs w:val="24"/>
          <w:lang w:val="lv-LV" w:eastAsia="lv-LV"/>
        </w:rPr>
        <w:tab/>
        <w:t>(Dok. Nr.)</w:t>
      </w:r>
    </w:p>
    <w:p w:rsidR="00EB1EF6" w:rsidRPr="00DF327C" w:rsidRDefault="00EB1EF6" w:rsidP="00EB1EF6">
      <w:pPr>
        <w:widowControl/>
        <w:tabs>
          <w:tab w:val="left" w:pos="3450"/>
        </w:tab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w:t>
      </w:r>
    </w:p>
    <w:p w:rsidR="00EB1EF6" w:rsidRPr="00DF327C" w:rsidRDefault="00EB1EF6" w:rsidP="00EB1EF6">
      <w:pPr>
        <w:widowControl/>
        <w:ind w:right="-766"/>
        <w:jc w:val="right"/>
        <w:rPr>
          <w:rFonts w:ascii="Times New Roman" w:eastAsia="Times New Roman" w:hAnsi="Times New Roman"/>
          <w:sz w:val="24"/>
          <w:szCs w:val="24"/>
          <w:lang w:val="lv-LV" w:eastAsia="lv-LV"/>
        </w:rPr>
      </w:pPr>
    </w:p>
    <w:p w:rsidR="00EB1EF6" w:rsidRPr="005E6F94" w:rsidRDefault="00EB1EF6" w:rsidP="00EB1EF6">
      <w:pPr>
        <w:widowControl/>
        <w:tabs>
          <w:tab w:val="left" w:pos="735"/>
        </w:tabs>
        <w:ind w:right="43"/>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b/>
        <w:t xml:space="preserve">Ar šo, </w:t>
      </w:r>
      <w:r w:rsidRPr="00DF327C">
        <w:rPr>
          <w:rFonts w:ascii="Times New Roman" w:eastAsia="Times New Roman" w:hAnsi="Times New Roman"/>
          <w:i/>
          <w:sz w:val="24"/>
          <w:szCs w:val="24"/>
          <w:lang w:val="lv-LV" w:eastAsia="lv-LV"/>
        </w:rPr>
        <w:t xml:space="preserve">(pretendenta nosaukums), </w:t>
      </w:r>
      <w:r w:rsidRPr="00DF327C">
        <w:rPr>
          <w:rFonts w:ascii="Times New Roman" w:eastAsia="Times New Roman" w:hAnsi="Times New Roman"/>
          <w:sz w:val="24"/>
          <w:szCs w:val="24"/>
          <w:lang w:val="lv-LV" w:eastAsia="lv-LV"/>
        </w:rPr>
        <w:t xml:space="preserve">reģ. Nr._________, apliecinām savu gatavību izpildīt un ievērot iepirkuma </w:t>
      </w:r>
      <w:r w:rsidR="007C49DD">
        <w:rPr>
          <w:rFonts w:ascii="Times New Roman" w:eastAsia="Times New Roman" w:hAnsi="Times New Roman"/>
          <w:sz w:val="24"/>
          <w:szCs w:val="24"/>
          <w:lang w:val="lv-LV" w:eastAsia="lv-LV"/>
        </w:rPr>
        <w:t>"</w:t>
      </w:r>
      <w:r w:rsidRPr="00DF327C">
        <w:rPr>
          <w:rFonts w:ascii="Times New Roman" w:eastAsia="Times New Roman" w:hAnsi="Times New Roman"/>
          <w:sz w:val="24"/>
          <w:szCs w:val="24"/>
          <w:lang w:val="lv-LV" w:eastAsia="lv-LV"/>
        </w:rPr>
        <w:t>Meliorācijas sistēmas izbūve Valmieras cietuma teritorijā</w:t>
      </w:r>
      <w:r w:rsidR="007C49DD">
        <w:rPr>
          <w:rFonts w:ascii="Times New Roman" w:eastAsia="Times New Roman" w:hAnsi="Times New Roman"/>
          <w:sz w:val="24"/>
          <w:szCs w:val="24"/>
          <w:lang w:val="lv-LV" w:eastAsia="lv-LV"/>
        </w:rPr>
        <w:t>"</w:t>
      </w:r>
      <w:r w:rsidR="007C49DD" w:rsidRPr="00DF327C">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 xml:space="preserve">(iepirkuma </w:t>
      </w:r>
      <w:r w:rsidRPr="005E6F94">
        <w:rPr>
          <w:rFonts w:ascii="Times New Roman" w:eastAsia="Times New Roman" w:hAnsi="Times New Roman"/>
          <w:sz w:val="24"/>
          <w:szCs w:val="24"/>
          <w:lang w:val="lv-LV" w:eastAsia="lv-LV"/>
        </w:rPr>
        <w:t>identifikācijas Nr. IeVP 201</w:t>
      </w:r>
      <w:r w:rsidR="002136BD" w:rsidRPr="005E6F94">
        <w:rPr>
          <w:rFonts w:ascii="Times New Roman" w:eastAsia="Times New Roman" w:hAnsi="Times New Roman"/>
          <w:sz w:val="24"/>
          <w:szCs w:val="24"/>
          <w:lang w:val="lv-LV" w:eastAsia="lv-LV"/>
        </w:rPr>
        <w:t>8</w:t>
      </w:r>
      <w:r w:rsidRPr="005E6F94">
        <w:rPr>
          <w:rFonts w:ascii="Times New Roman" w:eastAsia="Times New Roman" w:hAnsi="Times New Roman"/>
          <w:sz w:val="24"/>
          <w:szCs w:val="24"/>
          <w:lang w:val="lv-LV" w:eastAsia="lv-LV"/>
        </w:rPr>
        <w:t>/6</w:t>
      </w:r>
      <w:r w:rsidR="00EA6BBD">
        <w:rPr>
          <w:rFonts w:ascii="Times New Roman" w:eastAsia="Times New Roman" w:hAnsi="Times New Roman"/>
          <w:sz w:val="24"/>
          <w:szCs w:val="24"/>
          <w:lang w:val="lv-LV" w:eastAsia="lv-LV"/>
        </w:rPr>
        <w:t>3</w:t>
      </w:r>
      <w:r w:rsidRPr="005E6F94">
        <w:rPr>
          <w:rFonts w:ascii="Times New Roman" w:eastAsia="Times New Roman" w:hAnsi="Times New Roman"/>
          <w:sz w:val="24"/>
          <w:szCs w:val="24"/>
          <w:lang w:val="lv-LV" w:eastAsia="lv-LV"/>
        </w:rPr>
        <w:t xml:space="preserve">)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EB1EF6" w:rsidRPr="005E6F94" w:rsidRDefault="00EB1EF6" w:rsidP="00EB1EF6">
      <w:pPr>
        <w:widowControl/>
        <w:tabs>
          <w:tab w:val="left" w:pos="567"/>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Iebraucot transporta kontroles caurlaides punkta transportlīdzekļu pārbaudes laukumā, Izpildītāja transportlīdzekļa vadītājam nepieciešams: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1. izslēgt transportlīdzekļa motoru un ieslēgt transportlīdzekļa stāvbremzi;</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2. iziet no transportlīdzekļa kabīnes un sagatavot transportlīdzekli un kravu apskatei; </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3. izpildīt un pakļauties transporta kontroles caurlaides punkta apsarga vai kontroles caurlaides punkta apsarga likumīgajām prasībām, kuras apsargs pilda saskaņā ar Ieslodzījuma vietu pārvaldes likuma 22.panta pirmās daļas 4.punktu, proti, nodod priekšmetus, izstrādājumus un vielas, kuras [..] aizliegts ienest, lietot un glabāt ieslodzījuma vietā [..], kas izriet no šāda tiesiskā regulējuma: </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3.1. Krimināllikums;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3.2. Latvijas Administratīvo pārkāpumu kodekss;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3.3. Ministru kabineta 2006.gada 30.maija noteikumu Nr.423 </w:t>
      </w:r>
      <w:r w:rsidR="007C49DD" w:rsidRPr="005E6F94">
        <w:rPr>
          <w:rFonts w:ascii="Times New Roman" w:eastAsia="Times New Roman" w:hAnsi="Times New Roman"/>
          <w:sz w:val="24"/>
          <w:szCs w:val="24"/>
          <w:lang w:val="lv-LV" w:eastAsia="lv-LV"/>
        </w:rPr>
        <w:t>"</w:t>
      </w:r>
      <w:r w:rsidRPr="005E6F94">
        <w:rPr>
          <w:rFonts w:ascii="Times New Roman" w:eastAsia="Times New Roman" w:hAnsi="Times New Roman"/>
          <w:sz w:val="24"/>
          <w:szCs w:val="24"/>
          <w:lang w:val="lv-LV" w:eastAsia="lv-LV"/>
        </w:rPr>
        <w:t>Brīvības atņemšanas iestādes iekšējās kārtības noteikumi</w:t>
      </w:r>
      <w:r w:rsidR="007C49DD" w:rsidRPr="005E6F94">
        <w:rPr>
          <w:rFonts w:ascii="Times New Roman" w:eastAsia="Times New Roman" w:hAnsi="Times New Roman"/>
          <w:sz w:val="24"/>
          <w:szCs w:val="24"/>
          <w:lang w:val="lv-LV" w:eastAsia="lv-LV"/>
        </w:rPr>
        <w:t xml:space="preserve">" </w:t>
      </w:r>
      <w:r w:rsidRPr="005E6F94">
        <w:rPr>
          <w:rFonts w:ascii="Times New Roman" w:eastAsia="Times New Roman" w:hAnsi="Times New Roman"/>
          <w:sz w:val="24"/>
          <w:szCs w:val="24"/>
          <w:lang w:val="lv-LV" w:eastAsia="lv-LV"/>
        </w:rPr>
        <w:t>1.pielikums;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 xml:space="preserve">3.4. Ministru kabineta 2007.gada 27.novembra noteikumu Nr.800 </w:t>
      </w:r>
      <w:r w:rsidR="007C49DD" w:rsidRPr="005E6F94">
        <w:rPr>
          <w:rFonts w:ascii="Times New Roman" w:eastAsia="Times New Roman" w:hAnsi="Times New Roman"/>
          <w:sz w:val="24"/>
          <w:szCs w:val="24"/>
          <w:lang w:val="lv-LV" w:eastAsia="lv-LV"/>
        </w:rPr>
        <w:t>"</w:t>
      </w:r>
      <w:r w:rsidRPr="005E6F94">
        <w:rPr>
          <w:rFonts w:ascii="Times New Roman" w:eastAsia="Times New Roman" w:hAnsi="Times New Roman"/>
          <w:sz w:val="24"/>
          <w:szCs w:val="24"/>
          <w:lang w:val="lv-LV" w:eastAsia="lv-LV"/>
        </w:rPr>
        <w:t>Izmeklēšanas cietuma iekšējās kārtības noteikumi</w:t>
      </w:r>
      <w:r w:rsidR="007C49DD" w:rsidRPr="005E6F94">
        <w:rPr>
          <w:rFonts w:ascii="Times New Roman" w:eastAsia="Times New Roman" w:hAnsi="Times New Roman"/>
          <w:sz w:val="24"/>
          <w:szCs w:val="24"/>
          <w:lang w:val="lv-LV" w:eastAsia="lv-LV"/>
        </w:rPr>
        <w:t xml:space="preserve">" </w:t>
      </w:r>
      <w:r w:rsidRPr="005E6F94">
        <w:rPr>
          <w:rFonts w:ascii="Times New Roman" w:eastAsia="Times New Roman" w:hAnsi="Times New Roman"/>
          <w:sz w:val="24"/>
          <w:szCs w:val="24"/>
          <w:lang w:val="lv-LV" w:eastAsia="lv-LV"/>
        </w:rPr>
        <w:t>4. un 5.pielikums;</w:t>
      </w:r>
    </w:p>
    <w:p w:rsidR="00EB1EF6" w:rsidRPr="005E6F94" w:rsidRDefault="00EB1EF6" w:rsidP="00EB1EF6">
      <w:pPr>
        <w:widowControl/>
        <w:tabs>
          <w:tab w:val="left" w:pos="510"/>
          <w:tab w:val="left" w:pos="851"/>
        </w:tabs>
        <w:ind w:right="43"/>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EB1EF6" w:rsidRPr="005E6F94" w:rsidRDefault="00EB1EF6" w:rsidP="00EB1EF6">
      <w:pPr>
        <w:widowControl/>
        <w:tabs>
          <w:tab w:val="left" w:pos="510"/>
          <w:tab w:val="left" w:pos="851"/>
        </w:tabs>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EB1EF6" w:rsidRPr="005E6F94" w:rsidRDefault="00EB1EF6" w:rsidP="00EB1EF6">
      <w:pPr>
        <w:widowControl/>
        <w:tabs>
          <w:tab w:val="left" w:pos="510"/>
          <w:tab w:val="left" w:pos="851"/>
        </w:tabs>
        <w:jc w:val="both"/>
        <w:rPr>
          <w:rFonts w:ascii="Times New Roman" w:eastAsia="Times New Roman" w:hAnsi="Times New Roman"/>
          <w:sz w:val="24"/>
          <w:szCs w:val="24"/>
          <w:lang w:val="lv-LV" w:eastAsia="lv-LV"/>
        </w:rPr>
      </w:pPr>
      <w:r w:rsidRPr="005E6F94">
        <w:rPr>
          <w:rFonts w:ascii="Times New Roman" w:eastAsia="Times New Roman" w:hAnsi="Times New Roman"/>
          <w:sz w:val="24"/>
          <w:szCs w:val="24"/>
          <w:lang w:val="lv-LV"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EB1EF6" w:rsidRPr="00DF327C" w:rsidRDefault="00EB1EF6" w:rsidP="00EB1EF6">
      <w:pPr>
        <w:widowControl/>
        <w:tabs>
          <w:tab w:val="left" w:pos="510"/>
          <w:tab w:val="left" w:pos="851"/>
        </w:tabs>
        <w:jc w:val="both"/>
        <w:rPr>
          <w:rFonts w:ascii="Times New Roman" w:eastAsia="Times New Roman" w:hAnsi="Times New Roman"/>
          <w:color w:val="000000"/>
          <w:sz w:val="24"/>
          <w:szCs w:val="24"/>
          <w:lang w:val="lv-LV" w:eastAsia="lv-LV"/>
        </w:rPr>
      </w:pPr>
      <w:r w:rsidRPr="005E6F94">
        <w:rPr>
          <w:rFonts w:ascii="Times New Roman" w:eastAsia="Times New Roman" w:hAnsi="Times New Roman"/>
          <w:sz w:val="24"/>
          <w:szCs w:val="24"/>
          <w:lang w:val="lv-LV" w:eastAsia="lv-LV"/>
        </w:rPr>
        <w:lastRenderedPageBreak/>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5E6F94">
        <w:rPr>
          <w:rFonts w:ascii="Times New Roman" w:eastAsia="Times New Roman" w:hAnsi="Times New Roman"/>
          <w:color w:val="000000"/>
          <w:sz w:val="24"/>
          <w:szCs w:val="24"/>
          <w:lang w:val="lv-LV" w:eastAsia="lv-LV"/>
        </w:rPr>
        <w:t>pakalpojuma sniegšana</w:t>
      </w:r>
      <w:r w:rsidRPr="005E6F94">
        <w:rPr>
          <w:rFonts w:ascii="Times New Roman" w:eastAsia="Times New Roman" w:hAnsi="Times New Roman"/>
          <w:sz w:val="24"/>
          <w:szCs w:val="24"/>
          <w:lang w:val="lv-LV" w:eastAsia="lv-LV"/>
        </w:rPr>
        <w:t xml:space="preserve">, tad uzskatāms, ka Izpildītāja </w:t>
      </w:r>
      <w:r w:rsidRPr="005E6F94">
        <w:rPr>
          <w:rFonts w:ascii="Times New Roman" w:eastAsia="Times New Roman" w:hAnsi="Times New Roman"/>
          <w:color w:val="000000"/>
          <w:sz w:val="24"/>
          <w:szCs w:val="24"/>
          <w:lang w:val="lv-LV" w:eastAsia="lv-LV"/>
        </w:rPr>
        <w:t>vainas dēļ notika pakalpojuma sniegšanas kavējums ar visām no tā izrietošām sankcijām.</w:t>
      </w:r>
    </w:p>
    <w:p w:rsidR="00EB1EF6" w:rsidRPr="00DF327C" w:rsidRDefault="00EB1EF6" w:rsidP="00EB1EF6">
      <w:pPr>
        <w:widowControl/>
        <w:tabs>
          <w:tab w:val="left" w:pos="735"/>
        </w:tabs>
        <w:ind w:right="-13"/>
        <w:jc w:val="both"/>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rPr>
          <w:rFonts w:ascii="Times New Roman" w:eastAsia="Times New Roman" w:hAnsi="Times New Roman"/>
          <w:sz w:val="24"/>
          <w:szCs w:val="24"/>
          <w:lang w:val="lv-LV" w:eastAsia="lv-LV"/>
        </w:rPr>
      </w:pPr>
    </w:p>
    <w:p w:rsidR="00EB1EF6" w:rsidRPr="00DF327C" w:rsidRDefault="00EB1EF6" w:rsidP="00EB1EF6">
      <w:pPr>
        <w:widowControl/>
        <w:ind w:right="-766"/>
        <w:jc w:val="right"/>
        <w:rPr>
          <w:rFonts w:ascii="Times New Roman" w:eastAsia="Times New Roman" w:hAnsi="Times New Roman"/>
          <w:sz w:val="24"/>
          <w:szCs w:val="24"/>
          <w:lang w:val="lv-LV" w:eastAsia="lv-LV"/>
        </w:rPr>
      </w:pPr>
    </w:p>
    <w:p w:rsidR="00EB1EF6" w:rsidRPr="00DF327C" w:rsidRDefault="00EB1EF6" w:rsidP="00EB1EF6">
      <w:pPr>
        <w:widowControl/>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Paraksttiesīgā persona</w:t>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i/>
          <w:sz w:val="24"/>
          <w:szCs w:val="24"/>
          <w:lang w:val="lv-LV" w:eastAsia="lv-LV"/>
        </w:rPr>
        <w:t>(Vārds Uzvārds)</w:t>
      </w:r>
    </w:p>
    <w:p w:rsidR="00EB1EF6" w:rsidRPr="00DF327C" w:rsidRDefault="00EB1EF6" w:rsidP="00EB1EF6">
      <w:pPr>
        <w:widowControl/>
        <w:ind w:right="-766"/>
        <w:jc w:val="right"/>
        <w:rPr>
          <w:rFonts w:ascii="Times New Roman" w:eastAsia="Times New Roman" w:hAnsi="Times New Roman"/>
          <w:sz w:val="24"/>
          <w:szCs w:val="24"/>
          <w:lang w:val="lv-LV" w:eastAsia="lv-LV"/>
        </w:rPr>
      </w:pPr>
    </w:p>
    <w:p w:rsidR="00EB1EF6" w:rsidRPr="00DF327C" w:rsidRDefault="00EB1EF6" w:rsidP="00EB1EF6">
      <w:pPr>
        <w:widowControl/>
        <w:tabs>
          <w:tab w:val="left" w:pos="450"/>
        </w:tab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b/>
        <w:t>z.v</w:t>
      </w:r>
    </w:p>
    <w:p w:rsidR="00EB1EF6" w:rsidRPr="00DF327C" w:rsidRDefault="00EB1EF6" w:rsidP="00FE7914">
      <w:pPr>
        <w:widowControl/>
        <w:rPr>
          <w:rFonts w:ascii="Times New Roman" w:hAnsi="Times New Roman"/>
          <w:sz w:val="24"/>
          <w:szCs w:val="24"/>
          <w:lang w:val="lv-LV"/>
        </w:rPr>
      </w:pPr>
      <w:r w:rsidRPr="00DF327C">
        <w:rPr>
          <w:rFonts w:ascii="Times New Roman" w:eastAsia="Times New Roman" w:hAnsi="Times New Roman"/>
          <w:sz w:val="24"/>
          <w:szCs w:val="24"/>
          <w:lang w:val="lv-LV" w:eastAsia="lv-LV"/>
        </w:rPr>
        <w:br w:type="page"/>
      </w:r>
      <w:r w:rsidR="00BC72DE" w:rsidRPr="00DF327C">
        <w:rPr>
          <w:rFonts w:ascii="Times New Roman" w:eastAsia="Times New Roman" w:hAnsi="Times New Roman"/>
          <w:sz w:val="24"/>
          <w:szCs w:val="24"/>
          <w:lang w:val="lv-LV" w:eastAsia="lv-LV"/>
        </w:rPr>
        <w:lastRenderedPageBreak/>
        <w:t xml:space="preserve">                                    </w:t>
      </w:r>
      <w:r w:rsidR="00FE7914">
        <w:rPr>
          <w:rFonts w:ascii="Times New Roman" w:eastAsia="Times New Roman" w:hAnsi="Times New Roman"/>
          <w:sz w:val="24"/>
          <w:szCs w:val="24"/>
          <w:lang w:val="lv-LV" w:eastAsia="lv-LV"/>
        </w:rPr>
        <w:t xml:space="preserve">                                                                                                </w:t>
      </w:r>
      <w:r w:rsidRPr="00DF327C">
        <w:rPr>
          <w:rFonts w:ascii="Times New Roman" w:hAnsi="Times New Roman"/>
          <w:sz w:val="24"/>
          <w:szCs w:val="24"/>
          <w:lang w:val="lv-LV"/>
        </w:rPr>
        <w:t>4.pielikums</w:t>
      </w:r>
    </w:p>
    <w:p w:rsidR="00EB1EF6" w:rsidRPr="00DF327C" w:rsidRDefault="00C822D8" w:rsidP="00EB1EF6">
      <w:pPr>
        <w:jc w:val="right"/>
        <w:rPr>
          <w:rFonts w:ascii="Times New Roman" w:hAnsi="Times New Roman"/>
          <w:sz w:val="24"/>
          <w:szCs w:val="24"/>
          <w:lang w:val="lv-LV"/>
        </w:rPr>
      </w:pPr>
      <w:r>
        <w:rPr>
          <w:rFonts w:ascii="Times New Roman" w:hAnsi="Times New Roman"/>
          <w:sz w:val="24"/>
          <w:szCs w:val="24"/>
          <w:lang w:val="lv-LV"/>
        </w:rPr>
        <w:t>atklāta konkurs</w:t>
      </w:r>
      <w:r w:rsidR="00EB1EF6" w:rsidRPr="00DF327C">
        <w:rPr>
          <w:rFonts w:ascii="Times New Roman" w:hAnsi="Times New Roman"/>
          <w:sz w:val="24"/>
          <w:szCs w:val="24"/>
          <w:lang w:val="lv-LV"/>
        </w:rPr>
        <w:t xml:space="preserve">a </w:t>
      </w:r>
    </w:p>
    <w:p w:rsidR="00EB1EF6" w:rsidRPr="00DF327C" w:rsidRDefault="00C25DF8" w:rsidP="00EB1EF6">
      <w:pPr>
        <w:jc w:val="right"/>
        <w:rPr>
          <w:rFonts w:ascii="Times New Roman" w:hAnsi="Times New Roman"/>
          <w:sz w:val="24"/>
          <w:szCs w:val="24"/>
          <w:lang w:val="lv-LV"/>
        </w:rPr>
      </w:pPr>
      <w:r>
        <w:rPr>
          <w:rFonts w:ascii="Times New Roman" w:hAnsi="Times New Roman"/>
          <w:sz w:val="24"/>
          <w:szCs w:val="24"/>
          <w:lang w:val="lv-LV"/>
        </w:rPr>
        <w:t>(</w:t>
      </w:r>
      <w:r w:rsidR="00EB1EF6" w:rsidRPr="00DF327C">
        <w:rPr>
          <w:rFonts w:ascii="Times New Roman" w:hAnsi="Times New Roman"/>
          <w:sz w:val="24"/>
          <w:szCs w:val="24"/>
          <w:lang w:val="lv-LV"/>
        </w:rPr>
        <w:t>Nr. IeVP 201</w:t>
      </w:r>
      <w:r w:rsidR="002136BD">
        <w:rPr>
          <w:rFonts w:ascii="Times New Roman" w:hAnsi="Times New Roman"/>
          <w:sz w:val="24"/>
          <w:szCs w:val="24"/>
          <w:lang w:val="lv-LV"/>
        </w:rPr>
        <w:t>8</w:t>
      </w:r>
      <w:r w:rsidR="00EB1EF6" w:rsidRPr="00DF327C">
        <w:rPr>
          <w:rFonts w:ascii="Times New Roman" w:hAnsi="Times New Roman"/>
          <w:sz w:val="24"/>
          <w:szCs w:val="24"/>
          <w:lang w:val="lv-LV"/>
        </w:rPr>
        <w:t>/6</w:t>
      </w:r>
      <w:r w:rsidR="00C822D8">
        <w:rPr>
          <w:rFonts w:ascii="Times New Roman" w:hAnsi="Times New Roman"/>
          <w:sz w:val="24"/>
          <w:szCs w:val="24"/>
          <w:lang w:val="lv-LV"/>
        </w:rPr>
        <w:t>3</w:t>
      </w:r>
      <w:r>
        <w:rPr>
          <w:rFonts w:ascii="Times New Roman" w:hAnsi="Times New Roman"/>
          <w:sz w:val="24"/>
          <w:szCs w:val="24"/>
          <w:lang w:val="lv-LV"/>
        </w:rPr>
        <w:t>)</w:t>
      </w:r>
    </w:p>
    <w:p w:rsidR="00EB1EF6" w:rsidRPr="00DF327C" w:rsidRDefault="00EB1EF6" w:rsidP="00EB1EF6">
      <w:pPr>
        <w:jc w:val="right"/>
        <w:rPr>
          <w:rFonts w:ascii="Times New Roman" w:hAnsi="Times New Roman"/>
          <w:sz w:val="24"/>
          <w:szCs w:val="24"/>
          <w:lang w:val="lv-LV"/>
        </w:rPr>
      </w:pPr>
      <w:r w:rsidRPr="00DF327C">
        <w:rPr>
          <w:rFonts w:ascii="Times New Roman" w:hAnsi="Times New Roman"/>
          <w:sz w:val="24"/>
          <w:szCs w:val="24"/>
          <w:lang w:val="lv-LV"/>
        </w:rPr>
        <w:t>nolikumam</w:t>
      </w:r>
    </w:p>
    <w:p w:rsidR="00EB1EF6" w:rsidRPr="00DF327C" w:rsidRDefault="00EB1EF6" w:rsidP="00EB1EF6">
      <w:pPr>
        <w:jc w:val="right"/>
        <w:rPr>
          <w:rFonts w:ascii="Times New Roman" w:hAnsi="Times New Roman"/>
          <w:sz w:val="24"/>
          <w:szCs w:val="24"/>
          <w:lang w:val="lv-LV"/>
        </w:rPr>
      </w:pPr>
    </w:p>
    <w:p w:rsidR="00EB1EF6" w:rsidRPr="00DF327C" w:rsidRDefault="00EB1EF6" w:rsidP="00EB1EF6">
      <w:pPr>
        <w:jc w:val="center"/>
        <w:rPr>
          <w:rFonts w:ascii="Times New Roman" w:hAnsi="Times New Roman"/>
          <w:sz w:val="24"/>
          <w:szCs w:val="24"/>
          <w:lang w:val="lv-LV"/>
        </w:rPr>
      </w:pPr>
      <w:r w:rsidRPr="00DF327C">
        <w:rPr>
          <w:rFonts w:ascii="Times New Roman" w:hAnsi="Times New Roman"/>
          <w:sz w:val="24"/>
          <w:szCs w:val="24"/>
          <w:lang w:val="lv-LV"/>
        </w:rPr>
        <w:t xml:space="preserve">Atbilstoši iepirkuma </w:t>
      </w:r>
      <w:r w:rsidR="007C49DD">
        <w:rPr>
          <w:rFonts w:ascii="Times New Roman" w:hAnsi="Times New Roman"/>
          <w:sz w:val="24"/>
          <w:szCs w:val="24"/>
          <w:lang w:val="lv-LV"/>
        </w:rPr>
        <w:t>"</w:t>
      </w:r>
      <w:r w:rsidRPr="00DF327C">
        <w:rPr>
          <w:rFonts w:ascii="Times New Roman" w:hAnsi="Times New Roman"/>
          <w:sz w:val="24"/>
          <w:szCs w:val="24"/>
          <w:lang w:val="lv-LV"/>
        </w:rPr>
        <w:t>Meliorācijas sistēmas izbūve Valmieras cietuma teritorijā</w:t>
      </w:r>
      <w:r w:rsidR="007C49DD">
        <w:rPr>
          <w:rFonts w:ascii="Times New Roman" w:hAnsi="Times New Roman"/>
          <w:sz w:val="24"/>
          <w:szCs w:val="24"/>
          <w:lang w:val="lv-LV"/>
        </w:rPr>
        <w:t>"</w:t>
      </w:r>
      <w:r w:rsidR="007C49DD" w:rsidRPr="00DF327C">
        <w:rPr>
          <w:rFonts w:ascii="Times New Roman" w:hAnsi="Times New Roman"/>
          <w:sz w:val="24"/>
          <w:szCs w:val="24"/>
          <w:lang w:val="lv-LV"/>
        </w:rPr>
        <w:t xml:space="preserve"> </w:t>
      </w:r>
    </w:p>
    <w:p w:rsidR="00EB1EF6" w:rsidRPr="00DF327C" w:rsidRDefault="00EB1EF6" w:rsidP="00EB1EF6">
      <w:pPr>
        <w:jc w:val="center"/>
        <w:rPr>
          <w:rFonts w:ascii="Times New Roman" w:hAnsi="Times New Roman"/>
          <w:sz w:val="24"/>
          <w:szCs w:val="24"/>
          <w:lang w:val="lv-LV"/>
        </w:rPr>
      </w:pPr>
      <w:r w:rsidRPr="00DF327C">
        <w:rPr>
          <w:rFonts w:ascii="Times New Roman" w:hAnsi="Times New Roman"/>
          <w:sz w:val="24"/>
          <w:szCs w:val="24"/>
          <w:lang w:val="lv-LV"/>
        </w:rPr>
        <w:t>(iepirkuma identifikācijas numurs IeVP 201</w:t>
      </w:r>
      <w:r w:rsidR="002136BD">
        <w:rPr>
          <w:rFonts w:ascii="Times New Roman" w:hAnsi="Times New Roman"/>
          <w:sz w:val="24"/>
          <w:szCs w:val="24"/>
          <w:lang w:val="lv-LV"/>
        </w:rPr>
        <w:t>8</w:t>
      </w:r>
      <w:r w:rsidRPr="00DF327C">
        <w:rPr>
          <w:rFonts w:ascii="Times New Roman" w:hAnsi="Times New Roman"/>
          <w:sz w:val="24"/>
          <w:szCs w:val="24"/>
          <w:lang w:val="lv-LV"/>
        </w:rPr>
        <w:t>/6</w:t>
      </w:r>
      <w:r w:rsidR="00C822D8">
        <w:rPr>
          <w:rFonts w:ascii="Times New Roman" w:hAnsi="Times New Roman"/>
          <w:sz w:val="24"/>
          <w:szCs w:val="24"/>
          <w:lang w:val="lv-LV"/>
        </w:rPr>
        <w:t>3</w:t>
      </w:r>
      <w:r w:rsidRPr="00DF327C">
        <w:rPr>
          <w:rFonts w:ascii="Times New Roman" w:hAnsi="Times New Roman"/>
          <w:sz w:val="24"/>
          <w:szCs w:val="24"/>
          <w:lang w:val="lv-LV"/>
        </w:rPr>
        <w:t>) nolikumam.</w:t>
      </w:r>
    </w:p>
    <w:p w:rsidR="00EB1EF6" w:rsidRPr="00DF327C" w:rsidRDefault="00EB1EF6" w:rsidP="00EB1EF6">
      <w:pPr>
        <w:jc w:val="center"/>
        <w:rPr>
          <w:rFonts w:ascii="Times New Roman" w:hAnsi="Times New Roman"/>
          <w:sz w:val="24"/>
          <w:szCs w:val="24"/>
          <w:lang w:val="lv-LV"/>
        </w:rPr>
      </w:pPr>
    </w:p>
    <w:p w:rsidR="00EB1EF6" w:rsidRPr="00DF327C" w:rsidRDefault="00EB1EF6" w:rsidP="00EB1EF6">
      <w:pPr>
        <w:jc w:val="center"/>
        <w:rPr>
          <w:rFonts w:ascii="Times New Roman" w:hAnsi="Times New Roman"/>
          <w:sz w:val="24"/>
          <w:szCs w:val="24"/>
          <w:lang w:val="lv-LV"/>
        </w:rPr>
      </w:pPr>
      <w:r w:rsidRPr="00DF327C">
        <w:rPr>
          <w:rFonts w:ascii="Times New Roman" w:hAnsi="Times New Roman"/>
          <w:sz w:val="24"/>
          <w:szCs w:val="24"/>
          <w:lang w:val="lv-LV"/>
        </w:rPr>
        <w:t>Apliecinājums</w:t>
      </w:r>
    </w:p>
    <w:p w:rsidR="00EB1EF6" w:rsidRPr="00DF327C" w:rsidRDefault="00EB1EF6" w:rsidP="00EB1EF6">
      <w:pPr>
        <w:jc w:val="center"/>
        <w:rPr>
          <w:rFonts w:ascii="Times New Roman" w:hAnsi="Times New Roman"/>
          <w:i/>
          <w:sz w:val="24"/>
          <w:szCs w:val="24"/>
          <w:lang w:val="lv-LV"/>
        </w:rPr>
      </w:pPr>
      <w:r w:rsidRPr="00DF327C">
        <w:rPr>
          <w:rFonts w:ascii="Times New Roman" w:hAnsi="Times New Roman"/>
          <w:i/>
          <w:sz w:val="24"/>
          <w:szCs w:val="24"/>
          <w:lang w:val="lv-LV"/>
        </w:rPr>
        <w:t>Par pretendenta pieredzi</w:t>
      </w:r>
    </w:p>
    <w:p w:rsidR="00EB1EF6" w:rsidRPr="00DF327C" w:rsidRDefault="00EB1EF6" w:rsidP="00EB1EF6">
      <w:pPr>
        <w:jc w:val="center"/>
        <w:rPr>
          <w:rFonts w:ascii="Times New Roman" w:hAnsi="Times New Roman"/>
          <w:sz w:val="24"/>
          <w:szCs w:val="24"/>
          <w:lang w:val="lv-LV"/>
        </w:rPr>
      </w:pPr>
    </w:p>
    <w:p w:rsidR="00EB1EF6" w:rsidRPr="00DF327C" w:rsidRDefault="00EB1EF6" w:rsidP="00EB1EF6">
      <w:pPr>
        <w:jc w:val="center"/>
        <w:rPr>
          <w:rFonts w:ascii="Times New Roman" w:hAnsi="Times New Roman"/>
          <w:sz w:val="24"/>
          <w:szCs w:val="24"/>
          <w:lang w:val="lv-LV"/>
        </w:rPr>
      </w:pPr>
    </w:p>
    <w:p w:rsidR="00EB1EF6" w:rsidRPr="00DF327C" w:rsidRDefault="00EB1EF6" w:rsidP="00EB1EF6">
      <w:pPr>
        <w:tabs>
          <w:tab w:val="left" w:pos="7920"/>
        </w:tabs>
        <w:ind w:right="-2"/>
        <w:rPr>
          <w:rFonts w:ascii="Times New Roman" w:hAnsi="Times New Roman"/>
          <w:i/>
          <w:sz w:val="24"/>
          <w:szCs w:val="24"/>
          <w:lang w:val="lv-LV" w:eastAsia="lv-LV"/>
        </w:rPr>
      </w:pPr>
      <w:r w:rsidRPr="00DF327C">
        <w:rPr>
          <w:rFonts w:ascii="Times New Roman" w:hAnsi="Times New Roman"/>
          <w:i/>
          <w:sz w:val="24"/>
          <w:szCs w:val="24"/>
          <w:lang w:val="lv-LV" w:eastAsia="lv-LV"/>
        </w:rPr>
        <w:t xml:space="preserve">(Vieta),(Datums)     </w:t>
      </w:r>
      <w:r w:rsidRPr="00DF327C">
        <w:rPr>
          <w:rFonts w:ascii="Times New Roman" w:hAnsi="Times New Roman"/>
          <w:i/>
          <w:sz w:val="24"/>
          <w:szCs w:val="24"/>
          <w:lang w:val="lv-LV" w:eastAsia="lv-LV"/>
        </w:rPr>
        <w:tab/>
        <w:t>(Dok. Nr.)</w:t>
      </w:r>
    </w:p>
    <w:p w:rsidR="00EB1EF6" w:rsidRPr="00DF327C" w:rsidRDefault="00EB1EF6" w:rsidP="00EB1EF6">
      <w:pPr>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2595"/>
        <w:gridCol w:w="2616"/>
        <w:gridCol w:w="2638"/>
      </w:tblGrid>
      <w:tr w:rsidR="00EB1EF6" w:rsidRPr="00DF327C" w:rsidTr="000D12F8">
        <w:tc>
          <w:tcPr>
            <w:tcW w:w="1242" w:type="dxa"/>
            <w:shd w:val="clear" w:color="auto" w:fill="auto"/>
            <w:vAlign w:val="center"/>
          </w:tcPr>
          <w:p w:rsidR="00EB1EF6" w:rsidRPr="00DF327C" w:rsidRDefault="00EB1EF6" w:rsidP="000D12F8">
            <w:pPr>
              <w:jc w:val="center"/>
              <w:rPr>
                <w:rFonts w:ascii="Times New Roman" w:hAnsi="Times New Roman"/>
                <w:b/>
                <w:sz w:val="24"/>
                <w:szCs w:val="24"/>
                <w:lang w:val="lv-LV"/>
              </w:rPr>
            </w:pPr>
            <w:r w:rsidRPr="00DF327C">
              <w:rPr>
                <w:rFonts w:ascii="Times New Roman" w:hAnsi="Times New Roman"/>
                <w:b/>
                <w:sz w:val="24"/>
                <w:szCs w:val="24"/>
                <w:lang w:val="lv-LV"/>
              </w:rPr>
              <w:t>Nr.</w:t>
            </w:r>
          </w:p>
        </w:tc>
        <w:tc>
          <w:tcPr>
            <w:tcW w:w="2681" w:type="dxa"/>
            <w:shd w:val="clear" w:color="auto" w:fill="auto"/>
            <w:vAlign w:val="center"/>
          </w:tcPr>
          <w:p w:rsidR="00EB1EF6" w:rsidRPr="00DF327C" w:rsidRDefault="00EB1EF6" w:rsidP="000D12F8">
            <w:pPr>
              <w:jc w:val="center"/>
              <w:rPr>
                <w:rFonts w:ascii="Times New Roman" w:hAnsi="Times New Roman"/>
                <w:b/>
                <w:sz w:val="24"/>
                <w:szCs w:val="24"/>
                <w:lang w:val="lv-LV"/>
              </w:rPr>
            </w:pPr>
            <w:r w:rsidRPr="00DF327C">
              <w:rPr>
                <w:rFonts w:ascii="Times New Roman" w:hAnsi="Times New Roman"/>
                <w:b/>
                <w:sz w:val="24"/>
                <w:szCs w:val="24"/>
                <w:lang w:val="lv-LV"/>
              </w:rPr>
              <w:t>Pasūtītājs</w:t>
            </w:r>
          </w:p>
        </w:tc>
        <w:tc>
          <w:tcPr>
            <w:tcW w:w="2682" w:type="dxa"/>
            <w:shd w:val="clear" w:color="auto" w:fill="auto"/>
            <w:vAlign w:val="center"/>
          </w:tcPr>
          <w:p w:rsidR="00EB1EF6" w:rsidRPr="00DF327C" w:rsidRDefault="007F21B1" w:rsidP="000D12F8">
            <w:pPr>
              <w:jc w:val="center"/>
              <w:rPr>
                <w:rFonts w:ascii="Times New Roman" w:hAnsi="Times New Roman"/>
                <w:b/>
                <w:sz w:val="24"/>
                <w:szCs w:val="24"/>
                <w:lang w:val="lv-LV"/>
              </w:rPr>
            </w:pPr>
            <w:r>
              <w:rPr>
                <w:rFonts w:ascii="Times New Roman" w:hAnsi="Times New Roman"/>
                <w:b/>
                <w:sz w:val="24"/>
                <w:szCs w:val="24"/>
                <w:lang w:val="lv-LV"/>
              </w:rPr>
              <w:t>Pakalpojums un apjoms</w:t>
            </w:r>
          </w:p>
        </w:tc>
        <w:tc>
          <w:tcPr>
            <w:tcW w:w="2682" w:type="dxa"/>
            <w:shd w:val="clear" w:color="auto" w:fill="auto"/>
            <w:vAlign w:val="center"/>
          </w:tcPr>
          <w:p w:rsidR="00EB1EF6" w:rsidRPr="00DF327C" w:rsidRDefault="00EB1EF6" w:rsidP="000D12F8">
            <w:pPr>
              <w:jc w:val="center"/>
              <w:rPr>
                <w:rFonts w:ascii="Times New Roman" w:hAnsi="Times New Roman"/>
                <w:b/>
                <w:sz w:val="24"/>
                <w:szCs w:val="24"/>
                <w:lang w:val="lv-LV"/>
              </w:rPr>
            </w:pPr>
            <w:r w:rsidRPr="00DF327C">
              <w:rPr>
                <w:rFonts w:ascii="Times New Roman" w:hAnsi="Times New Roman"/>
                <w:b/>
                <w:sz w:val="24"/>
                <w:szCs w:val="24"/>
                <w:lang w:val="lv-LV"/>
              </w:rPr>
              <w:t>Kontaktpersona, tālrunis</w:t>
            </w:r>
          </w:p>
        </w:tc>
      </w:tr>
      <w:tr w:rsidR="00EB1EF6" w:rsidRPr="00DF327C" w:rsidTr="000D12F8">
        <w:tc>
          <w:tcPr>
            <w:tcW w:w="1242" w:type="dxa"/>
            <w:shd w:val="clear" w:color="auto" w:fill="auto"/>
          </w:tcPr>
          <w:p w:rsidR="00EB1EF6" w:rsidRPr="00DF327C" w:rsidRDefault="00EB1EF6" w:rsidP="00EB1EF6">
            <w:pPr>
              <w:widowControl/>
              <w:numPr>
                <w:ilvl w:val="0"/>
                <w:numId w:val="13"/>
              </w:numPr>
              <w:jc w:val="both"/>
              <w:rPr>
                <w:rFonts w:ascii="Times New Roman" w:hAnsi="Times New Roman"/>
                <w:sz w:val="24"/>
                <w:szCs w:val="24"/>
                <w:lang w:val="lv-LV"/>
              </w:rPr>
            </w:pPr>
          </w:p>
        </w:tc>
        <w:tc>
          <w:tcPr>
            <w:tcW w:w="2681"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r>
      <w:tr w:rsidR="00EB1EF6" w:rsidRPr="00DF327C" w:rsidTr="000D12F8">
        <w:tc>
          <w:tcPr>
            <w:tcW w:w="1242" w:type="dxa"/>
            <w:shd w:val="clear" w:color="auto" w:fill="auto"/>
          </w:tcPr>
          <w:p w:rsidR="00EB1EF6" w:rsidRPr="00DF327C" w:rsidRDefault="00EB1EF6" w:rsidP="00EB1EF6">
            <w:pPr>
              <w:widowControl/>
              <w:numPr>
                <w:ilvl w:val="0"/>
                <w:numId w:val="13"/>
              </w:numPr>
              <w:jc w:val="both"/>
              <w:rPr>
                <w:rFonts w:ascii="Times New Roman" w:hAnsi="Times New Roman"/>
                <w:sz w:val="24"/>
                <w:szCs w:val="24"/>
                <w:lang w:val="lv-LV"/>
              </w:rPr>
            </w:pPr>
          </w:p>
        </w:tc>
        <w:tc>
          <w:tcPr>
            <w:tcW w:w="2681"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c>
          <w:tcPr>
            <w:tcW w:w="2682" w:type="dxa"/>
            <w:shd w:val="clear" w:color="auto" w:fill="auto"/>
          </w:tcPr>
          <w:p w:rsidR="00EB1EF6" w:rsidRPr="00DF327C" w:rsidRDefault="00EB1EF6" w:rsidP="000D12F8">
            <w:pPr>
              <w:jc w:val="both"/>
              <w:rPr>
                <w:rFonts w:ascii="Times New Roman" w:hAnsi="Times New Roman"/>
                <w:sz w:val="24"/>
                <w:szCs w:val="24"/>
                <w:lang w:val="lv-LV"/>
              </w:rPr>
            </w:pPr>
          </w:p>
        </w:tc>
      </w:tr>
    </w:tbl>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r w:rsidRPr="00DF327C">
        <w:rPr>
          <w:rFonts w:ascii="Times New Roman" w:hAnsi="Times New Roman"/>
          <w:sz w:val="24"/>
          <w:szCs w:val="24"/>
          <w:lang w:val="lv-LV"/>
        </w:rPr>
        <w:t>Pielikumā: sarakstā minēto pasūtītāju atsauksmes uz (skaits) lp.</w:t>
      </w: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r w:rsidRPr="00DF327C">
        <w:rPr>
          <w:rFonts w:ascii="Times New Roman" w:hAnsi="Times New Roman"/>
          <w:sz w:val="24"/>
          <w:szCs w:val="24"/>
          <w:lang w:val="lv-LV"/>
        </w:rPr>
        <w:t xml:space="preserve">paraksttiesīgās vai pilnvarotās personas </w:t>
      </w:r>
    </w:p>
    <w:p w:rsidR="00EB1EF6" w:rsidRPr="00DF327C" w:rsidRDefault="00EB1EF6" w:rsidP="00EB1EF6">
      <w:pPr>
        <w:jc w:val="both"/>
        <w:rPr>
          <w:rFonts w:ascii="Times New Roman" w:hAnsi="Times New Roman"/>
          <w:i/>
          <w:sz w:val="24"/>
          <w:szCs w:val="24"/>
          <w:lang w:val="lv-LV"/>
        </w:rPr>
      </w:pPr>
      <w:r w:rsidRPr="00DF327C">
        <w:rPr>
          <w:rFonts w:ascii="Times New Roman" w:hAnsi="Times New Roman"/>
          <w:i/>
          <w:sz w:val="24"/>
          <w:szCs w:val="24"/>
          <w:lang w:val="lv-LV"/>
        </w:rPr>
        <w:t>vārds, uzvārds, amats</w:t>
      </w: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p>
    <w:p w:rsidR="00EB1EF6" w:rsidRPr="00DF327C" w:rsidRDefault="00EB1EF6" w:rsidP="00EB1EF6">
      <w:pPr>
        <w:jc w:val="both"/>
        <w:rPr>
          <w:rFonts w:ascii="Times New Roman" w:hAnsi="Times New Roman"/>
          <w:sz w:val="24"/>
          <w:szCs w:val="24"/>
          <w:lang w:val="lv-LV"/>
        </w:rPr>
      </w:pPr>
      <w:r w:rsidRPr="00DF327C">
        <w:rPr>
          <w:rFonts w:ascii="Times New Roman" w:hAnsi="Times New Roman"/>
          <w:sz w:val="24"/>
          <w:szCs w:val="24"/>
          <w:lang w:val="lv-LV"/>
        </w:rPr>
        <w:t>paraksts:</w:t>
      </w:r>
    </w:p>
    <w:p w:rsidR="00DF327C" w:rsidRPr="00DF327C" w:rsidRDefault="00EB1EF6" w:rsidP="00EB1EF6">
      <w:pPr>
        <w:jc w:val="both"/>
        <w:rPr>
          <w:rFonts w:ascii="Times New Roman" w:hAnsi="Times New Roman"/>
          <w:i/>
          <w:sz w:val="24"/>
          <w:szCs w:val="24"/>
          <w:lang w:val="lv-LV"/>
        </w:rPr>
      </w:pPr>
      <w:r w:rsidRPr="00DF327C">
        <w:rPr>
          <w:rFonts w:ascii="Times New Roman" w:hAnsi="Times New Roman"/>
          <w:i/>
          <w:sz w:val="24"/>
          <w:szCs w:val="24"/>
          <w:lang w:val="lv-LV"/>
        </w:rPr>
        <w:t>z.v.</w:t>
      </w:r>
    </w:p>
    <w:p w:rsidR="00DF327C" w:rsidRPr="00DF327C" w:rsidRDefault="00DF327C">
      <w:pPr>
        <w:widowControl/>
        <w:rPr>
          <w:rFonts w:ascii="Times New Roman" w:hAnsi="Times New Roman"/>
          <w:i/>
          <w:sz w:val="24"/>
          <w:szCs w:val="24"/>
          <w:lang w:val="lv-LV"/>
        </w:rPr>
      </w:pPr>
      <w:r w:rsidRPr="00DF327C">
        <w:rPr>
          <w:rFonts w:ascii="Times New Roman" w:hAnsi="Times New Roman"/>
          <w:i/>
          <w:sz w:val="24"/>
          <w:szCs w:val="24"/>
          <w:lang w:val="lv-LV"/>
        </w:rPr>
        <w:br w:type="page"/>
      </w:r>
    </w:p>
    <w:p w:rsidR="00DF327C" w:rsidRPr="00DF327C" w:rsidRDefault="00DF327C" w:rsidP="00DF327C">
      <w:pPr>
        <w:pStyle w:val="ListParagraph"/>
        <w:ind w:left="720"/>
        <w:jc w:val="right"/>
        <w:rPr>
          <w:rFonts w:ascii="Times New Roman" w:hAnsi="Times New Roman"/>
          <w:sz w:val="24"/>
          <w:szCs w:val="24"/>
          <w:lang w:val="lv-LV"/>
        </w:rPr>
      </w:pPr>
      <w:r w:rsidRPr="00DF327C">
        <w:rPr>
          <w:rFonts w:ascii="Times New Roman" w:hAnsi="Times New Roman"/>
          <w:sz w:val="24"/>
          <w:szCs w:val="24"/>
          <w:lang w:val="lv-LV"/>
        </w:rPr>
        <w:lastRenderedPageBreak/>
        <w:t>5.pielikums</w:t>
      </w:r>
    </w:p>
    <w:p w:rsidR="00DF327C" w:rsidRPr="00DF327C" w:rsidRDefault="00C822D8" w:rsidP="00DF327C">
      <w:pPr>
        <w:jc w:val="right"/>
        <w:rPr>
          <w:rFonts w:ascii="Times New Roman" w:hAnsi="Times New Roman"/>
          <w:sz w:val="24"/>
          <w:szCs w:val="24"/>
          <w:lang w:val="lv-LV"/>
        </w:rPr>
      </w:pPr>
      <w:r>
        <w:rPr>
          <w:rFonts w:ascii="Times New Roman" w:hAnsi="Times New Roman"/>
          <w:sz w:val="24"/>
          <w:szCs w:val="24"/>
          <w:lang w:val="lv-LV"/>
        </w:rPr>
        <w:t>atklāta konkurs</w:t>
      </w:r>
      <w:r w:rsidR="00DF327C" w:rsidRPr="00DF327C">
        <w:rPr>
          <w:rFonts w:ascii="Times New Roman" w:hAnsi="Times New Roman"/>
          <w:sz w:val="24"/>
          <w:szCs w:val="24"/>
          <w:lang w:val="lv-LV"/>
        </w:rPr>
        <w:t xml:space="preserve">a </w:t>
      </w:r>
    </w:p>
    <w:p w:rsidR="00DF327C" w:rsidRPr="00DF327C" w:rsidRDefault="00C25DF8" w:rsidP="00DF327C">
      <w:pPr>
        <w:jc w:val="right"/>
        <w:rPr>
          <w:rFonts w:ascii="Times New Roman" w:hAnsi="Times New Roman"/>
          <w:sz w:val="24"/>
          <w:szCs w:val="24"/>
          <w:lang w:val="lv-LV"/>
        </w:rPr>
      </w:pPr>
      <w:r>
        <w:rPr>
          <w:rFonts w:ascii="Times New Roman" w:hAnsi="Times New Roman"/>
          <w:sz w:val="24"/>
          <w:szCs w:val="24"/>
          <w:lang w:val="lv-LV"/>
        </w:rPr>
        <w:t>(</w:t>
      </w:r>
      <w:r w:rsidR="00DF327C" w:rsidRPr="00DF327C">
        <w:rPr>
          <w:rFonts w:ascii="Times New Roman" w:hAnsi="Times New Roman"/>
          <w:sz w:val="24"/>
          <w:szCs w:val="24"/>
          <w:lang w:val="lv-LV"/>
        </w:rPr>
        <w:t>Nr. IeVP 201</w:t>
      </w:r>
      <w:r w:rsidR="002136BD">
        <w:rPr>
          <w:rFonts w:ascii="Times New Roman" w:hAnsi="Times New Roman"/>
          <w:sz w:val="24"/>
          <w:szCs w:val="24"/>
          <w:lang w:val="lv-LV"/>
        </w:rPr>
        <w:t>8</w:t>
      </w:r>
      <w:r w:rsidR="00DF327C" w:rsidRPr="00DF327C">
        <w:rPr>
          <w:rFonts w:ascii="Times New Roman" w:hAnsi="Times New Roman"/>
          <w:sz w:val="24"/>
          <w:szCs w:val="24"/>
          <w:lang w:val="lv-LV"/>
        </w:rPr>
        <w:t>/6</w:t>
      </w:r>
      <w:r w:rsidR="00C822D8">
        <w:rPr>
          <w:rFonts w:ascii="Times New Roman" w:hAnsi="Times New Roman"/>
          <w:sz w:val="24"/>
          <w:szCs w:val="24"/>
          <w:lang w:val="lv-LV"/>
        </w:rPr>
        <w:t>3</w:t>
      </w:r>
      <w:r>
        <w:rPr>
          <w:rFonts w:ascii="Times New Roman" w:hAnsi="Times New Roman"/>
          <w:sz w:val="24"/>
          <w:szCs w:val="24"/>
          <w:lang w:val="lv-LV"/>
        </w:rPr>
        <w:t>)</w:t>
      </w:r>
    </w:p>
    <w:p w:rsidR="00DF327C" w:rsidRP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nolikumam</w:t>
      </w: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p>
    <w:p w:rsidR="00DF327C" w:rsidRPr="00DF327C" w:rsidRDefault="00DF327C" w:rsidP="00DF327C">
      <w:pPr>
        <w:jc w:val="center"/>
        <w:rPr>
          <w:rFonts w:ascii="Times New Roman" w:hAnsi="Times New Roman"/>
          <w:b/>
          <w:sz w:val="24"/>
          <w:szCs w:val="24"/>
          <w:lang w:val="lv-LV"/>
        </w:rPr>
      </w:pPr>
      <w:r w:rsidRPr="00DF327C">
        <w:rPr>
          <w:rFonts w:ascii="Times New Roman" w:hAnsi="Times New Roman"/>
          <w:b/>
          <w:sz w:val="24"/>
          <w:szCs w:val="24"/>
          <w:lang w:val="lv-LV"/>
        </w:rPr>
        <w:t>Tehniskā personāla vai atbildīgo speciālistu saraksts</w:t>
      </w:r>
    </w:p>
    <w:p w:rsidR="00DF327C" w:rsidRPr="00DF327C" w:rsidRDefault="007F21B1" w:rsidP="00DF327C">
      <w:pPr>
        <w:suppressAutoHyphens/>
        <w:autoSpaceDN w:val="0"/>
        <w:jc w:val="center"/>
        <w:textAlignment w:val="baseline"/>
        <w:rPr>
          <w:rFonts w:ascii="Times New Roman" w:hAnsi="Times New Roman"/>
          <w:kern w:val="3"/>
          <w:sz w:val="24"/>
          <w:szCs w:val="24"/>
          <w:lang w:val="lv-LV" w:eastAsia="zh-CN"/>
        </w:rPr>
      </w:pPr>
      <w:r>
        <w:rPr>
          <w:rFonts w:ascii="Times New Roman" w:hAnsi="Times New Roman"/>
          <w:kern w:val="3"/>
          <w:sz w:val="24"/>
          <w:szCs w:val="24"/>
          <w:lang w:val="lv-LV" w:eastAsia="zh-CN"/>
        </w:rPr>
        <w:t>Atbilstoši iepirkuma "</w:t>
      </w:r>
      <w:r w:rsidR="00DF327C" w:rsidRPr="00DF327C">
        <w:rPr>
          <w:rFonts w:ascii="Times New Roman" w:hAnsi="Times New Roman"/>
          <w:kern w:val="3"/>
          <w:sz w:val="24"/>
          <w:szCs w:val="24"/>
          <w:lang w:val="lv-LV" w:eastAsia="zh-CN"/>
        </w:rPr>
        <w:t>Meliorācijas sistēmas izbū</w:t>
      </w:r>
      <w:r>
        <w:rPr>
          <w:rFonts w:ascii="Times New Roman" w:hAnsi="Times New Roman"/>
          <w:kern w:val="3"/>
          <w:sz w:val="24"/>
          <w:szCs w:val="24"/>
          <w:lang w:val="lv-LV" w:eastAsia="zh-CN"/>
        </w:rPr>
        <w:t>ve Valmieras cietuma teritorijā"</w:t>
      </w:r>
    </w:p>
    <w:p w:rsidR="00DF327C" w:rsidRPr="00DF327C" w:rsidRDefault="00DF327C" w:rsidP="00DF327C">
      <w:pPr>
        <w:suppressAutoHyphens/>
        <w:autoSpaceDN w:val="0"/>
        <w:jc w:val="center"/>
        <w:textAlignment w:val="baseline"/>
        <w:rPr>
          <w:rFonts w:ascii="Times New Roman" w:hAnsi="Times New Roman"/>
          <w:kern w:val="3"/>
          <w:sz w:val="24"/>
          <w:szCs w:val="24"/>
          <w:lang w:val="lv-LV" w:eastAsia="zh-CN"/>
        </w:rPr>
      </w:pPr>
      <w:r w:rsidRPr="00DF327C">
        <w:rPr>
          <w:rFonts w:ascii="Times New Roman" w:hAnsi="Times New Roman"/>
          <w:kern w:val="3"/>
          <w:sz w:val="24"/>
          <w:szCs w:val="24"/>
          <w:lang w:val="lv-LV" w:eastAsia="zh-CN"/>
        </w:rPr>
        <w:t>(iepirkuma identifikācijas numurs IeVP 201</w:t>
      </w:r>
      <w:r w:rsidR="002136BD">
        <w:rPr>
          <w:rFonts w:ascii="Times New Roman" w:hAnsi="Times New Roman"/>
          <w:kern w:val="3"/>
          <w:sz w:val="24"/>
          <w:szCs w:val="24"/>
          <w:lang w:val="lv-LV" w:eastAsia="zh-CN"/>
        </w:rPr>
        <w:t>8</w:t>
      </w:r>
      <w:r w:rsidRPr="00DF327C">
        <w:rPr>
          <w:rFonts w:ascii="Times New Roman" w:hAnsi="Times New Roman"/>
          <w:kern w:val="3"/>
          <w:sz w:val="24"/>
          <w:szCs w:val="24"/>
          <w:lang w:val="lv-LV" w:eastAsia="zh-CN"/>
        </w:rPr>
        <w:t>/6</w:t>
      </w:r>
      <w:r w:rsidR="00C822D8">
        <w:rPr>
          <w:rFonts w:ascii="Times New Roman" w:hAnsi="Times New Roman"/>
          <w:kern w:val="3"/>
          <w:sz w:val="24"/>
          <w:szCs w:val="24"/>
          <w:lang w:val="lv-LV" w:eastAsia="zh-CN"/>
        </w:rPr>
        <w:t>3</w:t>
      </w:r>
      <w:r w:rsidRPr="00DF327C">
        <w:rPr>
          <w:rFonts w:ascii="Times New Roman" w:hAnsi="Times New Roman"/>
          <w:kern w:val="3"/>
          <w:sz w:val="24"/>
          <w:szCs w:val="24"/>
          <w:lang w:val="lv-LV" w:eastAsia="zh-CN"/>
        </w:rPr>
        <w:t>) nolikumam</w:t>
      </w:r>
    </w:p>
    <w:p w:rsidR="00DF327C" w:rsidRPr="00DF327C" w:rsidRDefault="00DF327C" w:rsidP="00DF327C">
      <w:pPr>
        <w:suppressAutoHyphens/>
        <w:autoSpaceDN w:val="0"/>
        <w:jc w:val="center"/>
        <w:textAlignment w:val="baseline"/>
        <w:rPr>
          <w:rFonts w:ascii="Times New Roman" w:hAnsi="Times New Roman"/>
          <w:kern w:val="3"/>
          <w:sz w:val="24"/>
          <w:szCs w:val="24"/>
          <w:lang w:val="lv-LV" w:eastAsia="zh-CN"/>
        </w:rPr>
      </w:pPr>
    </w:p>
    <w:p w:rsidR="00DF327C" w:rsidRPr="00DF327C" w:rsidRDefault="00DF327C" w:rsidP="00DF327C">
      <w:pPr>
        <w:suppressAutoHyphens/>
        <w:autoSpaceDN w:val="0"/>
        <w:jc w:val="center"/>
        <w:textAlignment w:val="baseline"/>
        <w:rPr>
          <w:rFonts w:ascii="Times New Roman" w:hAnsi="Times New Roman"/>
          <w:b/>
          <w:color w:val="000000"/>
          <w:kern w:val="3"/>
          <w:sz w:val="24"/>
          <w:szCs w:val="24"/>
          <w:lang w:val="lv-LV"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
        <w:gridCol w:w="3057"/>
        <w:gridCol w:w="1486"/>
        <w:gridCol w:w="1642"/>
        <w:gridCol w:w="1922"/>
      </w:tblGrid>
      <w:tr w:rsidR="00DF327C" w:rsidRPr="00DF327C" w:rsidTr="00DF327C">
        <w:trPr>
          <w:trHeight w:val="484"/>
        </w:trPr>
        <w:tc>
          <w:tcPr>
            <w:tcW w:w="5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Nr.p.k.</w:t>
            </w:r>
          </w:p>
        </w:tc>
        <w:tc>
          <w:tcPr>
            <w:tcW w:w="1689"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Plānotā pozīcija līguma izpildē</w:t>
            </w:r>
            <w:r w:rsidRPr="00DF327C">
              <w:rPr>
                <w:rFonts w:ascii="Times New Roman" w:hAnsi="Times New Roman"/>
                <w:b/>
                <w:vanish/>
                <w:sz w:val="24"/>
                <w:szCs w:val="24"/>
                <w:lang w:val="lv-LV"/>
              </w:rPr>
              <w:t xml:space="preserve"> tfiks Pretendents </w:t>
            </w:r>
          </w:p>
        </w:tc>
        <w:tc>
          <w:tcPr>
            <w:tcW w:w="821"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Vārds, uzvārds</w:t>
            </w:r>
          </w:p>
        </w:tc>
        <w:tc>
          <w:tcPr>
            <w:tcW w:w="907"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Sertifikāta numurs (apliecība)</w:t>
            </w:r>
          </w:p>
        </w:tc>
        <w:tc>
          <w:tcPr>
            <w:tcW w:w="1062"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r w:rsidRPr="00DF327C">
              <w:rPr>
                <w:rFonts w:ascii="Times New Roman" w:hAnsi="Times New Roman"/>
                <w:b/>
                <w:sz w:val="24"/>
                <w:szCs w:val="24"/>
                <w:lang w:val="lv-LV"/>
              </w:rPr>
              <w:t>Uzņēmums, kuru speciālists pārstāv</w:t>
            </w:r>
          </w:p>
        </w:tc>
      </w:tr>
      <w:tr w:rsidR="00DF327C" w:rsidRPr="00DF327C" w:rsidTr="00DF327C">
        <w:trPr>
          <w:trHeight w:val="139"/>
        </w:trPr>
        <w:tc>
          <w:tcPr>
            <w:tcW w:w="5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tabs>
                <w:tab w:val="left" w:pos="720"/>
                <w:tab w:val="center" w:pos="4153"/>
                <w:tab w:val="right" w:pos="8306"/>
              </w:tabs>
              <w:snapToGrid w:val="0"/>
              <w:rPr>
                <w:rFonts w:ascii="Times New Roman" w:hAnsi="Times New Roman"/>
                <w:sz w:val="24"/>
                <w:szCs w:val="24"/>
                <w:lang w:val="lv-LV" w:eastAsia="x-none"/>
              </w:rPr>
            </w:pPr>
            <w:r w:rsidRPr="00DF327C">
              <w:rPr>
                <w:rFonts w:ascii="Times New Roman" w:hAnsi="Times New Roman"/>
                <w:sz w:val="24"/>
                <w:szCs w:val="24"/>
                <w:lang w:val="lv-LV" w:eastAsia="x-none"/>
              </w:rPr>
              <w:t>1.</w:t>
            </w:r>
          </w:p>
        </w:tc>
        <w:tc>
          <w:tcPr>
            <w:tcW w:w="1689"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tabs>
                <w:tab w:val="left" w:pos="720"/>
                <w:tab w:val="center" w:pos="4153"/>
                <w:tab w:val="right" w:pos="8306"/>
              </w:tabs>
              <w:snapToGrid w:val="0"/>
              <w:rPr>
                <w:rFonts w:ascii="Times New Roman" w:hAnsi="Times New Roman"/>
                <w:i/>
                <w:sz w:val="24"/>
                <w:szCs w:val="24"/>
                <w:lang w:val="lv-LV" w:eastAsia="x-none"/>
              </w:rPr>
            </w:pPr>
            <w:r w:rsidRPr="00DF327C">
              <w:rPr>
                <w:rFonts w:ascii="Times New Roman" w:hAnsi="Times New Roman"/>
                <w:i/>
                <w:sz w:val="24"/>
                <w:szCs w:val="24"/>
                <w:lang w:val="lv-LV" w:eastAsia="x-none"/>
              </w:rPr>
              <w:t xml:space="preserve"> </w:t>
            </w:r>
          </w:p>
        </w:tc>
        <w:tc>
          <w:tcPr>
            <w:tcW w:w="821"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p>
        </w:tc>
        <w:tc>
          <w:tcPr>
            <w:tcW w:w="907"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jc w:val="center"/>
              <w:rPr>
                <w:rFonts w:ascii="Times New Roman" w:hAnsi="Times New Roman"/>
                <w:b/>
                <w:sz w:val="24"/>
                <w:szCs w:val="24"/>
                <w:lang w:val="lv-LV"/>
              </w:rPr>
            </w:pPr>
          </w:p>
        </w:tc>
        <w:tc>
          <w:tcPr>
            <w:tcW w:w="1062"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r>
      <w:tr w:rsidR="00DF327C" w:rsidRPr="00DF327C" w:rsidTr="00DF327C">
        <w:trPr>
          <w:trHeight w:val="139"/>
        </w:trPr>
        <w:tc>
          <w:tcPr>
            <w:tcW w:w="5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tabs>
                <w:tab w:val="left" w:pos="720"/>
                <w:tab w:val="center" w:pos="4153"/>
                <w:tab w:val="right" w:pos="8306"/>
              </w:tabs>
              <w:snapToGrid w:val="0"/>
              <w:rPr>
                <w:rStyle w:val="Strong"/>
                <w:rFonts w:ascii="Times New Roman" w:hAnsi="Times New Roman"/>
                <w:b w:val="0"/>
                <w:sz w:val="24"/>
                <w:szCs w:val="24"/>
                <w:lang w:val="lv-LV"/>
              </w:rPr>
            </w:pPr>
            <w:r w:rsidRPr="00DF327C">
              <w:rPr>
                <w:rStyle w:val="Strong"/>
                <w:rFonts w:ascii="Times New Roman" w:hAnsi="Times New Roman"/>
                <w:b w:val="0"/>
                <w:sz w:val="24"/>
                <w:szCs w:val="24"/>
                <w:lang w:val="lv-LV"/>
              </w:rPr>
              <w:t>2.</w:t>
            </w:r>
          </w:p>
        </w:tc>
        <w:tc>
          <w:tcPr>
            <w:tcW w:w="1689" w:type="pct"/>
            <w:tcBorders>
              <w:top w:val="single" w:sz="4" w:space="0" w:color="auto"/>
              <w:left w:val="single" w:sz="4" w:space="0" w:color="auto"/>
              <w:bottom w:val="single" w:sz="4" w:space="0" w:color="auto"/>
              <w:right w:val="single" w:sz="4" w:space="0" w:color="auto"/>
            </w:tcBorders>
            <w:vAlign w:val="center"/>
          </w:tcPr>
          <w:p w:rsidR="00DF327C" w:rsidRPr="00DF327C" w:rsidRDefault="00DF327C" w:rsidP="000D12F8">
            <w:pPr>
              <w:tabs>
                <w:tab w:val="left" w:pos="720"/>
                <w:tab w:val="center" w:pos="4153"/>
                <w:tab w:val="right" w:pos="8306"/>
              </w:tabs>
              <w:snapToGrid w:val="0"/>
              <w:rPr>
                <w:rFonts w:ascii="Times New Roman" w:hAnsi="Times New Roman"/>
                <w:i/>
                <w:sz w:val="24"/>
                <w:szCs w:val="24"/>
                <w:lang w:val="lv-LV" w:eastAsia="x-none"/>
              </w:rPr>
            </w:pPr>
          </w:p>
        </w:tc>
        <w:tc>
          <w:tcPr>
            <w:tcW w:w="821"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c>
          <w:tcPr>
            <w:tcW w:w="907"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c>
          <w:tcPr>
            <w:tcW w:w="1062" w:type="pct"/>
            <w:tcBorders>
              <w:top w:val="single" w:sz="4" w:space="0" w:color="auto"/>
              <w:left w:val="single" w:sz="4" w:space="0" w:color="auto"/>
              <w:bottom w:val="single" w:sz="4" w:space="0" w:color="auto"/>
              <w:right w:val="single" w:sz="4" w:space="0" w:color="auto"/>
            </w:tcBorders>
          </w:tcPr>
          <w:p w:rsidR="00DF327C" w:rsidRPr="00DF327C" w:rsidRDefault="00DF327C" w:rsidP="000D12F8">
            <w:pPr>
              <w:jc w:val="center"/>
              <w:rPr>
                <w:rFonts w:ascii="Times New Roman" w:hAnsi="Times New Roman"/>
                <w:b/>
                <w:sz w:val="24"/>
                <w:szCs w:val="24"/>
                <w:lang w:val="lv-LV"/>
              </w:rPr>
            </w:pPr>
          </w:p>
        </w:tc>
      </w:tr>
    </w:tbl>
    <w:p w:rsidR="00DF327C" w:rsidRPr="00DF327C" w:rsidRDefault="00DF327C" w:rsidP="00DF327C">
      <w:pPr>
        <w:autoSpaceDE w:val="0"/>
        <w:autoSpaceDN w:val="0"/>
        <w:jc w:val="right"/>
        <w:outlineLvl w:val="0"/>
        <w:rPr>
          <w:rFonts w:ascii="Times New Roman" w:hAnsi="Times New Roman"/>
          <w:b/>
          <w:sz w:val="24"/>
          <w:szCs w:val="24"/>
          <w:lang w:val="lv-LV"/>
        </w:rPr>
      </w:pPr>
    </w:p>
    <w:p w:rsidR="00DF327C" w:rsidRPr="00DF327C" w:rsidRDefault="00DF327C" w:rsidP="00DF327C">
      <w:pPr>
        <w:spacing w:before="120" w:after="120"/>
        <w:jc w:val="both"/>
        <w:rPr>
          <w:rFonts w:ascii="Times New Roman" w:hAnsi="Times New Roman"/>
          <w:i/>
          <w:sz w:val="24"/>
          <w:szCs w:val="24"/>
          <w:lang w:val="lv-LV"/>
        </w:rPr>
      </w:pPr>
      <w:r w:rsidRPr="00DF327C">
        <w:rPr>
          <w:rFonts w:ascii="Times New Roman" w:hAnsi="Times New Roman"/>
          <w:i/>
          <w:sz w:val="24"/>
          <w:szCs w:val="24"/>
          <w:lang w:val="lv-LV"/>
        </w:rPr>
        <w:t>Pretendents var sarakstā norādīt arī citus speciālistus pēc saviem ieskatiem, ja tas nepieciešams Līguma izpildei.</w:t>
      </w:r>
    </w:p>
    <w:p w:rsidR="00DF327C" w:rsidRPr="00DF327C" w:rsidRDefault="00DF327C" w:rsidP="00DF327C">
      <w:pPr>
        <w:autoSpaceDE w:val="0"/>
        <w:autoSpaceDN w:val="0"/>
        <w:jc w:val="right"/>
        <w:outlineLvl w:val="0"/>
        <w:rPr>
          <w:rFonts w:ascii="Times New Roman" w:hAnsi="Times New Roman"/>
          <w:b/>
          <w:sz w:val="24"/>
          <w:szCs w:val="24"/>
          <w:lang w:val="lv-LV"/>
        </w:rPr>
      </w:pPr>
    </w:p>
    <w:p w:rsidR="00DF327C" w:rsidRPr="00DF327C" w:rsidRDefault="00DF327C" w:rsidP="00DF327C">
      <w:pPr>
        <w:autoSpaceDE w:val="0"/>
        <w:autoSpaceDN w:val="0"/>
        <w:outlineLvl w:val="0"/>
        <w:rPr>
          <w:rFonts w:ascii="Times New Roman" w:hAnsi="Times New Roman"/>
          <w:b/>
          <w:sz w:val="24"/>
          <w:szCs w:val="24"/>
          <w:lang w:val="lv-LV"/>
        </w:rPr>
      </w:pPr>
    </w:p>
    <w:p w:rsidR="00DF327C" w:rsidRPr="00DF327C" w:rsidRDefault="00DF327C" w:rsidP="00DF327C">
      <w:pPr>
        <w:jc w:val="both"/>
        <w:rPr>
          <w:rFonts w:ascii="Times New Roman" w:hAnsi="Times New Roman"/>
          <w:sz w:val="24"/>
          <w:szCs w:val="24"/>
          <w:lang w:val="lv-LV"/>
        </w:rPr>
      </w:pPr>
      <w:r w:rsidRPr="00DF327C">
        <w:rPr>
          <w:rFonts w:ascii="Times New Roman" w:hAnsi="Times New Roman"/>
          <w:sz w:val="24"/>
          <w:szCs w:val="24"/>
          <w:lang w:val="lv-LV"/>
        </w:rPr>
        <w:t xml:space="preserve">paraksttiesīgās vai pilnvarotās personas </w:t>
      </w:r>
    </w:p>
    <w:p w:rsidR="00DF327C" w:rsidRPr="00DF327C" w:rsidRDefault="00DF327C" w:rsidP="00DF327C">
      <w:pPr>
        <w:jc w:val="both"/>
        <w:rPr>
          <w:rFonts w:ascii="Times New Roman" w:hAnsi="Times New Roman"/>
          <w:i/>
          <w:sz w:val="24"/>
          <w:szCs w:val="24"/>
          <w:lang w:val="lv-LV"/>
        </w:rPr>
      </w:pPr>
      <w:r w:rsidRPr="00DF327C">
        <w:rPr>
          <w:rFonts w:ascii="Times New Roman" w:hAnsi="Times New Roman"/>
          <w:i/>
          <w:sz w:val="24"/>
          <w:szCs w:val="24"/>
          <w:lang w:val="lv-LV"/>
        </w:rPr>
        <w:t>vārds, uzvārds, amats:</w:t>
      </w:r>
    </w:p>
    <w:p w:rsidR="00DF327C" w:rsidRPr="00DF327C" w:rsidRDefault="00DF327C" w:rsidP="00DF327C">
      <w:pPr>
        <w:jc w:val="both"/>
        <w:rPr>
          <w:rFonts w:ascii="Times New Roman" w:hAnsi="Times New Roman"/>
          <w:sz w:val="24"/>
          <w:szCs w:val="24"/>
          <w:lang w:val="lv-LV"/>
        </w:rPr>
      </w:pPr>
    </w:p>
    <w:p w:rsidR="00DF327C" w:rsidRPr="00DF327C" w:rsidRDefault="00DF327C" w:rsidP="00DF327C">
      <w:pPr>
        <w:jc w:val="both"/>
        <w:rPr>
          <w:rFonts w:ascii="Times New Roman" w:hAnsi="Times New Roman"/>
          <w:sz w:val="24"/>
          <w:szCs w:val="24"/>
          <w:lang w:val="lv-LV"/>
        </w:rPr>
      </w:pPr>
      <w:r w:rsidRPr="00DF327C">
        <w:rPr>
          <w:rFonts w:ascii="Times New Roman" w:hAnsi="Times New Roman"/>
          <w:sz w:val="24"/>
          <w:szCs w:val="24"/>
          <w:lang w:val="lv-LV"/>
        </w:rPr>
        <w:t>paraksts:</w:t>
      </w:r>
    </w:p>
    <w:p w:rsidR="00DF327C" w:rsidRDefault="00DF327C" w:rsidP="00DF327C">
      <w:pPr>
        <w:jc w:val="both"/>
        <w:rPr>
          <w:rFonts w:ascii="Times New Roman" w:hAnsi="Times New Roman"/>
          <w:i/>
          <w:sz w:val="24"/>
          <w:szCs w:val="24"/>
          <w:lang w:val="lv-LV"/>
        </w:rPr>
      </w:pPr>
      <w:r w:rsidRPr="00DF327C">
        <w:rPr>
          <w:rFonts w:ascii="Times New Roman" w:hAnsi="Times New Roman"/>
          <w:i/>
          <w:sz w:val="24"/>
          <w:szCs w:val="24"/>
          <w:lang w:val="lv-LV"/>
        </w:rPr>
        <w:t>z.v.</w:t>
      </w:r>
    </w:p>
    <w:p w:rsidR="00DF327C" w:rsidRDefault="00DF327C">
      <w:pPr>
        <w:widowControl/>
        <w:rPr>
          <w:rFonts w:ascii="Times New Roman" w:hAnsi="Times New Roman"/>
          <w:i/>
          <w:sz w:val="24"/>
          <w:szCs w:val="24"/>
          <w:lang w:val="lv-LV"/>
        </w:rPr>
      </w:pPr>
      <w:r>
        <w:rPr>
          <w:rFonts w:ascii="Times New Roman" w:hAnsi="Times New Roman"/>
          <w:i/>
          <w:sz w:val="24"/>
          <w:szCs w:val="24"/>
          <w:lang w:val="lv-LV"/>
        </w:rPr>
        <w:br w:type="page"/>
      </w:r>
    </w:p>
    <w:p w:rsidR="00DF327C" w:rsidRPr="00DF327C" w:rsidRDefault="00DF327C" w:rsidP="00DF327C">
      <w:pPr>
        <w:pStyle w:val="ListParagraph"/>
        <w:ind w:left="720"/>
        <w:jc w:val="right"/>
        <w:rPr>
          <w:rFonts w:ascii="Times New Roman" w:hAnsi="Times New Roman"/>
          <w:sz w:val="24"/>
          <w:szCs w:val="24"/>
          <w:lang w:val="lv-LV"/>
        </w:rPr>
      </w:pPr>
      <w:r>
        <w:rPr>
          <w:rFonts w:ascii="Times New Roman" w:hAnsi="Times New Roman"/>
          <w:sz w:val="24"/>
          <w:szCs w:val="24"/>
          <w:lang w:val="lv-LV"/>
        </w:rPr>
        <w:lastRenderedPageBreak/>
        <w:t>6</w:t>
      </w:r>
      <w:r w:rsidRPr="00DF327C">
        <w:rPr>
          <w:rFonts w:ascii="Times New Roman" w:hAnsi="Times New Roman"/>
          <w:sz w:val="24"/>
          <w:szCs w:val="24"/>
          <w:lang w:val="lv-LV"/>
        </w:rPr>
        <w:t>.pielikums</w:t>
      </w:r>
    </w:p>
    <w:p w:rsidR="00DF327C" w:rsidRPr="00DF327C" w:rsidRDefault="00C822D8" w:rsidP="00DF327C">
      <w:pPr>
        <w:jc w:val="right"/>
        <w:rPr>
          <w:rFonts w:ascii="Times New Roman" w:hAnsi="Times New Roman"/>
          <w:sz w:val="24"/>
          <w:szCs w:val="24"/>
          <w:lang w:val="lv-LV"/>
        </w:rPr>
      </w:pPr>
      <w:r>
        <w:rPr>
          <w:rFonts w:ascii="Times New Roman" w:hAnsi="Times New Roman"/>
          <w:sz w:val="24"/>
          <w:szCs w:val="24"/>
          <w:lang w:val="lv-LV"/>
        </w:rPr>
        <w:t>atklāta konkurs</w:t>
      </w:r>
      <w:r w:rsidR="00DF327C" w:rsidRPr="00DF327C">
        <w:rPr>
          <w:rFonts w:ascii="Times New Roman" w:hAnsi="Times New Roman"/>
          <w:sz w:val="24"/>
          <w:szCs w:val="24"/>
          <w:lang w:val="lv-LV"/>
        </w:rPr>
        <w:t xml:space="preserve">a </w:t>
      </w:r>
    </w:p>
    <w:p w:rsidR="00DF327C" w:rsidRPr="00DF327C" w:rsidRDefault="00C25DF8" w:rsidP="00DF327C">
      <w:pPr>
        <w:jc w:val="right"/>
        <w:rPr>
          <w:rFonts w:ascii="Times New Roman" w:hAnsi="Times New Roman"/>
          <w:sz w:val="24"/>
          <w:szCs w:val="24"/>
          <w:lang w:val="lv-LV"/>
        </w:rPr>
      </w:pPr>
      <w:r>
        <w:rPr>
          <w:rFonts w:ascii="Times New Roman" w:hAnsi="Times New Roman"/>
          <w:sz w:val="24"/>
          <w:szCs w:val="24"/>
          <w:lang w:val="lv-LV"/>
        </w:rPr>
        <w:t>(</w:t>
      </w:r>
      <w:r w:rsidR="00DF327C" w:rsidRPr="00DF327C">
        <w:rPr>
          <w:rFonts w:ascii="Times New Roman" w:hAnsi="Times New Roman"/>
          <w:sz w:val="24"/>
          <w:szCs w:val="24"/>
          <w:lang w:val="lv-LV"/>
        </w:rPr>
        <w:t>Nr. IeVP 201</w:t>
      </w:r>
      <w:r w:rsidR="002136BD">
        <w:rPr>
          <w:rFonts w:ascii="Times New Roman" w:hAnsi="Times New Roman"/>
          <w:sz w:val="24"/>
          <w:szCs w:val="24"/>
          <w:lang w:val="lv-LV"/>
        </w:rPr>
        <w:t>8</w:t>
      </w:r>
      <w:r w:rsidR="00DF327C" w:rsidRPr="00DF327C">
        <w:rPr>
          <w:rFonts w:ascii="Times New Roman" w:hAnsi="Times New Roman"/>
          <w:sz w:val="24"/>
          <w:szCs w:val="24"/>
          <w:lang w:val="lv-LV"/>
        </w:rPr>
        <w:t>/6</w:t>
      </w:r>
      <w:r w:rsidR="00C822D8">
        <w:rPr>
          <w:rFonts w:ascii="Times New Roman" w:hAnsi="Times New Roman"/>
          <w:sz w:val="24"/>
          <w:szCs w:val="24"/>
          <w:lang w:val="lv-LV"/>
        </w:rPr>
        <w:t>3</w:t>
      </w:r>
      <w:r>
        <w:rPr>
          <w:rFonts w:ascii="Times New Roman" w:hAnsi="Times New Roman"/>
          <w:sz w:val="24"/>
          <w:szCs w:val="24"/>
          <w:lang w:val="lv-LV"/>
        </w:rPr>
        <w:t>)</w:t>
      </w:r>
    </w:p>
    <w:p w:rsidR="00DF327C" w:rsidRDefault="00DF327C" w:rsidP="00DF327C">
      <w:pPr>
        <w:jc w:val="right"/>
        <w:rPr>
          <w:rFonts w:ascii="Times New Roman" w:hAnsi="Times New Roman"/>
          <w:sz w:val="24"/>
          <w:szCs w:val="24"/>
          <w:lang w:val="lv-LV"/>
        </w:rPr>
      </w:pPr>
      <w:r w:rsidRPr="00DF327C">
        <w:rPr>
          <w:rFonts w:ascii="Times New Roman" w:hAnsi="Times New Roman"/>
          <w:sz w:val="24"/>
          <w:szCs w:val="24"/>
          <w:lang w:val="lv-LV"/>
        </w:rPr>
        <w:t>nolikumam</w:t>
      </w:r>
    </w:p>
    <w:p w:rsidR="00DF327C" w:rsidRDefault="00DF327C" w:rsidP="00DF327C">
      <w:pPr>
        <w:jc w:val="center"/>
        <w:rPr>
          <w:rFonts w:ascii="Times New Roman" w:hAnsi="Times New Roman"/>
          <w:sz w:val="24"/>
          <w:szCs w:val="24"/>
          <w:lang w:val="lv-LV"/>
        </w:rPr>
      </w:pPr>
    </w:p>
    <w:p w:rsidR="00DF327C" w:rsidRDefault="00DF327C" w:rsidP="00DF327C">
      <w:pPr>
        <w:jc w:val="center"/>
        <w:rPr>
          <w:rFonts w:ascii="Times New Roman" w:hAnsi="Times New Roman"/>
          <w:sz w:val="24"/>
          <w:szCs w:val="24"/>
          <w:lang w:val="lv-LV"/>
        </w:rPr>
      </w:pPr>
    </w:p>
    <w:p w:rsidR="00DF327C" w:rsidRDefault="00DF327C" w:rsidP="00DF327C">
      <w:pPr>
        <w:jc w:val="center"/>
        <w:rPr>
          <w:rFonts w:ascii="Times New Roman" w:hAnsi="Times New Roman"/>
          <w:sz w:val="24"/>
          <w:szCs w:val="24"/>
          <w:lang w:val="lv-LV"/>
        </w:rPr>
      </w:pPr>
    </w:p>
    <w:p w:rsidR="00DF327C" w:rsidRDefault="00DF327C" w:rsidP="00DF327C">
      <w:pPr>
        <w:jc w:val="center"/>
        <w:rPr>
          <w:rFonts w:ascii="Times New Roman" w:hAnsi="Times New Roman"/>
          <w:sz w:val="24"/>
          <w:szCs w:val="24"/>
          <w:lang w:val="lv-LV"/>
        </w:rPr>
      </w:pPr>
    </w:p>
    <w:p w:rsidR="00DF327C" w:rsidRPr="00DF327C" w:rsidRDefault="007F21B1" w:rsidP="00DF327C">
      <w:pPr>
        <w:jc w:val="center"/>
        <w:rPr>
          <w:rFonts w:ascii="Times New Roman" w:hAnsi="Times New Roman"/>
          <w:sz w:val="24"/>
          <w:szCs w:val="24"/>
          <w:lang w:val="lv-LV"/>
        </w:rPr>
      </w:pPr>
      <w:r>
        <w:rPr>
          <w:rFonts w:ascii="Times New Roman" w:hAnsi="Times New Roman"/>
          <w:sz w:val="24"/>
          <w:szCs w:val="24"/>
          <w:lang w:val="lv-LV"/>
        </w:rPr>
        <w:t>Atbilstoši iepirkuma "</w:t>
      </w:r>
      <w:r w:rsidR="00DF327C" w:rsidRPr="00DF327C">
        <w:rPr>
          <w:rFonts w:ascii="Times New Roman" w:hAnsi="Times New Roman"/>
          <w:sz w:val="24"/>
          <w:szCs w:val="24"/>
          <w:lang w:val="lv-LV"/>
        </w:rPr>
        <w:t>Meliorācijas sistēmas izbū</w:t>
      </w:r>
      <w:r>
        <w:rPr>
          <w:rFonts w:ascii="Times New Roman" w:hAnsi="Times New Roman"/>
          <w:sz w:val="24"/>
          <w:szCs w:val="24"/>
          <w:lang w:val="lv-LV"/>
        </w:rPr>
        <w:t>ve Valmieras cietuma teritorijā"</w:t>
      </w:r>
    </w:p>
    <w:p w:rsidR="00DF327C" w:rsidRDefault="00DF327C" w:rsidP="00DF327C">
      <w:pPr>
        <w:jc w:val="center"/>
        <w:rPr>
          <w:rFonts w:ascii="Times New Roman" w:hAnsi="Times New Roman"/>
          <w:sz w:val="24"/>
          <w:szCs w:val="24"/>
          <w:lang w:val="lv-LV"/>
        </w:rPr>
      </w:pPr>
      <w:r w:rsidRPr="00DF327C">
        <w:rPr>
          <w:rFonts w:ascii="Times New Roman" w:hAnsi="Times New Roman"/>
          <w:sz w:val="24"/>
          <w:szCs w:val="24"/>
          <w:lang w:val="lv-LV"/>
        </w:rPr>
        <w:t>(iepirkuma identifikācijas numurs IeVP 201</w:t>
      </w:r>
      <w:r w:rsidR="002136BD">
        <w:rPr>
          <w:rFonts w:ascii="Times New Roman" w:hAnsi="Times New Roman"/>
          <w:sz w:val="24"/>
          <w:szCs w:val="24"/>
          <w:lang w:val="lv-LV"/>
        </w:rPr>
        <w:t>8</w:t>
      </w:r>
      <w:r w:rsidRPr="00DF327C">
        <w:rPr>
          <w:rFonts w:ascii="Times New Roman" w:hAnsi="Times New Roman"/>
          <w:sz w:val="24"/>
          <w:szCs w:val="24"/>
          <w:lang w:val="lv-LV"/>
        </w:rPr>
        <w:t>/6</w:t>
      </w:r>
      <w:r w:rsidR="00C822D8">
        <w:rPr>
          <w:rFonts w:ascii="Times New Roman" w:hAnsi="Times New Roman"/>
          <w:sz w:val="24"/>
          <w:szCs w:val="24"/>
          <w:lang w:val="lv-LV"/>
        </w:rPr>
        <w:t>3</w:t>
      </w:r>
      <w:r w:rsidRPr="00DF327C">
        <w:rPr>
          <w:rFonts w:ascii="Times New Roman" w:hAnsi="Times New Roman"/>
          <w:sz w:val="24"/>
          <w:szCs w:val="24"/>
          <w:lang w:val="lv-LV"/>
        </w:rPr>
        <w:t>) nolikumam</w:t>
      </w:r>
      <w:r w:rsidRPr="008228E7">
        <w:rPr>
          <w:rFonts w:ascii="Times New Roman" w:hAnsi="Times New Roman"/>
          <w:sz w:val="24"/>
          <w:szCs w:val="24"/>
          <w:lang w:val="lv-LV"/>
        </w:rPr>
        <w:t>.</w:t>
      </w:r>
    </w:p>
    <w:p w:rsidR="00DF327C" w:rsidRDefault="00DF327C" w:rsidP="00DF327C">
      <w:pPr>
        <w:jc w:val="center"/>
        <w:rPr>
          <w:rFonts w:ascii="Times New Roman" w:hAnsi="Times New Roman"/>
          <w:sz w:val="24"/>
          <w:szCs w:val="24"/>
          <w:lang w:val="lv-LV"/>
        </w:rPr>
      </w:pPr>
    </w:p>
    <w:p w:rsidR="00DF327C" w:rsidRPr="00EA231F" w:rsidRDefault="00DF327C" w:rsidP="00DF327C">
      <w:pPr>
        <w:overflowPunct w:val="0"/>
        <w:autoSpaceDE w:val="0"/>
        <w:autoSpaceDN w:val="0"/>
        <w:adjustRightInd w:val="0"/>
        <w:jc w:val="center"/>
        <w:rPr>
          <w:rFonts w:ascii="Times New Roman" w:eastAsia="Times New Roman" w:hAnsi="Times New Roman"/>
          <w:b/>
          <w:kern w:val="28"/>
          <w:sz w:val="28"/>
          <w:szCs w:val="28"/>
          <w:lang w:val="lv-LV" w:eastAsia="lv-LV"/>
        </w:rPr>
      </w:pPr>
      <w:r w:rsidRPr="008228E7">
        <w:rPr>
          <w:rFonts w:ascii="Times New Roman" w:eastAsia="Times New Roman" w:hAnsi="Times New Roman"/>
          <w:b/>
          <w:kern w:val="28"/>
          <w:sz w:val="28"/>
          <w:szCs w:val="28"/>
          <w:lang w:val="lv-LV" w:eastAsia="lv-LV"/>
        </w:rPr>
        <w:t>Apakšuzņēmējiem nododamo darbu saraksts</w:t>
      </w:r>
    </w:p>
    <w:p w:rsidR="00DF327C" w:rsidRPr="00EA231F" w:rsidRDefault="00DF327C" w:rsidP="00DF327C">
      <w:pPr>
        <w:overflowPunct w:val="0"/>
        <w:autoSpaceDE w:val="0"/>
        <w:autoSpaceDN w:val="0"/>
        <w:adjustRightInd w:val="0"/>
        <w:jc w:val="center"/>
        <w:rPr>
          <w:rFonts w:ascii="Times New Roman" w:eastAsia="Times New Roman" w:hAnsi="Times New Roman"/>
          <w:b/>
          <w:kern w:val="28"/>
          <w:sz w:val="24"/>
          <w:szCs w:val="24"/>
          <w:lang w:val="lv-LV" w:eastAsia="lv-LV"/>
        </w:rPr>
      </w:pPr>
    </w:p>
    <w:tbl>
      <w:tblPr>
        <w:tblW w:w="9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08"/>
        <w:gridCol w:w="2200"/>
        <w:gridCol w:w="3900"/>
      </w:tblGrid>
      <w:tr w:rsidR="00DF327C" w:rsidRPr="00FC24ED" w:rsidTr="000D12F8">
        <w:trPr>
          <w:trHeight w:val="567"/>
        </w:trPr>
        <w:tc>
          <w:tcPr>
            <w:tcW w:w="3208" w:type="dxa"/>
            <w:tcBorders>
              <w:top w:val="single" w:sz="4" w:space="0" w:color="auto"/>
              <w:left w:val="single" w:sz="4" w:space="0" w:color="auto"/>
              <w:bottom w:val="single" w:sz="4" w:space="0" w:color="auto"/>
              <w:right w:val="single" w:sz="4" w:space="0" w:color="auto"/>
            </w:tcBorders>
            <w:vAlign w:val="center"/>
          </w:tcPr>
          <w:p w:rsidR="00DF327C" w:rsidRPr="00EA231F" w:rsidRDefault="00DF327C" w:rsidP="000D12F8">
            <w:pPr>
              <w:overflowPunct w:val="0"/>
              <w:autoSpaceDE w:val="0"/>
              <w:autoSpaceDN w:val="0"/>
              <w:adjustRightInd w:val="0"/>
              <w:ind w:left="249" w:hanging="249"/>
              <w:jc w:val="center"/>
              <w:outlineLvl w:val="4"/>
              <w:rPr>
                <w:rFonts w:ascii="Times New Roman" w:eastAsia="Times New Roman" w:hAnsi="Times New Roman"/>
                <w:iCs/>
                <w:kern w:val="28"/>
                <w:sz w:val="24"/>
                <w:szCs w:val="24"/>
                <w:lang w:val="lv-LV" w:eastAsia="lv-LV"/>
              </w:rPr>
            </w:pPr>
            <w:r w:rsidRPr="00EA231F">
              <w:rPr>
                <w:rFonts w:ascii="Times New Roman" w:eastAsia="Times New Roman" w:hAnsi="Times New Roman"/>
                <w:iCs/>
                <w:kern w:val="28"/>
                <w:sz w:val="24"/>
                <w:szCs w:val="24"/>
                <w:lang w:val="lv-LV" w:eastAsia="lv-LV"/>
              </w:rPr>
              <w:t>Apakšuzņēmēja nosaukums, reģistrācijas numurs, adrese un kontaktpersona</w:t>
            </w: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bCs/>
                <w:kern w:val="28"/>
                <w:sz w:val="24"/>
                <w:szCs w:val="24"/>
                <w:lang w:val="it-IT" w:eastAsia="lv-LV"/>
              </w:rPr>
            </w:pPr>
            <w:r w:rsidRPr="0042137D">
              <w:rPr>
                <w:rFonts w:ascii="Times New Roman" w:eastAsia="Times New Roman" w:hAnsi="Times New Roman"/>
                <w:bCs/>
                <w:kern w:val="28"/>
                <w:sz w:val="24"/>
                <w:szCs w:val="24"/>
                <w:lang w:val="it-IT" w:eastAsia="lv-LV"/>
              </w:rPr>
              <w:t>Nododamo darbu apjoms (% no kopējās cenas)</w:t>
            </w: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r w:rsidRPr="0042137D">
              <w:rPr>
                <w:rFonts w:ascii="Times New Roman" w:eastAsia="Times New Roman" w:hAnsi="Times New Roman"/>
                <w:kern w:val="28"/>
                <w:sz w:val="24"/>
                <w:szCs w:val="24"/>
                <w:lang w:val="it-IT" w:eastAsia="lv-LV"/>
              </w:rPr>
              <w:t>Īss apakšuzņēmēja veicamo darbu apraksts</w:t>
            </w:r>
          </w:p>
        </w:tc>
      </w:tr>
      <w:tr w:rsidR="00DF327C" w:rsidRPr="00FC24ED" w:rsidTr="000D12F8">
        <w:trPr>
          <w:trHeight w:val="284"/>
        </w:trPr>
        <w:tc>
          <w:tcPr>
            <w:tcW w:w="3208"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r>
      <w:tr w:rsidR="00DF327C" w:rsidRPr="00FC24ED" w:rsidTr="000D12F8">
        <w:trPr>
          <w:trHeight w:val="284"/>
        </w:trPr>
        <w:tc>
          <w:tcPr>
            <w:tcW w:w="3208"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r>
      <w:tr w:rsidR="00DF327C" w:rsidRPr="00FC24ED" w:rsidTr="000D12F8">
        <w:trPr>
          <w:trHeight w:val="284"/>
        </w:trPr>
        <w:tc>
          <w:tcPr>
            <w:tcW w:w="3208"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c>
          <w:tcPr>
            <w:tcW w:w="22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c>
          <w:tcPr>
            <w:tcW w:w="3900" w:type="dxa"/>
            <w:tcBorders>
              <w:top w:val="single" w:sz="4" w:space="0" w:color="auto"/>
              <w:left w:val="single" w:sz="4" w:space="0" w:color="auto"/>
              <w:bottom w:val="single" w:sz="4" w:space="0" w:color="auto"/>
              <w:right w:val="single" w:sz="4" w:space="0" w:color="auto"/>
            </w:tcBorders>
            <w:vAlign w:val="center"/>
          </w:tcPr>
          <w:p w:rsidR="00DF327C" w:rsidRPr="0042137D" w:rsidRDefault="00DF327C" w:rsidP="000D12F8">
            <w:pPr>
              <w:overflowPunct w:val="0"/>
              <w:autoSpaceDE w:val="0"/>
              <w:autoSpaceDN w:val="0"/>
              <w:adjustRightInd w:val="0"/>
              <w:jc w:val="center"/>
              <w:rPr>
                <w:rFonts w:ascii="Times New Roman" w:eastAsia="Times New Roman" w:hAnsi="Times New Roman"/>
                <w:kern w:val="28"/>
                <w:sz w:val="24"/>
                <w:szCs w:val="24"/>
                <w:lang w:val="it-IT" w:eastAsia="lv-LV"/>
              </w:rPr>
            </w:pPr>
          </w:p>
        </w:tc>
      </w:tr>
    </w:tbl>
    <w:p w:rsidR="00DF327C" w:rsidRDefault="00DF327C" w:rsidP="00DF327C">
      <w:pPr>
        <w:overflowPunct w:val="0"/>
        <w:autoSpaceDE w:val="0"/>
        <w:autoSpaceDN w:val="0"/>
        <w:adjustRightInd w:val="0"/>
        <w:rPr>
          <w:rFonts w:ascii="Times New Roman" w:eastAsia="Times New Roman" w:hAnsi="Times New Roman"/>
          <w:kern w:val="28"/>
          <w:sz w:val="24"/>
          <w:szCs w:val="24"/>
          <w:lang w:val="lv-LV" w:eastAsia="lv-LV"/>
        </w:rPr>
      </w:pPr>
    </w:p>
    <w:p w:rsidR="00DF327C" w:rsidRPr="00EA231F" w:rsidRDefault="00DF327C" w:rsidP="00DF327C">
      <w:pPr>
        <w:overflowPunct w:val="0"/>
        <w:autoSpaceDE w:val="0"/>
        <w:autoSpaceDN w:val="0"/>
        <w:adjustRightInd w:val="0"/>
        <w:rPr>
          <w:rFonts w:ascii="Times New Roman" w:eastAsia="Times New Roman" w:hAnsi="Times New Roman"/>
          <w:kern w:val="28"/>
          <w:sz w:val="24"/>
          <w:szCs w:val="24"/>
          <w:lang w:val="lv-LV" w:eastAsia="lv-LV"/>
        </w:rPr>
      </w:pPr>
      <w:r w:rsidRPr="00EA231F">
        <w:rPr>
          <w:rFonts w:ascii="Times New Roman" w:eastAsia="Times New Roman" w:hAnsi="Times New Roman"/>
          <w:kern w:val="28"/>
          <w:sz w:val="24"/>
          <w:szCs w:val="24"/>
          <w:lang w:val="lv-LV" w:eastAsia="lv-LV"/>
        </w:rPr>
        <w:t>Pretendenta (vai pilnvarotās personas) paraksts, tā atšifrējums, amats, zīmogs</w:t>
      </w:r>
    </w:p>
    <w:p w:rsidR="00EB1EF6" w:rsidRPr="00DF327C" w:rsidRDefault="00EB1EF6" w:rsidP="00EB1EF6">
      <w:pPr>
        <w:jc w:val="both"/>
        <w:rPr>
          <w:rFonts w:ascii="Times New Roman" w:hAnsi="Times New Roman"/>
          <w:sz w:val="24"/>
          <w:szCs w:val="24"/>
          <w:lang w:val="lv-LV"/>
        </w:rPr>
      </w:pPr>
    </w:p>
    <w:p w:rsidR="00EB1EF6" w:rsidRPr="00DF327C" w:rsidRDefault="00EB1EF6">
      <w:pPr>
        <w:widowControl/>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br w:type="page"/>
      </w:r>
    </w:p>
    <w:p w:rsidR="00FE7914" w:rsidRPr="00FE7914" w:rsidRDefault="00FE7914" w:rsidP="00FE7914">
      <w:pPr>
        <w:ind w:right="-12" w:firstLine="567"/>
        <w:jc w:val="right"/>
        <w:rPr>
          <w:rFonts w:ascii="Times New Roman" w:hAnsi="Times New Roman"/>
          <w:sz w:val="24"/>
          <w:szCs w:val="24"/>
        </w:rPr>
      </w:pPr>
      <w:r>
        <w:rPr>
          <w:rFonts w:ascii="Times New Roman" w:hAnsi="Times New Roman"/>
          <w:sz w:val="24"/>
          <w:szCs w:val="24"/>
        </w:rPr>
        <w:lastRenderedPageBreak/>
        <w:t>7</w:t>
      </w:r>
      <w:r w:rsidRPr="00FE7914">
        <w:rPr>
          <w:rFonts w:ascii="Times New Roman" w:hAnsi="Times New Roman"/>
          <w:sz w:val="24"/>
          <w:szCs w:val="24"/>
        </w:rPr>
        <w:t>.pielikums</w:t>
      </w:r>
    </w:p>
    <w:p w:rsidR="00FE7914" w:rsidRPr="00FE7914" w:rsidRDefault="00FE7914" w:rsidP="00FE7914">
      <w:pPr>
        <w:ind w:right="-12" w:firstLine="567"/>
        <w:jc w:val="right"/>
        <w:rPr>
          <w:rFonts w:ascii="Times New Roman" w:hAnsi="Times New Roman"/>
          <w:sz w:val="24"/>
          <w:szCs w:val="24"/>
        </w:rPr>
      </w:pPr>
      <w:r w:rsidRPr="00FE7914">
        <w:rPr>
          <w:rFonts w:ascii="Times New Roman" w:hAnsi="Times New Roman"/>
          <w:sz w:val="24"/>
          <w:szCs w:val="24"/>
        </w:rPr>
        <w:t>atklāta konkursa</w:t>
      </w:r>
    </w:p>
    <w:p w:rsidR="00FE7914" w:rsidRPr="00FE7914" w:rsidRDefault="00FE7914" w:rsidP="00FE7914">
      <w:pPr>
        <w:ind w:right="-12" w:firstLine="567"/>
        <w:jc w:val="right"/>
        <w:rPr>
          <w:rFonts w:ascii="Times New Roman" w:hAnsi="Times New Roman"/>
          <w:sz w:val="24"/>
          <w:szCs w:val="24"/>
        </w:rPr>
      </w:pPr>
      <w:r w:rsidRPr="00FE7914">
        <w:rPr>
          <w:rFonts w:ascii="Times New Roman" w:hAnsi="Times New Roman"/>
          <w:sz w:val="24"/>
          <w:szCs w:val="24"/>
        </w:rPr>
        <w:t>(Nr. IeVP 2018/</w:t>
      </w:r>
      <w:r>
        <w:rPr>
          <w:rFonts w:ascii="Times New Roman" w:hAnsi="Times New Roman"/>
          <w:sz w:val="24"/>
          <w:szCs w:val="24"/>
        </w:rPr>
        <w:t>63</w:t>
      </w:r>
      <w:r w:rsidRPr="00FE7914">
        <w:rPr>
          <w:rFonts w:ascii="Times New Roman" w:hAnsi="Times New Roman"/>
          <w:sz w:val="24"/>
          <w:szCs w:val="24"/>
        </w:rPr>
        <w:t>)</w:t>
      </w:r>
    </w:p>
    <w:p w:rsidR="00FE7914" w:rsidRPr="00FE7914" w:rsidRDefault="00FE7914" w:rsidP="00FE7914">
      <w:pPr>
        <w:ind w:right="-12" w:firstLine="567"/>
        <w:jc w:val="right"/>
        <w:rPr>
          <w:rFonts w:ascii="Times New Roman" w:hAnsi="Times New Roman"/>
          <w:sz w:val="24"/>
          <w:szCs w:val="24"/>
        </w:rPr>
      </w:pPr>
      <w:r w:rsidRPr="00FE7914">
        <w:rPr>
          <w:rFonts w:ascii="Times New Roman" w:hAnsi="Times New Roman"/>
          <w:sz w:val="24"/>
          <w:szCs w:val="24"/>
        </w:rPr>
        <w:t>nolikumam</w:t>
      </w:r>
    </w:p>
    <w:p w:rsidR="00FE7914" w:rsidRPr="00FE7914" w:rsidRDefault="00FE7914" w:rsidP="00FE7914">
      <w:pPr>
        <w:ind w:right="-12" w:firstLine="567"/>
        <w:jc w:val="both"/>
        <w:rPr>
          <w:rFonts w:ascii="Times New Roman" w:hAnsi="Times New Roman"/>
          <w:sz w:val="24"/>
          <w:szCs w:val="24"/>
        </w:rPr>
      </w:pPr>
    </w:p>
    <w:p w:rsidR="00FE7914" w:rsidRPr="00FE7914" w:rsidRDefault="00FE7914" w:rsidP="00FE7914">
      <w:pPr>
        <w:ind w:right="-12" w:firstLine="567"/>
        <w:jc w:val="both"/>
        <w:rPr>
          <w:rFonts w:ascii="Times New Roman" w:hAnsi="Times New Roman"/>
          <w:b/>
          <w:sz w:val="24"/>
          <w:szCs w:val="24"/>
        </w:rPr>
      </w:pPr>
    </w:p>
    <w:p w:rsidR="00FE7914" w:rsidRPr="00FE7914" w:rsidRDefault="00FE7914" w:rsidP="00FE7914">
      <w:pPr>
        <w:ind w:right="-12"/>
        <w:jc w:val="right"/>
        <w:rPr>
          <w:rFonts w:ascii="Times New Roman" w:hAnsi="Times New Roman"/>
          <w:sz w:val="24"/>
          <w:szCs w:val="24"/>
        </w:rPr>
      </w:pPr>
      <w:r w:rsidRPr="00FE7914">
        <w:rPr>
          <w:rFonts w:ascii="Times New Roman" w:hAnsi="Times New Roman"/>
          <w:sz w:val="24"/>
          <w:szCs w:val="24"/>
        </w:rPr>
        <w:t>__________________________</w:t>
      </w:r>
    </w:p>
    <w:p w:rsidR="00FE7914" w:rsidRPr="00FE7914" w:rsidRDefault="00FE7914" w:rsidP="00FE7914">
      <w:pPr>
        <w:ind w:right="-12"/>
        <w:jc w:val="right"/>
        <w:rPr>
          <w:rFonts w:ascii="Times New Roman" w:hAnsi="Times New Roman"/>
          <w:i/>
          <w:snapToGrid w:val="0"/>
          <w:sz w:val="24"/>
          <w:szCs w:val="24"/>
          <w:lang w:eastAsia="ru-RU"/>
        </w:rPr>
      </w:pPr>
      <w:r w:rsidRPr="00FE7914">
        <w:rPr>
          <w:rFonts w:ascii="Times New Roman" w:hAnsi="Times New Roman"/>
          <w:i/>
          <w:snapToGrid w:val="0"/>
          <w:sz w:val="24"/>
          <w:szCs w:val="24"/>
          <w:lang w:eastAsia="ru-RU"/>
        </w:rPr>
        <w:t>/Pasūtītāja nosaukums/</w:t>
      </w:r>
    </w:p>
    <w:p w:rsidR="00FE7914" w:rsidRPr="00FE7914" w:rsidRDefault="00FE7914" w:rsidP="00FE7914">
      <w:pPr>
        <w:ind w:right="-12"/>
        <w:jc w:val="right"/>
        <w:rPr>
          <w:rFonts w:ascii="Times New Roman" w:hAnsi="Times New Roman"/>
          <w:sz w:val="24"/>
          <w:szCs w:val="24"/>
        </w:rPr>
      </w:pPr>
    </w:p>
    <w:p w:rsidR="00FE7914" w:rsidRPr="00FE7914" w:rsidRDefault="00FE7914" w:rsidP="00FE7914">
      <w:pPr>
        <w:ind w:right="-12"/>
        <w:jc w:val="right"/>
        <w:rPr>
          <w:rFonts w:ascii="Times New Roman" w:hAnsi="Times New Roman"/>
          <w:sz w:val="24"/>
          <w:szCs w:val="24"/>
        </w:rPr>
      </w:pPr>
    </w:p>
    <w:p w:rsidR="00FE7914" w:rsidRPr="00FE7914" w:rsidRDefault="00FE7914" w:rsidP="00FE7914">
      <w:pPr>
        <w:ind w:right="-12"/>
        <w:jc w:val="center"/>
        <w:rPr>
          <w:rFonts w:ascii="Times New Roman" w:hAnsi="Times New Roman"/>
          <w:b/>
          <w:sz w:val="24"/>
          <w:szCs w:val="24"/>
        </w:rPr>
      </w:pPr>
      <w:r w:rsidRPr="00FE7914">
        <w:rPr>
          <w:rFonts w:ascii="Times New Roman" w:hAnsi="Times New Roman"/>
          <w:b/>
          <w:sz w:val="24"/>
          <w:szCs w:val="24"/>
        </w:rPr>
        <w:t>Apliecinājums par neatkarīgi izstrādātu piedāvājumu</w:t>
      </w:r>
    </w:p>
    <w:p w:rsidR="00FE7914" w:rsidRPr="00FE7914" w:rsidRDefault="00FE7914" w:rsidP="00FE7914">
      <w:pPr>
        <w:pStyle w:val="naisf"/>
        <w:spacing w:before="0" w:after="0"/>
        <w:ind w:right="-12" w:firstLine="0"/>
        <w:rPr>
          <w:u w:val="single"/>
        </w:rPr>
      </w:pPr>
    </w:p>
    <w:p w:rsidR="00FE7914" w:rsidRPr="0042137D" w:rsidRDefault="00FE7914" w:rsidP="00FE7914">
      <w:pPr>
        <w:pStyle w:val="naisf"/>
        <w:spacing w:before="0" w:after="0"/>
        <w:ind w:left="-284" w:right="-12" w:firstLine="0"/>
        <w:rPr>
          <w:lang w:val="it-IT"/>
        </w:rPr>
      </w:pPr>
      <w:r w:rsidRPr="0042137D">
        <w:rPr>
          <w:lang w:val="it-IT"/>
        </w:rPr>
        <w:t>Ar šo, sniedzot izsmeļošu un patiesu informāciju, ________________________</w:t>
      </w:r>
    </w:p>
    <w:p w:rsidR="00FE7914" w:rsidRPr="0042137D" w:rsidRDefault="00FE7914" w:rsidP="00FE7914">
      <w:pPr>
        <w:pStyle w:val="naisf"/>
        <w:spacing w:before="0" w:after="0"/>
        <w:ind w:right="-12"/>
        <w:jc w:val="right"/>
        <w:rPr>
          <w:i/>
          <w:lang w:val="it-IT"/>
        </w:rPr>
      </w:pPr>
      <w:r w:rsidRPr="0042137D">
        <w:rPr>
          <w:i/>
          <w:lang w:val="it-IT"/>
        </w:rPr>
        <w:t>Pretendenta/kandidāta nosaukums, reģ. Nr.</w:t>
      </w:r>
    </w:p>
    <w:p w:rsidR="00FE7914" w:rsidRPr="0042137D" w:rsidRDefault="00FE7914" w:rsidP="00FE7914">
      <w:pPr>
        <w:pStyle w:val="naisf"/>
        <w:spacing w:before="0" w:after="0"/>
        <w:ind w:left="-284" w:right="-12" w:firstLine="0"/>
        <w:rPr>
          <w:u w:val="single"/>
          <w:lang w:val="it-IT"/>
        </w:rPr>
      </w:pPr>
      <w:r w:rsidRPr="0042137D">
        <w:rPr>
          <w:lang w:val="it-IT"/>
        </w:rPr>
        <w:t>(turpmāk – Pretendents) attiecībā uz konkrēto iepirkuma procedūru apliecina, ka</w:t>
      </w:r>
    </w:p>
    <w:p w:rsidR="00FE7914" w:rsidRPr="0042137D" w:rsidRDefault="00FE7914" w:rsidP="00FE7914">
      <w:pPr>
        <w:pStyle w:val="naisf"/>
        <w:spacing w:before="0" w:after="0"/>
        <w:ind w:right="-12" w:firstLine="0"/>
        <w:rPr>
          <w:lang w:val="it-IT"/>
        </w:rPr>
      </w:pPr>
    </w:p>
    <w:p w:rsidR="00FE7914" w:rsidRPr="0042137D" w:rsidRDefault="00FE7914" w:rsidP="00FE7914">
      <w:pPr>
        <w:ind w:left="-284" w:right="-12" w:firstLine="709"/>
        <w:contextualSpacing/>
        <w:jc w:val="both"/>
        <w:rPr>
          <w:rFonts w:ascii="Times New Roman" w:hAnsi="Times New Roman"/>
          <w:b/>
          <w:bCs/>
          <w:sz w:val="24"/>
          <w:szCs w:val="24"/>
          <w:lang w:val="it-IT"/>
        </w:rPr>
      </w:pPr>
      <w:r w:rsidRPr="0042137D">
        <w:rPr>
          <w:rFonts w:ascii="Times New Roman" w:hAnsi="Times New Roman"/>
          <w:b/>
          <w:bCs/>
          <w:sz w:val="24"/>
          <w:szCs w:val="24"/>
          <w:lang w:val="it-IT"/>
        </w:rPr>
        <w:t xml:space="preserve">1. </w:t>
      </w:r>
      <w:r w:rsidRPr="0042137D">
        <w:rPr>
          <w:rFonts w:ascii="Times New Roman" w:hAnsi="Times New Roman"/>
          <w:sz w:val="24"/>
          <w:szCs w:val="24"/>
          <w:lang w:val="it-IT"/>
        </w:rPr>
        <w:t>Pretendents</w:t>
      </w:r>
      <w:r w:rsidRPr="0042137D">
        <w:rPr>
          <w:rFonts w:ascii="Times New Roman" w:hAnsi="Times New Roman"/>
          <w:bCs/>
          <w:sz w:val="24"/>
          <w:szCs w:val="24"/>
          <w:lang w:val="it-IT"/>
        </w:rPr>
        <w:t xml:space="preserve"> ir iepazinies un piekrīt šī apliecinājuma saturam</w:t>
      </w:r>
      <w:r w:rsidRPr="0042137D">
        <w:rPr>
          <w:rFonts w:ascii="Times New Roman" w:hAnsi="Times New Roman"/>
          <w:sz w:val="24"/>
          <w:szCs w:val="24"/>
          <w:lang w:val="it-IT"/>
        </w:rPr>
        <w:t>.</w:t>
      </w:r>
    </w:p>
    <w:p w:rsidR="00FE7914" w:rsidRPr="0042137D" w:rsidRDefault="00FE7914" w:rsidP="00FE7914">
      <w:pPr>
        <w:ind w:right="-12"/>
        <w:contextualSpacing/>
        <w:jc w:val="both"/>
        <w:rPr>
          <w:rFonts w:ascii="Times New Roman" w:hAnsi="Times New Roman"/>
          <w:bCs/>
          <w:sz w:val="24"/>
          <w:szCs w:val="24"/>
          <w:lang w:val="it-IT"/>
        </w:rPr>
      </w:pPr>
    </w:p>
    <w:p w:rsidR="00FE7914" w:rsidRPr="0042137D" w:rsidRDefault="00FE7914" w:rsidP="00FE7914">
      <w:pPr>
        <w:ind w:left="-284" w:right="-12" w:firstLine="709"/>
        <w:contextualSpacing/>
        <w:jc w:val="both"/>
        <w:rPr>
          <w:rFonts w:ascii="Times New Roman" w:hAnsi="Times New Roman"/>
          <w:sz w:val="24"/>
          <w:szCs w:val="24"/>
          <w:lang w:val="it-IT"/>
        </w:rPr>
      </w:pPr>
      <w:r w:rsidRPr="0042137D">
        <w:rPr>
          <w:rFonts w:ascii="Times New Roman" w:hAnsi="Times New Roman"/>
          <w:b/>
          <w:bCs/>
          <w:sz w:val="24"/>
          <w:szCs w:val="24"/>
          <w:lang w:val="it-IT"/>
        </w:rPr>
        <w:t xml:space="preserve">2. </w:t>
      </w:r>
      <w:r w:rsidRPr="0042137D">
        <w:rPr>
          <w:rFonts w:ascii="Times New Roman" w:hAnsi="Times New Roman"/>
          <w:sz w:val="24"/>
          <w:szCs w:val="24"/>
          <w:lang w:val="it-IT"/>
        </w:rPr>
        <w:t>Pretendents apzinās savu pienākumu šajā apliecinājumā norādīt pilnīgu, izsmeļošu un patiesu informāciju.</w:t>
      </w:r>
    </w:p>
    <w:p w:rsidR="00FE7914" w:rsidRPr="0042137D" w:rsidRDefault="00FE7914" w:rsidP="00FE7914">
      <w:pPr>
        <w:ind w:right="-12"/>
        <w:contextualSpacing/>
        <w:jc w:val="both"/>
        <w:rPr>
          <w:rFonts w:ascii="Times New Roman" w:hAnsi="Times New Roman"/>
          <w:bCs/>
          <w:sz w:val="24"/>
          <w:szCs w:val="24"/>
          <w:lang w:val="it-IT"/>
        </w:rPr>
      </w:pPr>
    </w:p>
    <w:p w:rsidR="00FE7914" w:rsidRPr="0042137D" w:rsidRDefault="00FE7914" w:rsidP="00FE7914">
      <w:pPr>
        <w:ind w:left="-284" w:right="-12" w:firstLine="709"/>
        <w:contextualSpacing/>
        <w:jc w:val="both"/>
        <w:rPr>
          <w:rFonts w:ascii="Times New Roman" w:hAnsi="Times New Roman"/>
          <w:sz w:val="24"/>
          <w:szCs w:val="24"/>
          <w:lang w:val="it-IT"/>
        </w:rPr>
      </w:pPr>
      <w:r w:rsidRPr="0042137D">
        <w:rPr>
          <w:rFonts w:ascii="Times New Roman" w:hAnsi="Times New Roman"/>
          <w:b/>
          <w:bCs/>
          <w:sz w:val="24"/>
          <w:szCs w:val="24"/>
          <w:lang w:val="it-IT"/>
        </w:rPr>
        <w:t xml:space="preserve">3. </w:t>
      </w:r>
      <w:r w:rsidRPr="0042137D">
        <w:rPr>
          <w:rFonts w:ascii="Times New Roman" w:hAnsi="Times New Roman"/>
          <w:sz w:val="24"/>
          <w:szCs w:val="24"/>
          <w:lang w:val="it-IT"/>
        </w:rPr>
        <w:t>Pretendents</w:t>
      </w:r>
      <w:r w:rsidRPr="0042137D">
        <w:rPr>
          <w:rFonts w:ascii="Times New Roman" w:hAnsi="Times New Roman"/>
          <w:bCs/>
          <w:sz w:val="24"/>
          <w:szCs w:val="24"/>
          <w:lang w:val="it-IT"/>
        </w:rPr>
        <w:t xml:space="preserve"> ir pilnvarojis</w:t>
      </w:r>
      <w:r w:rsidRPr="0042137D">
        <w:rPr>
          <w:rFonts w:ascii="Times New Roman" w:hAnsi="Times New Roman"/>
          <w:b/>
          <w:bCs/>
          <w:sz w:val="24"/>
          <w:szCs w:val="24"/>
          <w:lang w:val="it-IT"/>
        </w:rPr>
        <w:t xml:space="preserve"> </w:t>
      </w:r>
      <w:r w:rsidRPr="0042137D">
        <w:rPr>
          <w:rFonts w:ascii="Times New Roman" w:hAnsi="Times New Roman"/>
          <w:bCs/>
          <w:sz w:val="24"/>
          <w:szCs w:val="24"/>
          <w:lang w:val="it-IT"/>
        </w:rPr>
        <w:t xml:space="preserve">katru personu, kuras paraksts atrodas uz iepirkuma piedāvājuma, </w:t>
      </w:r>
      <w:r w:rsidRPr="0042137D">
        <w:rPr>
          <w:rFonts w:ascii="Times New Roman" w:hAnsi="Times New Roman"/>
          <w:sz w:val="24"/>
          <w:szCs w:val="24"/>
          <w:lang w:val="it-IT"/>
        </w:rPr>
        <w:t>parakstīt šo apliecinājumu Pretendenta vārdā.</w:t>
      </w:r>
    </w:p>
    <w:p w:rsidR="00FE7914" w:rsidRPr="0042137D" w:rsidRDefault="00FE7914" w:rsidP="00FE7914">
      <w:pPr>
        <w:ind w:right="-12"/>
        <w:contextualSpacing/>
        <w:jc w:val="both"/>
        <w:rPr>
          <w:rFonts w:ascii="Times New Roman" w:hAnsi="Times New Roman"/>
          <w:bCs/>
          <w:sz w:val="24"/>
          <w:szCs w:val="24"/>
          <w:lang w:val="it-IT"/>
        </w:rPr>
      </w:pPr>
    </w:p>
    <w:p w:rsidR="00FE7914" w:rsidRPr="0042137D" w:rsidRDefault="00FE7914" w:rsidP="00FE7914">
      <w:pPr>
        <w:ind w:left="-284" w:right="-12" w:firstLine="709"/>
        <w:contextualSpacing/>
        <w:jc w:val="both"/>
        <w:rPr>
          <w:rFonts w:ascii="Times New Roman" w:hAnsi="Times New Roman"/>
          <w:sz w:val="24"/>
          <w:szCs w:val="24"/>
          <w:lang w:val="it-IT"/>
        </w:rPr>
      </w:pPr>
      <w:r w:rsidRPr="0042137D">
        <w:rPr>
          <w:rFonts w:ascii="Times New Roman" w:hAnsi="Times New Roman"/>
          <w:b/>
          <w:bCs/>
          <w:sz w:val="24"/>
          <w:szCs w:val="24"/>
          <w:lang w:val="it-IT"/>
        </w:rPr>
        <w:t xml:space="preserve">4. </w:t>
      </w:r>
      <w:r w:rsidRPr="0042137D">
        <w:rPr>
          <w:rFonts w:ascii="Times New Roman" w:hAnsi="Times New Roman"/>
          <w:bCs/>
          <w:sz w:val="24"/>
          <w:szCs w:val="24"/>
          <w:lang w:val="it-IT"/>
        </w:rPr>
        <w:t>Pretendents informē, ka</w:t>
      </w:r>
      <w:r w:rsidRPr="0042137D">
        <w:rPr>
          <w:rFonts w:ascii="Times New Roman" w:hAnsi="Times New Roman"/>
          <w:sz w:val="24"/>
          <w:szCs w:val="24"/>
          <w:lang w:val="it-IT"/>
        </w:rPr>
        <w:t xml:space="preserve"> (</w:t>
      </w:r>
      <w:r w:rsidRPr="0042137D">
        <w:rPr>
          <w:rFonts w:ascii="Times New Roman" w:hAnsi="Times New Roman"/>
          <w:i/>
          <w:sz w:val="24"/>
          <w:szCs w:val="24"/>
          <w:lang w:val="it-IT"/>
        </w:rPr>
        <w:t>pēc vajadzības, atzīmējiet vienu no turpmāk minētajiem</w:t>
      </w:r>
      <w:r w:rsidRPr="0042137D">
        <w:rPr>
          <w:rFonts w:ascii="Times New Roman" w:hAnsi="Times New Roman"/>
          <w:sz w:val="24"/>
          <w:szCs w:val="24"/>
          <w:lang w:val="it-IT"/>
        </w:rPr>
        <w:t>):</w:t>
      </w:r>
    </w:p>
    <w:tbl>
      <w:tblPr>
        <w:tblW w:w="0" w:type="auto"/>
        <w:tblInd w:w="106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423"/>
        <w:gridCol w:w="7558"/>
      </w:tblGrid>
      <w:tr w:rsidR="00FE7914" w:rsidRPr="00FE7914" w:rsidTr="00A25BB7">
        <w:tc>
          <w:tcPr>
            <w:tcW w:w="0" w:type="auto"/>
            <w:shd w:val="clear" w:color="auto" w:fill="auto"/>
          </w:tcPr>
          <w:p w:rsidR="00FE7914" w:rsidRPr="00FE7914" w:rsidRDefault="00FE7914" w:rsidP="00FE7914">
            <w:pPr>
              <w:ind w:right="-12"/>
              <w:jc w:val="both"/>
              <w:rPr>
                <w:rFonts w:ascii="Times New Roman" w:hAnsi="Times New Roman"/>
                <w:sz w:val="24"/>
                <w:szCs w:val="24"/>
              </w:rPr>
            </w:pPr>
            <w:r w:rsidRPr="00FE7914">
              <w:rPr>
                <w:rFonts w:ascii="Segoe UI Symbol" w:eastAsia="MS Gothic" w:hAnsi="Segoe UI Symbol" w:cs="Segoe UI Symbol"/>
                <w:sz w:val="24"/>
                <w:szCs w:val="24"/>
              </w:rPr>
              <w:t>☐</w:t>
            </w:r>
          </w:p>
        </w:tc>
        <w:tc>
          <w:tcPr>
            <w:tcW w:w="0" w:type="auto"/>
            <w:shd w:val="clear" w:color="auto" w:fill="auto"/>
          </w:tcPr>
          <w:p w:rsidR="00FE7914" w:rsidRPr="00FE7914" w:rsidRDefault="00FE7914" w:rsidP="00FE7914">
            <w:pPr>
              <w:ind w:right="-12"/>
              <w:jc w:val="both"/>
              <w:rPr>
                <w:rFonts w:ascii="Times New Roman" w:hAnsi="Times New Roman"/>
                <w:sz w:val="24"/>
                <w:szCs w:val="24"/>
              </w:rPr>
            </w:pPr>
            <w:r w:rsidRPr="00FE7914">
              <w:rPr>
                <w:rFonts w:ascii="Times New Roman" w:hAnsi="Times New Roman"/>
                <w:sz w:val="24"/>
                <w:szCs w:val="24"/>
              </w:rPr>
              <w:t>4.1. ir iesniedzis piedāvājumu neatkarīgi no konkurentiem</w:t>
            </w:r>
            <w:r w:rsidRPr="00FE7914">
              <w:rPr>
                <w:rStyle w:val="FootnoteReference"/>
                <w:rFonts w:ascii="Times New Roman" w:hAnsi="Times New Roman"/>
                <w:sz w:val="24"/>
                <w:szCs w:val="24"/>
              </w:rPr>
              <w:footnoteReference w:id="2"/>
            </w:r>
            <w:r w:rsidRPr="00FE7914">
              <w:rPr>
                <w:rFonts w:ascii="Times New Roman" w:hAnsi="Times New Roman"/>
                <w:sz w:val="24"/>
                <w:szCs w:val="24"/>
              </w:rPr>
              <w:t xml:space="preserve"> un bez konsultācijām, līgumiem vai vienošanām, vai cita veida saziņas ar konkurentiem;</w:t>
            </w:r>
          </w:p>
          <w:p w:rsidR="00FE7914" w:rsidRPr="00FE7914" w:rsidRDefault="00FE7914" w:rsidP="00FE7914">
            <w:pPr>
              <w:ind w:right="-12"/>
              <w:jc w:val="both"/>
              <w:rPr>
                <w:rFonts w:ascii="Times New Roman" w:hAnsi="Times New Roman"/>
                <w:sz w:val="24"/>
                <w:szCs w:val="24"/>
              </w:rPr>
            </w:pPr>
          </w:p>
        </w:tc>
      </w:tr>
      <w:tr w:rsidR="00FE7914" w:rsidRPr="00FE7914" w:rsidTr="00A25BB7">
        <w:tc>
          <w:tcPr>
            <w:tcW w:w="0" w:type="auto"/>
            <w:shd w:val="clear" w:color="auto" w:fill="auto"/>
          </w:tcPr>
          <w:p w:rsidR="00FE7914" w:rsidRPr="00FE7914" w:rsidRDefault="00FE7914" w:rsidP="00FE7914">
            <w:pPr>
              <w:ind w:right="-12"/>
              <w:jc w:val="both"/>
              <w:rPr>
                <w:rFonts w:ascii="Times New Roman" w:hAnsi="Times New Roman"/>
                <w:sz w:val="24"/>
                <w:szCs w:val="24"/>
              </w:rPr>
            </w:pPr>
            <w:r w:rsidRPr="00FE7914">
              <w:rPr>
                <w:rFonts w:ascii="Segoe UI Symbol" w:eastAsia="MS Gothic" w:hAnsi="Segoe UI Symbol" w:cs="Segoe UI Symbol"/>
                <w:sz w:val="24"/>
                <w:szCs w:val="24"/>
              </w:rPr>
              <w:t>☐</w:t>
            </w:r>
          </w:p>
        </w:tc>
        <w:tc>
          <w:tcPr>
            <w:tcW w:w="0" w:type="auto"/>
            <w:shd w:val="clear" w:color="auto" w:fill="auto"/>
          </w:tcPr>
          <w:p w:rsidR="00FE7914" w:rsidRPr="00FE7914" w:rsidRDefault="00FE7914" w:rsidP="00FE7914">
            <w:pPr>
              <w:ind w:right="-12"/>
              <w:jc w:val="both"/>
              <w:rPr>
                <w:rFonts w:ascii="Times New Roman" w:hAnsi="Times New Roman"/>
                <w:sz w:val="24"/>
                <w:szCs w:val="24"/>
              </w:rPr>
            </w:pPr>
            <w:r w:rsidRPr="00FE7914">
              <w:rPr>
                <w:rFonts w:ascii="Times New Roman" w:hAnsi="Times New Roman"/>
                <w:sz w:val="24"/>
                <w:szCs w:val="24"/>
              </w:rPr>
              <w:t>4.2. tam ir bijušas konsultācijas, līgumi, vienošanās vai cita veida saziņa ar vienu vai vairākiem konkurentiem saistībā ar šo iepirkumu, un tādēļ Pretendents šī apliecinājuma Pielikumā atklāj izsmeļošu un patiesu informāciju par to, ieskaitot konkurentu nosaukumus un šādas saziņas mērķi, raksturu un saturu.</w:t>
            </w:r>
          </w:p>
        </w:tc>
      </w:tr>
    </w:tbl>
    <w:p w:rsidR="00FE7914" w:rsidRPr="00FE7914" w:rsidRDefault="00FE7914" w:rsidP="00FE7914">
      <w:pPr>
        <w:jc w:val="both"/>
        <w:rPr>
          <w:rFonts w:ascii="Times New Roman" w:hAnsi="Times New Roman"/>
          <w:sz w:val="24"/>
          <w:szCs w:val="24"/>
        </w:rPr>
      </w:pPr>
    </w:p>
    <w:p w:rsidR="00FE7914" w:rsidRPr="00FE7914" w:rsidRDefault="00FE7914" w:rsidP="00FE7914">
      <w:pPr>
        <w:ind w:left="-284" w:right="-12" w:firstLine="720"/>
        <w:contextualSpacing/>
        <w:jc w:val="both"/>
        <w:rPr>
          <w:rFonts w:ascii="Times New Roman" w:hAnsi="Times New Roman"/>
          <w:sz w:val="24"/>
          <w:szCs w:val="24"/>
        </w:rPr>
      </w:pPr>
      <w:r w:rsidRPr="00FE7914">
        <w:rPr>
          <w:rFonts w:ascii="Times New Roman" w:hAnsi="Times New Roman"/>
          <w:b/>
          <w:bCs/>
          <w:sz w:val="24"/>
          <w:szCs w:val="24"/>
        </w:rPr>
        <w:t xml:space="preserve">5. </w:t>
      </w:r>
      <w:r w:rsidRPr="00FE7914">
        <w:rPr>
          <w:rFonts w:ascii="Times New Roman" w:hAnsi="Times New Roman"/>
          <w:bCs/>
          <w:sz w:val="24"/>
          <w:szCs w:val="24"/>
        </w:rPr>
        <w:t>P</w:t>
      </w:r>
      <w:r w:rsidRPr="00FE7914">
        <w:rPr>
          <w:rFonts w:ascii="Times New Roman" w:hAnsi="Times New Roman"/>
          <w:sz w:val="24"/>
          <w:szCs w:val="24"/>
        </w:rPr>
        <w:t>retendentam, izņemot gadījumu, kad pretendents šādu saziņu ir paziņojis saskaņā ar šī apliecinājuma 4.2. apakšpunktu, ne ar vienu konkurentu nav bijusi saziņa attiecībā uz:</w:t>
      </w:r>
    </w:p>
    <w:p w:rsidR="00FE7914" w:rsidRPr="00FE7914" w:rsidRDefault="00FE7914" w:rsidP="00FE7914">
      <w:pPr>
        <w:ind w:right="-12" w:firstLine="720"/>
        <w:contextualSpacing/>
        <w:jc w:val="both"/>
        <w:rPr>
          <w:rFonts w:ascii="Times New Roman" w:hAnsi="Times New Roman"/>
          <w:sz w:val="24"/>
          <w:szCs w:val="24"/>
        </w:rPr>
      </w:pPr>
      <w:r w:rsidRPr="00FE7914">
        <w:rPr>
          <w:rFonts w:ascii="Times New Roman" w:hAnsi="Times New Roman"/>
          <w:sz w:val="24"/>
          <w:szCs w:val="24"/>
        </w:rPr>
        <w:t>5.1. cenām;</w:t>
      </w:r>
    </w:p>
    <w:p w:rsidR="00FE7914" w:rsidRPr="00FE7914" w:rsidRDefault="00FE7914" w:rsidP="00FE7914">
      <w:pPr>
        <w:ind w:right="-12" w:firstLine="720"/>
        <w:contextualSpacing/>
        <w:jc w:val="both"/>
        <w:rPr>
          <w:rFonts w:ascii="Times New Roman" w:hAnsi="Times New Roman"/>
          <w:sz w:val="24"/>
          <w:szCs w:val="24"/>
        </w:rPr>
      </w:pPr>
      <w:r w:rsidRPr="00FE7914">
        <w:rPr>
          <w:rFonts w:ascii="Times New Roman" w:hAnsi="Times New Roman"/>
          <w:sz w:val="24"/>
          <w:szCs w:val="24"/>
        </w:rPr>
        <w:t>5.2. cenas aprēķināšanas metodēm, faktoriem (apstākļiem) vai formulām;</w:t>
      </w:r>
    </w:p>
    <w:p w:rsidR="00FE7914" w:rsidRPr="00FE7914" w:rsidRDefault="00FE7914" w:rsidP="00FE7914">
      <w:pPr>
        <w:ind w:left="-284" w:right="-12" w:firstLine="993"/>
        <w:contextualSpacing/>
        <w:jc w:val="both"/>
        <w:rPr>
          <w:rFonts w:ascii="Times New Roman" w:hAnsi="Times New Roman"/>
          <w:sz w:val="24"/>
          <w:szCs w:val="24"/>
        </w:rPr>
      </w:pPr>
      <w:r w:rsidRPr="00FE7914">
        <w:rPr>
          <w:rFonts w:ascii="Times New Roman" w:hAnsi="Times New Roman"/>
          <w:sz w:val="24"/>
          <w:szCs w:val="24"/>
        </w:rPr>
        <w:t>5.3. nodomu vai lēmumu piedalīties vai nepiedalīties iepirkumā (iesniegt vai neiesniegt piedāvājumu); vai</w:t>
      </w:r>
    </w:p>
    <w:p w:rsidR="00FE7914" w:rsidRPr="00FE7914" w:rsidRDefault="00FE7914" w:rsidP="00FE7914">
      <w:pPr>
        <w:ind w:right="-12" w:firstLine="720"/>
        <w:contextualSpacing/>
        <w:jc w:val="both"/>
        <w:rPr>
          <w:rFonts w:ascii="Times New Roman" w:hAnsi="Times New Roman"/>
          <w:sz w:val="24"/>
          <w:szCs w:val="24"/>
        </w:rPr>
      </w:pPr>
      <w:r w:rsidRPr="00FE7914">
        <w:rPr>
          <w:rFonts w:ascii="Times New Roman" w:hAnsi="Times New Roman"/>
          <w:sz w:val="24"/>
          <w:szCs w:val="24"/>
        </w:rPr>
        <w:t xml:space="preserve">5.4. tādu piedāvājuma iesniegšanu, kas neatbilst iepirkuma prasībām; </w:t>
      </w:r>
    </w:p>
    <w:p w:rsidR="00FE7914" w:rsidRPr="00FE7914" w:rsidRDefault="00FE7914" w:rsidP="00FE7914">
      <w:pPr>
        <w:ind w:left="-284" w:right="-12" w:firstLine="993"/>
        <w:contextualSpacing/>
        <w:jc w:val="both"/>
        <w:rPr>
          <w:rFonts w:ascii="Times New Roman" w:hAnsi="Times New Roman"/>
          <w:sz w:val="24"/>
          <w:szCs w:val="24"/>
        </w:rPr>
      </w:pPr>
      <w:r w:rsidRPr="00FE7914">
        <w:rPr>
          <w:rFonts w:ascii="Times New Roman" w:hAnsi="Times New Roman"/>
          <w:sz w:val="24"/>
          <w:szCs w:val="24"/>
        </w:rPr>
        <w:t>5.5. kvalitāti, apjomu, specifikāciju, izpildes, piegādes vai citiem nosacījumiem, kas risināmi neatkarīgi no konkurentiem, tiem produktiem vai pakalpojumiem, uz ko attiecas šis iepirkums.</w:t>
      </w:r>
    </w:p>
    <w:p w:rsidR="00FE7914" w:rsidRPr="00FE7914" w:rsidRDefault="00FE7914" w:rsidP="00FE7914">
      <w:pPr>
        <w:tabs>
          <w:tab w:val="left" w:pos="1170"/>
        </w:tabs>
        <w:contextualSpacing/>
        <w:jc w:val="both"/>
        <w:rPr>
          <w:rFonts w:ascii="Times New Roman" w:hAnsi="Times New Roman"/>
          <w:sz w:val="24"/>
          <w:szCs w:val="24"/>
        </w:rPr>
      </w:pPr>
    </w:p>
    <w:p w:rsidR="00FE7914" w:rsidRPr="00FE7914" w:rsidRDefault="00FE7914" w:rsidP="00FE7914">
      <w:pPr>
        <w:ind w:left="-284" w:right="-12" w:firstLine="709"/>
        <w:contextualSpacing/>
        <w:jc w:val="both"/>
        <w:rPr>
          <w:rFonts w:ascii="Times New Roman" w:hAnsi="Times New Roman"/>
          <w:sz w:val="24"/>
          <w:szCs w:val="24"/>
        </w:rPr>
      </w:pPr>
      <w:r w:rsidRPr="00FE7914">
        <w:rPr>
          <w:rFonts w:ascii="Times New Roman" w:hAnsi="Times New Roman"/>
          <w:b/>
          <w:sz w:val="24"/>
          <w:szCs w:val="24"/>
        </w:rPr>
        <w:lastRenderedPageBreak/>
        <w:t>6.</w:t>
      </w:r>
      <w:r w:rsidRPr="00FE7914">
        <w:rPr>
          <w:rFonts w:ascii="Times New Roman" w:hAnsi="Times New Roman"/>
          <w:sz w:val="24"/>
          <w:szCs w:val="24"/>
        </w:rPr>
        <w:t xml:space="preserve"> </w:t>
      </w:r>
      <w:r w:rsidRPr="00FE7914">
        <w:rPr>
          <w:rFonts w:ascii="Times New Roman" w:hAnsi="Times New Roman"/>
          <w:bCs/>
          <w:sz w:val="24"/>
          <w:szCs w:val="24"/>
        </w:rPr>
        <w:t>Pretendents</w:t>
      </w:r>
      <w:r w:rsidRPr="00FE7914">
        <w:rPr>
          <w:rFonts w:ascii="Times New Roman" w:hAnsi="Times New Roman"/>
          <w:b/>
          <w:bCs/>
          <w:sz w:val="24"/>
          <w:szCs w:val="24"/>
        </w:rPr>
        <w:t xml:space="preserve"> </w:t>
      </w:r>
      <w:r w:rsidRPr="00FE7914">
        <w:rPr>
          <w:rFonts w:ascii="Times New Roman" w:hAnsi="Times New Roman"/>
          <w:bCs/>
          <w:sz w:val="24"/>
          <w:szCs w:val="24"/>
        </w:rPr>
        <w:t xml:space="preserve">nav </w:t>
      </w:r>
      <w:r w:rsidRPr="00FE7914">
        <w:rPr>
          <w:rFonts w:ascii="Times New Roman" w:hAnsi="Times New Roman"/>
          <w:sz w:val="24"/>
          <w:szCs w:val="24"/>
        </w:rPr>
        <w:t>apzināti, tieši vai netieši</w:t>
      </w:r>
      <w:r w:rsidRPr="00FE7914">
        <w:rPr>
          <w:rFonts w:ascii="Times New Roman" w:hAnsi="Times New Roman"/>
          <w:bCs/>
          <w:sz w:val="24"/>
          <w:szCs w:val="24"/>
        </w:rPr>
        <w:t xml:space="preserve"> atklājis un neatklās piedāvājuma noteikumus</w:t>
      </w:r>
      <w:r w:rsidRPr="00FE7914">
        <w:rPr>
          <w:rFonts w:ascii="Times New Roman" w:hAnsi="Times New Roman"/>
          <w:sz w:val="24"/>
          <w:szCs w:val="24"/>
        </w:rPr>
        <w:t xml:space="preserve"> nevienam konkurentam pirms oficiālā piedāvājumu atvēršanas datuma un laika vai līguma slēgšanas tiesību piešķiršanas, vai arī tas ir īpaši atklāts saskaņā šī apliecinājuma ar 4.2. apakšpunktu.</w:t>
      </w:r>
    </w:p>
    <w:p w:rsidR="00FE7914" w:rsidRPr="00FE7914" w:rsidRDefault="00FE7914" w:rsidP="00FE7914">
      <w:pPr>
        <w:ind w:right="-12"/>
        <w:contextualSpacing/>
        <w:jc w:val="both"/>
        <w:rPr>
          <w:rFonts w:ascii="Times New Roman" w:hAnsi="Times New Roman"/>
          <w:sz w:val="24"/>
          <w:szCs w:val="24"/>
        </w:rPr>
      </w:pPr>
    </w:p>
    <w:p w:rsidR="00FE7914" w:rsidRPr="00FE7914" w:rsidRDefault="00FE7914" w:rsidP="00FE7914">
      <w:pPr>
        <w:ind w:left="-284" w:right="-12" w:firstLine="709"/>
        <w:contextualSpacing/>
        <w:jc w:val="both"/>
        <w:rPr>
          <w:rFonts w:ascii="Times New Roman" w:hAnsi="Times New Roman"/>
          <w:snapToGrid w:val="0"/>
          <w:sz w:val="24"/>
          <w:szCs w:val="24"/>
          <w:lang w:eastAsia="ru-RU"/>
        </w:rPr>
      </w:pPr>
      <w:r w:rsidRPr="00FE7914">
        <w:rPr>
          <w:rFonts w:ascii="Times New Roman" w:hAnsi="Times New Roman"/>
          <w:b/>
          <w:sz w:val="24"/>
          <w:szCs w:val="24"/>
        </w:rPr>
        <w:t xml:space="preserve">7. </w:t>
      </w:r>
      <w:r w:rsidRPr="00FE7914">
        <w:rPr>
          <w:rFonts w:ascii="Times New Roman" w:hAnsi="Times New Roman"/>
          <w:sz w:val="24"/>
          <w:szCs w:val="24"/>
        </w:rPr>
        <w:t xml:space="preserve">Pretendents apzinās, ka Konkurences likumā noteikta atbildība par aizliegtām vienošanām, paredzot naudas sodu līdz 10% apmēram no pārkāpēja pēdējā finanšu gada neto apgrozījuma, un Publisko iepirkumu likums paredz uz 12 mēnešiem izslēgt pretendentu no dalības iepirkuma procedūrā. </w:t>
      </w:r>
      <w:r w:rsidRPr="00FE7914">
        <w:rPr>
          <w:rFonts w:ascii="Times New Roman" w:hAnsi="Times New Roman"/>
          <w:snapToGrid w:val="0"/>
          <w:sz w:val="24"/>
          <w:szCs w:val="24"/>
          <w:lang w:eastAsia="ru-RU"/>
        </w:rPr>
        <w:t>Izņēmums ir gadījumi, kad kompetentā konkurences iestāde, konstatējot konkurences tiesību pārkāpumu, ir atbrīvojusi pretendentu, kurš iecietības programmas ietvaros ir sadarbojies ar to, no naudas soda vai naudas sodu samazinājusi.</w:t>
      </w:r>
    </w:p>
    <w:p w:rsidR="00FE7914" w:rsidRPr="00FE7914" w:rsidRDefault="00FE7914" w:rsidP="00FE7914">
      <w:pPr>
        <w:ind w:right="-12"/>
        <w:rPr>
          <w:rFonts w:ascii="Times New Roman" w:hAnsi="Times New Roman"/>
          <w:snapToGrid w:val="0"/>
          <w:sz w:val="24"/>
          <w:szCs w:val="24"/>
          <w:lang w:eastAsia="ru-RU"/>
        </w:rPr>
      </w:pPr>
    </w:p>
    <w:p w:rsidR="00FE7914" w:rsidRPr="00FE7914" w:rsidRDefault="00FE7914" w:rsidP="00FE7914">
      <w:pPr>
        <w:ind w:left="-284" w:right="-12"/>
        <w:rPr>
          <w:rFonts w:ascii="Times New Roman" w:hAnsi="Times New Roman"/>
          <w:snapToGrid w:val="0"/>
          <w:sz w:val="24"/>
          <w:szCs w:val="24"/>
          <w:lang w:eastAsia="ru-RU"/>
        </w:rPr>
      </w:pPr>
      <w:r w:rsidRPr="00FE7914">
        <w:rPr>
          <w:rFonts w:ascii="Times New Roman" w:hAnsi="Times New Roman"/>
          <w:snapToGrid w:val="0"/>
          <w:sz w:val="24"/>
          <w:szCs w:val="24"/>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FE7914" w:rsidRPr="00FE7914" w:rsidTr="00A25BB7">
        <w:tc>
          <w:tcPr>
            <w:tcW w:w="2214" w:type="dxa"/>
          </w:tcPr>
          <w:p w:rsidR="00FE7914" w:rsidRPr="00FE7914" w:rsidRDefault="00FE7914" w:rsidP="00FE7914">
            <w:pPr>
              <w:ind w:right="-12"/>
              <w:rPr>
                <w:rFonts w:ascii="Times New Roman" w:hAnsi="Times New Roman"/>
                <w:sz w:val="24"/>
                <w:szCs w:val="24"/>
              </w:rPr>
            </w:pPr>
          </w:p>
        </w:tc>
        <w:tc>
          <w:tcPr>
            <w:tcW w:w="3990" w:type="dxa"/>
          </w:tcPr>
          <w:p w:rsidR="00FE7914" w:rsidRPr="00FE7914" w:rsidRDefault="00FE7914" w:rsidP="00FE7914">
            <w:pPr>
              <w:ind w:right="-12"/>
              <w:rPr>
                <w:rFonts w:ascii="Times New Roman" w:hAnsi="Times New Roman"/>
                <w:sz w:val="24"/>
                <w:szCs w:val="24"/>
              </w:rPr>
            </w:pPr>
          </w:p>
        </w:tc>
        <w:tc>
          <w:tcPr>
            <w:tcW w:w="1984" w:type="dxa"/>
          </w:tcPr>
          <w:p w:rsidR="00FE7914" w:rsidRPr="00FE7914" w:rsidRDefault="00FE7914" w:rsidP="00FE7914">
            <w:pPr>
              <w:ind w:right="-12"/>
              <w:jc w:val="center"/>
              <w:rPr>
                <w:rFonts w:ascii="Times New Roman" w:hAnsi="Times New Roman"/>
                <w:snapToGrid w:val="0"/>
                <w:sz w:val="24"/>
                <w:szCs w:val="24"/>
                <w:lang w:eastAsia="ru-RU"/>
              </w:rPr>
            </w:pPr>
          </w:p>
        </w:tc>
      </w:tr>
      <w:tr w:rsidR="00FE7914" w:rsidRPr="00FE7914" w:rsidTr="00A25BB7">
        <w:tc>
          <w:tcPr>
            <w:tcW w:w="2214" w:type="dxa"/>
          </w:tcPr>
          <w:p w:rsidR="00FE7914" w:rsidRPr="00FE7914" w:rsidRDefault="00FE7914" w:rsidP="00FE7914">
            <w:pPr>
              <w:ind w:right="-12"/>
              <w:rPr>
                <w:rFonts w:ascii="Times New Roman" w:hAnsi="Times New Roman"/>
                <w:sz w:val="24"/>
                <w:szCs w:val="24"/>
              </w:rPr>
            </w:pPr>
          </w:p>
        </w:tc>
        <w:tc>
          <w:tcPr>
            <w:tcW w:w="3990" w:type="dxa"/>
          </w:tcPr>
          <w:p w:rsidR="00FE7914" w:rsidRPr="00FE7914" w:rsidRDefault="00FE7914" w:rsidP="00FE7914">
            <w:pPr>
              <w:ind w:right="-12"/>
              <w:rPr>
                <w:rFonts w:ascii="Times New Roman" w:hAnsi="Times New Roman"/>
                <w:sz w:val="24"/>
                <w:szCs w:val="24"/>
              </w:rPr>
            </w:pPr>
          </w:p>
        </w:tc>
        <w:tc>
          <w:tcPr>
            <w:tcW w:w="1984" w:type="dxa"/>
            <w:tcBorders>
              <w:top w:val="single" w:sz="4" w:space="0" w:color="auto"/>
            </w:tcBorders>
          </w:tcPr>
          <w:p w:rsidR="00FE7914" w:rsidRPr="00FE7914" w:rsidRDefault="00FE7914" w:rsidP="00FE7914">
            <w:pPr>
              <w:ind w:right="-12"/>
              <w:jc w:val="center"/>
              <w:rPr>
                <w:rFonts w:ascii="Times New Roman" w:hAnsi="Times New Roman"/>
                <w:snapToGrid w:val="0"/>
                <w:sz w:val="24"/>
                <w:szCs w:val="24"/>
                <w:lang w:eastAsia="ru-RU"/>
              </w:rPr>
            </w:pPr>
            <w:r w:rsidRPr="00FE7914">
              <w:rPr>
                <w:rFonts w:ascii="Times New Roman" w:hAnsi="Times New Roman"/>
                <w:snapToGrid w:val="0"/>
                <w:sz w:val="24"/>
                <w:szCs w:val="24"/>
                <w:lang w:eastAsia="ru-RU"/>
              </w:rPr>
              <w:t>Paraksts</w:t>
            </w:r>
          </w:p>
        </w:tc>
      </w:tr>
    </w:tbl>
    <w:p w:rsidR="00FE7914" w:rsidRPr="00FE7914" w:rsidRDefault="00FE7914" w:rsidP="00FE7914">
      <w:pPr>
        <w:jc w:val="both"/>
        <w:rPr>
          <w:rFonts w:ascii="Times New Roman" w:hAnsi="Times New Roman"/>
          <w:b/>
          <w:i/>
          <w:sz w:val="24"/>
          <w:szCs w:val="24"/>
        </w:rPr>
      </w:pPr>
    </w:p>
    <w:p w:rsidR="00FE7914" w:rsidRPr="00FE7914" w:rsidRDefault="00FE7914" w:rsidP="00FE7914">
      <w:pPr>
        <w:jc w:val="both"/>
        <w:rPr>
          <w:rFonts w:ascii="Times New Roman" w:hAnsi="Times New Roman"/>
          <w:b/>
          <w:i/>
          <w:sz w:val="24"/>
          <w:szCs w:val="24"/>
        </w:rPr>
      </w:pPr>
    </w:p>
    <w:p w:rsidR="00FE7914" w:rsidRPr="00FE7914" w:rsidRDefault="00FE7914" w:rsidP="00FE7914">
      <w:pPr>
        <w:ind w:left="-284" w:right="509"/>
        <w:jc w:val="both"/>
        <w:rPr>
          <w:rFonts w:ascii="Times New Roman" w:hAnsi="Times New Roman"/>
          <w:b/>
          <w:i/>
          <w:sz w:val="24"/>
          <w:szCs w:val="24"/>
        </w:rPr>
      </w:pPr>
      <w:r w:rsidRPr="00FE7914">
        <w:rPr>
          <w:rFonts w:ascii="Times New Roman" w:hAnsi="Times New Roman"/>
          <w:b/>
          <w:i/>
          <w:sz w:val="24"/>
          <w:szCs w:val="24"/>
        </w:rPr>
        <w:t>(Piezīme: Pretendents atbilstoši situācijai aizpilda tukšās vietas šajā formā, kā arī aizpilda pielikumu vai izmanto to kā apliecinājuma paraugu.)</w:t>
      </w:r>
    </w:p>
    <w:p w:rsidR="00FE7914" w:rsidRPr="00FE7914" w:rsidRDefault="00FE7914" w:rsidP="00FE7914">
      <w:pPr>
        <w:rPr>
          <w:rFonts w:ascii="Times New Roman" w:hAnsi="Times New Roman"/>
          <w:sz w:val="24"/>
          <w:szCs w:val="24"/>
        </w:rPr>
      </w:pPr>
    </w:p>
    <w:p w:rsidR="00FE7914" w:rsidRPr="00FE7914" w:rsidRDefault="00FE7914" w:rsidP="00FE7914">
      <w:pPr>
        <w:rPr>
          <w:rFonts w:ascii="Times New Roman" w:hAnsi="Times New Roman"/>
          <w:sz w:val="24"/>
          <w:szCs w:val="24"/>
        </w:rPr>
      </w:pPr>
    </w:p>
    <w:p w:rsidR="00FE7914" w:rsidRPr="00FE7914" w:rsidRDefault="00FE7914" w:rsidP="00FE7914">
      <w:pPr>
        <w:ind w:right="509"/>
        <w:jc w:val="right"/>
        <w:rPr>
          <w:rFonts w:ascii="Times New Roman" w:hAnsi="Times New Roman"/>
          <w:sz w:val="24"/>
          <w:szCs w:val="24"/>
        </w:rPr>
      </w:pPr>
      <w:r w:rsidRPr="00FE7914">
        <w:rPr>
          <w:rFonts w:ascii="Times New Roman" w:hAnsi="Times New Roman"/>
          <w:sz w:val="24"/>
          <w:szCs w:val="24"/>
        </w:rPr>
        <w:t>Pielikums</w:t>
      </w:r>
    </w:p>
    <w:p w:rsidR="00FE7914" w:rsidRPr="00FE7914" w:rsidRDefault="00FE7914" w:rsidP="00FE7914">
      <w:pPr>
        <w:rPr>
          <w:rFonts w:ascii="Times New Roman" w:hAnsi="Times New Roman"/>
          <w:b/>
          <w:sz w:val="24"/>
          <w:szCs w:val="24"/>
        </w:rPr>
      </w:pPr>
      <w:r w:rsidRPr="00FE7914">
        <w:rPr>
          <w:rFonts w:ascii="Times New Roman" w:hAnsi="Times New Roman"/>
          <w:b/>
          <w:sz w:val="24"/>
          <w:szCs w:val="24"/>
        </w:rPr>
        <w:t>Informācija par Pretendenta saziņu ar konkurentiem saistībā ar konkrēto iepirkumu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251"/>
        <w:gridCol w:w="3971"/>
      </w:tblGrid>
      <w:tr w:rsidR="00FE7914" w:rsidRPr="00FE7914" w:rsidTr="00A25BB7">
        <w:tc>
          <w:tcPr>
            <w:tcW w:w="675" w:type="dxa"/>
            <w:shd w:val="clear" w:color="auto" w:fill="auto"/>
          </w:tcPr>
          <w:p w:rsidR="00FE7914" w:rsidRPr="00FE7914" w:rsidRDefault="00FE7914" w:rsidP="00A25BB7">
            <w:pPr>
              <w:rPr>
                <w:rFonts w:ascii="Times New Roman" w:hAnsi="Times New Roman"/>
                <w:b/>
                <w:sz w:val="24"/>
                <w:szCs w:val="24"/>
              </w:rPr>
            </w:pPr>
            <w:r w:rsidRPr="00FE7914">
              <w:rPr>
                <w:rFonts w:ascii="Times New Roman" w:hAnsi="Times New Roman"/>
                <w:b/>
                <w:sz w:val="24"/>
                <w:szCs w:val="24"/>
              </w:rPr>
              <w:t>Nr.</w:t>
            </w:r>
          </w:p>
        </w:tc>
        <w:tc>
          <w:tcPr>
            <w:tcW w:w="4251" w:type="dxa"/>
            <w:shd w:val="clear" w:color="auto" w:fill="auto"/>
          </w:tcPr>
          <w:p w:rsidR="00FE7914" w:rsidRPr="00FE7914" w:rsidRDefault="00FE7914" w:rsidP="00A25BB7">
            <w:pPr>
              <w:rPr>
                <w:rFonts w:ascii="Times New Roman" w:hAnsi="Times New Roman"/>
                <w:b/>
                <w:sz w:val="24"/>
                <w:szCs w:val="24"/>
              </w:rPr>
            </w:pPr>
            <w:r w:rsidRPr="00FE7914">
              <w:rPr>
                <w:rFonts w:ascii="Times New Roman" w:hAnsi="Times New Roman"/>
                <w:b/>
                <w:sz w:val="24"/>
                <w:szCs w:val="24"/>
              </w:rPr>
              <w:t>Uzņēmums – konkurents, ar kuru ir bijusi saziņa</w:t>
            </w:r>
          </w:p>
        </w:tc>
        <w:tc>
          <w:tcPr>
            <w:tcW w:w="3971" w:type="dxa"/>
            <w:shd w:val="clear" w:color="auto" w:fill="auto"/>
          </w:tcPr>
          <w:p w:rsidR="00FE7914" w:rsidRPr="00FE7914" w:rsidRDefault="00FE7914" w:rsidP="00A25BB7">
            <w:pPr>
              <w:rPr>
                <w:rFonts w:ascii="Times New Roman" w:hAnsi="Times New Roman"/>
                <w:b/>
                <w:sz w:val="24"/>
                <w:szCs w:val="24"/>
              </w:rPr>
            </w:pPr>
            <w:r w:rsidRPr="00FE7914">
              <w:rPr>
                <w:rFonts w:ascii="Times New Roman" w:hAnsi="Times New Roman"/>
                <w:b/>
                <w:sz w:val="24"/>
                <w:szCs w:val="24"/>
              </w:rPr>
              <w:t>Saziņas veids, mērķis, raksturs un saturs</w:t>
            </w:r>
          </w:p>
        </w:tc>
      </w:tr>
      <w:tr w:rsidR="00FE7914" w:rsidRPr="00FE7914" w:rsidTr="00A25BB7">
        <w:tc>
          <w:tcPr>
            <w:tcW w:w="675" w:type="dxa"/>
            <w:shd w:val="clear" w:color="auto" w:fill="auto"/>
          </w:tcPr>
          <w:p w:rsidR="00FE7914" w:rsidRPr="00FE7914" w:rsidRDefault="00FE7914" w:rsidP="00A25BB7">
            <w:pPr>
              <w:rPr>
                <w:rFonts w:ascii="Times New Roman" w:hAnsi="Times New Roman"/>
                <w:sz w:val="24"/>
                <w:szCs w:val="24"/>
              </w:rPr>
            </w:pPr>
          </w:p>
        </w:tc>
        <w:tc>
          <w:tcPr>
            <w:tcW w:w="4251" w:type="dxa"/>
            <w:shd w:val="clear" w:color="auto" w:fill="auto"/>
          </w:tcPr>
          <w:p w:rsidR="00FE7914" w:rsidRPr="00FE7914" w:rsidRDefault="00FE7914" w:rsidP="00A25BB7">
            <w:pPr>
              <w:rPr>
                <w:rFonts w:ascii="Times New Roman" w:hAnsi="Times New Roman"/>
                <w:sz w:val="24"/>
                <w:szCs w:val="24"/>
              </w:rPr>
            </w:pPr>
            <w:r w:rsidRPr="00FE7914">
              <w:rPr>
                <w:rFonts w:ascii="Times New Roman" w:hAnsi="Times New Roman"/>
                <w:sz w:val="24"/>
                <w:szCs w:val="24"/>
              </w:rPr>
              <w:t>[Komersanta nosaukums, reģ. Nr.]</w:t>
            </w:r>
          </w:p>
        </w:tc>
        <w:tc>
          <w:tcPr>
            <w:tcW w:w="3971" w:type="dxa"/>
            <w:shd w:val="clear" w:color="auto" w:fill="auto"/>
          </w:tcPr>
          <w:p w:rsidR="00FE7914" w:rsidRPr="00FE7914" w:rsidRDefault="00FE7914" w:rsidP="00A25BB7">
            <w:pPr>
              <w:rPr>
                <w:rFonts w:ascii="Times New Roman" w:hAnsi="Times New Roman"/>
                <w:sz w:val="24"/>
                <w:szCs w:val="24"/>
              </w:rPr>
            </w:pPr>
          </w:p>
        </w:tc>
      </w:tr>
      <w:tr w:rsidR="00FE7914" w:rsidRPr="00FE7914" w:rsidTr="00A25BB7">
        <w:tc>
          <w:tcPr>
            <w:tcW w:w="675" w:type="dxa"/>
            <w:shd w:val="clear" w:color="auto" w:fill="auto"/>
          </w:tcPr>
          <w:p w:rsidR="00FE7914" w:rsidRPr="00FE7914" w:rsidRDefault="00FE7914" w:rsidP="00A25BB7">
            <w:pPr>
              <w:rPr>
                <w:rFonts w:ascii="Times New Roman" w:hAnsi="Times New Roman"/>
                <w:sz w:val="24"/>
                <w:szCs w:val="24"/>
              </w:rPr>
            </w:pPr>
          </w:p>
        </w:tc>
        <w:tc>
          <w:tcPr>
            <w:tcW w:w="4251" w:type="dxa"/>
            <w:shd w:val="clear" w:color="auto" w:fill="auto"/>
          </w:tcPr>
          <w:p w:rsidR="00FE7914" w:rsidRPr="00FE7914" w:rsidRDefault="00FE7914" w:rsidP="00A25BB7">
            <w:pPr>
              <w:rPr>
                <w:rFonts w:ascii="Times New Roman" w:hAnsi="Times New Roman"/>
                <w:sz w:val="24"/>
                <w:szCs w:val="24"/>
              </w:rPr>
            </w:pPr>
          </w:p>
        </w:tc>
        <w:tc>
          <w:tcPr>
            <w:tcW w:w="3971" w:type="dxa"/>
            <w:shd w:val="clear" w:color="auto" w:fill="auto"/>
          </w:tcPr>
          <w:p w:rsidR="00FE7914" w:rsidRPr="00FE7914" w:rsidRDefault="00FE7914" w:rsidP="00A25BB7">
            <w:pPr>
              <w:rPr>
                <w:rFonts w:ascii="Times New Roman" w:hAnsi="Times New Roman"/>
                <w:sz w:val="24"/>
                <w:szCs w:val="24"/>
              </w:rPr>
            </w:pPr>
          </w:p>
        </w:tc>
      </w:tr>
    </w:tbl>
    <w:p w:rsidR="00FE7914" w:rsidRPr="00FE7914" w:rsidRDefault="00FE7914" w:rsidP="00FE7914">
      <w:pPr>
        <w:rPr>
          <w:rFonts w:ascii="Times New Roman" w:hAnsi="Times New Roman"/>
          <w:snapToGrid w:val="0"/>
          <w:sz w:val="24"/>
          <w:szCs w:val="24"/>
          <w:lang w:eastAsia="ru-RU"/>
        </w:rPr>
      </w:pPr>
    </w:p>
    <w:p w:rsidR="00FE7914" w:rsidRPr="00FE7914" w:rsidRDefault="00FE7914" w:rsidP="00FE7914">
      <w:pPr>
        <w:rPr>
          <w:rFonts w:ascii="Times New Roman" w:hAnsi="Times New Roman"/>
          <w:snapToGrid w:val="0"/>
          <w:sz w:val="24"/>
          <w:szCs w:val="24"/>
          <w:lang w:eastAsia="ru-RU"/>
        </w:rPr>
      </w:pPr>
      <w:r w:rsidRPr="00FE7914">
        <w:rPr>
          <w:rFonts w:ascii="Times New Roman" w:hAnsi="Times New Roman"/>
          <w:snapToGrid w:val="0"/>
          <w:sz w:val="24"/>
          <w:szCs w:val="24"/>
          <w:lang w:eastAsia="ru-RU"/>
        </w:rPr>
        <w:t>Datums______________</w:t>
      </w:r>
    </w:p>
    <w:tbl>
      <w:tblPr>
        <w:tblW w:w="8188" w:type="dxa"/>
        <w:tblLayout w:type="fixed"/>
        <w:tblLook w:val="0000" w:firstRow="0" w:lastRow="0" w:firstColumn="0" w:lastColumn="0" w:noHBand="0" w:noVBand="0"/>
      </w:tblPr>
      <w:tblGrid>
        <w:gridCol w:w="2214"/>
        <w:gridCol w:w="3990"/>
        <w:gridCol w:w="1984"/>
      </w:tblGrid>
      <w:tr w:rsidR="00FE7914" w:rsidRPr="00FE7914" w:rsidTr="00A25BB7">
        <w:tc>
          <w:tcPr>
            <w:tcW w:w="2214" w:type="dxa"/>
          </w:tcPr>
          <w:p w:rsidR="00FE7914" w:rsidRPr="00FE7914" w:rsidRDefault="00FE7914" w:rsidP="00A25BB7">
            <w:pPr>
              <w:rPr>
                <w:rFonts w:ascii="Times New Roman" w:hAnsi="Times New Roman"/>
                <w:sz w:val="24"/>
                <w:szCs w:val="24"/>
              </w:rPr>
            </w:pPr>
          </w:p>
        </w:tc>
        <w:tc>
          <w:tcPr>
            <w:tcW w:w="3990" w:type="dxa"/>
          </w:tcPr>
          <w:p w:rsidR="00FE7914" w:rsidRPr="00FE7914" w:rsidRDefault="00FE7914" w:rsidP="00A25BB7">
            <w:pPr>
              <w:rPr>
                <w:rFonts w:ascii="Times New Roman" w:hAnsi="Times New Roman"/>
                <w:sz w:val="24"/>
                <w:szCs w:val="24"/>
              </w:rPr>
            </w:pPr>
          </w:p>
        </w:tc>
        <w:tc>
          <w:tcPr>
            <w:tcW w:w="1984" w:type="dxa"/>
          </w:tcPr>
          <w:p w:rsidR="00FE7914" w:rsidRPr="00FE7914" w:rsidRDefault="00FE7914" w:rsidP="00A25BB7">
            <w:pPr>
              <w:jc w:val="center"/>
              <w:rPr>
                <w:rFonts w:ascii="Times New Roman" w:hAnsi="Times New Roman"/>
                <w:snapToGrid w:val="0"/>
                <w:sz w:val="24"/>
                <w:szCs w:val="24"/>
                <w:lang w:eastAsia="ru-RU"/>
              </w:rPr>
            </w:pPr>
          </w:p>
        </w:tc>
      </w:tr>
      <w:tr w:rsidR="00FE7914" w:rsidRPr="00FE7914" w:rsidTr="00A25BB7">
        <w:tc>
          <w:tcPr>
            <w:tcW w:w="2214" w:type="dxa"/>
          </w:tcPr>
          <w:p w:rsidR="00FE7914" w:rsidRPr="00FE7914" w:rsidRDefault="00FE7914" w:rsidP="00A25BB7">
            <w:pPr>
              <w:rPr>
                <w:rFonts w:ascii="Times New Roman" w:hAnsi="Times New Roman"/>
                <w:sz w:val="24"/>
                <w:szCs w:val="24"/>
              </w:rPr>
            </w:pPr>
          </w:p>
        </w:tc>
        <w:tc>
          <w:tcPr>
            <w:tcW w:w="3990" w:type="dxa"/>
          </w:tcPr>
          <w:p w:rsidR="00FE7914" w:rsidRPr="00FE7914" w:rsidRDefault="00FE7914" w:rsidP="00A25BB7">
            <w:pPr>
              <w:rPr>
                <w:rFonts w:ascii="Times New Roman" w:hAnsi="Times New Roman"/>
                <w:sz w:val="24"/>
                <w:szCs w:val="24"/>
              </w:rPr>
            </w:pPr>
          </w:p>
        </w:tc>
        <w:tc>
          <w:tcPr>
            <w:tcW w:w="1984" w:type="dxa"/>
            <w:tcBorders>
              <w:top w:val="single" w:sz="4" w:space="0" w:color="auto"/>
            </w:tcBorders>
          </w:tcPr>
          <w:p w:rsidR="00FE7914" w:rsidRPr="00FE7914" w:rsidRDefault="00FE7914" w:rsidP="00A25BB7">
            <w:pPr>
              <w:jc w:val="center"/>
              <w:rPr>
                <w:rFonts w:ascii="Times New Roman" w:hAnsi="Times New Roman"/>
                <w:snapToGrid w:val="0"/>
                <w:sz w:val="24"/>
                <w:szCs w:val="24"/>
                <w:lang w:eastAsia="ru-RU"/>
              </w:rPr>
            </w:pPr>
            <w:r w:rsidRPr="00FE7914">
              <w:rPr>
                <w:rFonts w:ascii="Times New Roman" w:hAnsi="Times New Roman"/>
                <w:snapToGrid w:val="0"/>
                <w:sz w:val="24"/>
                <w:szCs w:val="24"/>
                <w:lang w:eastAsia="ru-RU"/>
              </w:rPr>
              <w:t>Paraksts</w:t>
            </w:r>
          </w:p>
        </w:tc>
      </w:tr>
    </w:tbl>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FE7914" w:rsidRDefault="00FE7914" w:rsidP="00BC72DE">
      <w:pPr>
        <w:widowControl/>
        <w:ind w:right="-12"/>
        <w:jc w:val="right"/>
        <w:rPr>
          <w:rFonts w:ascii="Times New Roman" w:eastAsia="Times New Roman" w:hAnsi="Times New Roman"/>
          <w:sz w:val="24"/>
          <w:szCs w:val="24"/>
          <w:lang w:val="lv-LV" w:eastAsia="lv-LV"/>
        </w:rPr>
      </w:pPr>
    </w:p>
    <w:p w:rsidR="00BC72DE" w:rsidRPr="00DF327C" w:rsidRDefault="00FE7914" w:rsidP="00BC72DE">
      <w:pPr>
        <w:widowControl/>
        <w:ind w:right="-12"/>
        <w:jc w:val="right"/>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lastRenderedPageBreak/>
        <w:t>8</w:t>
      </w:r>
      <w:r w:rsidR="00BC72DE" w:rsidRPr="00DF327C">
        <w:rPr>
          <w:rFonts w:ascii="Times New Roman" w:eastAsia="Times New Roman" w:hAnsi="Times New Roman"/>
          <w:sz w:val="24"/>
          <w:szCs w:val="24"/>
          <w:lang w:val="lv-LV" w:eastAsia="lv-LV"/>
        </w:rPr>
        <w:t>.pielikums</w:t>
      </w:r>
    </w:p>
    <w:p w:rsidR="00BC72DE" w:rsidRPr="00DF327C" w:rsidRDefault="000B71CA" w:rsidP="00BC72DE">
      <w:pPr>
        <w:widowControl/>
        <w:ind w:right="-12"/>
        <w:jc w:val="right"/>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atklāta konkursa</w:t>
      </w:r>
    </w:p>
    <w:p w:rsidR="00BC72DE" w:rsidRPr="00DF327C" w:rsidRDefault="00BC72DE" w:rsidP="00BC72DE">
      <w:pPr>
        <w:widowControl/>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(Nr. IeVP 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/6</w:t>
      </w:r>
      <w:r w:rsidR="00C822D8">
        <w:rPr>
          <w:rFonts w:ascii="Times New Roman" w:eastAsia="Times New Roman" w:hAnsi="Times New Roman"/>
          <w:sz w:val="24"/>
          <w:szCs w:val="24"/>
          <w:lang w:val="lv-LV" w:eastAsia="lv-LV"/>
        </w:rPr>
        <w:t>3</w:t>
      </w:r>
      <w:r w:rsidRPr="00DF327C">
        <w:rPr>
          <w:rFonts w:ascii="Times New Roman" w:eastAsia="Times New Roman" w:hAnsi="Times New Roman"/>
          <w:sz w:val="24"/>
          <w:szCs w:val="24"/>
          <w:lang w:val="lv-LV" w:eastAsia="lv-LV"/>
        </w:rPr>
        <w:t>)</w:t>
      </w:r>
    </w:p>
    <w:p w:rsidR="00BC72DE" w:rsidRPr="00DF327C" w:rsidRDefault="00BC72DE" w:rsidP="00BC72DE">
      <w:pPr>
        <w:widowControl/>
        <w:jc w:val="right"/>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nolikumam</w:t>
      </w:r>
    </w:p>
    <w:p w:rsidR="00BC72DE" w:rsidRPr="00DF327C" w:rsidRDefault="00BC72DE" w:rsidP="00BC72DE">
      <w:pPr>
        <w:widowControl/>
        <w:ind w:right="-766" w:firstLine="567"/>
        <w:jc w:val="center"/>
        <w:rPr>
          <w:rFonts w:ascii="Times New Roman" w:eastAsia="Times New Roman" w:hAnsi="Times New Roman"/>
          <w:b/>
          <w:sz w:val="24"/>
          <w:szCs w:val="24"/>
          <w:lang w:val="lv-LV" w:eastAsia="lv-LV"/>
        </w:rPr>
      </w:pPr>
    </w:p>
    <w:p w:rsidR="00BC72DE" w:rsidRPr="00DF327C" w:rsidRDefault="00BC72DE" w:rsidP="00BC72DE">
      <w:pPr>
        <w:widowControl/>
        <w:tabs>
          <w:tab w:val="left" w:pos="5387"/>
        </w:tabs>
        <w:ind w:right="-766"/>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 xml:space="preserve">LĪGUMS Nr.1/16/2018/______(projekts) </w:t>
      </w:r>
    </w:p>
    <w:p w:rsidR="00BC72DE" w:rsidRPr="00DF327C" w:rsidRDefault="007F21B1" w:rsidP="00BC72DE">
      <w:pPr>
        <w:widowControl/>
        <w:ind w:right="-1"/>
        <w:jc w:val="center"/>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w:t>
      </w:r>
      <w:r w:rsidR="00BC72DE" w:rsidRPr="00DF327C">
        <w:rPr>
          <w:rFonts w:ascii="Times New Roman" w:eastAsia="Times New Roman" w:hAnsi="Times New Roman"/>
          <w:sz w:val="24"/>
          <w:szCs w:val="24"/>
          <w:lang w:val="lv-LV" w:eastAsia="lv-LV"/>
        </w:rPr>
        <w:t>Meliorācijas sistēmas izbū</w:t>
      </w:r>
      <w:r>
        <w:rPr>
          <w:rFonts w:ascii="Times New Roman" w:eastAsia="Times New Roman" w:hAnsi="Times New Roman"/>
          <w:sz w:val="24"/>
          <w:szCs w:val="24"/>
          <w:lang w:val="lv-LV" w:eastAsia="lv-LV"/>
        </w:rPr>
        <w:t>ve Valmieras cietuma teritorijā"</w:t>
      </w:r>
    </w:p>
    <w:p w:rsidR="00BC72DE" w:rsidRPr="00DF327C" w:rsidRDefault="00BC72DE" w:rsidP="00BC72DE">
      <w:pPr>
        <w:widowControl/>
        <w:spacing w:before="120" w:after="120"/>
        <w:ind w:right="-765"/>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Rīgā,</w:t>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r>
      <w:r w:rsidRPr="00DF327C">
        <w:rPr>
          <w:rFonts w:ascii="Times New Roman" w:eastAsia="Times New Roman" w:hAnsi="Times New Roman"/>
          <w:sz w:val="24"/>
          <w:szCs w:val="24"/>
          <w:lang w:val="lv-LV" w:eastAsia="lv-LV"/>
        </w:rPr>
        <w:tab/>
        <w:t xml:space="preserve">    </w:t>
      </w:r>
      <w:r w:rsidR="000B71CA">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201</w:t>
      </w:r>
      <w:r w:rsidR="002136BD">
        <w:rPr>
          <w:rFonts w:ascii="Times New Roman" w:eastAsia="Times New Roman" w:hAnsi="Times New Roman"/>
          <w:sz w:val="24"/>
          <w:szCs w:val="24"/>
          <w:lang w:val="lv-LV" w:eastAsia="lv-LV"/>
        </w:rPr>
        <w:t>8</w:t>
      </w:r>
      <w:r w:rsidRPr="00DF327C">
        <w:rPr>
          <w:rFonts w:ascii="Times New Roman" w:eastAsia="Times New Roman" w:hAnsi="Times New Roman"/>
          <w:sz w:val="24"/>
          <w:szCs w:val="24"/>
          <w:lang w:val="lv-LV" w:eastAsia="lv-LV"/>
        </w:rPr>
        <w:t>.gada ___.___________</w:t>
      </w:r>
    </w:p>
    <w:p w:rsidR="00BC72DE" w:rsidRPr="00DF327C" w:rsidRDefault="00BC72DE" w:rsidP="00BC72DE">
      <w:pPr>
        <w:widowControl/>
        <w:ind w:right="-1" w:firstLine="539"/>
        <w:jc w:val="both"/>
        <w:rPr>
          <w:rFonts w:ascii="Times New Roman" w:eastAsia="Times New Roman" w:hAnsi="Times New Roman"/>
          <w:spacing w:val="3"/>
          <w:sz w:val="24"/>
          <w:szCs w:val="24"/>
          <w:lang w:val="lv-LV" w:eastAsia="lv-LV"/>
        </w:rPr>
      </w:pPr>
      <w:r w:rsidRPr="00DF327C">
        <w:rPr>
          <w:rFonts w:ascii="Times New Roman" w:eastAsia="Times New Roman" w:hAnsi="Times New Roman"/>
          <w:b/>
          <w:spacing w:val="3"/>
          <w:sz w:val="24"/>
          <w:szCs w:val="24"/>
          <w:lang w:val="lv-LV" w:eastAsia="lv-LV"/>
        </w:rPr>
        <w:t>Ieslodzījuma vietu pārvalde</w:t>
      </w:r>
      <w:r w:rsidRPr="00DF327C">
        <w:rPr>
          <w:rFonts w:ascii="Times New Roman" w:eastAsia="Times New Roman" w:hAnsi="Times New Roman"/>
          <w:spacing w:val="3"/>
          <w:sz w:val="24"/>
          <w:szCs w:val="24"/>
          <w:lang w:val="lv-LV" w:eastAsia="lv-LV"/>
        </w:rPr>
        <w:t>, reģistrācijas Nr.90000027165, juridiskā adrese: Stabu iela 89, Rīga, LV-1009, tās priekšnieces Ilonas Spures personā, kura rīkojas uz Ministru kabineta 2005.ga</w:t>
      </w:r>
      <w:r w:rsidR="007F21B1">
        <w:rPr>
          <w:rFonts w:ascii="Times New Roman" w:eastAsia="Times New Roman" w:hAnsi="Times New Roman"/>
          <w:spacing w:val="3"/>
          <w:sz w:val="24"/>
          <w:szCs w:val="24"/>
          <w:lang w:val="lv-LV" w:eastAsia="lv-LV"/>
        </w:rPr>
        <w:t>da 1.novembra noteikumu Nr.827 "</w:t>
      </w:r>
      <w:r w:rsidRPr="00DF327C">
        <w:rPr>
          <w:rFonts w:ascii="Times New Roman" w:eastAsia="Times New Roman" w:hAnsi="Times New Roman"/>
          <w:spacing w:val="3"/>
          <w:sz w:val="24"/>
          <w:szCs w:val="24"/>
          <w:lang w:val="lv-LV" w:eastAsia="lv-LV"/>
        </w:rPr>
        <w:t>Ieslodzījuma vietu pārvaldes nolik</w:t>
      </w:r>
      <w:r w:rsidR="007F21B1">
        <w:rPr>
          <w:rFonts w:ascii="Times New Roman" w:eastAsia="Times New Roman" w:hAnsi="Times New Roman"/>
          <w:spacing w:val="3"/>
          <w:sz w:val="24"/>
          <w:szCs w:val="24"/>
          <w:lang w:val="lv-LV" w:eastAsia="lv-LV"/>
        </w:rPr>
        <w:t>ums"</w:t>
      </w:r>
      <w:r w:rsidRPr="00DF327C">
        <w:rPr>
          <w:rFonts w:ascii="Times New Roman" w:eastAsia="Times New Roman" w:hAnsi="Times New Roman"/>
          <w:spacing w:val="3"/>
          <w:sz w:val="24"/>
          <w:szCs w:val="24"/>
          <w:lang w:val="lv-LV" w:eastAsia="lv-LV"/>
        </w:rPr>
        <w:t xml:space="preserve"> pamata, turpmāk – Pasūtītājs no vienas puses, un </w:t>
      </w:r>
    </w:p>
    <w:p w:rsidR="00BC72DE" w:rsidRPr="00DF327C" w:rsidRDefault="00BC72DE" w:rsidP="00BC72DE">
      <w:pPr>
        <w:widowControl/>
        <w:ind w:right="-1" w:firstLine="539"/>
        <w:jc w:val="both"/>
        <w:rPr>
          <w:rFonts w:ascii="Times New Roman" w:eastAsia="Times New Roman" w:hAnsi="Times New Roman"/>
          <w:spacing w:val="3"/>
          <w:sz w:val="24"/>
          <w:szCs w:val="24"/>
          <w:lang w:val="lv-LV" w:eastAsia="lv-LV"/>
        </w:rPr>
      </w:pPr>
      <w:r w:rsidRPr="00DF327C">
        <w:rPr>
          <w:rFonts w:ascii="Times New Roman" w:eastAsia="Times New Roman" w:hAnsi="Times New Roman"/>
          <w:b/>
          <w:spacing w:val="3"/>
          <w:sz w:val="24"/>
          <w:szCs w:val="24"/>
          <w:lang w:val="lv-LV" w:eastAsia="lv-LV"/>
        </w:rPr>
        <w:t>___________________________</w:t>
      </w:r>
      <w:r w:rsidRPr="00DF327C">
        <w:rPr>
          <w:rFonts w:ascii="Times New Roman" w:eastAsia="Times New Roman" w:hAnsi="Times New Roman"/>
          <w:spacing w:val="3"/>
          <w:sz w:val="24"/>
          <w:szCs w:val="24"/>
          <w:lang w:val="lv-LV" w:eastAsia="lv-LV"/>
        </w:rPr>
        <w:t xml:space="preserve">adrese: ___________, tās _________ </w:t>
      </w:r>
      <w:r w:rsidRPr="00DF327C">
        <w:rPr>
          <w:rFonts w:ascii="Times New Roman" w:eastAsia="Times New Roman" w:hAnsi="Times New Roman"/>
          <w:sz w:val="24"/>
          <w:szCs w:val="24"/>
          <w:lang w:val="lv-LV" w:eastAsia="lv-LV"/>
        </w:rPr>
        <w:t>________</w:t>
      </w:r>
      <w:r w:rsidRPr="00DF327C">
        <w:rPr>
          <w:rFonts w:ascii="Times New Roman" w:eastAsia="Times New Roman" w:hAnsi="Times New Roman"/>
          <w:spacing w:val="3"/>
          <w:sz w:val="24"/>
          <w:szCs w:val="24"/>
          <w:lang w:val="lv-LV" w:eastAsia="lv-LV"/>
        </w:rPr>
        <w:t xml:space="preserve"> personā, kurš rīkojas pamatojoties uz _______, turpmāk – Izpildītājs, no otras puses, abi kopā saukti Puses, bet katrs atsevišķi – Puse, pamatojoties uz Pasūtītāja iepirkuma </w:t>
      </w:r>
      <w:r w:rsidR="007C49DD">
        <w:rPr>
          <w:rFonts w:ascii="Times New Roman" w:eastAsia="Times New Roman" w:hAnsi="Times New Roman"/>
          <w:sz w:val="24"/>
          <w:szCs w:val="24"/>
          <w:lang w:val="lv-LV" w:eastAsia="lv-LV"/>
        </w:rPr>
        <w:t>"</w:t>
      </w:r>
      <w:r w:rsidRPr="00DF327C">
        <w:rPr>
          <w:rFonts w:ascii="Times New Roman" w:eastAsia="Times New Roman" w:hAnsi="Times New Roman"/>
          <w:sz w:val="24"/>
          <w:szCs w:val="24"/>
          <w:lang w:val="lv-LV" w:eastAsia="lv-LV"/>
        </w:rPr>
        <w:t>Meliorācijas sistēmas izbūve Valmieras cietuma teritorijā</w:t>
      </w:r>
      <w:r w:rsidR="007C49DD">
        <w:rPr>
          <w:rFonts w:ascii="Times New Roman" w:eastAsia="Times New Roman" w:hAnsi="Times New Roman"/>
          <w:sz w:val="24"/>
          <w:szCs w:val="24"/>
          <w:lang w:val="lv-LV" w:eastAsia="lv-LV"/>
        </w:rPr>
        <w:t>"</w:t>
      </w:r>
      <w:r w:rsidR="007C49DD" w:rsidRPr="00DF327C">
        <w:rPr>
          <w:rFonts w:ascii="Times New Roman" w:eastAsia="Times New Roman" w:hAnsi="Times New Roman"/>
          <w:spacing w:val="3"/>
          <w:sz w:val="24"/>
          <w:szCs w:val="24"/>
          <w:lang w:val="lv-LV" w:eastAsia="lv-LV"/>
        </w:rPr>
        <w:t xml:space="preserve">, </w:t>
      </w:r>
      <w:r w:rsidRPr="00DF327C">
        <w:rPr>
          <w:rFonts w:ascii="Times New Roman" w:eastAsia="Times New Roman" w:hAnsi="Times New Roman"/>
          <w:spacing w:val="3"/>
          <w:sz w:val="24"/>
          <w:szCs w:val="24"/>
          <w:lang w:val="lv-LV" w:eastAsia="lv-LV"/>
        </w:rPr>
        <w:t>(iepirkuma identifikācijas Nr. IeVP 201</w:t>
      </w:r>
      <w:r w:rsidR="002136BD">
        <w:rPr>
          <w:rFonts w:ascii="Times New Roman" w:eastAsia="Times New Roman" w:hAnsi="Times New Roman"/>
          <w:spacing w:val="3"/>
          <w:sz w:val="24"/>
          <w:szCs w:val="24"/>
          <w:lang w:val="lv-LV" w:eastAsia="lv-LV"/>
        </w:rPr>
        <w:t>8</w:t>
      </w:r>
      <w:r w:rsidRPr="00DF327C">
        <w:rPr>
          <w:rFonts w:ascii="Times New Roman" w:eastAsia="Times New Roman" w:hAnsi="Times New Roman"/>
          <w:spacing w:val="3"/>
          <w:sz w:val="24"/>
          <w:szCs w:val="24"/>
          <w:lang w:val="lv-LV" w:eastAsia="lv-LV"/>
        </w:rPr>
        <w:t>/6</w:t>
      </w:r>
      <w:r w:rsidR="00C822D8">
        <w:rPr>
          <w:rFonts w:ascii="Times New Roman" w:eastAsia="Times New Roman" w:hAnsi="Times New Roman"/>
          <w:spacing w:val="3"/>
          <w:sz w:val="24"/>
          <w:szCs w:val="24"/>
          <w:lang w:val="lv-LV" w:eastAsia="lv-LV"/>
        </w:rPr>
        <w:t>3</w:t>
      </w:r>
      <w:r w:rsidRPr="00DF327C">
        <w:rPr>
          <w:rFonts w:ascii="Times New Roman" w:eastAsia="Times New Roman" w:hAnsi="Times New Roman"/>
          <w:spacing w:val="3"/>
          <w:sz w:val="24"/>
          <w:szCs w:val="24"/>
          <w:lang w:val="lv-LV" w:eastAsia="lv-LV"/>
        </w:rPr>
        <w:t>) (turpmāk – Iepirkums) rezultātiem, bez viltus, maldības vai spaidiem, ievērojot Pušu brīvu gribu, noslēdz šādu līgumu (turpmāk – Līgums):</w:t>
      </w:r>
    </w:p>
    <w:p w:rsidR="00BC72DE" w:rsidRPr="00DF327C" w:rsidRDefault="00BC72DE" w:rsidP="00BC72DE">
      <w:pPr>
        <w:widowControl/>
        <w:spacing w:before="120" w:after="120"/>
        <w:ind w:right="-766"/>
        <w:jc w:val="center"/>
        <w:rPr>
          <w:rFonts w:ascii="Times New Roman" w:eastAsia="Times New Roman" w:hAnsi="Times New Roman"/>
          <w:sz w:val="24"/>
          <w:szCs w:val="24"/>
          <w:lang w:val="lv-LV" w:eastAsia="lv-LV"/>
        </w:rPr>
      </w:pPr>
      <w:r w:rsidRPr="00DF327C">
        <w:rPr>
          <w:rFonts w:ascii="Times New Roman" w:eastAsia="Times New Roman" w:hAnsi="Times New Roman"/>
          <w:b/>
          <w:sz w:val="24"/>
          <w:szCs w:val="24"/>
          <w:lang w:val="lv-LV" w:eastAsia="lv-LV"/>
        </w:rPr>
        <w:t>1. Līguma priekšmets un darbības termiņš</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1.1. Pasūtītājs uzdod un apmaksā, bet Izpildītājs veic meliorācijas sistēmas izbūvi Valmieras cietuma teritorijā (turpmāk – Darbi), atbilstoši Līguma noteikumiem un Iepirkumam iesniegtajai Tehniskajai specifikācijai un Finanšu piedāvājumam, kas noformēts kā Līguma 1.pielikums, un Darbu izpildes kalendārajam grafikam, kas noformēts kā Līguma 2.pielikums, un ir Līguma neatņemamas sastāvdaļas.</w:t>
      </w:r>
    </w:p>
    <w:p w:rsidR="00BC72DE" w:rsidRPr="007F21B1"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1.2. Līgums stājas spēkā tā parakstīšanas br</w:t>
      </w:r>
      <w:r w:rsidR="00C822D8">
        <w:rPr>
          <w:rFonts w:ascii="Times New Roman" w:eastAsia="Times New Roman" w:hAnsi="Times New Roman"/>
          <w:sz w:val="24"/>
          <w:szCs w:val="24"/>
          <w:lang w:val="lv-LV" w:eastAsia="lv-LV"/>
        </w:rPr>
        <w:t>īdī un ir spēkā līdz 201_</w:t>
      </w:r>
      <w:r w:rsidRPr="00DF327C">
        <w:rPr>
          <w:rFonts w:ascii="Times New Roman" w:eastAsia="Times New Roman" w:hAnsi="Times New Roman"/>
          <w:sz w:val="24"/>
          <w:szCs w:val="24"/>
          <w:lang w:val="lv-LV" w:eastAsia="lv-LV"/>
        </w:rPr>
        <w:t>.gada ___.___________</w:t>
      </w:r>
      <w:r w:rsidR="007F21B1">
        <w:rPr>
          <w:rFonts w:ascii="Times New Roman" w:eastAsia="Times New Roman" w:hAnsi="Times New Roman"/>
          <w:sz w:val="24"/>
          <w:szCs w:val="24"/>
          <w:lang w:val="lv-LV" w:eastAsia="lv-LV"/>
        </w:rPr>
        <w:t xml:space="preserve"> </w:t>
      </w:r>
      <w:r w:rsidR="007F21B1" w:rsidRPr="007F21B1">
        <w:rPr>
          <w:rFonts w:ascii="Times New Roman" w:eastAsia="Times New Roman" w:hAnsi="Times New Roman"/>
          <w:i/>
          <w:sz w:val="24"/>
          <w:szCs w:val="24"/>
          <w:lang w:val="lv-LV" w:eastAsia="lv-LV"/>
        </w:rPr>
        <w:t xml:space="preserve">(pretendenta norādītais, bet ne ilgāk kā </w:t>
      </w:r>
      <w:r w:rsidR="00171B71">
        <w:rPr>
          <w:rFonts w:ascii="Times New Roman" w:eastAsia="Times New Roman" w:hAnsi="Times New Roman"/>
          <w:i/>
          <w:sz w:val="24"/>
          <w:szCs w:val="24"/>
          <w:lang w:val="lv-LV" w:eastAsia="lv-LV"/>
        </w:rPr>
        <w:t>24 nedēļas</w:t>
      </w:r>
      <w:r w:rsidR="007F21B1" w:rsidRPr="007F21B1">
        <w:rPr>
          <w:rFonts w:ascii="Times New Roman" w:eastAsia="Times New Roman" w:hAnsi="Times New Roman"/>
          <w:i/>
          <w:sz w:val="24"/>
          <w:szCs w:val="24"/>
          <w:lang w:val="lv-LV" w:eastAsia="lv-LV"/>
        </w:rPr>
        <w:t>)</w:t>
      </w:r>
      <w:r w:rsidR="007F21B1">
        <w:rPr>
          <w:rFonts w:ascii="Times New Roman" w:eastAsia="Times New Roman" w:hAnsi="Times New Roman"/>
          <w:sz w:val="24"/>
          <w:szCs w:val="24"/>
          <w:lang w:val="lv-LV" w:eastAsia="lv-LV"/>
        </w:rPr>
        <w:t>.</w:t>
      </w:r>
    </w:p>
    <w:p w:rsidR="00BC72DE" w:rsidRPr="00DF327C" w:rsidRDefault="00BC72DE" w:rsidP="00BC72DE">
      <w:pPr>
        <w:widowControl/>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1.3. Līguma attiecības par pabeigtām atzīstamas tad, kad Puses izpildījušas visas, Līguma ietvaros uzņemtās, saistības.</w:t>
      </w:r>
    </w:p>
    <w:p w:rsidR="00BC72DE" w:rsidRPr="00DF327C" w:rsidRDefault="00BC72DE" w:rsidP="00BC72DE">
      <w:pPr>
        <w:widowControl/>
        <w:spacing w:before="120" w:after="120"/>
        <w:ind w:right="-766"/>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2. Līgumcena un norēķinu kārtība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2.1. Līgumcena par Līguma 1.1.punktā noteiktajiem Darbiem atbilstoši Līguma 1.pielikumā Finanšu piedāvājumā norādītajam ir </w:t>
      </w:r>
      <w:r w:rsidRPr="00DF327C">
        <w:rPr>
          <w:rFonts w:ascii="Times New Roman" w:eastAsia="Times New Roman" w:hAnsi="Times New Roman"/>
          <w:b/>
          <w:sz w:val="24"/>
          <w:szCs w:val="24"/>
          <w:lang w:val="lv-LV" w:eastAsia="lv-LV"/>
        </w:rPr>
        <w:t xml:space="preserve">___ </w:t>
      </w:r>
      <w:r w:rsidRPr="00DF327C">
        <w:rPr>
          <w:rFonts w:ascii="Times New Roman" w:eastAsia="Times New Roman" w:hAnsi="Times New Roman"/>
          <w:sz w:val="24"/>
          <w:szCs w:val="24"/>
          <w:lang w:val="lv-LV" w:eastAsia="lv-LV"/>
        </w:rPr>
        <w:t>(</w:t>
      </w:r>
      <w:r w:rsidRPr="00DF327C">
        <w:rPr>
          <w:rFonts w:ascii="Times New Roman" w:eastAsia="Times New Roman" w:hAnsi="Times New Roman"/>
          <w:i/>
          <w:sz w:val="24"/>
          <w:szCs w:val="24"/>
          <w:lang w:val="lv-LV" w:eastAsia="lv-LV"/>
        </w:rPr>
        <w:t>summa vārdiem</w:t>
      </w:r>
      <w:r w:rsidRPr="00DF327C">
        <w:rPr>
          <w:rFonts w:ascii="Times New Roman" w:eastAsia="Times New Roman" w:hAnsi="Times New Roman"/>
          <w:sz w:val="24"/>
          <w:szCs w:val="24"/>
          <w:lang w:val="lv-LV" w:eastAsia="lv-LV"/>
        </w:rPr>
        <w:t>) (turpmāk – Līgumcena).</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2.2. Līgumcenā ietilpst visas Līguma 1.pielikumā norādīto Darbu izmaksas.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2.3. Līgumcena, kas noteikta Līguma 2.1.punktā, nav pakļauta nekādam cenu pieaugumam samaksā par Darbu, valūtas kursu izmaiņām, inflācijai vai kam citam, kas varētu paaugstināt Līgumcenu. Līguma 1.pielikumā norādīto Darbu izmaksas paliek nemainīgas visā Līguma darbības laikā, izņemot Līgumā atrunātos gadījumos.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2.4. Līgumcena var mainīties, ja Pasūtītājs samazina Līguma 1.pielikumā noteikto Darbu apjomu vai ja likumdevējs Līguma darbības laikā groza Latvijas Republikā spēkā esošos normatīvos aktus, kas nosaka nodokļus, kas attiecas uz Līguma 1.1.punktā noteiktajiem Darbiem.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2.5. Jebkuras izmaiņas attiecībā uz Līgumcenu ir spēkā vienīgi Pusēm rakstiski vienojoties. </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2.6. Līguma 2.1.punktā norādīto Līgumcenu Pasūtītājs pārskaita Izpildītāja norēķinu kontā 30 (trīsdesmit) kalendāro dienu laikā pēc attiecīga Izpildītāja rēķina saņemšanas, kuru Izpildītājs izsniedz Pasūtītājam pēc visu Darbu pabeigšanas un Darbu pieņemšanas – nodošanas akta parakstīšanas. </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2.7. Saskaņā ar Pievienotās vērtības nodokļa likuma 142.pantu pievienotās vērtības nodokli valsts budžetā maksā Pasūtītājs.</w:t>
      </w:r>
    </w:p>
    <w:p w:rsidR="00BC72DE" w:rsidRPr="00DF327C" w:rsidRDefault="00BC72DE" w:rsidP="00BC72DE">
      <w:pPr>
        <w:widowControl/>
        <w:spacing w:before="120" w:after="120"/>
        <w:ind w:right="-766"/>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lastRenderedPageBreak/>
        <w:t>3. Darbu izpildes vispārīgie noteikumi</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 Izpildītājam ir jāpieņem Darbu veikšanas vieta (turpmāk – Darbu teritorija) no Pasūtī</w:t>
      </w:r>
      <w:r w:rsidR="00D72DA0">
        <w:rPr>
          <w:rFonts w:ascii="Times New Roman" w:eastAsia="Times New Roman" w:hAnsi="Times New Roman"/>
          <w:sz w:val="24"/>
          <w:szCs w:val="24"/>
          <w:lang w:val="lv-LV" w:eastAsia="lv-LV"/>
        </w:rPr>
        <w:t>tāja ne vēlāk kā 3 (trīs) darb</w:t>
      </w:r>
      <w:r w:rsidRPr="00DF327C">
        <w:rPr>
          <w:rFonts w:ascii="Times New Roman" w:eastAsia="Times New Roman" w:hAnsi="Times New Roman"/>
          <w:sz w:val="24"/>
          <w:szCs w:val="24"/>
          <w:lang w:val="lv-LV" w:eastAsia="lv-LV"/>
        </w:rPr>
        <w:t>dienu laikā no Līguma spēkā stāšanās dienas, rakstiski noformējot Darbu teritorijas pieņemšanas – nodošanas aktu.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3.2. Pēc Līguma 3.1.punktā minētā Darbu teritorijas pieņemšanas – nodošanas akta parakstīšanas tiek uzskatīts, ka Izpildītājs ir iepazīstināts ar esošo situāciju Darbu teritorijā un turpmāk nevar izvirzīt nekādas pretenzijas Pasūtītājam saistībā ar Darbu teritoriju.</w:t>
      </w:r>
    </w:p>
    <w:p w:rsidR="00BC72DE" w:rsidRPr="00DF327C" w:rsidRDefault="00C822D8" w:rsidP="00BC72DE">
      <w:pPr>
        <w:widowControl/>
        <w:ind w:right="-1" w:firstLine="540"/>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3.3. Darbi izpildāmi __ (__</w:t>
      </w:r>
      <w:r w:rsidR="00BC72DE" w:rsidRPr="00DF327C">
        <w:rPr>
          <w:rFonts w:ascii="Times New Roman" w:eastAsia="Times New Roman" w:hAnsi="Times New Roman"/>
          <w:sz w:val="24"/>
          <w:szCs w:val="24"/>
          <w:lang w:val="lv-LV" w:eastAsia="lv-LV"/>
        </w:rPr>
        <w:t>) kalendāro mēnešu laikā no Līguma parakstīšanas brīža saskaņā ar Līguma 2.pielikumā norādīto Darbu izpildes kalendāro grafiku.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3.4. Līguma 3.3.punktā minētais Darbu izpildes termiņš var tikt pagarināts paredzētajā kartībā un gadījumos Pusēm savstarpēji rakstveidā vienojoties, ja vienošanās ir pamatota ar objektīviem apsvērumiem, kurus Puses nebija paredzējušas un nevarēja paredzēt Līguma noslēgšanas brīdī.</w:t>
      </w:r>
    </w:p>
    <w:p w:rsidR="00BC72DE" w:rsidRPr="00DF327C" w:rsidRDefault="00BC72DE" w:rsidP="00BC72DE">
      <w:pPr>
        <w:widowControl/>
        <w:tabs>
          <w:tab w:val="left" w:pos="993"/>
          <w:tab w:val="left" w:pos="1843"/>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3.5. Darbi tiek uzskatīti par pieņemtiem pēc Darbu pieņemšanas – nodošanas akta abpusējas parakstīšanas.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3.6. Gadījumā, ja Darbu izvērtēšanas un/vai pieņemšanas gaitā tiek konstatēti trūkumi vai nepilnības Darbu izpildē, Darbu pieņemšanas – nodošanas aktā Pasūtītājs norāda termiņus trūkumu novēršanai.</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3.7. Pēc Darbu nodošanas un Pušu abpusējas Darbu teritorijas pieņemšanas – nodošanas akta parakstīšanas, Izpildītājs 5 (piecu) kalendāro dienu laikā atbrīvo Darbu teritoriju.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3.8. Līdz Līguma 3.7.punktā minētā akta parakstīšanai Izpildītājs ir atbildīgs par Darbu teritoriju. </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3.9. Pasūtītājs ir tiesīgs veikt kontroli pār Līguma izpildi, pieaicinot speciālistus un ekspertus, pieprasīt un saņemt no Izpildītāja ar Darbu izpildi saistītās atskaites, dokumentus vai to kopijas. </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3.10. Izpildītājs pirms pirmās ierašanās ieslodzījuma vietā vismaz 2 (divas) kalendārās dienas iepriekš elektroniski nosūta Pasūtītāja atbildīgajai personai šādu informāciju (informācijas aktualizāciju veic pēc nepieciešamības):</w:t>
      </w:r>
    </w:p>
    <w:p w:rsidR="00BC72DE" w:rsidRPr="00DF327C" w:rsidRDefault="00BC72DE" w:rsidP="00BC72DE">
      <w:pPr>
        <w:widowControl/>
        <w:ind w:right="-1" w:firstLine="567"/>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3.10.1. Izpildītāja darbinieka vārdu, uzvārdu un personas kodu (ja nav personas koda, norāda dzimšanas datus), kurš apmeklēs ieslodzījuma vietu;</w:t>
      </w:r>
    </w:p>
    <w:p w:rsidR="00BC72DE" w:rsidRPr="00DF327C" w:rsidRDefault="00BC72DE" w:rsidP="00BC72DE">
      <w:pPr>
        <w:widowControl/>
        <w:ind w:right="-1" w:firstLine="567"/>
        <w:contextualSpacing/>
        <w:jc w:val="both"/>
        <w:rPr>
          <w:rFonts w:ascii="Times New Roman" w:eastAsia="Times New Roman" w:hAnsi="Times New Roman"/>
          <w:sz w:val="24"/>
          <w:szCs w:val="24"/>
          <w:lang w:val="lv-LV"/>
        </w:rPr>
      </w:pPr>
      <w:r w:rsidRPr="00DF327C">
        <w:rPr>
          <w:rFonts w:ascii="Times New Roman" w:eastAsia="Times New Roman" w:hAnsi="Times New Roman"/>
          <w:sz w:val="24"/>
          <w:szCs w:val="24"/>
          <w:lang w:val="lv-LV"/>
        </w:rPr>
        <w:t>3.10.2. Izpildītāja izmantojamo transportlīdzekļu nosaukumus un valsts reģistrācijas numurus, kuri iebrauks ieslodzījuma vietas teritorijā;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3.10.3. transportlīdzekļa vadītāja vārdu, uzvārdu un personas kodu (ja nav personas koda, norāda dzimšanas datus).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3.11. Uz Izpildītāja sadarbības partneri ir attiecināmas Līguma 3.10.punktā norādītās prasības.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3.12. Ja Izpildītājs neiesniegs Līguma 3.10.punktā prasīto informāciju, tad</w:t>
      </w:r>
      <w:r w:rsidR="00E237FC">
        <w:rPr>
          <w:rFonts w:ascii="Times New Roman" w:eastAsia="Times New Roman" w:hAnsi="Times New Roman"/>
          <w:sz w:val="24"/>
          <w:szCs w:val="24"/>
          <w:lang w:val="lv-LV" w:eastAsia="lv-LV"/>
        </w:rPr>
        <w:t xml:space="preserve"> Izpildītāja darbiniekam</w:t>
      </w:r>
      <w:r w:rsidRPr="00DF327C">
        <w:rPr>
          <w:rFonts w:ascii="Times New Roman" w:eastAsia="Times New Roman" w:hAnsi="Times New Roman"/>
          <w:sz w:val="24"/>
          <w:szCs w:val="24"/>
          <w:lang w:val="lv-LV" w:eastAsia="lv-LV"/>
        </w:rPr>
        <w:t xml:space="preserve"> var tikt kavēta vai atteikta ieslodzījuma vietas apmeklēšana.</w:t>
      </w:r>
    </w:p>
    <w:p w:rsidR="00BC72DE" w:rsidRPr="00DF327C" w:rsidRDefault="00BC72DE" w:rsidP="00BC72DE">
      <w:pPr>
        <w:widowControl/>
        <w:ind w:right="-709"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3.13. Ieeja ieslodzījuma vietā ir atļauta, uzrādot vienu no šādiem dokumentiem:</w:t>
      </w:r>
    </w:p>
    <w:p w:rsidR="00BC72DE" w:rsidRPr="00DF327C" w:rsidRDefault="00BC72DE" w:rsidP="00BC72DE">
      <w:pPr>
        <w:widowControl/>
        <w:tabs>
          <w:tab w:val="center" w:pos="4153"/>
          <w:tab w:val="right" w:pos="8306"/>
        </w:tabs>
        <w:ind w:right="-709"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3.13.1. personu apliecinošu dokumentu (personas apliecība vai pase); </w:t>
      </w:r>
    </w:p>
    <w:p w:rsidR="00BC72DE" w:rsidRPr="00DF327C" w:rsidRDefault="00BC72DE" w:rsidP="00BC72DE">
      <w:pPr>
        <w:widowControl/>
        <w:tabs>
          <w:tab w:val="center" w:pos="4153"/>
          <w:tab w:val="right" w:pos="8306"/>
        </w:tabs>
        <w:ind w:right="-709"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3.13.2. pagaidu dokumentu (atgriešanās apliecība vai pagaidu ceļošanas dokuments); </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3.13.3. ceļošanas dokumentu ar ielīmētu noteikta parauga vīzu, ja vīzas nepieciešamība ir noteikta ārējos normatīvajos tiesību aktos: vai uzturēšanās atļauju (prasība attiecas tikai uz ārvalstnieku).</w:t>
      </w:r>
    </w:p>
    <w:p w:rsidR="00BC72DE" w:rsidRPr="00DF327C" w:rsidRDefault="00BC72DE" w:rsidP="00BC72DE">
      <w:pPr>
        <w:widowControl/>
        <w:spacing w:before="120" w:after="120"/>
        <w:ind w:right="-766"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4. Pušu atbildība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4.1. Līguma 1.2. un 3.3.punktā noteiktā Darbu izpildes termiņa nokavēšanas gadījumā, ja kavējums ir radies Izpildītāja vainas dēļ, Izpildītājs maksā Pasūtītājam, pēc Pasūtītāja rakstveida pieprasījuma, līgumsodu 0,2% (nulle komats divi procenti) apmērā no Līgumcenas par katru nokavēto dienu, bet ne vairāk kā 10% (desmit procenti) no Līgumcenas.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4.2. Līguma 2.6.punktā noteikto apmaksas termiņu nokavēšanas gadījumā Pasūtītājs maksā Izpildītājam pēc Izpildītāja rakstveida pieprasījuma līgumsodu 0,2% (nulle komats divi procenti) apmērā no termiņā nesamaksātās summas par katru nokavēto kalendāro dienu, bet ne vairāk kā 10% (desmit procenti) no Līgumcenas.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4.3. Par Līguma 5.2.5.apakšpunktā minēto noteikumu pārkāpumu Izpildītājs maksā Pasūtītājam līgumsodu 150,00 EUR (viens simts piecdesmit </w:t>
      </w:r>
      <w:r w:rsidRPr="00DF327C">
        <w:rPr>
          <w:rFonts w:ascii="Times New Roman" w:eastAsia="Times New Roman" w:hAnsi="Times New Roman"/>
          <w:i/>
          <w:sz w:val="24"/>
          <w:szCs w:val="24"/>
          <w:lang w:val="lv-LV" w:eastAsia="lv-LV"/>
        </w:rPr>
        <w:t>euro</w:t>
      </w:r>
      <w:r w:rsidRPr="00DF327C">
        <w:rPr>
          <w:rFonts w:ascii="Times New Roman" w:eastAsia="Times New Roman" w:hAnsi="Times New Roman"/>
          <w:sz w:val="24"/>
          <w:szCs w:val="24"/>
          <w:lang w:val="lv-LV" w:eastAsia="lv-LV"/>
        </w:rPr>
        <w:t xml:space="preserve"> un nulle</w:t>
      </w:r>
      <w:r w:rsidRPr="006C1FB7">
        <w:rPr>
          <w:rFonts w:ascii="Times New Roman" w:eastAsia="Times New Roman" w:hAnsi="Times New Roman"/>
          <w:i/>
          <w:sz w:val="24"/>
          <w:szCs w:val="24"/>
          <w:lang w:val="lv-LV" w:eastAsia="lv-LV"/>
        </w:rPr>
        <w:t xml:space="preserve"> </w:t>
      </w:r>
      <w:r w:rsidRPr="00DF327C">
        <w:rPr>
          <w:rFonts w:ascii="Times New Roman" w:eastAsia="Times New Roman" w:hAnsi="Times New Roman"/>
          <w:sz w:val="24"/>
          <w:szCs w:val="24"/>
          <w:lang w:val="lv-LV" w:eastAsia="lv-LV"/>
        </w:rPr>
        <w:t>cen</w:t>
      </w:r>
      <w:r w:rsidR="00C25DF8">
        <w:rPr>
          <w:rFonts w:ascii="Times New Roman" w:eastAsia="Times New Roman" w:hAnsi="Times New Roman"/>
          <w:sz w:val="24"/>
          <w:szCs w:val="24"/>
          <w:lang w:val="lv-LV" w:eastAsia="lv-LV"/>
        </w:rPr>
        <w:t>i</w:t>
      </w:r>
      <w:r w:rsidRPr="00DF327C">
        <w:rPr>
          <w:rFonts w:ascii="Times New Roman" w:eastAsia="Times New Roman" w:hAnsi="Times New Roman"/>
          <w:sz w:val="24"/>
          <w:szCs w:val="24"/>
          <w:lang w:val="lv-LV" w:eastAsia="lv-LV"/>
        </w:rPr>
        <w:t>) apmērā.</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4.4. Ja pēc Darbu nodošanas Pasūtītājs konstatē Darbu izpildes nepietiekamas kvalitātes rezultātā radušos bojājumus vai slēptus defektus, kurus nebija iespējams atklāt, pieņemot izpildītos Darbus, vai rodas cita veida iebildumi par izpildītajiem Darbiem, Pasūtītājs noformē konstatēto trūkumu defektācijas aktu un iesniedz pretenziju Izpildītājam 24 (divdesmit četru) kalendāro mēnešu laikā no Darbu pieņemšanas – nodošanas akta abpusējas parakstīšanas brīža.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4.5. Ja Pasūtītājs iesniedz Izpildītājam rakstisku pretenziju Līguma 4.4.apakšpunktā norādītajā termiņā, Izpildītājs novērš pretenzijā norādītos bojājumus vai atklātos defektus ar saviem spēkiem un par saviem līdzekļiem ar Pasūtītāju rakstiski saskaņotā termiņā.</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4.6. Par Līguma 4.5.punktā noteiktajā kārtībā saskaņotā termiņa nokavēšanu Izpildītājs maksā Pasūtītājam līgumsodu 0,2% (nulle komats divi procenti)  apmērā no Līgumcenas par katru nokavēto dienu, bet ne vairāk kā 10% (desmit procenti)  no Līgumcenas.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4.7. Līgumsodu samaksa neatbrīvo vainīgo Pusi no pienākuma izpildīt tai ar Līgumu noteiktās saistības.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4.8. Ja Līguma 4.5.punktā noteiktajā kārtībā saskaņotā termiņa nokavējums pārsniedz 30 (trīsdesmit) kalendārās dienas, Pasūtītājs var pieaicināt citu speciālistu (izpildītāju) Līguma 4.4.apakšpunktā minēto bojājumu vai atklāto defektu novēršanai, ieturot un/vai pieprasot no Izpildītāja atlīdzināt naudas summu, kas norādīta minētā speciālista iesniegtajā rēķinā par padarīto darbu, kā arī Līguma 4.1.punktā minēto līgumsodu.</w:t>
      </w:r>
    </w:p>
    <w:p w:rsidR="00BC72DE" w:rsidRPr="00DF327C" w:rsidRDefault="00BC72DE" w:rsidP="00BC72DE">
      <w:pPr>
        <w:widowControl/>
        <w:spacing w:before="120" w:after="120"/>
        <w:ind w:right="-766"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5. Pušu pienākumi un tiesības</w:t>
      </w:r>
    </w:p>
    <w:p w:rsidR="00BC72DE" w:rsidRPr="00DF327C" w:rsidRDefault="00BC72DE" w:rsidP="00BC72DE">
      <w:pPr>
        <w:widowControl/>
        <w:ind w:right="-766" w:firstLine="539"/>
        <w:jc w:val="both"/>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5.1. Pasūtītāja tiesības un pienākumi:</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5.1.1. ievērot Līguma noteikumus;</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5.1.2. nodot Izpildītājam Darbu teritoriju Darbu veikšanai atbilstoši Līguma 3.1.apakšpunktā noteiktajam;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5.1.3. nodrošināt Izpildītājam piekļūšanu Darbu teritorijai ar Izpildītāju iepriekš saskaņotā laikā, un nodrošināt Izpildītāju ar iespēju piekļūst pie nepieciešamajām inženierkomunikācijām;</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5.1.4. sniegt Izpildītājam nepieciešamo informāciju Darbu veikšanai;</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5.1.5. Līgumā noteiktajos termiņos veikt samaksu par Izpildītāja izpildītajiem Darbiem;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5.1.6. pieņemt atbilstoši Līguma un Līguma 1. un 2.pielikumu nosacījumiem izpildītus Darbus ar Darbu pieņemšanas – nodošanas aktu;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5.1.7.</w:t>
      </w:r>
      <w:r w:rsidRPr="00DF327C">
        <w:rPr>
          <w:rFonts w:ascii="Times New Roman" w:eastAsia="Times New Roman" w:hAnsi="Times New Roman"/>
          <w:sz w:val="24"/>
          <w:szCs w:val="24"/>
          <w:lang w:val="lv-LV" w:eastAsia="lv-LV"/>
        </w:rPr>
        <w:tab/>
        <w:t>Pasūtītājam ir tiesības no Izpildītājam maksājamās summas ieturēt izmaksas, kuras Izpildītājam ir pienākums, saskaņā ar Līguma noteikumiem, maksāt kā atlīdzību par nodarītajiem zaudējumiem, kā arī līgumsodus.</w:t>
      </w:r>
    </w:p>
    <w:p w:rsidR="00BC72DE" w:rsidRPr="00DF327C" w:rsidRDefault="00BC72DE" w:rsidP="00BC72DE">
      <w:pPr>
        <w:widowControl/>
        <w:ind w:right="-766" w:firstLine="539"/>
        <w:jc w:val="both"/>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5.2. Izpildītāja pienākumi un tiesības: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 Veikt Darbus pienācīgā kvalitātē un Līguma 1.2. un 3.3.punktā paredzētajā termiņā. Kvalitatīvi izpildīti Darbi Līguma izpratnē ir Darbi, kas izpildīti atbilstoši Latvijas Republikas spēkā esošo normatīvo aktu prasībām attiecībā uz Darbu izpildi, kā arī vispārpieņemtai labai praksei, Darbu sniegšanas nozarē;</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5.2.2. izpildot Līguma saistības, ievērot Latvijas Republikā spēkā esošo tiesisko regulējumu, š</w:t>
      </w:r>
      <w:r w:rsidR="000D0191">
        <w:rPr>
          <w:rFonts w:ascii="Times New Roman" w:eastAsia="Times New Roman" w:hAnsi="Times New Roman"/>
          <w:sz w:val="24"/>
          <w:szCs w:val="24"/>
          <w:lang w:val="lv-LV" w:eastAsia="lv-LV"/>
        </w:rPr>
        <w:t>ā</w:t>
      </w:r>
      <w:r w:rsidRPr="00DF327C">
        <w:rPr>
          <w:rFonts w:ascii="Times New Roman" w:eastAsia="Times New Roman" w:hAnsi="Times New Roman"/>
          <w:sz w:val="24"/>
          <w:szCs w:val="24"/>
          <w:lang w:val="lv-LV" w:eastAsia="lv-LV"/>
        </w:rPr>
        <w:t xml:space="preserve"> Līguma nosacījumus un drošības pasākumus Darbu teritorijā;</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5.2.3. norīkot līdz Darbu uzsākšanai par Darbu izpildi atbildīgo personu (turpmāk – Darbu vadītāju), rakstiski par to paziņojot Pasūtītājam, un nodrošināt pastāvīgu Darbu vadītāja atrašanos Darbu teritorijā Darbu veikšanas laikā. Darbu vadītāja nomaiņa iespējama tikai pēc iepriekšējas rakstiskas saskaņošanas ar Pasūtītāju;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5.2.4. kārtot visas nepieciešamās formalitātes un apmaksāt būvatļaujas vai citu Darbu veikšanai nepieciešamo atļauju iegūšanu un saskaņošanu, kā arī, ja to pieprasa spēkā esošie normatīvie akti, izstrādāt un atbilstošajās instancēs, saskaņot būvniecības ieceres dokumentāciju (arī nepieciešamības gadījumā tehniskā projekta izstrādi un saskaņošanu);</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5.2.5. visā Līguma darbības laikā ne vēlāk kā 3 (trīs) darbdienas iepriekš saskaņot ar Pasūtītāju ieslodzījuma vietu inženierkomunikāciju atslēgšanas laiku un termiņus, ievērojot, ka inženierkomunikāciju atslēgšanas laikam ir jābūt pēc iespējas īsākam;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5.2.6. kopā ar Darbu pieņemšanas – nodošanas aktu iesniegt Pasūtītājam Darbu izpildē izlietoto materiālu un izstrādājumu sarakstu, un arī uzmontēto iekārtu un aprīkojumu pases un ekspluatācijas instrukcijas valsts valodā. Nepieciešamības gadījumā veikt Pasūtītāja pārstāvju instruēšanu;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5.2.7. veikt Darbus ar savu darbaspēku vai uzticēt Darbus apakšuzņēmējiem, atbilstoši Izpildītāja Iepirkumam iesniegtajam piedāvājumam;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5.2.8. par saviem līdzekļiem nodrošināt visus Darbam nepieciešamos tehniskos līdzekļus un pagaidu būves Darbu veikšanai;</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5.2.9. ievērojot, ka Pasūtītāja darbība netiek pārtraukta; Darbus svētku dienās un brīvdienās veikt ar Pasūtītāju rakstveidā saskaņotajā laikā;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5.2.10. Darbu teritorijā nodrošināt tīrību un kārtību, veikt pasākumus, kas nepieļauj putekļu izplatīšanos, nodrošinot to savākšanu;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5.2.11. būvgružus un atkritumus uzglabāt un izvest tiem paredzētajos Izpildītāja konteineros, kuri jānovieto ar Pasūtītāju saskaņotajās vietās;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5.2.12. atbildēt par visiem zaudējumiem, kas Darbu izpildes laikā tiek nodarīti Pasūtītājam Izpildītāja rīcības dēļ un atlīdzināt Pasūtītājam minētos nodarītos zaudējumus pilnā apmērā;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5.2.13. nodrošināt iespēju Pasūtītājam vai tā Līguma 10.2.1.apakšpunktā norādītai personai jebkurā Darbu izpildes posmā veikt Līguma izpildes pārbaudi. Minētās pārbaudes veikšana nesamazina Līgumā paredzēto Izpildītāja atbildību. Darbi pārbaudes laikā netiek apturēti. Līguma izpildes termiņš veicamās pārbaudes dēļ netiek pagarināts;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5.2.14. nodrošināt nepieciešamo skaitītāju uzstādīšanu un apmaksāt izdevumus par pieslēgšanos inženiertehniskajiem tīkliem, izdevumus par elektroenerģiju, siltumu, ūdeni, kanalizāciju u.c. komunālajiem pakalpojumiem Darbu veikšanas laikā tādā apmērā, kādā Izpildītājs ir izmantojis šos pakalpojumus Darbu veikšanai.</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5.2.15. netraucēt transporta (ugunsdzēsības, atkritumu izvešanas u.c.) kustības iespējas caur Darbu teritoriju;</w:t>
      </w:r>
    </w:p>
    <w:p w:rsidR="00BC72DE" w:rsidRPr="00DF327C" w:rsidRDefault="00BC72DE" w:rsidP="00BC72DE">
      <w:pPr>
        <w:widowControl/>
        <w:ind w:right="-1" w:firstLine="567"/>
        <w:jc w:val="both"/>
        <w:rPr>
          <w:rFonts w:ascii="Times New Roman" w:eastAsia="Times New Roman" w:hAnsi="Times New Roman"/>
          <w:color w:val="000000"/>
          <w:sz w:val="24"/>
          <w:szCs w:val="24"/>
          <w:lang w:val="lv-LV" w:eastAsia="lv-LV"/>
        </w:rPr>
      </w:pPr>
      <w:r w:rsidRPr="00DF327C">
        <w:rPr>
          <w:rFonts w:ascii="Times New Roman" w:eastAsia="Times New Roman" w:hAnsi="Times New Roman"/>
          <w:sz w:val="24"/>
          <w:szCs w:val="24"/>
          <w:lang w:val="lv-LV" w:eastAsia="lv-LV"/>
        </w:rPr>
        <w:t xml:space="preserve">5.2.16. Izpildītājs veic visu veidu Darbu risku un civiltiesiskās atbildības apdrošināšanu </w:t>
      </w:r>
      <w:r w:rsidRPr="00DF327C">
        <w:rPr>
          <w:rFonts w:ascii="Times New Roman" w:eastAsia="Times New Roman" w:hAnsi="Times New Roman"/>
          <w:color w:val="000000"/>
          <w:sz w:val="24"/>
          <w:szCs w:val="24"/>
          <w:lang w:val="lv-LV" w:eastAsia="lv-LV"/>
        </w:rPr>
        <w:t>100% (simt</w:t>
      </w:r>
      <w:r w:rsidR="00D26054">
        <w:rPr>
          <w:rFonts w:ascii="Times New Roman" w:eastAsia="Times New Roman" w:hAnsi="Times New Roman"/>
          <w:color w:val="000000"/>
          <w:sz w:val="24"/>
          <w:szCs w:val="24"/>
          <w:lang w:val="lv-LV" w:eastAsia="lv-LV"/>
        </w:rPr>
        <w:t>s</w:t>
      </w:r>
      <w:r w:rsidRPr="00DF327C">
        <w:rPr>
          <w:rFonts w:ascii="Times New Roman" w:eastAsia="Times New Roman" w:hAnsi="Times New Roman"/>
          <w:color w:val="000000"/>
          <w:sz w:val="24"/>
          <w:szCs w:val="24"/>
          <w:lang w:val="lv-LV" w:eastAsia="lv-LV"/>
        </w:rPr>
        <w:t xml:space="preserve"> </w:t>
      </w:r>
      <w:r w:rsidR="000B71CA" w:rsidRPr="00DF327C">
        <w:rPr>
          <w:rFonts w:ascii="Times New Roman" w:eastAsia="Times New Roman" w:hAnsi="Times New Roman"/>
          <w:color w:val="000000"/>
          <w:sz w:val="24"/>
          <w:szCs w:val="24"/>
          <w:lang w:val="lv-LV" w:eastAsia="lv-LV"/>
        </w:rPr>
        <w:t>procent</w:t>
      </w:r>
      <w:r w:rsidR="000B71CA">
        <w:rPr>
          <w:rFonts w:ascii="Times New Roman" w:eastAsia="Times New Roman" w:hAnsi="Times New Roman"/>
          <w:color w:val="000000"/>
          <w:sz w:val="24"/>
          <w:szCs w:val="24"/>
          <w:lang w:val="lv-LV" w:eastAsia="lv-LV"/>
        </w:rPr>
        <w:t>i</w:t>
      </w:r>
      <w:r w:rsidRPr="00DF327C">
        <w:rPr>
          <w:rFonts w:ascii="Times New Roman" w:eastAsia="Times New Roman" w:hAnsi="Times New Roman"/>
          <w:color w:val="000000"/>
          <w:sz w:val="24"/>
          <w:szCs w:val="24"/>
          <w:lang w:val="lv-LV" w:eastAsia="lv-LV"/>
        </w:rPr>
        <w:t>) apmērā no līgumcenas</w:t>
      </w:r>
      <w:r w:rsidRPr="00DF327C">
        <w:rPr>
          <w:rFonts w:ascii="Times New Roman" w:eastAsia="Times New Roman" w:hAnsi="Times New Roman"/>
          <w:sz w:val="24"/>
          <w:szCs w:val="24"/>
          <w:lang w:val="lv-LV" w:eastAsia="lv-LV"/>
        </w:rPr>
        <w:t xml:space="preserve"> </w:t>
      </w:r>
      <w:r w:rsidRPr="00DF327C">
        <w:rPr>
          <w:rFonts w:ascii="Times New Roman" w:eastAsia="Times New Roman" w:hAnsi="Times New Roman"/>
          <w:color w:val="000000"/>
          <w:sz w:val="24"/>
          <w:szCs w:val="24"/>
          <w:lang w:val="lv-LV" w:eastAsia="lv-LV"/>
        </w:rPr>
        <w:t>un būvniecības profesionālās civiltiesiskās atbildības obligāto apdrošināšanu 10%</w:t>
      </w:r>
      <w:r w:rsidR="00D26054">
        <w:rPr>
          <w:rFonts w:ascii="Times New Roman" w:eastAsia="Times New Roman" w:hAnsi="Times New Roman"/>
          <w:color w:val="000000"/>
          <w:sz w:val="24"/>
          <w:szCs w:val="24"/>
          <w:lang w:val="lv-LV" w:eastAsia="lv-LV"/>
        </w:rPr>
        <w:t xml:space="preserve"> (desmit </w:t>
      </w:r>
      <w:r w:rsidR="000B71CA">
        <w:rPr>
          <w:rFonts w:ascii="Times New Roman" w:eastAsia="Times New Roman" w:hAnsi="Times New Roman"/>
          <w:color w:val="000000"/>
          <w:sz w:val="24"/>
          <w:szCs w:val="24"/>
          <w:lang w:val="lv-LV" w:eastAsia="lv-LV"/>
        </w:rPr>
        <w:t>procenti</w:t>
      </w:r>
      <w:r w:rsidR="00D26054">
        <w:rPr>
          <w:rFonts w:ascii="Times New Roman" w:eastAsia="Times New Roman" w:hAnsi="Times New Roman"/>
          <w:color w:val="000000"/>
          <w:sz w:val="24"/>
          <w:szCs w:val="24"/>
          <w:lang w:val="lv-LV" w:eastAsia="lv-LV"/>
        </w:rPr>
        <w:t>)</w:t>
      </w:r>
      <w:r w:rsidRPr="00DF327C">
        <w:rPr>
          <w:rFonts w:ascii="Times New Roman" w:eastAsia="Times New Roman" w:hAnsi="Times New Roman"/>
          <w:color w:val="000000"/>
          <w:sz w:val="24"/>
          <w:szCs w:val="24"/>
          <w:lang w:val="lv-LV" w:eastAsia="lv-LV"/>
        </w:rPr>
        <w:t xml:space="preserve"> apmērā no līgumcenas, iesniedzot polises</w:t>
      </w:r>
      <w:r w:rsidRPr="00DF327C">
        <w:rPr>
          <w:rFonts w:ascii="Times New Roman" w:eastAsia="Times New Roman" w:hAnsi="Times New Roman"/>
          <w:sz w:val="24"/>
          <w:szCs w:val="24"/>
          <w:lang w:val="lv-LV" w:eastAsia="lv-LV"/>
        </w:rPr>
        <w:t xml:space="preserve"> Pasūtītājam pirms Darbu teritorijas pieņemšanas. Izpildītājs nodrošina, ka minēto polišu darbības laiks</w:t>
      </w:r>
      <w:r w:rsidRPr="00DF327C">
        <w:rPr>
          <w:rFonts w:ascii="Times New Roman" w:eastAsia="Times New Roman" w:hAnsi="Times New Roman"/>
          <w:color w:val="000000"/>
          <w:sz w:val="24"/>
          <w:szCs w:val="24"/>
          <w:lang w:val="lv-LV" w:eastAsia="lv-LV"/>
        </w:rPr>
        <w:t xml:space="preserve"> darbosies visā Darbu veikšanas laikā.</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5.2.17. ievērot Latvijas Republikā spēkā esošo normatīvo aktu prasības, kas aizliedz ievest ieslodzījuma vietas teritorijā aizliegtas vielas un priekšmetus.</w:t>
      </w:r>
    </w:p>
    <w:p w:rsidR="00BC72DE" w:rsidRPr="00DF327C" w:rsidRDefault="00BC72DE" w:rsidP="0042137D">
      <w:pPr>
        <w:widowControl/>
        <w:spacing w:before="120" w:after="120"/>
        <w:ind w:right="-765"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 xml:space="preserve">6. </w:t>
      </w:r>
      <w:r w:rsidR="00B84409" w:rsidRPr="0042137D">
        <w:rPr>
          <w:rFonts w:ascii="Times New Roman" w:hAnsi="Times New Roman"/>
          <w:b/>
          <w:bCs/>
          <w:sz w:val="24"/>
          <w:szCs w:val="24"/>
          <w:lang w:val="lv-LV"/>
        </w:rPr>
        <w:t>Līguma saistību izpildes nodrošinājums un</w:t>
      </w:r>
      <w:r w:rsidR="00B84409" w:rsidRPr="00DF327C">
        <w:rPr>
          <w:rFonts w:ascii="Times New Roman" w:eastAsia="Times New Roman" w:hAnsi="Times New Roman"/>
          <w:b/>
          <w:sz w:val="24"/>
          <w:szCs w:val="24"/>
          <w:lang w:val="lv-LV" w:eastAsia="lv-LV"/>
        </w:rPr>
        <w:t xml:space="preserve"> </w:t>
      </w:r>
      <w:r w:rsidR="00B84409">
        <w:rPr>
          <w:rFonts w:ascii="Times New Roman" w:eastAsia="Times New Roman" w:hAnsi="Times New Roman"/>
          <w:b/>
          <w:sz w:val="24"/>
          <w:szCs w:val="24"/>
          <w:lang w:val="lv-LV" w:eastAsia="lv-LV"/>
        </w:rPr>
        <w:t>g</w:t>
      </w:r>
      <w:r w:rsidRPr="00DF327C">
        <w:rPr>
          <w:rFonts w:ascii="Times New Roman" w:eastAsia="Times New Roman" w:hAnsi="Times New Roman"/>
          <w:b/>
          <w:sz w:val="24"/>
          <w:szCs w:val="24"/>
          <w:lang w:val="lv-LV" w:eastAsia="lv-LV"/>
        </w:rPr>
        <w:t>arantijas</w:t>
      </w:r>
    </w:p>
    <w:p w:rsidR="00BC72DE" w:rsidRPr="00B84409"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6.1. </w:t>
      </w:r>
      <w:r w:rsidR="00B84409" w:rsidRPr="00B84409">
        <w:rPr>
          <w:rFonts w:ascii="Times New Roman" w:hAnsi="Times New Roman"/>
          <w:sz w:val="24"/>
          <w:szCs w:val="24"/>
          <w:lang w:val="lv-LV"/>
        </w:rPr>
        <w:t xml:space="preserve">Šajā Līgumā noteikto un no tā izrietošo saistību pienācīgas izpildes nodrošināšanai ne vēlāk kā 10 (desmit) darbdienu laikā pēc Līguma noslēgšanas Izpildītājs, kā garantiju Darbu un citu Līgumā noteikto saistību pienācīgai izpildei, iesniedz Pasūtītājam neatsaucamu un beznosacījumu Līguma saistību izpildes nodrošinājumu 10% (desmit </w:t>
      </w:r>
      <w:r w:rsidR="000B71CA" w:rsidRPr="00B84409">
        <w:rPr>
          <w:rFonts w:ascii="Times New Roman" w:hAnsi="Times New Roman"/>
          <w:sz w:val="24"/>
          <w:szCs w:val="24"/>
          <w:lang w:val="lv-LV"/>
        </w:rPr>
        <w:t>procent</w:t>
      </w:r>
      <w:r w:rsidR="000B71CA">
        <w:rPr>
          <w:rFonts w:ascii="Times New Roman" w:hAnsi="Times New Roman"/>
          <w:sz w:val="24"/>
          <w:szCs w:val="24"/>
          <w:lang w:val="lv-LV"/>
        </w:rPr>
        <w:t>i</w:t>
      </w:r>
      <w:r w:rsidR="00B84409" w:rsidRPr="00B84409">
        <w:rPr>
          <w:rFonts w:ascii="Times New Roman" w:hAnsi="Times New Roman"/>
          <w:sz w:val="24"/>
          <w:szCs w:val="24"/>
          <w:lang w:val="lv-LV"/>
        </w:rPr>
        <w:t>) apmērā no kopējās Līgumcenas, kas noteikta Līgumā, Pasūtītāju apmierinošā formā un saturā, t.i., tā satur nosacījumus nekavējošai Līguma saistību nodrošinājuma izmaksai</w:t>
      </w:r>
      <w:r w:rsidR="00B84409" w:rsidRPr="00B84409">
        <w:rPr>
          <w:rFonts w:ascii="Times New Roman" w:hAnsi="Times New Roman"/>
          <w:sz w:val="24"/>
          <w:szCs w:val="24"/>
          <w:lang w:val="lv-LV" w:eastAsia="lv-LV"/>
        </w:rPr>
        <w:t xml:space="preserve"> (beznosacījuma un neatsaucamam)</w:t>
      </w:r>
      <w:r w:rsidR="00B84409" w:rsidRPr="00B84409">
        <w:rPr>
          <w:rFonts w:ascii="Times New Roman" w:hAnsi="Times New Roman"/>
          <w:sz w:val="24"/>
          <w:szCs w:val="24"/>
          <w:lang w:val="lv-LV"/>
        </w:rPr>
        <w:t>, saistību izpildes nodrošinājumam nepārraukti jābūt spēkā līdz brīdim, kad abas Puses parakstījušas Darbu Pieņemšanas – nodošanas aktu.</w:t>
      </w:r>
    </w:p>
    <w:p w:rsidR="007405F1" w:rsidRPr="00B84409"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 xml:space="preserve">6.2. </w:t>
      </w:r>
      <w:r w:rsidR="00B84409" w:rsidRPr="00B84409">
        <w:rPr>
          <w:rFonts w:ascii="Times New Roman" w:hAnsi="Times New Roman"/>
          <w:sz w:val="24"/>
          <w:szCs w:val="24"/>
          <w:lang w:val="lv-LV"/>
        </w:rPr>
        <w:t>Līguma saistību izpildes nodrošinājums</w:t>
      </w:r>
      <w:r w:rsidR="00B84409" w:rsidRPr="00B84409">
        <w:rPr>
          <w:rFonts w:ascii="Times New Roman" w:hAnsi="Times New Roman"/>
          <w:sz w:val="24"/>
          <w:szCs w:val="24"/>
          <w:lang w:val="lv-LV" w:eastAsia="lv-LV"/>
        </w:rPr>
        <w:t xml:space="preserve"> (bankas garantijas vai apdrošināšanas polises veidā)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w:t>
      </w:r>
    </w:p>
    <w:p w:rsidR="00B84409" w:rsidRDefault="00B84409" w:rsidP="00BC72DE">
      <w:pPr>
        <w:widowControl/>
        <w:ind w:right="-1" w:firstLine="540"/>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6.3.</w:t>
      </w:r>
      <w:r w:rsidRPr="00B84409">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Garantijas laiks ir 24 (divdesmit četri) kalendārie mēneši pēc Darbu pieņemšanas – nodošanas akta parakstīšanas.</w:t>
      </w:r>
    </w:p>
    <w:p w:rsidR="007405F1" w:rsidRDefault="00B84409" w:rsidP="0042137D">
      <w:pPr>
        <w:widowControl/>
        <w:ind w:right="-1" w:firstLine="540"/>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6.4.</w:t>
      </w:r>
      <w:r w:rsidRPr="00B84409">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Ja Līgums tiek lauzts, garantijas laiks sākas no Līguma laušanas datuma un attiecas tikai uz tiem veiktajiem Darbiem, kuru pabeigšana noformēta ar Darbu pieņemšanas – nodošanas aktu.</w:t>
      </w:r>
    </w:p>
    <w:p w:rsidR="00BC72DE" w:rsidRPr="00DF327C" w:rsidRDefault="00BC72DE" w:rsidP="0042137D">
      <w:pPr>
        <w:widowControl/>
        <w:shd w:val="clear" w:color="auto" w:fill="FFFFFF"/>
        <w:autoSpaceDE w:val="0"/>
        <w:autoSpaceDN w:val="0"/>
        <w:adjustRightInd w:val="0"/>
        <w:spacing w:before="120" w:after="120"/>
        <w:ind w:right="-765"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7. Nepārvarama vara</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7.1. Ja Izpildītājs vai Pasūtītājs nevar pilnīgi vai daļēji izpildīt savas saistības tādu apstākļu dēļ, kurus izraisījusi nepārvarama vara – ugunsgrēks, plūdi, zemestrīce un citas stihiskas nelaimes gadījumi, Puses tiek atbrīvotas no atbildības par Līguma saistību nepildīšanu.</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7.2. Ja Līguma 7.1.punktā minētie apstākļi ilgst ilgāk par 14 (četrpadsmit) kalendārajām dienām,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7.1.punktā minēto apstākļu iestāšanās brīdim.</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7.3. Puse, kurai kļuvis neiespējami izpildīt saistības Līguma 7.1.punktā minēto apstākļu dēļ, 5 (piecu) kalendāro dienu laikā rakstiski paziņo otrai Pusei par šādu apstākļu rašanos vai izbeigšanos. Nepārvaramas varas apstākļi jāpamato ar attiecīgas valsts vai pašvaldības institūcijas izsniegto dokumentu.</w:t>
      </w:r>
    </w:p>
    <w:p w:rsidR="00BC72DE" w:rsidRPr="00DF327C" w:rsidRDefault="00BC72DE" w:rsidP="00BC72DE">
      <w:pPr>
        <w:widowControl/>
        <w:shd w:val="clear" w:color="auto" w:fill="FFFFFF"/>
        <w:autoSpaceDE w:val="0"/>
        <w:autoSpaceDN w:val="0"/>
        <w:adjustRightInd w:val="0"/>
        <w:spacing w:before="120"/>
        <w:ind w:right="-766" w:firstLine="540"/>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8. Līguma grozīšana un izbeigšana</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8.1. Ja Latvijas Republikas spēkā esošo normatīvo aktu grozījumi paredzēs tādus grozījumus, kuru rezultātā Pusēm jāgroza Līguma noteikumi un nosacījumi, tādējādi, būtiski mainot Pušu ekonomiskos un komerciālos mērķus, un, ja Puses nespēj 10 (desmit) darbdienu laikā pēc šādu apstākļu rašanās panākt vienošanos par šādu grozījumu nosacījumiem, Pusēm ir tiesības, rakstveidā vienojoties, lauzt Līgumu.</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8.2. Līgumu var grozīt, papildināt atbilstoši Publisko iepirkumu likumā </w:t>
      </w:r>
      <w:r w:rsidR="00DB705C" w:rsidRPr="00DF327C">
        <w:rPr>
          <w:rFonts w:ascii="Times New Roman" w:eastAsia="Times New Roman" w:hAnsi="Times New Roman"/>
          <w:sz w:val="24"/>
          <w:szCs w:val="24"/>
          <w:lang w:val="lv-LV" w:eastAsia="lv-LV"/>
        </w:rPr>
        <w:t>nor</w:t>
      </w:r>
      <w:r w:rsidR="00DB705C">
        <w:rPr>
          <w:rFonts w:ascii="Times New Roman" w:eastAsia="Times New Roman" w:hAnsi="Times New Roman"/>
          <w:sz w:val="24"/>
          <w:szCs w:val="24"/>
          <w:lang w:val="lv-LV" w:eastAsia="lv-LV"/>
        </w:rPr>
        <w:t>ā</w:t>
      </w:r>
      <w:r w:rsidR="00DB705C" w:rsidRPr="00DF327C">
        <w:rPr>
          <w:rFonts w:ascii="Times New Roman" w:eastAsia="Times New Roman" w:hAnsi="Times New Roman"/>
          <w:sz w:val="24"/>
          <w:szCs w:val="24"/>
          <w:lang w:val="lv-LV" w:eastAsia="lv-LV"/>
        </w:rPr>
        <w:t xml:space="preserve">dītajā </w:t>
      </w:r>
      <w:r w:rsidRPr="00DF327C">
        <w:rPr>
          <w:rFonts w:ascii="Times New Roman" w:eastAsia="Times New Roman" w:hAnsi="Times New Roman"/>
          <w:sz w:val="24"/>
          <w:szCs w:val="24"/>
          <w:lang w:val="lv-LV" w:eastAsia="lv-LV"/>
        </w:rPr>
        <w:t>kārtībā. Visi grozījumi un papildinājumi tiek noformēti rakstveidā vieno</w:t>
      </w:r>
      <w:r w:rsidR="005E6F94">
        <w:rPr>
          <w:rFonts w:ascii="Times New Roman" w:eastAsia="Times New Roman" w:hAnsi="Times New Roman"/>
          <w:sz w:val="24"/>
          <w:szCs w:val="24"/>
          <w:lang w:val="lv-LV" w:eastAsia="lv-LV"/>
        </w:rPr>
        <w:t>joties</w:t>
      </w:r>
      <w:r w:rsidRPr="00DF327C">
        <w:rPr>
          <w:rFonts w:ascii="Times New Roman" w:eastAsia="Times New Roman" w:hAnsi="Times New Roman"/>
          <w:sz w:val="24"/>
          <w:szCs w:val="24"/>
          <w:lang w:val="lv-LV" w:eastAsia="lv-LV"/>
        </w:rPr>
        <w:t xml:space="preserve"> un ir Līguma neatņemama sastāvdaļa.</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8.3. Pasūtītājs ir tiesīgs vienpusēji lauzt Līgumu, nemaksājot līgumsodu un neatlīdzinot nekādus zaudējumus, par to paziņojot Izpildītājam rakstveidā 5 (piecas) kalendārās dienas iepriekš, šādos gadījumos:</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8.3.1. Ja Izpildītājs bez attaisnojoša iemesla Līguma noteiktajā termiņā neuzsāk Darbu izpildi vai aptur Darbu gaitu, vai kavē bez attaisnojoša iemesla Līguma 2.pielikumā norādītos termiņus ilgāk par 10 (desmit) kalendārajām dienām;</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8.3.2. Ja Izpildītājs pēc Pasūtītāja rakstveida atgādinājuma atkārtoti neievēro Līguma 5.2.apakšpunktā minētos noteikumus.</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8.4. Ja Pasūtītājs lauž Līgumu saskaņā ar Līguma 8.3.1 un 8.3.2.apakšpunktu noteikumiem, Izpildītājam ir pienākums samaksāt Pasūtītājam līgumsodu 10% (desmit </w:t>
      </w:r>
      <w:r w:rsidR="000B71CA" w:rsidRPr="00DF327C">
        <w:rPr>
          <w:rFonts w:ascii="Times New Roman" w:eastAsia="Times New Roman" w:hAnsi="Times New Roman"/>
          <w:sz w:val="24"/>
          <w:szCs w:val="24"/>
          <w:lang w:val="lv-LV" w:eastAsia="lv-LV"/>
        </w:rPr>
        <w:t>procent</w:t>
      </w:r>
      <w:r w:rsidR="000B71CA">
        <w:rPr>
          <w:rFonts w:ascii="Times New Roman" w:eastAsia="Times New Roman" w:hAnsi="Times New Roman"/>
          <w:sz w:val="24"/>
          <w:szCs w:val="24"/>
          <w:lang w:val="lv-LV" w:eastAsia="lv-LV"/>
        </w:rPr>
        <w:t>i</w:t>
      </w:r>
      <w:r w:rsidRPr="00DF327C">
        <w:rPr>
          <w:rFonts w:ascii="Times New Roman" w:eastAsia="Times New Roman" w:hAnsi="Times New Roman"/>
          <w:sz w:val="24"/>
          <w:szCs w:val="24"/>
          <w:lang w:val="lv-LV" w:eastAsia="lv-LV"/>
        </w:rPr>
        <w:t>)  apmērā no Līgumcenas.</w:t>
      </w:r>
    </w:p>
    <w:p w:rsidR="00BC72DE" w:rsidRPr="00DF327C" w:rsidRDefault="00BC72DE" w:rsidP="00BC72DE">
      <w:pPr>
        <w:widowControl/>
        <w:shd w:val="clear" w:color="auto" w:fill="FFFFFF"/>
        <w:autoSpaceDE w:val="0"/>
        <w:autoSpaceDN w:val="0"/>
        <w:adjustRightInd w:val="0"/>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8.5. Ja Pasūtītājs pēc savas iniciatīvas vēlas samazināt Darbu apjomu, kas ar Līgumu ir uzticēts Izpildītājam, Pasūtītājs rakstiski brīdina par to Izpildītāju 7 (septiņas) kalendārās dienas iepriekš.</w:t>
      </w:r>
    </w:p>
    <w:p w:rsidR="00BC72DE" w:rsidRPr="00DF327C" w:rsidRDefault="00BC72DE" w:rsidP="00BC72DE">
      <w:pPr>
        <w:widowControl/>
        <w:spacing w:before="120"/>
        <w:ind w:right="-766" w:firstLine="540"/>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9. Strīdu izskatīšanas kārtība</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9.1. Visus jautājumus, kas nav noteikti Līgumā, Puses risina saskaņā ar Latvijas Republikā spēkā esošajiem normatīvajiem aktiem.</w:t>
      </w:r>
    </w:p>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9.2. Strīdus un nesaskaņas, kas var rasties Līguma darbības laikā, Puses risina savstarpēju pārrunu ceļā. Ja Pušu starpā vienošanos panākt nav iespējams, strīdi izskatāmi Latvijas Republikas normatīvajos aktos paredzētajā kārtībā Latvijas Republikas tiesā.</w:t>
      </w:r>
    </w:p>
    <w:p w:rsidR="00BC72DE" w:rsidRPr="00DF327C" w:rsidRDefault="00BC72DE" w:rsidP="00BC72DE">
      <w:pPr>
        <w:widowControl/>
        <w:spacing w:before="120"/>
        <w:ind w:right="-766" w:firstLine="539"/>
        <w:jc w:val="center"/>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10. Citi noteikumi</w:t>
      </w:r>
    </w:p>
    <w:p w:rsidR="00BC72DE" w:rsidRPr="00DF327C" w:rsidRDefault="00BC72DE" w:rsidP="00BC72DE">
      <w:pPr>
        <w:widowControl/>
        <w:ind w:right="-1" w:firstLine="539"/>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10.1.</w:t>
      </w:r>
      <w:r w:rsidR="00BD5D4F">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 xml:space="preserve">Jebkādi Izpildītāja sagatavoti pētījumi, ziņojumi, citi materiāli vai citā veidā Līguma darbības laikā radītas intelektuālā īpašuma tiesības pieder Pasūtītājam, un paliek tā īpašumā. </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10.2.</w:t>
      </w:r>
      <w:r w:rsidR="00BD5D4F">
        <w:rPr>
          <w:rFonts w:ascii="Times New Roman" w:eastAsia="Times New Roman" w:hAnsi="Times New Roman"/>
          <w:sz w:val="24"/>
          <w:szCs w:val="24"/>
          <w:lang w:val="lv-LV" w:eastAsia="lv-LV"/>
        </w:rPr>
        <w:t xml:space="preserve"> </w:t>
      </w:r>
      <w:r w:rsidRPr="00DF327C">
        <w:rPr>
          <w:rFonts w:ascii="Times New Roman" w:eastAsia="Times New Roman" w:hAnsi="Times New Roman"/>
          <w:sz w:val="24"/>
          <w:szCs w:val="24"/>
          <w:lang w:val="lv-LV" w:eastAsia="lv-LV"/>
        </w:rPr>
        <w:t>Par Līguma izpildi atbildīgās personas:</w:t>
      </w: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10.2.1.</w:t>
      </w:r>
      <w:r w:rsidR="00BD5D4F">
        <w:rPr>
          <w:rFonts w:ascii="Times New Roman" w:eastAsia="Times New Roman" w:hAnsi="Times New Roman"/>
          <w:sz w:val="24"/>
          <w:szCs w:val="24"/>
          <w:lang w:val="lv-LV" w:eastAsia="lv-LV"/>
        </w:rPr>
        <w:t xml:space="preserve"> </w:t>
      </w:r>
      <w:r w:rsidRPr="00DF327C">
        <w:rPr>
          <w:rFonts w:ascii="Times New Roman" w:eastAsia="Times New Roman" w:hAnsi="Times New Roman"/>
          <w:b/>
          <w:sz w:val="24"/>
          <w:szCs w:val="24"/>
          <w:lang w:val="lv-LV" w:eastAsia="lv-LV"/>
        </w:rPr>
        <w:t>No Pasūtītāja puses</w:t>
      </w:r>
      <w:r w:rsidRPr="00DF327C">
        <w:rPr>
          <w:rFonts w:ascii="Times New Roman" w:eastAsia="Times New Roman" w:hAnsi="Times New Roman"/>
          <w:sz w:val="24"/>
          <w:szCs w:val="24"/>
          <w:lang w:val="lv-LV"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6737"/>
      </w:tblGrid>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Vārds, uzvārds: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Telefona Nr.:</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Fakss: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E-pasta 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bl>
    <w:p w:rsidR="00BC72DE"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Par Līguma izpildi atbildīgā persona no Pasūtītāja puses ir atbildīga par darbības koordinēšanu atbilstoši šim Līgumam, par Darbos izmantojamo materiālu saskaņošanu, par rēķinu saņemšanu, to saskaņošanu un Darbu pieņemšanas un Darbu teritorijas pieņemšanas – nodošanas akta parakstīšanu.</w:t>
      </w:r>
    </w:p>
    <w:p w:rsidR="00904C8C" w:rsidRPr="00DF327C" w:rsidRDefault="00904C8C" w:rsidP="00BC72DE">
      <w:pPr>
        <w:widowControl/>
        <w:ind w:right="-1" w:firstLine="540"/>
        <w:jc w:val="both"/>
        <w:rPr>
          <w:rFonts w:ascii="Times New Roman" w:eastAsia="Times New Roman" w:hAnsi="Times New Roman"/>
          <w:sz w:val="24"/>
          <w:szCs w:val="24"/>
          <w:lang w:val="lv-LV" w:eastAsia="lv-LV"/>
        </w:rPr>
      </w:pPr>
    </w:p>
    <w:p w:rsidR="00BC72DE" w:rsidRPr="00DF327C" w:rsidRDefault="00BC72DE" w:rsidP="00BC72DE">
      <w:pPr>
        <w:widowControl/>
        <w:ind w:right="-766"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10.2.2.</w:t>
      </w:r>
      <w:r w:rsidRPr="00DF327C">
        <w:rPr>
          <w:rFonts w:ascii="Times New Roman" w:eastAsia="Times New Roman" w:hAnsi="Times New Roman"/>
          <w:sz w:val="24"/>
          <w:szCs w:val="24"/>
          <w:lang w:val="lv-LV" w:eastAsia="lv-LV"/>
        </w:rPr>
        <w:tab/>
      </w:r>
      <w:r w:rsidRPr="00DF327C">
        <w:rPr>
          <w:rFonts w:ascii="Times New Roman" w:eastAsia="Times New Roman" w:hAnsi="Times New Roman"/>
          <w:b/>
          <w:sz w:val="24"/>
          <w:szCs w:val="24"/>
          <w:lang w:val="lv-LV" w:eastAsia="lv-LV"/>
        </w:rPr>
        <w:t>No Izpildītāja puses</w:t>
      </w:r>
      <w:r w:rsidRPr="00DF327C">
        <w:rPr>
          <w:rFonts w:ascii="Times New Roman" w:eastAsia="Times New Roman" w:hAnsi="Times New Roman"/>
          <w:sz w:val="24"/>
          <w:szCs w:val="24"/>
          <w:lang w:val="lv-LV" w:eastAsia="lv-LV"/>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3"/>
        <w:gridCol w:w="6737"/>
      </w:tblGrid>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Vārds, uzvārds: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Telefona Nr.:</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Fakss:</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r w:rsidR="00BC72DE" w:rsidRPr="00DF327C" w:rsidTr="00904C8C">
        <w:tc>
          <w:tcPr>
            <w:tcW w:w="1278" w:type="pct"/>
          </w:tcPr>
          <w:p w:rsidR="00BC72DE" w:rsidRPr="00DF327C" w:rsidRDefault="00BC72DE" w:rsidP="00BC72DE">
            <w:pPr>
              <w:widowControl/>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E-pasta adrese:</w:t>
            </w:r>
          </w:p>
        </w:tc>
        <w:tc>
          <w:tcPr>
            <w:tcW w:w="3722" w:type="pct"/>
          </w:tcPr>
          <w:p w:rsidR="00BC72DE" w:rsidRPr="00DF327C" w:rsidRDefault="00BC72DE" w:rsidP="00BC72DE">
            <w:pPr>
              <w:widowControl/>
              <w:rPr>
                <w:rFonts w:ascii="Times New Roman" w:eastAsia="Times New Roman" w:hAnsi="Times New Roman"/>
                <w:sz w:val="24"/>
                <w:szCs w:val="24"/>
                <w:lang w:val="lv-LV" w:eastAsia="lv-LV"/>
              </w:rPr>
            </w:pPr>
          </w:p>
        </w:tc>
      </w:tr>
    </w:tbl>
    <w:p w:rsidR="00BC72DE" w:rsidRPr="00DF327C" w:rsidRDefault="00BC72DE" w:rsidP="00BC72DE">
      <w:pPr>
        <w:widowControl/>
        <w:ind w:right="-1" w:firstLine="540"/>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Par Līguma izpildi atbildīgā persona no Izpildītāja puses ir atbildīga par darbības koordinēšanu atbilstoši Līgumam, par Darbos izmantojamo materiālu saskaņošanu, par rēķinu iesniegšanu, Darbu pieņemšanas – nodošanas akta iesniegšanu un parakstīšanu.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10.3. Neviena no Pusēm nedrīkst nodot savas Līgumā noteiktās tiesības vai pienākumus trešajai personai, ja vien tas nav saistīts ar Puses reorganizāciju vai pāreju Komerclikuma izpratnē,</w:t>
      </w:r>
      <w:r w:rsidRPr="00DF327C">
        <w:rPr>
          <w:rFonts w:ascii="Times New Roman" w:eastAsia="Times New Roman" w:hAnsi="Times New Roman"/>
          <w:color w:val="FF0000"/>
          <w:sz w:val="24"/>
          <w:szCs w:val="24"/>
          <w:lang w:val="lv-LV" w:eastAsia="lv-LV"/>
        </w:rPr>
        <w:t xml:space="preserve"> </w:t>
      </w:r>
      <w:r w:rsidRPr="00DF327C">
        <w:rPr>
          <w:rFonts w:ascii="Times New Roman" w:eastAsia="Times New Roman" w:hAnsi="Times New Roman"/>
          <w:sz w:val="24"/>
          <w:szCs w:val="24"/>
          <w:lang w:val="lv-LV" w:eastAsia="lv-LV"/>
        </w:rPr>
        <w:t>kā arī izņemot Līgumā minētajos gadījumos un kārtībā.</w:t>
      </w:r>
    </w:p>
    <w:p w:rsidR="00BC72DE" w:rsidRPr="00DF327C" w:rsidRDefault="00BC72DE" w:rsidP="00BC72DE">
      <w:pPr>
        <w:widowControl/>
        <w:ind w:right="-1" w:firstLine="567"/>
        <w:jc w:val="both"/>
        <w:rPr>
          <w:rFonts w:ascii="Times New Roman" w:eastAsia="Times New Roman" w:hAnsi="Times New Roman"/>
          <w:b/>
          <w:bCs/>
          <w:sz w:val="24"/>
          <w:szCs w:val="24"/>
          <w:lang w:val="lv-LV" w:eastAsia="lv-LV"/>
        </w:rPr>
      </w:pPr>
      <w:r w:rsidRPr="00DF327C">
        <w:rPr>
          <w:rFonts w:ascii="Times New Roman" w:eastAsia="Times New Roman" w:hAnsi="Times New Roman"/>
          <w:sz w:val="24"/>
          <w:szCs w:val="24"/>
          <w:lang w:val="lv-LV" w:eastAsia="lv-LV"/>
        </w:rPr>
        <w:t>10.4. Izpildītāja apakšuzņēmēju, kuru Izpildītājs iesaistījis Līguma izpildē un par kuru Iepirkumā sniedzis informāciju Pasūtītājam un kura kvalifikācijas atbilstību izvirzītajām prasībām Pasūtītājs ir vērtējis Iepirkuma procedūrā, kā arī apakšuzņēmējus, uz kuru Iepirkumā Izpildītājs balstījies, lai apliecinātu savas kvalifikācijas atbilstību un Iepirkuma iesniegtajos dokumentos, pēc Līguma noslēgšanas var nomainīt tikai ar Pasūtītāja rakstveida piekrišanu, ievērojot Līguma nosacījumus.</w:t>
      </w:r>
    </w:p>
    <w:p w:rsidR="00BC72DE" w:rsidRPr="00DF327C" w:rsidRDefault="005E6F94" w:rsidP="00BC72DE">
      <w:pPr>
        <w:widowControl/>
        <w:ind w:right="-1" w:firstLine="567"/>
        <w:jc w:val="both"/>
        <w:rPr>
          <w:rFonts w:ascii="Times New Roman" w:eastAsia="Times New Roman" w:hAnsi="Times New Roman"/>
          <w:b/>
          <w:bCs/>
          <w:sz w:val="24"/>
          <w:szCs w:val="24"/>
          <w:lang w:val="lv-LV" w:eastAsia="lv-LV"/>
        </w:rPr>
      </w:pPr>
      <w:r>
        <w:rPr>
          <w:rFonts w:ascii="Times New Roman" w:eastAsia="Times New Roman" w:hAnsi="Times New Roman"/>
          <w:sz w:val="24"/>
          <w:szCs w:val="24"/>
          <w:lang w:val="lv-LV" w:eastAsia="lv-LV"/>
        </w:rPr>
        <w:t xml:space="preserve">10.5. Pasūtītājam </w:t>
      </w:r>
      <w:r w:rsidR="00BC72DE" w:rsidRPr="00DF327C">
        <w:rPr>
          <w:rFonts w:ascii="Times New Roman" w:eastAsia="Times New Roman" w:hAnsi="Times New Roman"/>
          <w:sz w:val="24"/>
          <w:szCs w:val="24"/>
          <w:lang w:val="lv-LV" w:eastAsia="lv-LV"/>
        </w:rPr>
        <w:t xml:space="preserve">var nepiekrist Līguma 10.4.punktā minētā apakšuzņēmēju nomaiņai, ja pastāv kāds no šādiem nosacījumiem: </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10.5.1. Izpildītāja piedāvātais apakšuzņēmējs neatbilst Iepirkuma noteiktajām prasībām, kas attiecas uz apakšuzņēmējiem;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10.5.2. Ja Izpildītājs nomaina apakšuzņēmēju, uz kura iespējām Iepirkuma procedūrā Izpildītājs balstījies, lai apliecinātu savas kvalifikācijas atbilstību Iepirkuma prasībām, un piedāvātajam apakšuzņēmējam nav vismaz tāda pati kvalifikācija, uz kādu Iepirkumā Izpildītājs atsaucies, apliecinot savu atbilstību Iepirkuma procedūrā noteiktajām prasībām.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10.6. Pasūtītājs saskaņo apakšuzņēmēju nomaiņu, ja Izpildītājs par to paziņojis Pasūtītājam un saņēmis Pasūtītāja rakstveida piekrišanu apakšuzņēmēja nomaiņai. Pasūtītājs saskaņo apakšuzņēmēja nomaiņu, ja piedāvātais apakšuzņēmējs atbilst Iepirkumā izvirzītajiem kritērijiem attiecībā uz Izpildītāju.</w:t>
      </w:r>
    </w:p>
    <w:p w:rsidR="00BC72DE" w:rsidRPr="00DF327C" w:rsidRDefault="00BC72DE" w:rsidP="00BC72DE">
      <w:pPr>
        <w:widowControl/>
        <w:tabs>
          <w:tab w:val="left" w:pos="709"/>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10.7. Pasūtītājs pieņem lēmumu atļaut vai atteikt Izpildītājam apakšuzņēmēju nomaiņu iespējami īsā laikā, bet ne vēlāk kā 5 (piecu) darbdienu laikā pēc tam, kad saņēmis visu atbilstošo informāciju un dokumentus, kas nepieciešami lēmuma pieņemšanai.</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10.8. Puses apņemas visā savā sadarbības laikā, kā arī pēc tā, neizpaust trešajām personām informāciju, kuru Puses nodevušas sakarā ar šajā Līgumā paredzēto savstarpējo sadarbību. Visa informācija tiek uzskatīta par konfidenciālu un nevar tikt izpausta vai publiskota bez otras Puses rakstiskas piekrišanas.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10.9. Iebraucot transporta kontroles caurlaides punkta transportlīdzekļu pārbaudes laukumā, Izpildītāja transportlīdzekļa vadītājs:</w:t>
      </w:r>
    </w:p>
    <w:p w:rsidR="00BC72DE" w:rsidRPr="00DF327C" w:rsidRDefault="00BC72DE" w:rsidP="00BC72DE">
      <w:pPr>
        <w:widowControl/>
        <w:tabs>
          <w:tab w:val="right" w:pos="567"/>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10.9.1. izslēdz transportlīdzekļa motoru un ieslēdz transportlīdzekļa stāvbremzi;</w:t>
      </w:r>
    </w:p>
    <w:p w:rsidR="00BC72DE" w:rsidRPr="00DF327C" w:rsidRDefault="00BC72DE" w:rsidP="00BC72DE">
      <w:pPr>
        <w:widowControl/>
        <w:tabs>
          <w:tab w:val="right" w:pos="567"/>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10.9.2. iziet no transportlīdzekļa kabīnes un sagatavo transportlīdzekli un kravu apskatei; </w:t>
      </w:r>
    </w:p>
    <w:p w:rsidR="00BC72DE" w:rsidRPr="00DF327C" w:rsidRDefault="00BC72DE" w:rsidP="00BC72DE">
      <w:pPr>
        <w:widowControl/>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 izpilda un pakļaujas transporta kontroles caurlaides punkta apsarga vai kontroles caurlaides punkta apsarga likumīgajām prasībām, proti, nodod priekšmetus, izstrādājumus un vielas, kuras [..] aizliegts ienest, lietot un glabāt ieslodzījuma vietā [..], kas izriet no šāda tiesiskā regulējuma: </w:t>
      </w:r>
    </w:p>
    <w:p w:rsidR="00BC72DE" w:rsidRPr="00DF327C" w:rsidRDefault="00BC72DE" w:rsidP="00BC72DE">
      <w:pPr>
        <w:widowControl/>
        <w:tabs>
          <w:tab w:val="left" w:pos="567"/>
        </w:tabs>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10.9.3.1. Krimināllikums;</w:t>
      </w:r>
    </w:p>
    <w:p w:rsidR="00BC72DE" w:rsidRPr="00DF327C" w:rsidRDefault="00BC72DE" w:rsidP="00BC72DE">
      <w:pPr>
        <w:widowControl/>
        <w:tabs>
          <w:tab w:val="left" w:pos="567"/>
        </w:tabs>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10.9.3.2. Latvijas Administratīvo pārkāpumu kodekss;</w:t>
      </w:r>
    </w:p>
    <w:p w:rsidR="00BC72DE" w:rsidRPr="00DF327C" w:rsidRDefault="00BC72DE" w:rsidP="00BC72DE">
      <w:pPr>
        <w:widowControl/>
        <w:tabs>
          <w:tab w:val="left" w:pos="567"/>
        </w:tabs>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10.9.3.3. Ministru kabineta 2006.g</w:t>
      </w:r>
      <w:r w:rsidR="00DB6C61">
        <w:rPr>
          <w:rFonts w:ascii="Times New Roman" w:eastAsia="Times New Roman" w:hAnsi="Times New Roman"/>
          <w:sz w:val="24"/>
          <w:szCs w:val="24"/>
          <w:lang w:val="lv-LV" w:eastAsia="lv-LV"/>
        </w:rPr>
        <w:t>ada 30.maija noteikumu Nr.423 "</w:t>
      </w:r>
      <w:r w:rsidRPr="00DF327C">
        <w:rPr>
          <w:rFonts w:ascii="Times New Roman" w:eastAsia="Times New Roman" w:hAnsi="Times New Roman"/>
          <w:sz w:val="24"/>
          <w:szCs w:val="24"/>
          <w:lang w:val="lv-LV" w:eastAsia="lv-LV"/>
        </w:rPr>
        <w:t>Brīvības atņemšanas iestā</w:t>
      </w:r>
      <w:r w:rsidR="00DB6C61">
        <w:rPr>
          <w:rFonts w:ascii="Times New Roman" w:eastAsia="Times New Roman" w:hAnsi="Times New Roman"/>
          <w:sz w:val="24"/>
          <w:szCs w:val="24"/>
          <w:lang w:val="lv-LV" w:eastAsia="lv-LV"/>
        </w:rPr>
        <w:t>des iekšējās kārtības noteikumi"</w:t>
      </w:r>
      <w:r w:rsidRPr="00DF327C">
        <w:rPr>
          <w:rFonts w:ascii="Times New Roman" w:eastAsia="Times New Roman" w:hAnsi="Times New Roman"/>
          <w:sz w:val="24"/>
          <w:szCs w:val="24"/>
          <w:lang w:val="lv-LV" w:eastAsia="lv-LV"/>
        </w:rPr>
        <w:t xml:space="preserve"> 1.pielikums;</w:t>
      </w:r>
    </w:p>
    <w:p w:rsidR="00BC72DE" w:rsidRPr="00DF327C" w:rsidRDefault="00BC72DE" w:rsidP="00BC72DE">
      <w:pPr>
        <w:widowControl/>
        <w:tabs>
          <w:tab w:val="left" w:pos="567"/>
        </w:tabs>
        <w:ind w:right="43"/>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10.9.3.4. Ministru kabineta 2007.gada 27.novembra noteikumu Nr.</w:t>
      </w:r>
      <w:r w:rsidR="00DB6C61">
        <w:rPr>
          <w:rFonts w:ascii="Times New Roman" w:eastAsia="Times New Roman" w:hAnsi="Times New Roman"/>
          <w:sz w:val="24"/>
          <w:szCs w:val="24"/>
          <w:lang w:val="lv-LV" w:eastAsia="lv-LV"/>
        </w:rPr>
        <w:t>800 "</w:t>
      </w:r>
      <w:r w:rsidRPr="00DF327C">
        <w:rPr>
          <w:rFonts w:ascii="Times New Roman" w:eastAsia="Times New Roman" w:hAnsi="Times New Roman"/>
          <w:sz w:val="24"/>
          <w:szCs w:val="24"/>
          <w:lang w:val="lv-LV" w:eastAsia="lv-LV"/>
        </w:rPr>
        <w:t>Izmeklēšanas ciet</w:t>
      </w:r>
      <w:r w:rsidR="00DB6C61">
        <w:rPr>
          <w:rFonts w:ascii="Times New Roman" w:eastAsia="Times New Roman" w:hAnsi="Times New Roman"/>
          <w:sz w:val="24"/>
          <w:szCs w:val="24"/>
          <w:lang w:val="lv-LV" w:eastAsia="lv-LV"/>
        </w:rPr>
        <w:t>uma iekšējās kārtības noteikumi"</w:t>
      </w:r>
      <w:r w:rsidRPr="00DF327C">
        <w:rPr>
          <w:rFonts w:ascii="Times New Roman" w:eastAsia="Times New Roman" w:hAnsi="Times New Roman"/>
          <w:sz w:val="24"/>
          <w:szCs w:val="24"/>
          <w:lang w:val="lv-LV" w:eastAsia="lv-LV"/>
        </w:rPr>
        <w:t xml:space="preserve"> 4. un 5.pielikums;</w:t>
      </w:r>
    </w:p>
    <w:p w:rsidR="00BC72DE" w:rsidRPr="00DF327C" w:rsidRDefault="00BC72DE" w:rsidP="00BC72DE">
      <w:pPr>
        <w:widowControl/>
        <w:tabs>
          <w:tab w:val="right" w:pos="567"/>
        </w:tabs>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10.9.4. 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BC72DE" w:rsidRPr="00DF327C" w:rsidRDefault="00BC72DE" w:rsidP="00BC72DE">
      <w:pPr>
        <w:widowControl/>
        <w:ind w:right="43"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10.10. Līguma 10.9.punktā minētie nosacījumi attiecas un ir saistošie arī Izpildītāja apakšuzņēmējam, kuru Izpildītājs patstāvīgi informē par minēto.</w:t>
      </w:r>
    </w:p>
    <w:p w:rsidR="00BC72DE" w:rsidRPr="00DF327C" w:rsidRDefault="00BC72DE" w:rsidP="00BC72DE">
      <w:pPr>
        <w:widowControl/>
        <w:ind w:right="-1"/>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10.11. Ja Izpildītāja darbinieks atsakās izpildīt ieslodzījuma vietas transporta kontroles caurlaides punkta apsarga vai kontroles caurlaides punkta apsarga likumīgās prasības, tad Izpildītāja darbiniekam var tikt kavēta vai atteikta ieslodzījuma vietas apmeklēšana.</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10.12. Puses 10 (desmit) darbdienu laikā informē viena otru par adreses, norēķinu kontu vai citu rekvizītu izmaiņām.</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10.13. Puses ir iepazinušās ar Līguma saturu. Tas satur pilnīgu </w:t>
      </w:r>
      <w:r w:rsidRPr="00DF327C">
        <w:rPr>
          <w:rFonts w:ascii="Times New Roman" w:eastAsia="Times New Roman" w:hAnsi="Times New Roman"/>
          <w:spacing w:val="-2"/>
          <w:sz w:val="24"/>
          <w:szCs w:val="24"/>
          <w:lang w:val="lv-LV" w:eastAsia="lv-LV"/>
        </w:rPr>
        <w:t>Pušu</w:t>
      </w:r>
      <w:r w:rsidRPr="00DF327C">
        <w:rPr>
          <w:rFonts w:ascii="Times New Roman" w:eastAsia="Times New Roman" w:hAnsi="Times New Roman"/>
          <w:sz w:val="24"/>
          <w:szCs w:val="24"/>
          <w:lang w:val="lv-LV" w:eastAsia="lv-LV"/>
        </w:rPr>
        <w:t xml:space="preserve"> vienošanos un to nevar mainīt citā kārtībā, kā tikai Pusēm rakstveidā vienojoties.</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10.14. Puses ar saviem parakstiem apliecina, ka tām ir visas nepieciešamās pilnvaras un atļaujas slēgt Līgumu.</w:t>
      </w:r>
    </w:p>
    <w:p w:rsidR="00BC72DE" w:rsidRPr="00DF327C" w:rsidRDefault="00BC72DE" w:rsidP="00BC72DE">
      <w:pPr>
        <w:widowControl/>
        <w:ind w:right="-1" w:firstLine="567"/>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10.15. </w:t>
      </w:r>
      <w:smartTag w:uri="schemas-tilde-lv/tildestengine" w:element="veidnes">
        <w:smartTagPr>
          <w:attr w:name="id" w:val="-1"/>
          <w:attr w:name="baseform" w:val="Līgums"/>
          <w:attr w:name="text" w:val="Līgums"/>
        </w:smartTagPr>
        <w:r w:rsidRPr="00DF327C">
          <w:rPr>
            <w:rFonts w:ascii="Times New Roman" w:eastAsia="Times New Roman" w:hAnsi="Times New Roman"/>
            <w:sz w:val="24"/>
            <w:szCs w:val="24"/>
            <w:lang w:val="lv-LV" w:eastAsia="lv-LV"/>
          </w:rPr>
          <w:t>Līgums</w:t>
        </w:r>
      </w:smartTag>
      <w:r w:rsidRPr="00DF327C">
        <w:rPr>
          <w:rFonts w:ascii="Times New Roman" w:eastAsia="Times New Roman" w:hAnsi="Times New Roman"/>
          <w:sz w:val="24"/>
          <w:szCs w:val="24"/>
          <w:lang w:val="lv-LV" w:eastAsia="lv-LV"/>
        </w:rPr>
        <w:t xml:space="preserve"> sagatavots latviešu valodā uz __ (___) lapām ar pielikumiem uz __ (___) lapām, 2 (divos) autentiskos eksemplāros, un izsniegts pa 1 (vienam) parakstītam eksemplāram katrai Pusei. Abiem Līguma eksemplāriem ir vienāds juridiskais spēks.</w:t>
      </w:r>
    </w:p>
    <w:p w:rsidR="00BC72DE" w:rsidRPr="00DF327C" w:rsidRDefault="00BC72DE" w:rsidP="00BC72DE">
      <w:pPr>
        <w:widowControl/>
        <w:ind w:right="-766" w:firstLine="567"/>
        <w:jc w:val="center"/>
        <w:rPr>
          <w:rFonts w:ascii="Times New Roman" w:eastAsia="Times New Roman" w:hAnsi="Times New Roman"/>
          <w:b/>
          <w:sz w:val="24"/>
          <w:szCs w:val="24"/>
          <w:lang w:val="lv-LV" w:eastAsia="lv-LV"/>
        </w:rPr>
      </w:pPr>
    </w:p>
    <w:p w:rsidR="00BC72DE" w:rsidRPr="00904C8C" w:rsidRDefault="00BC72DE" w:rsidP="00904C8C">
      <w:pPr>
        <w:pStyle w:val="ListParagraph"/>
        <w:widowControl/>
        <w:numPr>
          <w:ilvl w:val="0"/>
          <w:numId w:val="10"/>
        </w:numPr>
        <w:spacing w:before="120"/>
        <w:ind w:right="-13"/>
        <w:jc w:val="center"/>
        <w:rPr>
          <w:rFonts w:ascii="Times New Roman" w:eastAsia="Times New Roman" w:hAnsi="Times New Roman"/>
          <w:b/>
          <w:sz w:val="24"/>
          <w:szCs w:val="24"/>
          <w:lang w:val="lv-LV" w:eastAsia="lv-LV"/>
        </w:rPr>
      </w:pPr>
      <w:r w:rsidRPr="00904C8C">
        <w:rPr>
          <w:rFonts w:ascii="Times New Roman" w:eastAsia="Times New Roman" w:hAnsi="Times New Roman"/>
          <w:b/>
          <w:sz w:val="24"/>
          <w:szCs w:val="24"/>
          <w:lang w:val="lv-LV" w:eastAsia="lv-LV"/>
        </w:rPr>
        <w:t>Pušu rekvizīti un paraksti</w:t>
      </w:r>
    </w:p>
    <w:p w:rsidR="00904C8C" w:rsidRPr="00904C8C" w:rsidRDefault="00904C8C" w:rsidP="00904C8C">
      <w:pPr>
        <w:pStyle w:val="ListParagraph"/>
        <w:widowControl/>
        <w:spacing w:before="120"/>
        <w:ind w:left="540" w:right="-13"/>
        <w:jc w:val="center"/>
        <w:rPr>
          <w:rFonts w:ascii="Times New Roman" w:eastAsia="Times New Roman" w:hAnsi="Times New Roman"/>
          <w:b/>
          <w:sz w:val="24"/>
          <w:szCs w:val="24"/>
          <w:lang w:val="lv-LV" w:eastAsia="lv-LV"/>
        </w:rPr>
      </w:pPr>
    </w:p>
    <w:tbl>
      <w:tblPr>
        <w:tblpPr w:leftFromText="180" w:rightFromText="180" w:vertAnchor="text" w:horzAnchor="margin" w:tblpY="142"/>
        <w:tblW w:w="9180" w:type="dxa"/>
        <w:tblLook w:val="04A0" w:firstRow="1" w:lastRow="0" w:firstColumn="1" w:lastColumn="0" w:noHBand="0" w:noVBand="1"/>
      </w:tblPr>
      <w:tblGrid>
        <w:gridCol w:w="4928"/>
        <w:gridCol w:w="4252"/>
      </w:tblGrid>
      <w:tr w:rsidR="00BC72DE" w:rsidRPr="00DF327C" w:rsidTr="00BC72DE">
        <w:trPr>
          <w:trHeight w:val="111"/>
        </w:trPr>
        <w:tc>
          <w:tcPr>
            <w:tcW w:w="4928" w:type="dxa"/>
            <w:hideMark/>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Pasūtītājs:</w:t>
            </w:r>
          </w:p>
        </w:tc>
        <w:tc>
          <w:tcPr>
            <w:tcW w:w="4252" w:type="dxa"/>
            <w:hideMark/>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Izpildītājs:</w:t>
            </w:r>
          </w:p>
        </w:tc>
      </w:tr>
      <w:tr w:rsidR="00BC72DE" w:rsidRPr="00DF327C" w:rsidTr="00BC72DE">
        <w:trPr>
          <w:trHeight w:val="111"/>
        </w:trPr>
        <w:tc>
          <w:tcPr>
            <w:tcW w:w="4928" w:type="dxa"/>
            <w:hideMark/>
          </w:tcPr>
          <w:p w:rsidR="00BC72DE" w:rsidRPr="00DF327C" w:rsidRDefault="00BC72DE" w:rsidP="00BC72DE">
            <w:pPr>
              <w:widowControl/>
              <w:suppressAutoHyphens/>
              <w:ind w:right="-766"/>
              <w:jc w:val="both"/>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Ieslodzījuma vietu pārvalde</w:t>
            </w:r>
            <w:r w:rsidRPr="00DF327C">
              <w:rPr>
                <w:rFonts w:ascii="Times New Roman" w:eastAsia="Times New Roman" w:hAnsi="Times New Roman"/>
                <w:b/>
                <w:sz w:val="24"/>
                <w:szCs w:val="24"/>
                <w:lang w:val="lv-LV" w:eastAsia="lv-LV"/>
              </w:rPr>
              <w:tab/>
            </w:r>
          </w:p>
        </w:tc>
        <w:tc>
          <w:tcPr>
            <w:tcW w:w="4252" w:type="dxa"/>
            <w:hideMark/>
          </w:tcPr>
          <w:p w:rsidR="00BC72DE" w:rsidRPr="00DF327C" w:rsidRDefault="00BC72DE" w:rsidP="00BC72DE">
            <w:pPr>
              <w:widowControl/>
              <w:suppressAutoHyphens/>
              <w:ind w:right="-766"/>
              <w:rPr>
                <w:rFonts w:ascii="Times New Roman" w:eastAsia="Times New Roman" w:hAnsi="Times New Roman"/>
                <w:b/>
                <w:sz w:val="24"/>
                <w:szCs w:val="24"/>
                <w:lang w:val="lv-LV" w:eastAsia="lv-LV"/>
              </w:rPr>
            </w:pPr>
            <w:r w:rsidRPr="00DF327C">
              <w:rPr>
                <w:rFonts w:ascii="Times New Roman" w:eastAsia="Times New Roman" w:hAnsi="Times New Roman"/>
                <w:b/>
                <w:sz w:val="24"/>
                <w:szCs w:val="24"/>
                <w:lang w:val="lv-LV" w:eastAsia="lv-LV"/>
              </w:rPr>
              <w:t>_________________</w:t>
            </w:r>
          </w:p>
        </w:tc>
      </w:tr>
      <w:tr w:rsidR="00BC72DE" w:rsidRPr="00DF327C" w:rsidTr="00BC72DE">
        <w:trPr>
          <w:trHeight w:val="552"/>
        </w:trPr>
        <w:tc>
          <w:tcPr>
            <w:tcW w:w="4928" w:type="dxa"/>
            <w:hideMark/>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Reģistrācijas Nr.90000027165</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Juridiskā adrese: Stabu ielā 89, Rīgā,</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LV-1009</w:t>
            </w:r>
          </w:p>
        </w:tc>
        <w:tc>
          <w:tcPr>
            <w:tcW w:w="4252" w:type="dxa"/>
            <w:hideMark/>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Reģistrācijas Nr.___________</w:t>
            </w:r>
          </w:p>
          <w:p w:rsidR="00BC72DE" w:rsidRPr="00DF327C" w:rsidRDefault="00BC72DE" w:rsidP="00BC72DE">
            <w:pPr>
              <w:widowControl/>
              <w:suppressAutoHyphens/>
              <w:ind w:right="-766"/>
              <w:rPr>
                <w:rFonts w:ascii="Times New Roman" w:eastAsia="Times New Roman" w:hAnsi="Times New Roman"/>
                <w:bCs/>
                <w:sz w:val="24"/>
                <w:szCs w:val="24"/>
                <w:lang w:val="lv-LV" w:eastAsia="lv-LV"/>
              </w:rPr>
            </w:pPr>
            <w:r w:rsidRPr="00DF327C">
              <w:rPr>
                <w:rFonts w:ascii="Times New Roman" w:eastAsia="Times New Roman" w:hAnsi="Times New Roman"/>
                <w:sz w:val="24"/>
                <w:szCs w:val="24"/>
                <w:lang w:val="lv-LV" w:eastAsia="lv-LV"/>
              </w:rPr>
              <w:t>Juridiskā adrese:_____________</w:t>
            </w:r>
          </w:p>
        </w:tc>
      </w:tr>
      <w:tr w:rsidR="00BC72DE" w:rsidRPr="00DF327C" w:rsidTr="00BC72DE">
        <w:trPr>
          <w:trHeight w:val="224"/>
        </w:trPr>
        <w:tc>
          <w:tcPr>
            <w:tcW w:w="4928" w:type="dxa"/>
            <w:hideMark/>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Banka: Valsts kase</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Konts: LV93TREL2190468043000</w:t>
            </w:r>
          </w:p>
        </w:tc>
        <w:tc>
          <w:tcPr>
            <w:tcW w:w="4252" w:type="dxa"/>
            <w:hideMark/>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Banka: _______________</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Konts: ________________</w:t>
            </w:r>
          </w:p>
        </w:tc>
      </w:tr>
      <w:tr w:rsidR="00BC72DE" w:rsidRPr="00DF327C" w:rsidTr="00BC72DE">
        <w:trPr>
          <w:trHeight w:val="224"/>
        </w:trPr>
        <w:tc>
          <w:tcPr>
            <w:tcW w:w="4928" w:type="dxa"/>
            <w:hideMark/>
          </w:tcPr>
          <w:p w:rsidR="00BC72DE" w:rsidRPr="00DF327C" w:rsidRDefault="00C25DF8" w:rsidP="00C25DF8">
            <w:pPr>
              <w:widowControl/>
              <w:suppressAutoHyphens/>
              <w:ind w:right="-766"/>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Bankas k</w:t>
            </w:r>
            <w:r w:rsidR="00BC72DE" w:rsidRPr="00DF327C">
              <w:rPr>
                <w:rFonts w:ascii="Times New Roman" w:eastAsia="Times New Roman" w:hAnsi="Times New Roman"/>
                <w:sz w:val="24"/>
                <w:szCs w:val="24"/>
                <w:lang w:val="lv-LV" w:eastAsia="lv-LV"/>
              </w:rPr>
              <w:t>ods: TRELLV22</w:t>
            </w:r>
          </w:p>
        </w:tc>
        <w:tc>
          <w:tcPr>
            <w:tcW w:w="4252" w:type="dxa"/>
          </w:tcPr>
          <w:p w:rsidR="00BC72DE" w:rsidRPr="00DF327C" w:rsidRDefault="00C25DF8" w:rsidP="00BC72DE">
            <w:pPr>
              <w:widowControl/>
              <w:suppressAutoHyphens/>
              <w:ind w:right="-766"/>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Bankas k</w:t>
            </w:r>
            <w:r w:rsidR="00BC72DE" w:rsidRPr="00DF327C">
              <w:rPr>
                <w:rFonts w:ascii="Times New Roman" w:eastAsia="Times New Roman" w:hAnsi="Times New Roman"/>
                <w:sz w:val="24"/>
                <w:szCs w:val="24"/>
                <w:lang w:val="lv-LV" w:eastAsia="lv-LV"/>
              </w:rPr>
              <w:t>ods: __________________</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p>
        </w:tc>
      </w:tr>
      <w:tr w:rsidR="00BC72DE" w:rsidRPr="00DF327C" w:rsidTr="00BC72DE">
        <w:trPr>
          <w:trHeight w:val="329"/>
        </w:trPr>
        <w:tc>
          <w:tcPr>
            <w:tcW w:w="4928" w:type="dxa"/>
          </w:tcPr>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lastRenderedPageBreak/>
              <w:t>Priekšniece</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________________________I.Spure</w:t>
            </w:r>
          </w:p>
          <w:p w:rsidR="00BC72DE" w:rsidRPr="00DF327C" w:rsidRDefault="00BC72DE" w:rsidP="00BC72DE">
            <w:pPr>
              <w:widowControl/>
              <w:suppressAutoHyphens/>
              <w:ind w:right="-766"/>
              <w:jc w:val="both"/>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/amats, paraksts, paraksta atšifrējums/</w:t>
            </w:r>
          </w:p>
        </w:tc>
        <w:tc>
          <w:tcPr>
            <w:tcW w:w="4252" w:type="dxa"/>
          </w:tcPr>
          <w:p w:rsidR="00BC72DE" w:rsidRPr="00DF327C" w:rsidRDefault="00BC72DE" w:rsidP="00BC72DE">
            <w:pPr>
              <w:widowControl/>
              <w:suppressAutoHyphens/>
              <w:ind w:right="-766"/>
              <w:rPr>
                <w:rFonts w:ascii="Times New Roman" w:eastAsia="Times New Roman" w:hAnsi="Times New Roman"/>
                <w:sz w:val="24"/>
                <w:szCs w:val="24"/>
                <w:lang w:val="lv-LV" w:eastAsia="lv-LV"/>
              </w:rPr>
            </w:pPr>
          </w:p>
          <w:p w:rsidR="00BC72DE" w:rsidRPr="00DF327C" w:rsidRDefault="00BC72DE" w:rsidP="00BC72DE">
            <w:pPr>
              <w:widowControl/>
              <w:suppressAutoHyphens/>
              <w:ind w:right="-766"/>
              <w:rPr>
                <w:rFonts w:ascii="Times New Roman" w:eastAsia="Times New Roman" w:hAnsi="Times New Roman"/>
                <w:sz w:val="24"/>
                <w:szCs w:val="24"/>
                <w:lang w:val="lv-LV" w:eastAsia="lv-LV"/>
              </w:rPr>
            </w:pPr>
          </w:p>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_____________________</w:t>
            </w:r>
          </w:p>
          <w:p w:rsidR="00BC72DE" w:rsidRPr="00DF327C" w:rsidRDefault="00BC72DE" w:rsidP="00BC72DE">
            <w:pPr>
              <w:widowControl/>
              <w:suppressAutoHyphens/>
              <w:ind w:right="-766"/>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 xml:space="preserve"> /amats, paraksts, paraksta atšifrējums/</w:t>
            </w:r>
          </w:p>
        </w:tc>
      </w:tr>
      <w:tr w:rsidR="00BC72DE" w:rsidRPr="00DF327C" w:rsidTr="00BC72DE">
        <w:trPr>
          <w:trHeight w:val="334"/>
        </w:trPr>
        <w:tc>
          <w:tcPr>
            <w:tcW w:w="4928" w:type="dxa"/>
            <w:hideMark/>
          </w:tcPr>
          <w:p w:rsidR="00BC72DE" w:rsidRPr="00DF327C" w:rsidRDefault="00BC72DE" w:rsidP="00BC72DE">
            <w:pPr>
              <w:widowControl/>
              <w:suppressAutoHyphens/>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z.v.</w:t>
            </w:r>
          </w:p>
        </w:tc>
        <w:tc>
          <w:tcPr>
            <w:tcW w:w="4252" w:type="dxa"/>
            <w:hideMark/>
          </w:tcPr>
          <w:p w:rsidR="00BC72DE" w:rsidRPr="00DF327C" w:rsidRDefault="00BC72DE" w:rsidP="00BC72DE">
            <w:pPr>
              <w:widowControl/>
              <w:suppressAutoHyphens/>
              <w:ind w:right="-766"/>
              <w:jc w:val="center"/>
              <w:rPr>
                <w:rFonts w:ascii="Times New Roman" w:eastAsia="Times New Roman" w:hAnsi="Times New Roman"/>
                <w:sz w:val="24"/>
                <w:szCs w:val="24"/>
                <w:lang w:val="lv-LV" w:eastAsia="lv-LV"/>
              </w:rPr>
            </w:pPr>
            <w:r w:rsidRPr="00DF327C">
              <w:rPr>
                <w:rFonts w:ascii="Times New Roman" w:eastAsia="Times New Roman" w:hAnsi="Times New Roman"/>
                <w:sz w:val="24"/>
                <w:szCs w:val="24"/>
                <w:lang w:val="lv-LV" w:eastAsia="lv-LV"/>
              </w:rPr>
              <w:t>z.v.</w:t>
            </w:r>
          </w:p>
        </w:tc>
      </w:tr>
    </w:tbl>
    <w:p w:rsidR="00BC72DE" w:rsidRPr="00DF327C" w:rsidRDefault="00BC72DE" w:rsidP="00BC72DE">
      <w:pPr>
        <w:widowControl/>
        <w:ind w:right="-766"/>
        <w:jc w:val="center"/>
        <w:rPr>
          <w:rFonts w:ascii="Times New Roman" w:eastAsia="Times New Roman" w:hAnsi="Times New Roman"/>
          <w:sz w:val="24"/>
          <w:szCs w:val="24"/>
          <w:lang w:val="lv-LV" w:eastAsia="lv-LV"/>
        </w:rPr>
      </w:pPr>
    </w:p>
    <w:p w:rsidR="00A25E88" w:rsidRPr="00DF327C" w:rsidRDefault="00A25E88" w:rsidP="00BC72DE">
      <w:pPr>
        <w:jc w:val="center"/>
        <w:rPr>
          <w:rFonts w:ascii="Times New Roman" w:hAnsi="Times New Roman"/>
          <w:color w:val="C00000"/>
          <w:sz w:val="24"/>
          <w:szCs w:val="24"/>
          <w:lang w:val="lv-LV"/>
        </w:rPr>
      </w:pPr>
    </w:p>
    <w:sectPr w:rsidR="00A25E88" w:rsidRPr="00DF327C" w:rsidSect="00F50710">
      <w:headerReference w:type="default" r:id="rId15"/>
      <w:pgSz w:w="11895" w:h="16840"/>
      <w:pgMar w:top="1134" w:right="1134" w:bottom="1134" w:left="1701" w:header="720" w:footer="72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18D" w:rsidRDefault="00EB118D" w:rsidP="000967BD">
      <w:r>
        <w:separator/>
      </w:r>
    </w:p>
  </w:endnote>
  <w:endnote w:type="continuationSeparator" w:id="0">
    <w:p w:rsidR="00EB118D" w:rsidRDefault="00EB118D" w:rsidP="00096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Times New Roman BaltRim">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Symbol">
    <w:panose1 w:val="020B0502040204020203"/>
    <w:charset w:val="00"/>
    <w:family w:val="swiss"/>
    <w:pitch w:val="variable"/>
    <w:sig w:usb0="800001E3" w:usb1="1200FFEF" w:usb2="0064C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7D" w:rsidRDefault="0042137D">
    <w:pPr>
      <w:pStyle w:val="Footer"/>
      <w:jc w:val="center"/>
    </w:pPr>
  </w:p>
  <w:p w:rsidR="0042137D" w:rsidRDefault="004213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18D" w:rsidRDefault="00EB118D" w:rsidP="000967BD">
      <w:r>
        <w:separator/>
      </w:r>
    </w:p>
  </w:footnote>
  <w:footnote w:type="continuationSeparator" w:id="0">
    <w:p w:rsidR="00EB118D" w:rsidRDefault="00EB118D" w:rsidP="000967BD">
      <w:r>
        <w:continuationSeparator/>
      </w:r>
    </w:p>
  </w:footnote>
  <w:footnote w:id="1">
    <w:p w:rsidR="0042137D" w:rsidRPr="00EA6BBD" w:rsidRDefault="0042137D" w:rsidP="00EA6BBD">
      <w:pPr>
        <w:pStyle w:val="FootnoteText"/>
        <w:ind w:left="-567" w:right="509"/>
        <w:jc w:val="both"/>
        <w:rPr>
          <w:rFonts w:ascii="Times New Roman" w:hAnsi="Times New Roman"/>
          <w:lang w:val="lv-LV"/>
        </w:rPr>
      </w:pPr>
      <w:r w:rsidRPr="00011C32">
        <w:rPr>
          <w:rStyle w:val="FootnoteReference"/>
        </w:rPr>
        <w:footnoteRef/>
      </w:r>
      <w:r w:rsidRPr="00011C32">
        <w:t xml:space="preserve"> </w:t>
      </w:r>
      <w:r w:rsidRPr="00EA6BBD">
        <w:rPr>
          <w:rFonts w:ascii="Times New Roman" w:hAnsi="Times New Roman"/>
          <w:b/>
          <w:lang w:val="lv-LV"/>
        </w:rPr>
        <w:t>Mazais uzņēmums</w:t>
      </w:r>
      <w:r w:rsidRPr="00EA6BBD">
        <w:rPr>
          <w:rFonts w:ascii="Times New Roman" w:hAnsi="Times New Roman"/>
          <w:lang w:val="lv-LV"/>
        </w:rPr>
        <w:t xml:space="preserve"> ir uzņēmums, kurā nodarbinātas mazāk nekā 50 personas un kura gada apgrozījums un/vai gada bilance kopā nepārsniedz 10 miljonus </w:t>
      </w:r>
      <w:r w:rsidRPr="00EA6BBD">
        <w:rPr>
          <w:rFonts w:ascii="Times New Roman" w:hAnsi="Times New Roman"/>
          <w:i/>
          <w:lang w:val="lv-LV"/>
        </w:rPr>
        <w:t>euro</w:t>
      </w:r>
      <w:r w:rsidRPr="00EA6BBD">
        <w:rPr>
          <w:rFonts w:ascii="Times New Roman" w:hAnsi="Times New Roman"/>
          <w:lang w:val="lv-LV"/>
        </w:rPr>
        <w:t xml:space="preserve">; </w:t>
      </w:r>
      <w:r w:rsidRPr="00EA6BBD">
        <w:rPr>
          <w:rFonts w:ascii="Times New Roman" w:hAnsi="Times New Roman"/>
          <w:b/>
          <w:lang w:val="lv-LV"/>
        </w:rPr>
        <w:t xml:space="preserve">Vidējais uzņēmums </w:t>
      </w:r>
      <w:r w:rsidRPr="00EA6BBD">
        <w:rPr>
          <w:rFonts w:ascii="Times New Roman" w:hAnsi="Times New Roman"/>
          <w:lang w:val="lv-LV"/>
        </w:rPr>
        <w:t xml:space="preserve">ir uzņēmums, kas nav mazais uzņēmums, un kurā nodarbinātas mazāk nekā 250 personas un kura gada apgrozījums nepārsniedz 50 miljonus </w:t>
      </w:r>
      <w:r w:rsidRPr="00EA6BBD">
        <w:rPr>
          <w:rFonts w:ascii="Times New Roman" w:hAnsi="Times New Roman"/>
          <w:i/>
          <w:lang w:val="lv-LV"/>
        </w:rPr>
        <w:t>euro</w:t>
      </w:r>
      <w:r w:rsidRPr="00EA6BBD">
        <w:rPr>
          <w:rFonts w:ascii="Times New Roman" w:hAnsi="Times New Roman"/>
          <w:lang w:val="lv-LV"/>
        </w:rPr>
        <w:t xml:space="preserve">, un/vai, kura gada bilance kopā nepārsniedz 43 miljonus </w:t>
      </w:r>
      <w:r w:rsidRPr="00EA6BBD">
        <w:rPr>
          <w:rFonts w:ascii="Times New Roman" w:hAnsi="Times New Roman"/>
          <w:i/>
          <w:lang w:val="lv-LV"/>
        </w:rPr>
        <w:t>euro</w:t>
      </w:r>
      <w:r w:rsidRPr="00EA6BBD">
        <w:rPr>
          <w:rFonts w:ascii="Times New Roman" w:hAnsi="Times New Roman"/>
          <w:lang w:val="lv-LV"/>
        </w:rPr>
        <w:t>.</w:t>
      </w:r>
    </w:p>
  </w:footnote>
  <w:footnote w:id="2">
    <w:p w:rsidR="0042137D" w:rsidRPr="00FE7914" w:rsidRDefault="0042137D" w:rsidP="00FE7914">
      <w:pPr>
        <w:pStyle w:val="FootnoteText"/>
        <w:ind w:right="509"/>
        <w:rPr>
          <w:rFonts w:ascii="Times New Roman" w:hAnsi="Times New Roman"/>
          <w:lang w:val="lv-LV"/>
        </w:rPr>
      </w:pPr>
      <w:r>
        <w:rPr>
          <w:rStyle w:val="FootnoteReference"/>
        </w:rPr>
        <w:footnoteRef/>
      </w:r>
      <w:r w:rsidRPr="000F1E1F">
        <w:rPr>
          <w:lang w:val="lv-LV"/>
        </w:rPr>
        <w:t xml:space="preserve"> </w:t>
      </w:r>
      <w:r w:rsidRPr="00FE7914">
        <w:rPr>
          <w:rFonts w:ascii="Times New Roman" w:hAnsi="Times New Roman"/>
          <w:lang w:val="lv-LV"/>
        </w:rPr>
        <w:t>Šī apliecinājuma kontekstā ar terminu „konkurents” apzīmē jebkuru fizisku vai juridisku personu, kura nav Pretendents un kura:</w:t>
      </w:r>
    </w:p>
    <w:p w:rsidR="0042137D" w:rsidRPr="00FE7914" w:rsidRDefault="0042137D" w:rsidP="00FE7914">
      <w:pPr>
        <w:pStyle w:val="FootnoteText"/>
        <w:ind w:left="284"/>
        <w:rPr>
          <w:rFonts w:ascii="Times New Roman" w:hAnsi="Times New Roman"/>
          <w:lang w:val="lv-LV"/>
        </w:rPr>
      </w:pPr>
      <w:r w:rsidRPr="00FE7914">
        <w:rPr>
          <w:rFonts w:ascii="Times New Roman" w:hAnsi="Times New Roman"/>
          <w:lang w:val="lv-LV"/>
        </w:rPr>
        <w:t>1) iesniedz piedāvājumu šim iepirkumam;</w:t>
      </w:r>
    </w:p>
    <w:p w:rsidR="0042137D" w:rsidRPr="00FE7914" w:rsidRDefault="0042137D" w:rsidP="00FE7914">
      <w:pPr>
        <w:pStyle w:val="FootnoteText"/>
        <w:ind w:left="284" w:right="509"/>
        <w:rPr>
          <w:rFonts w:ascii="Times New Roman" w:hAnsi="Times New Roman"/>
          <w:lang w:val="lv-LV"/>
        </w:rPr>
      </w:pPr>
      <w:r w:rsidRPr="00FE7914">
        <w:rPr>
          <w:rFonts w:ascii="Times New Roman" w:hAnsi="Times New Roman"/>
          <w:lang w:val="lv-LV"/>
        </w:rPr>
        <w:t>2) ņemot vērā tās kvalifikāciju, spējas vai pieredzi, kā arī piedāvātās preces vai pakalpojumus, varētu iesniegt piedāvājumu šim iepirkumam.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0445868"/>
      <w:docPartObj>
        <w:docPartGallery w:val="Page Numbers (Top of Page)"/>
        <w:docPartUnique/>
      </w:docPartObj>
    </w:sdtPr>
    <w:sdtEndPr>
      <w:rPr>
        <w:rFonts w:ascii="Times New Roman" w:hAnsi="Times New Roman"/>
        <w:sz w:val="24"/>
        <w:szCs w:val="24"/>
      </w:rPr>
    </w:sdtEndPr>
    <w:sdtContent>
      <w:p w:rsidR="0042137D" w:rsidRPr="006C1FB7" w:rsidRDefault="0042137D">
        <w:pPr>
          <w:pStyle w:val="Header"/>
          <w:jc w:val="center"/>
          <w:rPr>
            <w:rFonts w:ascii="Times New Roman" w:hAnsi="Times New Roman"/>
            <w:sz w:val="24"/>
            <w:szCs w:val="24"/>
          </w:rPr>
        </w:pPr>
        <w:r w:rsidRPr="006C1FB7">
          <w:rPr>
            <w:rFonts w:ascii="Times New Roman" w:hAnsi="Times New Roman"/>
            <w:sz w:val="24"/>
            <w:szCs w:val="24"/>
          </w:rPr>
          <w:fldChar w:fldCharType="begin"/>
        </w:r>
        <w:r w:rsidRPr="006C1FB7">
          <w:rPr>
            <w:rFonts w:ascii="Times New Roman" w:hAnsi="Times New Roman"/>
            <w:sz w:val="24"/>
            <w:szCs w:val="24"/>
          </w:rPr>
          <w:instrText xml:space="preserve"> PAGE   \* MERGEFORMAT </w:instrText>
        </w:r>
        <w:r w:rsidRPr="006C1FB7">
          <w:rPr>
            <w:rFonts w:ascii="Times New Roman" w:hAnsi="Times New Roman"/>
            <w:sz w:val="24"/>
            <w:szCs w:val="24"/>
          </w:rPr>
          <w:fldChar w:fldCharType="separate"/>
        </w:r>
        <w:r w:rsidR="00FC24ED">
          <w:rPr>
            <w:rFonts w:ascii="Times New Roman" w:hAnsi="Times New Roman"/>
            <w:noProof/>
            <w:sz w:val="24"/>
            <w:szCs w:val="24"/>
          </w:rPr>
          <w:t>2</w:t>
        </w:r>
        <w:r w:rsidRPr="006C1FB7">
          <w:rPr>
            <w:rFonts w:ascii="Times New Roman" w:hAnsi="Times New Roman"/>
            <w:noProof/>
            <w:sz w:val="24"/>
            <w:szCs w:val="24"/>
          </w:rPr>
          <w:fldChar w:fldCharType="end"/>
        </w:r>
      </w:p>
    </w:sdtContent>
  </w:sdt>
  <w:p w:rsidR="0042137D" w:rsidRDefault="004213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37D" w:rsidRPr="00F8397A" w:rsidRDefault="0042137D">
    <w:pPr>
      <w:pStyle w:val="Header"/>
      <w:jc w:val="center"/>
      <w:rPr>
        <w:rFonts w:ascii="Times New Roman" w:hAnsi="Times New Roman"/>
        <w:sz w:val="24"/>
        <w:szCs w:val="24"/>
      </w:rPr>
    </w:pPr>
    <w:r w:rsidRPr="00F8397A">
      <w:rPr>
        <w:rFonts w:ascii="Times New Roman" w:hAnsi="Times New Roman"/>
        <w:sz w:val="24"/>
        <w:szCs w:val="24"/>
      </w:rPr>
      <w:fldChar w:fldCharType="begin"/>
    </w:r>
    <w:r w:rsidRPr="00F8397A">
      <w:rPr>
        <w:rFonts w:ascii="Times New Roman" w:hAnsi="Times New Roman"/>
        <w:sz w:val="24"/>
        <w:szCs w:val="24"/>
      </w:rPr>
      <w:instrText xml:space="preserve"> PAGE   \* MERGEFORMAT </w:instrText>
    </w:r>
    <w:r w:rsidRPr="00F8397A">
      <w:rPr>
        <w:rFonts w:ascii="Times New Roman" w:hAnsi="Times New Roman"/>
        <w:sz w:val="24"/>
        <w:szCs w:val="24"/>
      </w:rPr>
      <w:fldChar w:fldCharType="separate"/>
    </w:r>
    <w:r w:rsidR="00FC24ED">
      <w:rPr>
        <w:rFonts w:ascii="Times New Roman" w:hAnsi="Times New Roman"/>
        <w:noProof/>
        <w:sz w:val="24"/>
        <w:szCs w:val="24"/>
      </w:rPr>
      <w:t>20</w:t>
    </w:r>
    <w:r w:rsidRPr="00F8397A">
      <w:rPr>
        <w:rFonts w:ascii="Times New Roman" w:hAnsi="Times New Roman"/>
        <w:noProof/>
        <w:sz w:val="24"/>
        <w:szCs w:val="24"/>
      </w:rPr>
      <w:fldChar w:fldCharType="end"/>
    </w:r>
  </w:p>
  <w:p w:rsidR="0042137D" w:rsidRDefault="004213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6A94"/>
    <w:multiLevelType w:val="multilevel"/>
    <w:tmpl w:val="53206BE0"/>
    <w:lvl w:ilvl="0">
      <w:start w:val="1"/>
      <w:numFmt w:val="decimal"/>
      <w:lvlText w:val="%1."/>
      <w:lvlJc w:val="left"/>
      <w:pPr>
        <w:ind w:left="540" w:hanging="540"/>
      </w:pPr>
      <w:rPr>
        <w:rFonts w:hint="default"/>
        <w:b w:val="0"/>
      </w:rPr>
    </w:lvl>
    <w:lvl w:ilvl="1">
      <w:start w:val="3"/>
      <w:numFmt w:val="decimal"/>
      <w:lvlText w:val="%1.%2."/>
      <w:lvlJc w:val="left"/>
      <w:pPr>
        <w:ind w:left="210" w:firstLine="2"/>
      </w:pPr>
      <w:rPr>
        <w:rFonts w:hint="default"/>
        <w:b w:val="0"/>
      </w:rPr>
    </w:lvl>
    <w:lvl w:ilvl="2">
      <w:start w:val="1"/>
      <w:numFmt w:val="decimal"/>
      <w:suff w:val="space"/>
      <w:lvlText w:val="%1.%2.%3."/>
      <w:lvlJc w:val="left"/>
      <w:pPr>
        <w:ind w:left="710" w:firstLine="0"/>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 w15:restartNumberingAfterBreak="0">
    <w:nsid w:val="08E43AE7"/>
    <w:multiLevelType w:val="hybridMultilevel"/>
    <w:tmpl w:val="572A4B6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9E3733F"/>
    <w:multiLevelType w:val="multilevel"/>
    <w:tmpl w:val="4CFE1382"/>
    <w:lvl w:ilvl="0">
      <w:start w:val="1"/>
      <w:numFmt w:val="decimal"/>
      <w:lvlText w:val="%1."/>
      <w:lvlJc w:val="left"/>
      <w:pPr>
        <w:ind w:left="360" w:hanging="360"/>
      </w:pPr>
      <w:rPr>
        <w:rFonts w:hint="default"/>
      </w:rPr>
    </w:lvl>
    <w:lvl w:ilvl="1">
      <w:start w:val="1"/>
      <w:numFmt w:val="decimal"/>
      <w:suff w:val="space"/>
      <w:lvlText w:val="2.%2."/>
      <w:lvlJc w:val="left"/>
      <w:pPr>
        <w:ind w:left="0" w:firstLine="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4506C4"/>
    <w:multiLevelType w:val="multilevel"/>
    <w:tmpl w:val="5014A6AE"/>
    <w:lvl w:ilvl="0">
      <w:start w:val="1"/>
      <w:numFmt w:val="decimal"/>
      <w:suff w:val="space"/>
      <w:lvlText w:val="%1."/>
      <w:lvlJc w:val="left"/>
      <w:pPr>
        <w:ind w:left="540" w:hanging="540"/>
      </w:pPr>
      <w:rPr>
        <w:rFonts w:hint="default"/>
        <w:b/>
      </w:rPr>
    </w:lvl>
    <w:lvl w:ilvl="1">
      <w:start w:val="5"/>
      <w:numFmt w:val="decimal"/>
      <w:suff w:val="space"/>
      <w:lvlText w:val="%1.%2."/>
      <w:lvlJc w:val="left"/>
      <w:pPr>
        <w:ind w:left="210" w:firstLine="2"/>
      </w:pPr>
      <w:rPr>
        <w:rFonts w:hint="default"/>
        <w:b w:val="0"/>
      </w:rPr>
    </w:lvl>
    <w:lvl w:ilvl="2">
      <w:start w:val="1"/>
      <w:numFmt w:val="decimal"/>
      <w:suff w:val="space"/>
      <w:lvlText w:val="%1.%2.%3."/>
      <w:lvlJc w:val="left"/>
      <w:pPr>
        <w:ind w:left="709"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4" w15:restartNumberingAfterBreak="0">
    <w:nsid w:val="149D0F97"/>
    <w:multiLevelType w:val="hybridMultilevel"/>
    <w:tmpl w:val="B0822200"/>
    <w:lvl w:ilvl="0" w:tplc="04260001">
      <w:start w:val="1"/>
      <w:numFmt w:val="bullet"/>
      <w:lvlText w:val=""/>
      <w:lvlJc w:val="left"/>
      <w:pPr>
        <w:ind w:left="1575" w:hanging="360"/>
      </w:pPr>
      <w:rPr>
        <w:rFonts w:ascii="Symbol" w:hAnsi="Symbol" w:hint="default"/>
      </w:rPr>
    </w:lvl>
    <w:lvl w:ilvl="1" w:tplc="04260003" w:tentative="1">
      <w:start w:val="1"/>
      <w:numFmt w:val="bullet"/>
      <w:lvlText w:val="o"/>
      <w:lvlJc w:val="left"/>
      <w:pPr>
        <w:ind w:left="2295" w:hanging="360"/>
      </w:pPr>
      <w:rPr>
        <w:rFonts w:ascii="Courier New" w:hAnsi="Courier New" w:cs="Courier New" w:hint="default"/>
      </w:rPr>
    </w:lvl>
    <w:lvl w:ilvl="2" w:tplc="04260005" w:tentative="1">
      <w:start w:val="1"/>
      <w:numFmt w:val="bullet"/>
      <w:lvlText w:val=""/>
      <w:lvlJc w:val="left"/>
      <w:pPr>
        <w:ind w:left="3015" w:hanging="360"/>
      </w:pPr>
      <w:rPr>
        <w:rFonts w:ascii="Wingdings" w:hAnsi="Wingdings" w:hint="default"/>
      </w:rPr>
    </w:lvl>
    <w:lvl w:ilvl="3" w:tplc="04260001" w:tentative="1">
      <w:start w:val="1"/>
      <w:numFmt w:val="bullet"/>
      <w:lvlText w:val=""/>
      <w:lvlJc w:val="left"/>
      <w:pPr>
        <w:ind w:left="3735" w:hanging="360"/>
      </w:pPr>
      <w:rPr>
        <w:rFonts w:ascii="Symbol" w:hAnsi="Symbol" w:hint="default"/>
      </w:rPr>
    </w:lvl>
    <w:lvl w:ilvl="4" w:tplc="04260003" w:tentative="1">
      <w:start w:val="1"/>
      <w:numFmt w:val="bullet"/>
      <w:lvlText w:val="o"/>
      <w:lvlJc w:val="left"/>
      <w:pPr>
        <w:ind w:left="4455" w:hanging="360"/>
      </w:pPr>
      <w:rPr>
        <w:rFonts w:ascii="Courier New" w:hAnsi="Courier New" w:cs="Courier New" w:hint="default"/>
      </w:rPr>
    </w:lvl>
    <w:lvl w:ilvl="5" w:tplc="04260005" w:tentative="1">
      <w:start w:val="1"/>
      <w:numFmt w:val="bullet"/>
      <w:lvlText w:val=""/>
      <w:lvlJc w:val="left"/>
      <w:pPr>
        <w:ind w:left="5175" w:hanging="360"/>
      </w:pPr>
      <w:rPr>
        <w:rFonts w:ascii="Wingdings" w:hAnsi="Wingdings" w:hint="default"/>
      </w:rPr>
    </w:lvl>
    <w:lvl w:ilvl="6" w:tplc="04260001" w:tentative="1">
      <w:start w:val="1"/>
      <w:numFmt w:val="bullet"/>
      <w:lvlText w:val=""/>
      <w:lvlJc w:val="left"/>
      <w:pPr>
        <w:ind w:left="5895" w:hanging="360"/>
      </w:pPr>
      <w:rPr>
        <w:rFonts w:ascii="Symbol" w:hAnsi="Symbol" w:hint="default"/>
      </w:rPr>
    </w:lvl>
    <w:lvl w:ilvl="7" w:tplc="04260003" w:tentative="1">
      <w:start w:val="1"/>
      <w:numFmt w:val="bullet"/>
      <w:lvlText w:val="o"/>
      <w:lvlJc w:val="left"/>
      <w:pPr>
        <w:ind w:left="6615" w:hanging="360"/>
      </w:pPr>
      <w:rPr>
        <w:rFonts w:ascii="Courier New" w:hAnsi="Courier New" w:cs="Courier New" w:hint="default"/>
      </w:rPr>
    </w:lvl>
    <w:lvl w:ilvl="8" w:tplc="04260005" w:tentative="1">
      <w:start w:val="1"/>
      <w:numFmt w:val="bullet"/>
      <w:lvlText w:val=""/>
      <w:lvlJc w:val="left"/>
      <w:pPr>
        <w:ind w:left="7335" w:hanging="360"/>
      </w:pPr>
      <w:rPr>
        <w:rFonts w:ascii="Wingdings" w:hAnsi="Wingdings" w:hint="default"/>
      </w:rPr>
    </w:lvl>
  </w:abstractNum>
  <w:abstractNum w:abstractNumId="5" w15:restartNumberingAfterBreak="0">
    <w:nsid w:val="17112EFE"/>
    <w:multiLevelType w:val="hybridMultilevel"/>
    <w:tmpl w:val="DEE215FA"/>
    <w:lvl w:ilvl="0" w:tplc="0426000F">
      <w:start w:val="1"/>
      <w:numFmt w:val="decimal"/>
      <w:lvlText w:val="%1."/>
      <w:lvlJc w:val="left"/>
      <w:pPr>
        <w:ind w:left="784" w:hanging="360"/>
      </w:pPr>
    </w:lvl>
    <w:lvl w:ilvl="1" w:tplc="04260019" w:tentative="1">
      <w:start w:val="1"/>
      <w:numFmt w:val="lowerLetter"/>
      <w:lvlText w:val="%2."/>
      <w:lvlJc w:val="left"/>
      <w:pPr>
        <w:ind w:left="1504" w:hanging="360"/>
      </w:pPr>
    </w:lvl>
    <w:lvl w:ilvl="2" w:tplc="0426001B" w:tentative="1">
      <w:start w:val="1"/>
      <w:numFmt w:val="lowerRoman"/>
      <w:lvlText w:val="%3."/>
      <w:lvlJc w:val="right"/>
      <w:pPr>
        <w:ind w:left="2224" w:hanging="180"/>
      </w:pPr>
    </w:lvl>
    <w:lvl w:ilvl="3" w:tplc="0426000F" w:tentative="1">
      <w:start w:val="1"/>
      <w:numFmt w:val="decimal"/>
      <w:lvlText w:val="%4."/>
      <w:lvlJc w:val="left"/>
      <w:pPr>
        <w:ind w:left="2944" w:hanging="360"/>
      </w:pPr>
    </w:lvl>
    <w:lvl w:ilvl="4" w:tplc="04260019" w:tentative="1">
      <w:start w:val="1"/>
      <w:numFmt w:val="lowerLetter"/>
      <w:lvlText w:val="%5."/>
      <w:lvlJc w:val="left"/>
      <w:pPr>
        <w:ind w:left="3664" w:hanging="360"/>
      </w:pPr>
    </w:lvl>
    <w:lvl w:ilvl="5" w:tplc="0426001B" w:tentative="1">
      <w:start w:val="1"/>
      <w:numFmt w:val="lowerRoman"/>
      <w:lvlText w:val="%6."/>
      <w:lvlJc w:val="right"/>
      <w:pPr>
        <w:ind w:left="4384" w:hanging="180"/>
      </w:pPr>
    </w:lvl>
    <w:lvl w:ilvl="6" w:tplc="0426000F" w:tentative="1">
      <w:start w:val="1"/>
      <w:numFmt w:val="decimal"/>
      <w:lvlText w:val="%7."/>
      <w:lvlJc w:val="left"/>
      <w:pPr>
        <w:ind w:left="5104" w:hanging="360"/>
      </w:pPr>
    </w:lvl>
    <w:lvl w:ilvl="7" w:tplc="04260019" w:tentative="1">
      <w:start w:val="1"/>
      <w:numFmt w:val="lowerLetter"/>
      <w:lvlText w:val="%8."/>
      <w:lvlJc w:val="left"/>
      <w:pPr>
        <w:ind w:left="5824" w:hanging="360"/>
      </w:pPr>
    </w:lvl>
    <w:lvl w:ilvl="8" w:tplc="0426001B" w:tentative="1">
      <w:start w:val="1"/>
      <w:numFmt w:val="lowerRoman"/>
      <w:lvlText w:val="%9."/>
      <w:lvlJc w:val="right"/>
      <w:pPr>
        <w:ind w:left="6544" w:hanging="180"/>
      </w:pPr>
    </w:lvl>
  </w:abstractNum>
  <w:abstractNum w:abstractNumId="6" w15:restartNumberingAfterBreak="0">
    <w:nsid w:val="230A61E6"/>
    <w:multiLevelType w:val="multilevel"/>
    <w:tmpl w:val="4CFE1382"/>
    <w:lvl w:ilvl="0">
      <w:start w:val="1"/>
      <w:numFmt w:val="decimal"/>
      <w:lvlText w:val="%1."/>
      <w:lvlJc w:val="left"/>
      <w:pPr>
        <w:ind w:left="360" w:hanging="360"/>
      </w:pPr>
      <w:rPr>
        <w:rFonts w:hint="default"/>
      </w:rPr>
    </w:lvl>
    <w:lvl w:ilvl="1">
      <w:start w:val="1"/>
      <w:numFmt w:val="decimal"/>
      <w:suff w:val="space"/>
      <w:lvlText w:val="2.%2."/>
      <w:lvlJc w:val="left"/>
      <w:pPr>
        <w:ind w:left="0" w:firstLine="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A217BE3"/>
    <w:multiLevelType w:val="multilevel"/>
    <w:tmpl w:val="8556B0B8"/>
    <w:lvl w:ilvl="0">
      <w:start w:val="1"/>
      <w:numFmt w:val="decimal"/>
      <w:lvlText w:val="%1."/>
      <w:lvlJc w:val="left"/>
      <w:pPr>
        <w:ind w:left="360" w:hanging="360"/>
      </w:pPr>
      <w:rPr>
        <w:rFonts w:hint="default"/>
        <w:b/>
      </w:rPr>
    </w:lvl>
    <w:lvl w:ilvl="1">
      <w:start w:val="1"/>
      <w:numFmt w:val="decimal"/>
      <w:suff w:val="space"/>
      <w:lvlText w:val="%1.%2."/>
      <w:lvlJc w:val="left"/>
      <w:pPr>
        <w:ind w:left="142" w:firstLine="0"/>
      </w:pPr>
      <w:rPr>
        <w:rFonts w:hint="default"/>
        <w:b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BB63056"/>
    <w:multiLevelType w:val="multilevel"/>
    <w:tmpl w:val="336AEF1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E2800EB"/>
    <w:multiLevelType w:val="multilevel"/>
    <w:tmpl w:val="CB7AA70A"/>
    <w:lvl w:ilvl="0">
      <w:start w:val="1"/>
      <w:numFmt w:val="decimal"/>
      <w:suff w:val="space"/>
      <w:lvlText w:val="%1."/>
      <w:lvlJc w:val="left"/>
      <w:pPr>
        <w:ind w:left="540" w:hanging="540"/>
      </w:pPr>
      <w:rPr>
        <w:rFonts w:hint="default"/>
        <w:b/>
      </w:rPr>
    </w:lvl>
    <w:lvl w:ilvl="1">
      <w:start w:val="5"/>
      <w:numFmt w:val="decimal"/>
      <w:lvlText w:val="%1.%2."/>
      <w:lvlJc w:val="left"/>
      <w:pPr>
        <w:ind w:left="752" w:hanging="540"/>
      </w:pPr>
      <w:rPr>
        <w:rFonts w:hint="default"/>
        <w:b w:val="0"/>
      </w:rPr>
    </w:lvl>
    <w:lvl w:ilvl="2">
      <w:start w:val="3"/>
      <w:numFmt w:val="decimal"/>
      <w:suff w:val="space"/>
      <w:lvlText w:val="%1.%2.%3."/>
      <w:lvlJc w:val="left"/>
      <w:pPr>
        <w:ind w:left="1144" w:hanging="720"/>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0" w15:restartNumberingAfterBreak="0">
    <w:nsid w:val="2F441156"/>
    <w:multiLevelType w:val="multilevel"/>
    <w:tmpl w:val="9DBCE60E"/>
    <w:lvl w:ilvl="0">
      <w:start w:val="1"/>
      <w:numFmt w:val="decimal"/>
      <w:lvlText w:val="%1."/>
      <w:lvlJc w:val="left"/>
      <w:pPr>
        <w:ind w:left="720" w:hanging="360"/>
      </w:pPr>
      <w:rPr>
        <w:b/>
      </w:rPr>
    </w:lvl>
    <w:lvl w:ilvl="1">
      <w:start w:val="1"/>
      <w:numFmt w:val="decimal"/>
      <w:lvlText w:val="%1.%2."/>
      <w:lvlJc w:val="left"/>
      <w:pPr>
        <w:ind w:left="720" w:hanging="360"/>
      </w:pPr>
      <w:rPr>
        <w:b w:val="0"/>
      </w:rPr>
    </w:lvl>
    <w:lvl w:ilvl="2">
      <w:start w:val="1"/>
      <w:numFmt w:val="decimal"/>
      <w:lvlText w:val="%1.%2.%3."/>
      <w:lvlJc w:val="left"/>
      <w:pPr>
        <w:ind w:left="1080" w:hanging="720"/>
      </w:pPr>
      <w:rPr>
        <w:b w:val="0"/>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3A9350A2"/>
    <w:multiLevelType w:val="hybridMultilevel"/>
    <w:tmpl w:val="6EFC3EB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2" w15:restartNumberingAfterBreak="0">
    <w:nsid w:val="3AED56FA"/>
    <w:multiLevelType w:val="multilevel"/>
    <w:tmpl w:val="B8AE6E96"/>
    <w:lvl w:ilvl="0">
      <w:start w:val="1"/>
      <w:numFmt w:val="decimal"/>
      <w:lvlText w:val="%1."/>
      <w:lvlJc w:val="left"/>
      <w:pPr>
        <w:tabs>
          <w:tab w:val="num" w:pos="438"/>
        </w:tabs>
        <w:ind w:left="438" w:hanging="438"/>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800"/>
        </w:tabs>
        <w:ind w:left="780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10B06A3"/>
    <w:multiLevelType w:val="hybridMultilevel"/>
    <w:tmpl w:val="CB3419A6"/>
    <w:lvl w:ilvl="0" w:tplc="056E9710">
      <w:start w:val="1"/>
      <w:numFmt w:val="bullet"/>
      <w:lvlText w:val="-"/>
      <w:lvlJc w:val="left"/>
      <w:pPr>
        <w:tabs>
          <w:tab w:val="num" w:pos="720"/>
        </w:tabs>
        <w:ind w:left="720" w:hanging="360"/>
      </w:pPr>
      <w:rPr>
        <w:rFonts w:ascii="Times New Roman" w:eastAsia="Times New Roman" w:hAnsi="Times New Roman" w:cs="Times New Roman" w:hint="default"/>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1621F96"/>
    <w:multiLevelType w:val="multilevel"/>
    <w:tmpl w:val="B450F06A"/>
    <w:lvl w:ilvl="0">
      <w:start w:val="1"/>
      <w:numFmt w:val="decimal"/>
      <w:lvlText w:val="%1."/>
      <w:lvlJc w:val="left"/>
      <w:pPr>
        <w:ind w:left="720" w:hanging="360"/>
      </w:pPr>
    </w:lvl>
    <w:lvl w:ilvl="1">
      <w:start w:val="2"/>
      <w:numFmt w:val="decimal"/>
      <w:isLgl/>
      <w:lvlText w:val="%1.%2."/>
      <w:lvlJc w:val="left"/>
      <w:pPr>
        <w:ind w:left="1200" w:hanging="6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5" w15:restartNumberingAfterBreak="0">
    <w:nsid w:val="43000D61"/>
    <w:multiLevelType w:val="multilevel"/>
    <w:tmpl w:val="BBCE7604"/>
    <w:lvl w:ilvl="0">
      <w:start w:val="1"/>
      <w:numFmt w:val="decimal"/>
      <w:lvlText w:val="%1."/>
      <w:lvlJc w:val="left"/>
      <w:pPr>
        <w:ind w:left="540" w:hanging="540"/>
      </w:pPr>
      <w:rPr>
        <w:rFonts w:hint="default"/>
        <w:b w:val="0"/>
      </w:rPr>
    </w:lvl>
    <w:lvl w:ilvl="1">
      <w:start w:val="3"/>
      <w:numFmt w:val="decimal"/>
      <w:lvlText w:val="%1.%2."/>
      <w:lvlJc w:val="left"/>
      <w:pPr>
        <w:ind w:left="752" w:hanging="540"/>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6" w15:restartNumberingAfterBreak="0">
    <w:nsid w:val="4A363F9D"/>
    <w:multiLevelType w:val="hybridMultilevel"/>
    <w:tmpl w:val="EE8AD2C0"/>
    <w:lvl w:ilvl="0" w:tplc="047C6A80">
      <w:start w:val="1"/>
      <w:numFmt w:val="decimal"/>
      <w:lvlText w:val="%1."/>
      <w:lvlJc w:val="left"/>
      <w:pPr>
        <w:tabs>
          <w:tab w:val="num" w:pos="1080"/>
        </w:tabs>
        <w:ind w:left="1080" w:hanging="360"/>
      </w:pPr>
      <w:rPr>
        <w:rFonts w:hint="default"/>
      </w:rPr>
    </w:lvl>
    <w:lvl w:ilvl="1" w:tplc="04260019" w:tentative="1">
      <w:start w:val="1"/>
      <w:numFmt w:val="lowerLetter"/>
      <w:lvlText w:val="%2."/>
      <w:lvlJc w:val="left"/>
      <w:pPr>
        <w:tabs>
          <w:tab w:val="num" w:pos="1800"/>
        </w:tabs>
        <w:ind w:left="1800" w:hanging="360"/>
      </w:pPr>
    </w:lvl>
    <w:lvl w:ilvl="2" w:tplc="0426001B" w:tentative="1">
      <w:start w:val="1"/>
      <w:numFmt w:val="lowerRoman"/>
      <w:lvlText w:val="%3."/>
      <w:lvlJc w:val="right"/>
      <w:pPr>
        <w:tabs>
          <w:tab w:val="num" w:pos="2520"/>
        </w:tabs>
        <w:ind w:left="2520" w:hanging="180"/>
      </w:pPr>
    </w:lvl>
    <w:lvl w:ilvl="3" w:tplc="0426000F" w:tentative="1">
      <w:start w:val="1"/>
      <w:numFmt w:val="decimal"/>
      <w:lvlText w:val="%4."/>
      <w:lvlJc w:val="left"/>
      <w:pPr>
        <w:tabs>
          <w:tab w:val="num" w:pos="3240"/>
        </w:tabs>
        <w:ind w:left="3240" w:hanging="360"/>
      </w:pPr>
    </w:lvl>
    <w:lvl w:ilvl="4" w:tplc="04260019" w:tentative="1">
      <w:start w:val="1"/>
      <w:numFmt w:val="lowerLetter"/>
      <w:lvlText w:val="%5."/>
      <w:lvlJc w:val="left"/>
      <w:pPr>
        <w:tabs>
          <w:tab w:val="num" w:pos="3960"/>
        </w:tabs>
        <w:ind w:left="3960" w:hanging="360"/>
      </w:pPr>
    </w:lvl>
    <w:lvl w:ilvl="5" w:tplc="0426001B" w:tentative="1">
      <w:start w:val="1"/>
      <w:numFmt w:val="lowerRoman"/>
      <w:lvlText w:val="%6."/>
      <w:lvlJc w:val="right"/>
      <w:pPr>
        <w:tabs>
          <w:tab w:val="num" w:pos="4680"/>
        </w:tabs>
        <w:ind w:left="4680" w:hanging="180"/>
      </w:pPr>
    </w:lvl>
    <w:lvl w:ilvl="6" w:tplc="0426000F" w:tentative="1">
      <w:start w:val="1"/>
      <w:numFmt w:val="decimal"/>
      <w:lvlText w:val="%7."/>
      <w:lvlJc w:val="left"/>
      <w:pPr>
        <w:tabs>
          <w:tab w:val="num" w:pos="5400"/>
        </w:tabs>
        <w:ind w:left="5400" w:hanging="360"/>
      </w:pPr>
    </w:lvl>
    <w:lvl w:ilvl="7" w:tplc="04260019" w:tentative="1">
      <w:start w:val="1"/>
      <w:numFmt w:val="lowerLetter"/>
      <w:lvlText w:val="%8."/>
      <w:lvlJc w:val="left"/>
      <w:pPr>
        <w:tabs>
          <w:tab w:val="num" w:pos="6120"/>
        </w:tabs>
        <w:ind w:left="6120" w:hanging="360"/>
      </w:pPr>
    </w:lvl>
    <w:lvl w:ilvl="8" w:tplc="0426001B" w:tentative="1">
      <w:start w:val="1"/>
      <w:numFmt w:val="lowerRoman"/>
      <w:lvlText w:val="%9."/>
      <w:lvlJc w:val="right"/>
      <w:pPr>
        <w:tabs>
          <w:tab w:val="num" w:pos="6840"/>
        </w:tabs>
        <w:ind w:left="6840" w:hanging="180"/>
      </w:pPr>
    </w:lvl>
  </w:abstractNum>
  <w:abstractNum w:abstractNumId="17" w15:restartNumberingAfterBreak="0">
    <w:nsid w:val="507A2BB4"/>
    <w:multiLevelType w:val="multilevel"/>
    <w:tmpl w:val="BBECF3BC"/>
    <w:styleLink w:val="11111123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color w:val="auto"/>
        <w:sz w:val="22"/>
        <w:szCs w:val="22"/>
      </w:rPr>
    </w:lvl>
    <w:lvl w:ilvl="2">
      <w:start w:val="1"/>
      <w:numFmt w:val="decimal"/>
      <w:lvlText w:val="%1.%2.%3."/>
      <w:lvlJc w:val="left"/>
      <w:pPr>
        <w:tabs>
          <w:tab w:val="num" w:pos="2280"/>
        </w:tabs>
        <w:ind w:left="2064" w:hanging="504"/>
      </w:pPr>
      <w:rPr>
        <w:b w:val="0"/>
        <w:i w:val="0"/>
        <w:sz w:val="22"/>
        <w:szCs w:val="22"/>
      </w:rPr>
    </w:lvl>
    <w:lvl w:ilvl="3">
      <w:start w:val="1"/>
      <w:numFmt w:val="decimal"/>
      <w:lvlText w:val="%1.%2.%3.%4."/>
      <w:lvlJc w:val="left"/>
      <w:pPr>
        <w:tabs>
          <w:tab w:val="num" w:pos="3065"/>
        </w:tabs>
        <w:ind w:left="2633" w:hanging="648"/>
      </w:pPr>
      <w:rPr>
        <w:b w:val="0"/>
        <w:sz w:val="22"/>
        <w:szCs w:val="22"/>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59C646EF"/>
    <w:multiLevelType w:val="multilevel"/>
    <w:tmpl w:val="C018FB28"/>
    <w:lvl w:ilvl="0">
      <w:start w:val="2"/>
      <w:numFmt w:val="decimal"/>
      <w:suff w:val="space"/>
      <w:lvlText w:val="%1."/>
      <w:lvlJc w:val="left"/>
      <w:pPr>
        <w:ind w:left="540" w:hanging="540"/>
      </w:pPr>
      <w:rPr>
        <w:rFonts w:hint="default"/>
        <w:b/>
      </w:rPr>
    </w:lvl>
    <w:lvl w:ilvl="1">
      <w:start w:val="1"/>
      <w:numFmt w:val="decimal"/>
      <w:suff w:val="space"/>
      <w:lvlText w:val="%1.%2."/>
      <w:lvlJc w:val="left"/>
      <w:pPr>
        <w:ind w:left="752" w:hanging="540"/>
      </w:pPr>
      <w:rPr>
        <w:rFonts w:hint="default"/>
        <w:b w:val="0"/>
      </w:rPr>
    </w:lvl>
    <w:lvl w:ilvl="2">
      <w:start w:val="1"/>
      <w:numFmt w:val="decimal"/>
      <w:suff w:val="space"/>
      <w:lvlText w:val="%1.%2.%3."/>
      <w:lvlJc w:val="left"/>
      <w:pPr>
        <w:ind w:left="709" w:firstLine="0"/>
      </w:pPr>
      <w:rPr>
        <w:rFonts w:hint="default"/>
        <w:b w:val="0"/>
      </w:rPr>
    </w:lvl>
    <w:lvl w:ilvl="3">
      <w:start w:val="1"/>
      <w:numFmt w:val="decimal"/>
      <w:suff w:val="space"/>
      <w:lvlText w:val="%1.%2.%3.%4."/>
      <w:lvlJc w:val="left"/>
      <w:pPr>
        <w:ind w:left="1134" w:firstLine="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9" w15:restartNumberingAfterBreak="0">
    <w:nsid w:val="615B21AA"/>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0" w15:restartNumberingAfterBreak="0">
    <w:nsid w:val="635F0174"/>
    <w:multiLevelType w:val="multilevel"/>
    <w:tmpl w:val="D4AE992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21" w15:restartNumberingAfterBreak="0">
    <w:nsid w:val="6430573E"/>
    <w:multiLevelType w:val="hybridMultilevel"/>
    <w:tmpl w:val="234218F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8309C5"/>
    <w:multiLevelType w:val="hybridMultilevel"/>
    <w:tmpl w:val="78B8B642"/>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3" w15:restartNumberingAfterBreak="0">
    <w:nsid w:val="682C1B3A"/>
    <w:multiLevelType w:val="multilevel"/>
    <w:tmpl w:val="9C1459AA"/>
    <w:lvl w:ilvl="0">
      <w:start w:val="1"/>
      <w:numFmt w:val="decimal"/>
      <w:lvlText w:val="%1."/>
      <w:lvlJc w:val="left"/>
      <w:pPr>
        <w:ind w:left="540" w:hanging="540"/>
      </w:pPr>
      <w:rPr>
        <w:rFonts w:hint="default"/>
        <w:b w:val="0"/>
      </w:rPr>
    </w:lvl>
    <w:lvl w:ilvl="1">
      <w:start w:val="1"/>
      <w:numFmt w:val="decimal"/>
      <w:lvlText w:val="%1.%2."/>
      <w:lvlJc w:val="left"/>
      <w:pPr>
        <w:ind w:left="210" w:firstLine="2"/>
      </w:pPr>
      <w:rPr>
        <w:rFonts w:hint="default"/>
        <w:b w:val="0"/>
      </w:rPr>
    </w:lvl>
    <w:lvl w:ilvl="2">
      <w:start w:val="3"/>
      <w:numFmt w:val="decimal"/>
      <w:suff w:val="space"/>
      <w:lvlText w:val="%1.%2.%3."/>
      <w:lvlJc w:val="left"/>
      <w:pPr>
        <w:ind w:left="710" w:firstLine="0"/>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4" w15:restartNumberingAfterBreak="0">
    <w:nsid w:val="749F3650"/>
    <w:multiLevelType w:val="multilevel"/>
    <w:tmpl w:val="F7D67F9C"/>
    <w:lvl w:ilvl="0">
      <w:start w:val="7"/>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val="0"/>
      </w:rPr>
    </w:lvl>
    <w:lvl w:ilvl="2">
      <w:start w:val="1"/>
      <w:numFmt w:val="decimal"/>
      <w:suff w:val="space"/>
      <w:lvlText w:val="%1.%2.%3."/>
      <w:lvlJc w:val="left"/>
      <w:pPr>
        <w:ind w:left="711"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5" w15:restartNumberingAfterBreak="0">
    <w:nsid w:val="7523202C"/>
    <w:multiLevelType w:val="multilevel"/>
    <w:tmpl w:val="F1ACD874"/>
    <w:lvl w:ilvl="0">
      <w:start w:val="1"/>
      <w:numFmt w:val="decimal"/>
      <w:lvlText w:val="%1."/>
      <w:lvlJc w:val="left"/>
      <w:pPr>
        <w:ind w:left="927" w:hanging="360"/>
      </w:pPr>
      <w:rPr>
        <w:rFonts w:hint="default"/>
      </w:rPr>
    </w:lvl>
    <w:lvl w:ilvl="1">
      <w:start w:val="2"/>
      <w:numFmt w:val="decimal"/>
      <w:isLgl/>
      <w:lvlText w:val="%1.%2."/>
      <w:lvlJc w:val="left"/>
      <w:pPr>
        <w:ind w:left="942" w:hanging="37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17"/>
    <w:lvlOverride w:ilvl="0">
      <w:lvl w:ilvl="0">
        <w:start w:val="1"/>
        <w:numFmt w:val="decimal"/>
        <w:lvlText w:val="%1."/>
        <w:lvlJc w:val="left"/>
        <w:pPr>
          <w:tabs>
            <w:tab w:val="num" w:pos="360"/>
          </w:tabs>
          <w:ind w:left="360" w:hanging="360"/>
        </w:pPr>
      </w:lvl>
    </w:lvlOverride>
    <w:lvlOverride w:ilvl="1">
      <w:lvl w:ilvl="1">
        <w:start w:val="1"/>
        <w:numFmt w:val="decimal"/>
        <w:lvlText w:val="%1.%2."/>
        <w:lvlJc w:val="left"/>
        <w:pPr>
          <w:tabs>
            <w:tab w:val="num" w:pos="792"/>
          </w:tabs>
          <w:ind w:left="792" w:hanging="432"/>
        </w:pPr>
        <w:rPr>
          <w:b w:val="0"/>
          <w:i w:val="0"/>
          <w:color w:val="auto"/>
          <w:sz w:val="24"/>
          <w:szCs w:val="24"/>
        </w:rPr>
      </w:lvl>
    </w:lvlOverride>
    <w:lvlOverride w:ilvl="2">
      <w:lvl w:ilvl="2">
        <w:start w:val="1"/>
        <w:numFmt w:val="decimal"/>
        <w:lvlText w:val="%1.%2.%3."/>
        <w:lvlJc w:val="left"/>
        <w:pPr>
          <w:tabs>
            <w:tab w:val="num" w:pos="2280"/>
          </w:tabs>
          <w:ind w:left="2064" w:hanging="504"/>
        </w:pPr>
        <w:rPr>
          <w:b w:val="0"/>
          <w:i w:val="0"/>
          <w:sz w:val="24"/>
          <w:szCs w:val="24"/>
        </w:rPr>
      </w:lvl>
    </w:lvlOverride>
    <w:lvlOverride w:ilvl="3">
      <w:lvl w:ilvl="3">
        <w:start w:val="1"/>
        <w:numFmt w:val="decimal"/>
        <w:lvlText w:val="%1.%2.%3.%4."/>
        <w:lvlJc w:val="left"/>
        <w:pPr>
          <w:tabs>
            <w:tab w:val="num" w:pos="3065"/>
          </w:tabs>
          <w:ind w:left="2633" w:hanging="648"/>
        </w:pPr>
        <w:rPr>
          <w:b w:val="0"/>
          <w:sz w:val="24"/>
          <w:szCs w:val="24"/>
        </w:r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60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4680"/>
          </w:tabs>
          <w:ind w:left="4320" w:hanging="1440"/>
        </w:pPr>
      </w:lvl>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2"/>
  </w:num>
  <w:num w:numId="6">
    <w:abstractNumId w:val="9"/>
  </w:num>
  <w:num w:numId="7">
    <w:abstractNumId w:val="23"/>
  </w:num>
  <w:num w:numId="8">
    <w:abstractNumId w:val="15"/>
  </w:num>
  <w:num w:numId="9">
    <w:abstractNumId w:val="15"/>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val="0"/>
        </w:rPr>
      </w:lvl>
    </w:lvlOverride>
    <w:lvlOverride w:ilvl="2">
      <w:lvl w:ilvl="2">
        <w:start w:val="1"/>
        <w:numFmt w:val="decimal"/>
        <w:suff w:val="space"/>
        <w:lvlText w:val="%1.4.%3."/>
        <w:lvlJc w:val="left"/>
        <w:pPr>
          <w:ind w:left="709" w:firstLine="0"/>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0">
    <w:abstractNumId w:val="19"/>
  </w:num>
  <w:num w:numId="11">
    <w:abstractNumId w:val="12"/>
  </w:num>
  <w:num w:numId="12">
    <w:abstractNumId w:val="7"/>
  </w:num>
  <w:num w:numId="13">
    <w:abstractNumId w:val="14"/>
  </w:num>
  <w:num w:numId="14">
    <w:abstractNumId w:val="17"/>
  </w:num>
  <w:num w:numId="15">
    <w:abstractNumId w:val="5"/>
  </w:num>
  <w:num w:numId="16">
    <w:abstractNumId w:val="3"/>
  </w:num>
  <w:num w:numId="17">
    <w:abstractNumId w:val="18"/>
  </w:num>
  <w:num w:numId="18">
    <w:abstractNumId w:val="15"/>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val="0"/>
        </w:rPr>
      </w:lvl>
    </w:lvlOverride>
    <w:lvlOverride w:ilvl="2">
      <w:lvl w:ilvl="2">
        <w:start w:val="1"/>
        <w:numFmt w:val="decimal"/>
        <w:suff w:val="space"/>
        <w:lvlText w:val="%1.%2.%3."/>
        <w:lvlJc w:val="left"/>
        <w:pPr>
          <w:ind w:left="425" w:hanging="1"/>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9">
    <w:abstractNumId w:val="16"/>
  </w:num>
  <w:num w:numId="20">
    <w:abstractNumId w:val="4"/>
  </w:num>
  <w:num w:numId="21">
    <w:abstractNumId w:val="22"/>
  </w:num>
  <w:num w:numId="22">
    <w:abstractNumId w:val="13"/>
  </w:num>
  <w:num w:numId="23">
    <w:abstractNumId w:val="20"/>
  </w:num>
  <w:num w:numId="24">
    <w:abstractNumId w:val="8"/>
  </w:num>
  <w:num w:numId="25">
    <w:abstractNumId w:val="1"/>
  </w:num>
  <w:num w:numId="26">
    <w:abstractNumId w:val="25"/>
  </w:num>
  <w:num w:numId="27">
    <w:abstractNumId w:val="21"/>
  </w:num>
  <w:num w:numId="28">
    <w:abstractNumId w:val="24"/>
  </w:num>
  <w:num w:numId="29">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hideSpellingError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9DD"/>
    <w:rsid w:val="00003986"/>
    <w:rsid w:val="00004E45"/>
    <w:rsid w:val="00006BC2"/>
    <w:rsid w:val="0001034A"/>
    <w:rsid w:val="0001093E"/>
    <w:rsid w:val="00014922"/>
    <w:rsid w:val="000209B9"/>
    <w:rsid w:val="00023974"/>
    <w:rsid w:val="0002399C"/>
    <w:rsid w:val="00026D1D"/>
    <w:rsid w:val="00027AD9"/>
    <w:rsid w:val="0003322F"/>
    <w:rsid w:val="0003712C"/>
    <w:rsid w:val="00040758"/>
    <w:rsid w:val="00040889"/>
    <w:rsid w:val="00041C8B"/>
    <w:rsid w:val="00042591"/>
    <w:rsid w:val="00044825"/>
    <w:rsid w:val="000459A9"/>
    <w:rsid w:val="0004784B"/>
    <w:rsid w:val="00047A77"/>
    <w:rsid w:val="00052E07"/>
    <w:rsid w:val="00053D53"/>
    <w:rsid w:val="00054912"/>
    <w:rsid w:val="00055750"/>
    <w:rsid w:val="000626F2"/>
    <w:rsid w:val="00065066"/>
    <w:rsid w:val="0006532A"/>
    <w:rsid w:val="00071E83"/>
    <w:rsid w:val="00073DF5"/>
    <w:rsid w:val="00074806"/>
    <w:rsid w:val="00074E84"/>
    <w:rsid w:val="00077C1D"/>
    <w:rsid w:val="000803D5"/>
    <w:rsid w:val="00080BC5"/>
    <w:rsid w:val="0008110A"/>
    <w:rsid w:val="000816D2"/>
    <w:rsid w:val="00081BDA"/>
    <w:rsid w:val="000832E2"/>
    <w:rsid w:val="0008501D"/>
    <w:rsid w:val="000869D1"/>
    <w:rsid w:val="00086C43"/>
    <w:rsid w:val="0009185E"/>
    <w:rsid w:val="000919B0"/>
    <w:rsid w:val="0009420C"/>
    <w:rsid w:val="00094B14"/>
    <w:rsid w:val="00096670"/>
    <w:rsid w:val="000967BD"/>
    <w:rsid w:val="00097662"/>
    <w:rsid w:val="00097EF5"/>
    <w:rsid w:val="000A088B"/>
    <w:rsid w:val="000A290D"/>
    <w:rsid w:val="000A625A"/>
    <w:rsid w:val="000A6FD0"/>
    <w:rsid w:val="000B3034"/>
    <w:rsid w:val="000B71CA"/>
    <w:rsid w:val="000C061D"/>
    <w:rsid w:val="000C0996"/>
    <w:rsid w:val="000C0E96"/>
    <w:rsid w:val="000C3CFF"/>
    <w:rsid w:val="000C4D53"/>
    <w:rsid w:val="000C527D"/>
    <w:rsid w:val="000C54E3"/>
    <w:rsid w:val="000C5B24"/>
    <w:rsid w:val="000C63B9"/>
    <w:rsid w:val="000C6D8F"/>
    <w:rsid w:val="000D0191"/>
    <w:rsid w:val="000D02C6"/>
    <w:rsid w:val="000D12F8"/>
    <w:rsid w:val="000D20C5"/>
    <w:rsid w:val="000D3539"/>
    <w:rsid w:val="000D5CFA"/>
    <w:rsid w:val="000D5F15"/>
    <w:rsid w:val="000D67E0"/>
    <w:rsid w:val="000E583F"/>
    <w:rsid w:val="000E5E09"/>
    <w:rsid w:val="000E726C"/>
    <w:rsid w:val="000E73BB"/>
    <w:rsid w:val="000E792C"/>
    <w:rsid w:val="000F1C30"/>
    <w:rsid w:val="000F48FF"/>
    <w:rsid w:val="000F4910"/>
    <w:rsid w:val="000F7397"/>
    <w:rsid w:val="000F7480"/>
    <w:rsid w:val="000F7E8C"/>
    <w:rsid w:val="001020CF"/>
    <w:rsid w:val="00105425"/>
    <w:rsid w:val="0011235D"/>
    <w:rsid w:val="001129DB"/>
    <w:rsid w:val="00112D85"/>
    <w:rsid w:val="0011390E"/>
    <w:rsid w:val="00126FF9"/>
    <w:rsid w:val="00132C0B"/>
    <w:rsid w:val="00132D24"/>
    <w:rsid w:val="00133756"/>
    <w:rsid w:val="00134DB4"/>
    <w:rsid w:val="001369C5"/>
    <w:rsid w:val="001377C8"/>
    <w:rsid w:val="00142471"/>
    <w:rsid w:val="00142CD2"/>
    <w:rsid w:val="00144118"/>
    <w:rsid w:val="001449B2"/>
    <w:rsid w:val="0014638C"/>
    <w:rsid w:val="001475DA"/>
    <w:rsid w:val="0015298A"/>
    <w:rsid w:val="001541CA"/>
    <w:rsid w:val="001578F4"/>
    <w:rsid w:val="00160BC6"/>
    <w:rsid w:val="00166BF0"/>
    <w:rsid w:val="001677B5"/>
    <w:rsid w:val="001678AB"/>
    <w:rsid w:val="00171B71"/>
    <w:rsid w:val="00172019"/>
    <w:rsid w:val="001733F6"/>
    <w:rsid w:val="00175925"/>
    <w:rsid w:val="001805AD"/>
    <w:rsid w:val="0018142E"/>
    <w:rsid w:val="00181695"/>
    <w:rsid w:val="0018266A"/>
    <w:rsid w:val="00184976"/>
    <w:rsid w:val="001856DB"/>
    <w:rsid w:val="00186465"/>
    <w:rsid w:val="00187FF5"/>
    <w:rsid w:val="00191047"/>
    <w:rsid w:val="0019133B"/>
    <w:rsid w:val="00193032"/>
    <w:rsid w:val="001930F2"/>
    <w:rsid w:val="001954E0"/>
    <w:rsid w:val="001959BB"/>
    <w:rsid w:val="00196606"/>
    <w:rsid w:val="001969AD"/>
    <w:rsid w:val="001A0679"/>
    <w:rsid w:val="001A186C"/>
    <w:rsid w:val="001A2A42"/>
    <w:rsid w:val="001A3236"/>
    <w:rsid w:val="001A4DFD"/>
    <w:rsid w:val="001A55D4"/>
    <w:rsid w:val="001A5A70"/>
    <w:rsid w:val="001A5AB6"/>
    <w:rsid w:val="001A615C"/>
    <w:rsid w:val="001B1083"/>
    <w:rsid w:val="001B3C33"/>
    <w:rsid w:val="001B5AAC"/>
    <w:rsid w:val="001B5F06"/>
    <w:rsid w:val="001B63EC"/>
    <w:rsid w:val="001C04F5"/>
    <w:rsid w:val="001C1FEA"/>
    <w:rsid w:val="001C22E1"/>
    <w:rsid w:val="001C4CBE"/>
    <w:rsid w:val="001C566C"/>
    <w:rsid w:val="001C75D6"/>
    <w:rsid w:val="001D0879"/>
    <w:rsid w:val="001D0FA1"/>
    <w:rsid w:val="001D2EE1"/>
    <w:rsid w:val="001D3348"/>
    <w:rsid w:val="001D4BE0"/>
    <w:rsid w:val="001D5649"/>
    <w:rsid w:val="001D6512"/>
    <w:rsid w:val="001D67C1"/>
    <w:rsid w:val="001D6CAB"/>
    <w:rsid w:val="001D6E79"/>
    <w:rsid w:val="001D74EB"/>
    <w:rsid w:val="001E2038"/>
    <w:rsid w:val="001E46F8"/>
    <w:rsid w:val="001E5152"/>
    <w:rsid w:val="001E66BA"/>
    <w:rsid w:val="001E7729"/>
    <w:rsid w:val="001F0D1E"/>
    <w:rsid w:val="001F18C3"/>
    <w:rsid w:val="001F1B0F"/>
    <w:rsid w:val="001F4035"/>
    <w:rsid w:val="001F432B"/>
    <w:rsid w:val="00200E5B"/>
    <w:rsid w:val="00200F0C"/>
    <w:rsid w:val="002036A5"/>
    <w:rsid w:val="002058BF"/>
    <w:rsid w:val="002059C9"/>
    <w:rsid w:val="00212041"/>
    <w:rsid w:val="00212380"/>
    <w:rsid w:val="002127BA"/>
    <w:rsid w:val="0021333D"/>
    <w:rsid w:val="002136BD"/>
    <w:rsid w:val="0021421D"/>
    <w:rsid w:val="0021449E"/>
    <w:rsid w:val="0021781A"/>
    <w:rsid w:val="0022011A"/>
    <w:rsid w:val="002201EA"/>
    <w:rsid w:val="002240A9"/>
    <w:rsid w:val="0022781C"/>
    <w:rsid w:val="00230112"/>
    <w:rsid w:val="00234109"/>
    <w:rsid w:val="0023560D"/>
    <w:rsid w:val="0023615F"/>
    <w:rsid w:val="00237126"/>
    <w:rsid w:val="00240C94"/>
    <w:rsid w:val="00241E54"/>
    <w:rsid w:val="00254882"/>
    <w:rsid w:val="00254C1C"/>
    <w:rsid w:val="002554FD"/>
    <w:rsid w:val="0026030D"/>
    <w:rsid w:val="00260B72"/>
    <w:rsid w:val="0026244A"/>
    <w:rsid w:val="00262A0A"/>
    <w:rsid w:val="0026350C"/>
    <w:rsid w:val="00266C3F"/>
    <w:rsid w:val="0026781E"/>
    <w:rsid w:val="002702DF"/>
    <w:rsid w:val="00273477"/>
    <w:rsid w:val="00273764"/>
    <w:rsid w:val="00274C3B"/>
    <w:rsid w:val="00274DA3"/>
    <w:rsid w:val="0027575F"/>
    <w:rsid w:val="00280DFA"/>
    <w:rsid w:val="002817F2"/>
    <w:rsid w:val="00283938"/>
    <w:rsid w:val="002849FF"/>
    <w:rsid w:val="002861B8"/>
    <w:rsid w:val="00286AD9"/>
    <w:rsid w:val="00293BC3"/>
    <w:rsid w:val="00297F5F"/>
    <w:rsid w:val="002A070E"/>
    <w:rsid w:val="002A1470"/>
    <w:rsid w:val="002A1C9D"/>
    <w:rsid w:val="002A2EBD"/>
    <w:rsid w:val="002A451F"/>
    <w:rsid w:val="002A5400"/>
    <w:rsid w:val="002A5E6E"/>
    <w:rsid w:val="002A71E2"/>
    <w:rsid w:val="002B16FA"/>
    <w:rsid w:val="002B17AE"/>
    <w:rsid w:val="002B2100"/>
    <w:rsid w:val="002B28B0"/>
    <w:rsid w:val="002B2DF2"/>
    <w:rsid w:val="002B353C"/>
    <w:rsid w:val="002B3F17"/>
    <w:rsid w:val="002B4E58"/>
    <w:rsid w:val="002B7BC6"/>
    <w:rsid w:val="002C235A"/>
    <w:rsid w:val="002C4867"/>
    <w:rsid w:val="002C7FBD"/>
    <w:rsid w:val="002D0FAD"/>
    <w:rsid w:val="002D1E68"/>
    <w:rsid w:val="002D3FBE"/>
    <w:rsid w:val="002D5522"/>
    <w:rsid w:val="002D57A8"/>
    <w:rsid w:val="002D7F12"/>
    <w:rsid w:val="002E1BA3"/>
    <w:rsid w:val="002E3D3A"/>
    <w:rsid w:val="002E4B28"/>
    <w:rsid w:val="002E627B"/>
    <w:rsid w:val="002E7818"/>
    <w:rsid w:val="002F0783"/>
    <w:rsid w:val="002F0F20"/>
    <w:rsid w:val="002F16E0"/>
    <w:rsid w:val="002F16E2"/>
    <w:rsid w:val="002F1A0A"/>
    <w:rsid w:val="002F2799"/>
    <w:rsid w:val="002F48F2"/>
    <w:rsid w:val="002F6A76"/>
    <w:rsid w:val="0030266D"/>
    <w:rsid w:val="003027F8"/>
    <w:rsid w:val="003039A7"/>
    <w:rsid w:val="00303ACA"/>
    <w:rsid w:val="00304741"/>
    <w:rsid w:val="00305F22"/>
    <w:rsid w:val="0031115B"/>
    <w:rsid w:val="003112BC"/>
    <w:rsid w:val="00312A42"/>
    <w:rsid w:val="00312A5F"/>
    <w:rsid w:val="0031352B"/>
    <w:rsid w:val="00313CC5"/>
    <w:rsid w:val="00314AA0"/>
    <w:rsid w:val="00320716"/>
    <w:rsid w:val="0032178A"/>
    <w:rsid w:val="00323CCD"/>
    <w:rsid w:val="00330A69"/>
    <w:rsid w:val="00336FD1"/>
    <w:rsid w:val="0034247A"/>
    <w:rsid w:val="003428D4"/>
    <w:rsid w:val="003435C3"/>
    <w:rsid w:val="0034458E"/>
    <w:rsid w:val="003469BC"/>
    <w:rsid w:val="00350885"/>
    <w:rsid w:val="003526A6"/>
    <w:rsid w:val="00352B6C"/>
    <w:rsid w:val="00355FA0"/>
    <w:rsid w:val="003560D4"/>
    <w:rsid w:val="00356279"/>
    <w:rsid w:val="00356C35"/>
    <w:rsid w:val="003575BA"/>
    <w:rsid w:val="003606DD"/>
    <w:rsid w:val="00360E2A"/>
    <w:rsid w:val="00362CFD"/>
    <w:rsid w:val="00363D37"/>
    <w:rsid w:val="00364458"/>
    <w:rsid w:val="00365332"/>
    <w:rsid w:val="0037033B"/>
    <w:rsid w:val="00372440"/>
    <w:rsid w:val="00376D5C"/>
    <w:rsid w:val="003776BE"/>
    <w:rsid w:val="00377ABD"/>
    <w:rsid w:val="003827EC"/>
    <w:rsid w:val="00385D3A"/>
    <w:rsid w:val="003906F2"/>
    <w:rsid w:val="00392448"/>
    <w:rsid w:val="00392B06"/>
    <w:rsid w:val="00397042"/>
    <w:rsid w:val="00397047"/>
    <w:rsid w:val="003A0DD5"/>
    <w:rsid w:val="003A1201"/>
    <w:rsid w:val="003A16E0"/>
    <w:rsid w:val="003A2AF1"/>
    <w:rsid w:val="003A4FF3"/>
    <w:rsid w:val="003A50E9"/>
    <w:rsid w:val="003A540C"/>
    <w:rsid w:val="003B0AAB"/>
    <w:rsid w:val="003B1265"/>
    <w:rsid w:val="003B1D38"/>
    <w:rsid w:val="003B335F"/>
    <w:rsid w:val="003B3D0A"/>
    <w:rsid w:val="003B5109"/>
    <w:rsid w:val="003B6BA9"/>
    <w:rsid w:val="003B78E6"/>
    <w:rsid w:val="003C0319"/>
    <w:rsid w:val="003C1015"/>
    <w:rsid w:val="003C1B69"/>
    <w:rsid w:val="003C2998"/>
    <w:rsid w:val="003C370F"/>
    <w:rsid w:val="003C61A7"/>
    <w:rsid w:val="003D26CF"/>
    <w:rsid w:val="003D3CB4"/>
    <w:rsid w:val="003D5095"/>
    <w:rsid w:val="003D50BC"/>
    <w:rsid w:val="003D5BCB"/>
    <w:rsid w:val="003D6322"/>
    <w:rsid w:val="003D65EA"/>
    <w:rsid w:val="003D77AA"/>
    <w:rsid w:val="003E25D4"/>
    <w:rsid w:val="003E2B25"/>
    <w:rsid w:val="003E3012"/>
    <w:rsid w:val="003E3371"/>
    <w:rsid w:val="003E468A"/>
    <w:rsid w:val="003E7A44"/>
    <w:rsid w:val="003F1336"/>
    <w:rsid w:val="003F31B0"/>
    <w:rsid w:val="003F375C"/>
    <w:rsid w:val="003F4478"/>
    <w:rsid w:val="003F6E0F"/>
    <w:rsid w:val="00404176"/>
    <w:rsid w:val="00404963"/>
    <w:rsid w:val="00404FC3"/>
    <w:rsid w:val="004064BC"/>
    <w:rsid w:val="00407AAE"/>
    <w:rsid w:val="00413B90"/>
    <w:rsid w:val="00415F20"/>
    <w:rsid w:val="004161F8"/>
    <w:rsid w:val="004165BD"/>
    <w:rsid w:val="004179E2"/>
    <w:rsid w:val="00420E12"/>
    <w:rsid w:val="00421134"/>
    <w:rsid w:val="0042137D"/>
    <w:rsid w:val="00422E1D"/>
    <w:rsid w:val="0042302A"/>
    <w:rsid w:val="004256D2"/>
    <w:rsid w:val="00425C4D"/>
    <w:rsid w:val="00427250"/>
    <w:rsid w:val="0042730B"/>
    <w:rsid w:val="00430B68"/>
    <w:rsid w:val="00430ED6"/>
    <w:rsid w:val="00431021"/>
    <w:rsid w:val="00436E76"/>
    <w:rsid w:val="00436FFE"/>
    <w:rsid w:val="00437DB5"/>
    <w:rsid w:val="004400F2"/>
    <w:rsid w:val="00440991"/>
    <w:rsid w:val="00440D98"/>
    <w:rsid w:val="004414F1"/>
    <w:rsid w:val="00441711"/>
    <w:rsid w:val="00441F24"/>
    <w:rsid w:val="004468CD"/>
    <w:rsid w:val="00450B65"/>
    <w:rsid w:val="00450E55"/>
    <w:rsid w:val="00450F71"/>
    <w:rsid w:val="0045112D"/>
    <w:rsid w:val="004529C5"/>
    <w:rsid w:val="00452EE4"/>
    <w:rsid w:val="004545C5"/>
    <w:rsid w:val="004550A5"/>
    <w:rsid w:val="004560E4"/>
    <w:rsid w:val="004562B3"/>
    <w:rsid w:val="00460332"/>
    <w:rsid w:val="00460761"/>
    <w:rsid w:val="00463DDA"/>
    <w:rsid w:val="0046452B"/>
    <w:rsid w:val="00473A23"/>
    <w:rsid w:val="004743AF"/>
    <w:rsid w:val="00474C65"/>
    <w:rsid w:val="004754E0"/>
    <w:rsid w:val="00476818"/>
    <w:rsid w:val="00476BCC"/>
    <w:rsid w:val="00480509"/>
    <w:rsid w:val="004815B4"/>
    <w:rsid w:val="00481773"/>
    <w:rsid w:val="00486C93"/>
    <w:rsid w:val="00486F19"/>
    <w:rsid w:val="004870F0"/>
    <w:rsid w:val="00491497"/>
    <w:rsid w:val="00492614"/>
    <w:rsid w:val="00495E7B"/>
    <w:rsid w:val="00496501"/>
    <w:rsid w:val="004A6A84"/>
    <w:rsid w:val="004B3282"/>
    <w:rsid w:val="004B4154"/>
    <w:rsid w:val="004B419F"/>
    <w:rsid w:val="004B51BA"/>
    <w:rsid w:val="004B5BF7"/>
    <w:rsid w:val="004B5C72"/>
    <w:rsid w:val="004B6ACC"/>
    <w:rsid w:val="004B6D61"/>
    <w:rsid w:val="004C2D3F"/>
    <w:rsid w:val="004C3494"/>
    <w:rsid w:val="004C3D04"/>
    <w:rsid w:val="004C4B4B"/>
    <w:rsid w:val="004C5C18"/>
    <w:rsid w:val="004D2855"/>
    <w:rsid w:val="004D2D3D"/>
    <w:rsid w:val="004D4173"/>
    <w:rsid w:val="004D65CC"/>
    <w:rsid w:val="004D66BB"/>
    <w:rsid w:val="004D74B8"/>
    <w:rsid w:val="004D76AB"/>
    <w:rsid w:val="004E04B6"/>
    <w:rsid w:val="004E2080"/>
    <w:rsid w:val="004E415D"/>
    <w:rsid w:val="004E41C5"/>
    <w:rsid w:val="004E4885"/>
    <w:rsid w:val="004E5149"/>
    <w:rsid w:val="004E599B"/>
    <w:rsid w:val="004E5B77"/>
    <w:rsid w:val="004E6D8F"/>
    <w:rsid w:val="004F1F6A"/>
    <w:rsid w:val="004F4508"/>
    <w:rsid w:val="004F4513"/>
    <w:rsid w:val="004F54D7"/>
    <w:rsid w:val="005003E3"/>
    <w:rsid w:val="005004BC"/>
    <w:rsid w:val="0050089F"/>
    <w:rsid w:val="00500A7F"/>
    <w:rsid w:val="00502619"/>
    <w:rsid w:val="00516E86"/>
    <w:rsid w:val="00520400"/>
    <w:rsid w:val="00521D7A"/>
    <w:rsid w:val="00525547"/>
    <w:rsid w:val="00525FE3"/>
    <w:rsid w:val="00532452"/>
    <w:rsid w:val="00533B92"/>
    <w:rsid w:val="005345C3"/>
    <w:rsid w:val="005375A3"/>
    <w:rsid w:val="00542692"/>
    <w:rsid w:val="00544840"/>
    <w:rsid w:val="00554850"/>
    <w:rsid w:val="00555468"/>
    <w:rsid w:val="00560357"/>
    <w:rsid w:val="00563344"/>
    <w:rsid w:val="00563E0D"/>
    <w:rsid w:val="005677C5"/>
    <w:rsid w:val="00570AD9"/>
    <w:rsid w:val="0057246E"/>
    <w:rsid w:val="00574FD8"/>
    <w:rsid w:val="00575BEA"/>
    <w:rsid w:val="005766EF"/>
    <w:rsid w:val="0057756E"/>
    <w:rsid w:val="005808BC"/>
    <w:rsid w:val="005828EA"/>
    <w:rsid w:val="00584E5D"/>
    <w:rsid w:val="00585439"/>
    <w:rsid w:val="00585FC4"/>
    <w:rsid w:val="005869A3"/>
    <w:rsid w:val="00590304"/>
    <w:rsid w:val="00590439"/>
    <w:rsid w:val="005A0B48"/>
    <w:rsid w:val="005A0F0A"/>
    <w:rsid w:val="005A167D"/>
    <w:rsid w:val="005A4148"/>
    <w:rsid w:val="005A4D6C"/>
    <w:rsid w:val="005A59DD"/>
    <w:rsid w:val="005A7154"/>
    <w:rsid w:val="005A720D"/>
    <w:rsid w:val="005A7573"/>
    <w:rsid w:val="005A7D77"/>
    <w:rsid w:val="005B1992"/>
    <w:rsid w:val="005B1A0E"/>
    <w:rsid w:val="005B2F55"/>
    <w:rsid w:val="005B3840"/>
    <w:rsid w:val="005B407F"/>
    <w:rsid w:val="005B63EF"/>
    <w:rsid w:val="005B6599"/>
    <w:rsid w:val="005B6BC4"/>
    <w:rsid w:val="005B6C4A"/>
    <w:rsid w:val="005C0F0B"/>
    <w:rsid w:val="005C3130"/>
    <w:rsid w:val="005C441F"/>
    <w:rsid w:val="005C6051"/>
    <w:rsid w:val="005D4945"/>
    <w:rsid w:val="005D4F3F"/>
    <w:rsid w:val="005D737C"/>
    <w:rsid w:val="005D7569"/>
    <w:rsid w:val="005D7AF9"/>
    <w:rsid w:val="005E3791"/>
    <w:rsid w:val="005E52B9"/>
    <w:rsid w:val="005E6312"/>
    <w:rsid w:val="005E67F0"/>
    <w:rsid w:val="005E6F94"/>
    <w:rsid w:val="005E7937"/>
    <w:rsid w:val="005F5CD1"/>
    <w:rsid w:val="005F6EB3"/>
    <w:rsid w:val="00602B91"/>
    <w:rsid w:val="00602C50"/>
    <w:rsid w:val="00605409"/>
    <w:rsid w:val="0060696E"/>
    <w:rsid w:val="00607902"/>
    <w:rsid w:val="00610949"/>
    <w:rsid w:val="00614CE3"/>
    <w:rsid w:val="006153F0"/>
    <w:rsid w:val="00616828"/>
    <w:rsid w:val="00616E1B"/>
    <w:rsid w:val="006218B8"/>
    <w:rsid w:val="00622AE7"/>
    <w:rsid w:val="00624487"/>
    <w:rsid w:val="00624F91"/>
    <w:rsid w:val="0062508E"/>
    <w:rsid w:val="006275AC"/>
    <w:rsid w:val="00632236"/>
    <w:rsid w:val="00632E5F"/>
    <w:rsid w:val="0063380C"/>
    <w:rsid w:val="00634DED"/>
    <w:rsid w:val="00636599"/>
    <w:rsid w:val="0064582B"/>
    <w:rsid w:val="00646547"/>
    <w:rsid w:val="0065284A"/>
    <w:rsid w:val="006547D1"/>
    <w:rsid w:val="00655DBA"/>
    <w:rsid w:val="00656B3E"/>
    <w:rsid w:val="00662A73"/>
    <w:rsid w:val="00662B1B"/>
    <w:rsid w:val="00665700"/>
    <w:rsid w:val="00671C31"/>
    <w:rsid w:val="00671C43"/>
    <w:rsid w:val="00671CA7"/>
    <w:rsid w:val="00672FD5"/>
    <w:rsid w:val="00675AFE"/>
    <w:rsid w:val="0068030A"/>
    <w:rsid w:val="00681CF0"/>
    <w:rsid w:val="006841B9"/>
    <w:rsid w:val="00692EC3"/>
    <w:rsid w:val="006943EC"/>
    <w:rsid w:val="006962C2"/>
    <w:rsid w:val="0069681B"/>
    <w:rsid w:val="0069718E"/>
    <w:rsid w:val="006A0200"/>
    <w:rsid w:val="006A23EF"/>
    <w:rsid w:val="006A7B90"/>
    <w:rsid w:val="006B2BF6"/>
    <w:rsid w:val="006B2E0F"/>
    <w:rsid w:val="006B3C82"/>
    <w:rsid w:val="006C0C21"/>
    <w:rsid w:val="006C1FB7"/>
    <w:rsid w:val="006C38D5"/>
    <w:rsid w:val="006C505A"/>
    <w:rsid w:val="006C53E3"/>
    <w:rsid w:val="006C7CCF"/>
    <w:rsid w:val="006D1AC2"/>
    <w:rsid w:val="006D2277"/>
    <w:rsid w:val="006D3B02"/>
    <w:rsid w:val="006D7273"/>
    <w:rsid w:val="006D7AF4"/>
    <w:rsid w:val="006E0049"/>
    <w:rsid w:val="006E477C"/>
    <w:rsid w:val="006E4911"/>
    <w:rsid w:val="006E4EAF"/>
    <w:rsid w:val="006E5061"/>
    <w:rsid w:val="006E5BB5"/>
    <w:rsid w:val="006E5D6C"/>
    <w:rsid w:val="006F388F"/>
    <w:rsid w:val="006F5BDC"/>
    <w:rsid w:val="006F72E5"/>
    <w:rsid w:val="00701491"/>
    <w:rsid w:val="00701B55"/>
    <w:rsid w:val="00714038"/>
    <w:rsid w:val="0071559B"/>
    <w:rsid w:val="00716888"/>
    <w:rsid w:val="00720DEF"/>
    <w:rsid w:val="00720E0B"/>
    <w:rsid w:val="007216A0"/>
    <w:rsid w:val="0072211D"/>
    <w:rsid w:val="0072468A"/>
    <w:rsid w:val="007249C3"/>
    <w:rsid w:val="0072623B"/>
    <w:rsid w:val="0072725D"/>
    <w:rsid w:val="00727BC4"/>
    <w:rsid w:val="0073039B"/>
    <w:rsid w:val="007307FD"/>
    <w:rsid w:val="0073086C"/>
    <w:rsid w:val="00730D6F"/>
    <w:rsid w:val="00731129"/>
    <w:rsid w:val="007315D2"/>
    <w:rsid w:val="007341FA"/>
    <w:rsid w:val="00736C91"/>
    <w:rsid w:val="00737660"/>
    <w:rsid w:val="00740049"/>
    <w:rsid w:val="00740526"/>
    <w:rsid w:val="007405F1"/>
    <w:rsid w:val="00742516"/>
    <w:rsid w:val="00744AD8"/>
    <w:rsid w:val="00745942"/>
    <w:rsid w:val="007459F5"/>
    <w:rsid w:val="00751FD4"/>
    <w:rsid w:val="00752D41"/>
    <w:rsid w:val="007541A0"/>
    <w:rsid w:val="00756F70"/>
    <w:rsid w:val="0075735F"/>
    <w:rsid w:val="0076206D"/>
    <w:rsid w:val="00762447"/>
    <w:rsid w:val="0076269B"/>
    <w:rsid w:val="00763120"/>
    <w:rsid w:val="0076363B"/>
    <w:rsid w:val="00763AEB"/>
    <w:rsid w:val="00766654"/>
    <w:rsid w:val="00772A7A"/>
    <w:rsid w:val="00775AE4"/>
    <w:rsid w:val="00776B78"/>
    <w:rsid w:val="00782726"/>
    <w:rsid w:val="00784BDB"/>
    <w:rsid w:val="00786886"/>
    <w:rsid w:val="00790F76"/>
    <w:rsid w:val="00791EF8"/>
    <w:rsid w:val="00793711"/>
    <w:rsid w:val="00793FE5"/>
    <w:rsid w:val="0079477B"/>
    <w:rsid w:val="00794C8A"/>
    <w:rsid w:val="007A02A6"/>
    <w:rsid w:val="007A0465"/>
    <w:rsid w:val="007A224E"/>
    <w:rsid w:val="007A2F3F"/>
    <w:rsid w:val="007A4635"/>
    <w:rsid w:val="007A55CF"/>
    <w:rsid w:val="007A7C0C"/>
    <w:rsid w:val="007A7EF5"/>
    <w:rsid w:val="007B138C"/>
    <w:rsid w:val="007B1613"/>
    <w:rsid w:val="007B5B3E"/>
    <w:rsid w:val="007B6889"/>
    <w:rsid w:val="007C1390"/>
    <w:rsid w:val="007C49DD"/>
    <w:rsid w:val="007C612A"/>
    <w:rsid w:val="007C64E8"/>
    <w:rsid w:val="007C6E20"/>
    <w:rsid w:val="007D0C0D"/>
    <w:rsid w:val="007D13D1"/>
    <w:rsid w:val="007D1718"/>
    <w:rsid w:val="007D2320"/>
    <w:rsid w:val="007D5971"/>
    <w:rsid w:val="007D5CE5"/>
    <w:rsid w:val="007D5EC1"/>
    <w:rsid w:val="007D62DF"/>
    <w:rsid w:val="007E45F5"/>
    <w:rsid w:val="007E5120"/>
    <w:rsid w:val="007E630C"/>
    <w:rsid w:val="007E6A14"/>
    <w:rsid w:val="007F0D6D"/>
    <w:rsid w:val="007F21B1"/>
    <w:rsid w:val="007F251A"/>
    <w:rsid w:val="007F38A5"/>
    <w:rsid w:val="007F3D12"/>
    <w:rsid w:val="007F4FFC"/>
    <w:rsid w:val="007F580E"/>
    <w:rsid w:val="007F7CD4"/>
    <w:rsid w:val="008004D7"/>
    <w:rsid w:val="00802046"/>
    <w:rsid w:val="00803A09"/>
    <w:rsid w:val="008061E2"/>
    <w:rsid w:val="00810395"/>
    <w:rsid w:val="00810E4D"/>
    <w:rsid w:val="0081148B"/>
    <w:rsid w:val="00812137"/>
    <w:rsid w:val="008126E0"/>
    <w:rsid w:val="008144FC"/>
    <w:rsid w:val="008158F9"/>
    <w:rsid w:val="008170AA"/>
    <w:rsid w:val="00817153"/>
    <w:rsid w:val="008200F6"/>
    <w:rsid w:val="0082075B"/>
    <w:rsid w:val="0082117C"/>
    <w:rsid w:val="008228E7"/>
    <w:rsid w:val="0083083E"/>
    <w:rsid w:val="00832BF5"/>
    <w:rsid w:val="008337E7"/>
    <w:rsid w:val="008359DA"/>
    <w:rsid w:val="00835E3E"/>
    <w:rsid w:val="0083672B"/>
    <w:rsid w:val="00841548"/>
    <w:rsid w:val="0084316A"/>
    <w:rsid w:val="00844417"/>
    <w:rsid w:val="00845DFA"/>
    <w:rsid w:val="00846D4C"/>
    <w:rsid w:val="00851969"/>
    <w:rsid w:val="00851A03"/>
    <w:rsid w:val="00851B5F"/>
    <w:rsid w:val="008548D3"/>
    <w:rsid w:val="00856093"/>
    <w:rsid w:val="00857190"/>
    <w:rsid w:val="00860770"/>
    <w:rsid w:val="00861A12"/>
    <w:rsid w:val="0086380C"/>
    <w:rsid w:val="00863DC4"/>
    <w:rsid w:val="00863EA9"/>
    <w:rsid w:val="00865721"/>
    <w:rsid w:val="00865F97"/>
    <w:rsid w:val="00866D0C"/>
    <w:rsid w:val="00873D15"/>
    <w:rsid w:val="00880A26"/>
    <w:rsid w:val="00881DD9"/>
    <w:rsid w:val="00882090"/>
    <w:rsid w:val="00882869"/>
    <w:rsid w:val="00882AB1"/>
    <w:rsid w:val="00884BA2"/>
    <w:rsid w:val="00886966"/>
    <w:rsid w:val="00886E3F"/>
    <w:rsid w:val="00893228"/>
    <w:rsid w:val="008933DB"/>
    <w:rsid w:val="008933DC"/>
    <w:rsid w:val="008943E7"/>
    <w:rsid w:val="00895B94"/>
    <w:rsid w:val="00897497"/>
    <w:rsid w:val="00897CBE"/>
    <w:rsid w:val="008A2153"/>
    <w:rsid w:val="008A21D5"/>
    <w:rsid w:val="008A3A0E"/>
    <w:rsid w:val="008A70C7"/>
    <w:rsid w:val="008B2F3D"/>
    <w:rsid w:val="008B32A0"/>
    <w:rsid w:val="008B35AB"/>
    <w:rsid w:val="008B46B2"/>
    <w:rsid w:val="008B5A5B"/>
    <w:rsid w:val="008B5BC7"/>
    <w:rsid w:val="008B6A78"/>
    <w:rsid w:val="008C0838"/>
    <w:rsid w:val="008C2743"/>
    <w:rsid w:val="008C70FC"/>
    <w:rsid w:val="008D162D"/>
    <w:rsid w:val="008D1A24"/>
    <w:rsid w:val="008D3853"/>
    <w:rsid w:val="008D639F"/>
    <w:rsid w:val="008D67FB"/>
    <w:rsid w:val="008E0006"/>
    <w:rsid w:val="008E1439"/>
    <w:rsid w:val="008F01C9"/>
    <w:rsid w:val="008F3528"/>
    <w:rsid w:val="008F3CB4"/>
    <w:rsid w:val="008F5472"/>
    <w:rsid w:val="008F5A43"/>
    <w:rsid w:val="008F6B4E"/>
    <w:rsid w:val="008F765F"/>
    <w:rsid w:val="009017D6"/>
    <w:rsid w:val="009033C9"/>
    <w:rsid w:val="00903991"/>
    <w:rsid w:val="00903CD1"/>
    <w:rsid w:val="00904C8C"/>
    <w:rsid w:val="00905123"/>
    <w:rsid w:val="00906531"/>
    <w:rsid w:val="0091252D"/>
    <w:rsid w:val="0091308C"/>
    <w:rsid w:val="00914194"/>
    <w:rsid w:val="00917F7A"/>
    <w:rsid w:val="009250CA"/>
    <w:rsid w:val="00926C84"/>
    <w:rsid w:val="00931804"/>
    <w:rsid w:val="00935801"/>
    <w:rsid w:val="00936A97"/>
    <w:rsid w:val="00936F4C"/>
    <w:rsid w:val="00937564"/>
    <w:rsid w:val="009422AF"/>
    <w:rsid w:val="00942B11"/>
    <w:rsid w:val="00943FD3"/>
    <w:rsid w:val="0094432A"/>
    <w:rsid w:val="00944E33"/>
    <w:rsid w:val="0094574A"/>
    <w:rsid w:val="00950EB0"/>
    <w:rsid w:val="00954500"/>
    <w:rsid w:val="00955448"/>
    <w:rsid w:val="009579C9"/>
    <w:rsid w:val="00961961"/>
    <w:rsid w:val="00961D8F"/>
    <w:rsid w:val="00962E7D"/>
    <w:rsid w:val="009636A5"/>
    <w:rsid w:val="00972476"/>
    <w:rsid w:val="009725C0"/>
    <w:rsid w:val="00973563"/>
    <w:rsid w:val="00974339"/>
    <w:rsid w:val="0097439A"/>
    <w:rsid w:val="00974851"/>
    <w:rsid w:val="00975A29"/>
    <w:rsid w:val="00980E20"/>
    <w:rsid w:val="009813B7"/>
    <w:rsid w:val="00981638"/>
    <w:rsid w:val="00990070"/>
    <w:rsid w:val="00990293"/>
    <w:rsid w:val="009918D3"/>
    <w:rsid w:val="00994544"/>
    <w:rsid w:val="00995E1A"/>
    <w:rsid w:val="009968EB"/>
    <w:rsid w:val="009A13A7"/>
    <w:rsid w:val="009A24ED"/>
    <w:rsid w:val="009A345A"/>
    <w:rsid w:val="009A4839"/>
    <w:rsid w:val="009A6290"/>
    <w:rsid w:val="009A6DD0"/>
    <w:rsid w:val="009B0ED8"/>
    <w:rsid w:val="009B32F0"/>
    <w:rsid w:val="009B4770"/>
    <w:rsid w:val="009B50AD"/>
    <w:rsid w:val="009B5264"/>
    <w:rsid w:val="009B7FC0"/>
    <w:rsid w:val="009C175F"/>
    <w:rsid w:val="009C301E"/>
    <w:rsid w:val="009C4678"/>
    <w:rsid w:val="009C6A9F"/>
    <w:rsid w:val="009C6F9D"/>
    <w:rsid w:val="009D0F9B"/>
    <w:rsid w:val="009D1C3E"/>
    <w:rsid w:val="009D1D9E"/>
    <w:rsid w:val="009D1F34"/>
    <w:rsid w:val="009D4D83"/>
    <w:rsid w:val="009D6699"/>
    <w:rsid w:val="009D71F4"/>
    <w:rsid w:val="009E0551"/>
    <w:rsid w:val="009E0CC2"/>
    <w:rsid w:val="009E111B"/>
    <w:rsid w:val="009E27AD"/>
    <w:rsid w:val="009E2E1E"/>
    <w:rsid w:val="009E6B7F"/>
    <w:rsid w:val="009F0375"/>
    <w:rsid w:val="009F06B0"/>
    <w:rsid w:val="009F437C"/>
    <w:rsid w:val="009F777D"/>
    <w:rsid w:val="00A00C71"/>
    <w:rsid w:val="00A00F74"/>
    <w:rsid w:val="00A02034"/>
    <w:rsid w:val="00A0393E"/>
    <w:rsid w:val="00A041C8"/>
    <w:rsid w:val="00A044A3"/>
    <w:rsid w:val="00A10E9E"/>
    <w:rsid w:val="00A140B1"/>
    <w:rsid w:val="00A14273"/>
    <w:rsid w:val="00A15854"/>
    <w:rsid w:val="00A22586"/>
    <w:rsid w:val="00A25BB7"/>
    <w:rsid w:val="00A25E88"/>
    <w:rsid w:val="00A27C09"/>
    <w:rsid w:val="00A30137"/>
    <w:rsid w:val="00A31ADE"/>
    <w:rsid w:val="00A3578F"/>
    <w:rsid w:val="00A35A45"/>
    <w:rsid w:val="00A360D2"/>
    <w:rsid w:val="00A36294"/>
    <w:rsid w:val="00A3680D"/>
    <w:rsid w:val="00A36C33"/>
    <w:rsid w:val="00A422D0"/>
    <w:rsid w:val="00A45B79"/>
    <w:rsid w:val="00A4690F"/>
    <w:rsid w:val="00A46FC0"/>
    <w:rsid w:val="00A4760B"/>
    <w:rsid w:val="00A47C01"/>
    <w:rsid w:val="00A47EA7"/>
    <w:rsid w:val="00A5168B"/>
    <w:rsid w:val="00A5201A"/>
    <w:rsid w:val="00A542E2"/>
    <w:rsid w:val="00A556B2"/>
    <w:rsid w:val="00A55A14"/>
    <w:rsid w:val="00A627D0"/>
    <w:rsid w:val="00A645D2"/>
    <w:rsid w:val="00A6547D"/>
    <w:rsid w:val="00A664B5"/>
    <w:rsid w:val="00A702BF"/>
    <w:rsid w:val="00A707F8"/>
    <w:rsid w:val="00A70931"/>
    <w:rsid w:val="00A70F0E"/>
    <w:rsid w:val="00A712ED"/>
    <w:rsid w:val="00A738A7"/>
    <w:rsid w:val="00A77D7D"/>
    <w:rsid w:val="00A800EB"/>
    <w:rsid w:val="00A82BB1"/>
    <w:rsid w:val="00A834C4"/>
    <w:rsid w:val="00A836F5"/>
    <w:rsid w:val="00A90A58"/>
    <w:rsid w:val="00A90D3A"/>
    <w:rsid w:val="00A90E30"/>
    <w:rsid w:val="00A91719"/>
    <w:rsid w:val="00A91F81"/>
    <w:rsid w:val="00A93105"/>
    <w:rsid w:val="00A934C6"/>
    <w:rsid w:val="00A94F99"/>
    <w:rsid w:val="00AA0FA6"/>
    <w:rsid w:val="00AA278D"/>
    <w:rsid w:val="00AA29F0"/>
    <w:rsid w:val="00AA30AC"/>
    <w:rsid w:val="00AA3C79"/>
    <w:rsid w:val="00AA3FAE"/>
    <w:rsid w:val="00AA722F"/>
    <w:rsid w:val="00AA7818"/>
    <w:rsid w:val="00AB12C2"/>
    <w:rsid w:val="00AB69BF"/>
    <w:rsid w:val="00AB6DDC"/>
    <w:rsid w:val="00AC0D29"/>
    <w:rsid w:val="00AC1749"/>
    <w:rsid w:val="00AC1AC7"/>
    <w:rsid w:val="00AC2FEE"/>
    <w:rsid w:val="00AC3568"/>
    <w:rsid w:val="00AC4FAB"/>
    <w:rsid w:val="00AC663E"/>
    <w:rsid w:val="00AD707E"/>
    <w:rsid w:val="00AD7C76"/>
    <w:rsid w:val="00AE2564"/>
    <w:rsid w:val="00AE69BC"/>
    <w:rsid w:val="00AF40A3"/>
    <w:rsid w:val="00AF4784"/>
    <w:rsid w:val="00AF5D31"/>
    <w:rsid w:val="00AF6FD2"/>
    <w:rsid w:val="00AF76D8"/>
    <w:rsid w:val="00B00079"/>
    <w:rsid w:val="00B02D28"/>
    <w:rsid w:val="00B03369"/>
    <w:rsid w:val="00B03C48"/>
    <w:rsid w:val="00B03FD0"/>
    <w:rsid w:val="00B0553B"/>
    <w:rsid w:val="00B110DC"/>
    <w:rsid w:val="00B11218"/>
    <w:rsid w:val="00B1123C"/>
    <w:rsid w:val="00B13C65"/>
    <w:rsid w:val="00B142DC"/>
    <w:rsid w:val="00B149B2"/>
    <w:rsid w:val="00B16628"/>
    <w:rsid w:val="00B202DD"/>
    <w:rsid w:val="00B20901"/>
    <w:rsid w:val="00B20F1D"/>
    <w:rsid w:val="00B23D41"/>
    <w:rsid w:val="00B3501C"/>
    <w:rsid w:val="00B36CE1"/>
    <w:rsid w:val="00B421F5"/>
    <w:rsid w:val="00B4265A"/>
    <w:rsid w:val="00B42C47"/>
    <w:rsid w:val="00B43BF5"/>
    <w:rsid w:val="00B4578A"/>
    <w:rsid w:val="00B45E28"/>
    <w:rsid w:val="00B465AB"/>
    <w:rsid w:val="00B47B50"/>
    <w:rsid w:val="00B47C8F"/>
    <w:rsid w:val="00B51375"/>
    <w:rsid w:val="00B51CDC"/>
    <w:rsid w:val="00B55911"/>
    <w:rsid w:val="00B560C8"/>
    <w:rsid w:val="00B57EFC"/>
    <w:rsid w:val="00B6065B"/>
    <w:rsid w:val="00B613B7"/>
    <w:rsid w:val="00B615E1"/>
    <w:rsid w:val="00B61B4C"/>
    <w:rsid w:val="00B61CB2"/>
    <w:rsid w:val="00B62F16"/>
    <w:rsid w:val="00B66F8A"/>
    <w:rsid w:val="00B67C26"/>
    <w:rsid w:val="00B702E4"/>
    <w:rsid w:val="00B709CF"/>
    <w:rsid w:val="00B7136B"/>
    <w:rsid w:val="00B72385"/>
    <w:rsid w:val="00B7443E"/>
    <w:rsid w:val="00B7562E"/>
    <w:rsid w:val="00B767D6"/>
    <w:rsid w:val="00B775F0"/>
    <w:rsid w:val="00B77B8A"/>
    <w:rsid w:val="00B81D25"/>
    <w:rsid w:val="00B84409"/>
    <w:rsid w:val="00B85FC1"/>
    <w:rsid w:val="00B8769D"/>
    <w:rsid w:val="00B878CC"/>
    <w:rsid w:val="00B92C6C"/>
    <w:rsid w:val="00B93F87"/>
    <w:rsid w:val="00B9493F"/>
    <w:rsid w:val="00B94C5F"/>
    <w:rsid w:val="00B9651E"/>
    <w:rsid w:val="00B9743E"/>
    <w:rsid w:val="00B97F50"/>
    <w:rsid w:val="00BA02AD"/>
    <w:rsid w:val="00BA273F"/>
    <w:rsid w:val="00BA5F49"/>
    <w:rsid w:val="00BA604B"/>
    <w:rsid w:val="00BB145E"/>
    <w:rsid w:val="00BB3687"/>
    <w:rsid w:val="00BB413F"/>
    <w:rsid w:val="00BB446E"/>
    <w:rsid w:val="00BB5997"/>
    <w:rsid w:val="00BB5C2F"/>
    <w:rsid w:val="00BB5FF2"/>
    <w:rsid w:val="00BB6B47"/>
    <w:rsid w:val="00BC240F"/>
    <w:rsid w:val="00BC34C0"/>
    <w:rsid w:val="00BC72DE"/>
    <w:rsid w:val="00BC7C52"/>
    <w:rsid w:val="00BD2405"/>
    <w:rsid w:val="00BD5D4F"/>
    <w:rsid w:val="00BE0AEE"/>
    <w:rsid w:val="00BE11A2"/>
    <w:rsid w:val="00BE3679"/>
    <w:rsid w:val="00BE3A5F"/>
    <w:rsid w:val="00BE3D80"/>
    <w:rsid w:val="00BE4992"/>
    <w:rsid w:val="00BE4EED"/>
    <w:rsid w:val="00BE525E"/>
    <w:rsid w:val="00BE5530"/>
    <w:rsid w:val="00BE5D6C"/>
    <w:rsid w:val="00BF01E0"/>
    <w:rsid w:val="00BF0B47"/>
    <w:rsid w:val="00BF0F0E"/>
    <w:rsid w:val="00BF2169"/>
    <w:rsid w:val="00BF21A5"/>
    <w:rsid w:val="00BF3032"/>
    <w:rsid w:val="00BF3C97"/>
    <w:rsid w:val="00C0000D"/>
    <w:rsid w:val="00C03D41"/>
    <w:rsid w:val="00C04910"/>
    <w:rsid w:val="00C04B3F"/>
    <w:rsid w:val="00C04ED9"/>
    <w:rsid w:val="00C050DC"/>
    <w:rsid w:val="00C06E7C"/>
    <w:rsid w:val="00C1007E"/>
    <w:rsid w:val="00C114D7"/>
    <w:rsid w:val="00C115F9"/>
    <w:rsid w:val="00C14A7B"/>
    <w:rsid w:val="00C15A40"/>
    <w:rsid w:val="00C1713B"/>
    <w:rsid w:val="00C209DD"/>
    <w:rsid w:val="00C21E90"/>
    <w:rsid w:val="00C2597E"/>
    <w:rsid w:val="00C25DF8"/>
    <w:rsid w:val="00C26EF4"/>
    <w:rsid w:val="00C2797F"/>
    <w:rsid w:val="00C32F54"/>
    <w:rsid w:val="00C32FDB"/>
    <w:rsid w:val="00C33994"/>
    <w:rsid w:val="00C34D9E"/>
    <w:rsid w:val="00C36086"/>
    <w:rsid w:val="00C402B5"/>
    <w:rsid w:val="00C42581"/>
    <w:rsid w:val="00C43E79"/>
    <w:rsid w:val="00C44CFE"/>
    <w:rsid w:val="00C46E57"/>
    <w:rsid w:val="00C476F1"/>
    <w:rsid w:val="00C47C2D"/>
    <w:rsid w:val="00C47CAF"/>
    <w:rsid w:val="00C47D43"/>
    <w:rsid w:val="00C5033C"/>
    <w:rsid w:val="00C525B5"/>
    <w:rsid w:val="00C54AFE"/>
    <w:rsid w:val="00C57BA9"/>
    <w:rsid w:val="00C606D6"/>
    <w:rsid w:val="00C6291F"/>
    <w:rsid w:val="00C64192"/>
    <w:rsid w:val="00C64CD7"/>
    <w:rsid w:val="00C668D2"/>
    <w:rsid w:val="00C677F7"/>
    <w:rsid w:val="00C67E1B"/>
    <w:rsid w:val="00C701DD"/>
    <w:rsid w:val="00C72486"/>
    <w:rsid w:val="00C753A3"/>
    <w:rsid w:val="00C76534"/>
    <w:rsid w:val="00C77C51"/>
    <w:rsid w:val="00C81C03"/>
    <w:rsid w:val="00C81CA7"/>
    <w:rsid w:val="00C822D8"/>
    <w:rsid w:val="00C86B03"/>
    <w:rsid w:val="00C93CE9"/>
    <w:rsid w:val="00C9423E"/>
    <w:rsid w:val="00C95A9D"/>
    <w:rsid w:val="00CA1CE8"/>
    <w:rsid w:val="00CA23ED"/>
    <w:rsid w:val="00CA2A94"/>
    <w:rsid w:val="00CA3795"/>
    <w:rsid w:val="00CA3856"/>
    <w:rsid w:val="00CA3EAB"/>
    <w:rsid w:val="00CB04EE"/>
    <w:rsid w:val="00CB0718"/>
    <w:rsid w:val="00CB0855"/>
    <w:rsid w:val="00CB0ED4"/>
    <w:rsid w:val="00CB18F4"/>
    <w:rsid w:val="00CB2B9B"/>
    <w:rsid w:val="00CB6EF2"/>
    <w:rsid w:val="00CB7CDC"/>
    <w:rsid w:val="00CC12C9"/>
    <w:rsid w:val="00CC27A0"/>
    <w:rsid w:val="00CC4A37"/>
    <w:rsid w:val="00CC6CA8"/>
    <w:rsid w:val="00CC7518"/>
    <w:rsid w:val="00CD034F"/>
    <w:rsid w:val="00CD0B72"/>
    <w:rsid w:val="00CD0E9D"/>
    <w:rsid w:val="00CD2171"/>
    <w:rsid w:val="00CD4236"/>
    <w:rsid w:val="00CD4B46"/>
    <w:rsid w:val="00CD5282"/>
    <w:rsid w:val="00CD615F"/>
    <w:rsid w:val="00CD68A8"/>
    <w:rsid w:val="00CD7B41"/>
    <w:rsid w:val="00CE09DA"/>
    <w:rsid w:val="00CE4623"/>
    <w:rsid w:val="00CE54A6"/>
    <w:rsid w:val="00CE7556"/>
    <w:rsid w:val="00CF0190"/>
    <w:rsid w:val="00CF5C21"/>
    <w:rsid w:val="00CF6304"/>
    <w:rsid w:val="00CF7135"/>
    <w:rsid w:val="00D0045D"/>
    <w:rsid w:val="00D029C8"/>
    <w:rsid w:val="00D05923"/>
    <w:rsid w:val="00D06B8C"/>
    <w:rsid w:val="00D16246"/>
    <w:rsid w:val="00D17F52"/>
    <w:rsid w:val="00D21F20"/>
    <w:rsid w:val="00D22F0D"/>
    <w:rsid w:val="00D24FEB"/>
    <w:rsid w:val="00D26054"/>
    <w:rsid w:val="00D26401"/>
    <w:rsid w:val="00D302E3"/>
    <w:rsid w:val="00D30BA4"/>
    <w:rsid w:val="00D33871"/>
    <w:rsid w:val="00D3639B"/>
    <w:rsid w:val="00D3644A"/>
    <w:rsid w:val="00D36976"/>
    <w:rsid w:val="00D36BDD"/>
    <w:rsid w:val="00D3721A"/>
    <w:rsid w:val="00D37EBF"/>
    <w:rsid w:val="00D44C13"/>
    <w:rsid w:val="00D46FDE"/>
    <w:rsid w:val="00D501DE"/>
    <w:rsid w:val="00D50CB2"/>
    <w:rsid w:val="00D50D56"/>
    <w:rsid w:val="00D52586"/>
    <w:rsid w:val="00D53A27"/>
    <w:rsid w:val="00D5536B"/>
    <w:rsid w:val="00D61277"/>
    <w:rsid w:val="00D613F9"/>
    <w:rsid w:val="00D64F87"/>
    <w:rsid w:val="00D65D56"/>
    <w:rsid w:val="00D667D1"/>
    <w:rsid w:val="00D668F9"/>
    <w:rsid w:val="00D7007F"/>
    <w:rsid w:val="00D7206F"/>
    <w:rsid w:val="00D72DA0"/>
    <w:rsid w:val="00D73CCC"/>
    <w:rsid w:val="00D741A4"/>
    <w:rsid w:val="00D74859"/>
    <w:rsid w:val="00D75BD0"/>
    <w:rsid w:val="00D760C7"/>
    <w:rsid w:val="00D81175"/>
    <w:rsid w:val="00D822D9"/>
    <w:rsid w:val="00D82C35"/>
    <w:rsid w:val="00D86823"/>
    <w:rsid w:val="00D875E7"/>
    <w:rsid w:val="00D92066"/>
    <w:rsid w:val="00D93AD1"/>
    <w:rsid w:val="00D9432B"/>
    <w:rsid w:val="00D97D93"/>
    <w:rsid w:val="00DA0EE9"/>
    <w:rsid w:val="00DA1563"/>
    <w:rsid w:val="00DA21A1"/>
    <w:rsid w:val="00DA3EE9"/>
    <w:rsid w:val="00DA510C"/>
    <w:rsid w:val="00DB0057"/>
    <w:rsid w:val="00DB0212"/>
    <w:rsid w:val="00DB0E78"/>
    <w:rsid w:val="00DB1F82"/>
    <w:rsid w:val="00DB473C"/>
    <w:rsid w:val="00DB5ED7"/>
    <w:rsid w:val="00DB6C61"/>
    <w:rsid w:val="00DB6CB9"/>
    <w:rsid w:val="00DB705C"/>
    <w:rsid w:val="00DC11D8"/>
    <w:rsid w:val="00DC2732"/>
    <w:rsid w:val="00DC2AE3"/>
    <w:rsid w:val="00DC5E17"/>
    <w:rsid w:val="00DC5E3F"/>
    <w:rsid w:val="00DC6598"/>
    <w:rsid w:val="00DC65EF"/>
    <w:rsid w:val="00DD3C34"/>
    <w:rsid w:val="00DD54B8"/>
    <w:rsid w:val="00DD6288"/>
    <w:rsid w:val="00DD68C0"/>
    <w:rsid w:val="00DE4785"/>
    <w:rsid w:val="00DE59E6"/>
    <w:rsid w:val="00DE6383"/>
    <w:rsid w:val="00DE666C"/>
    <w:rsid w:val="00DE6C08"/>
    <w:rsid w:val="00DF031B"/>
    <w:rsid w:val="00DF327C"/>
    <w:rsid w:val="00DF3649"/>
    <w:rsid w:val="00DF5096"/>
    <w:rsid w:val="00DF64BD"/>
    <w:rsid w:val="00DF67D4"/>
    <w:rsid w:val="00E0033F"/>
    <w:rsid w:val="00E00C6D"/>
    <w:rsid w:val="00E0307F"/>
    <w:rsid w:val="00E03D9C"/>
    <w:rsid w:val="00E05811"/>
    <w:rsid w:val="00E07C85"/>
    <w:rsid w:val="00E10E8E"/>
    <w:rsid w:val="00E11CA9"/>
    <w:rsid w:val="00E13277"/>
    <w:rsid w:val="00E13524"/>
    <w:rsid w:val="00E155CF"/>
    <w:rsid w:val="00E17F63"/>
    <w:rsid w:val="00E22074"/>
    <w:rsid w:val="00E2230A"/>
    <w:rsid w:val="00E237FC"/>
    <w:rsid w:val="00E23C91"/>
    <w:rsid w:val="00E26D92"/>
    <w:rsid w:val="00E351B2"/>
    <w:rsid w:val="00E41096"/>
    <w:rsid w:val="00E42D98"/>
    <w:rsid w:val="00E47DAA"/>
    <w:rsid w:val="00E5007E"/>
    <w:rsid w:val="00E519BD"/>
    <w:rsid w:val="00E54068"/>
    <w:rsid w:val="00E55B47"/>
    <w:rsid w:val="00E56254"/>
    <w:rsid w:val="00E57331"/>
    <w:rsid w:val="00E5743C"/>
    <w:rsid w:val="00E57FD6"/>
    <w:rsid w:val="00E613C4"/>
    <w:rsid w:val="00E62419"/>
    <w:rsid w:val="00E62D54"/>
    <w:rsid w:val="00E719F9"/>
    <w:rsid w:val="00E7417A"/>
    <w:rsid w:val="00E755AB"/>
    <w:rsid w:val="00E759B9"/>
    <w:rsid w:val="00E77B3C"/>
    <w:rsid w:val="00E77EF3"/>
    <w:rsid w:val="00E811F3"/>
    <w:rsid w:val="00E8144B"/>
    <w:rsid w:val="00E82994"/>
    <w:rsid w:val="00E82E08"/>
    <w:rsid w:val="00E94E3D"/>
    <w:rsid w:val="00E94F55"/>
    <w:rsid w:val="00E95AF1"/>
    <w:rsid w:val="00E964C1"/>
    <w:rsid w:val="00E96EC4"/>
    <w:rsid w:val="00E971E8"/>
    <w:rsid w:val="00EA06FD"/>
    <w:rsid w:val="00EA1E67"/>
    <w:rsid w:val="00EA231F"/>
    <w:rsid w:val="00EA3A5E"/>
    <w:rsid w:val="00EA6737"/>
    <w:rsid w:val="00EA6BBD"/>
    <w:rsid w:val="00EB118D"/>
    <w:rsid w:val="00EB14CD"/>
    <w:rsid w:val="00EB1EF6"/>
    <w:rsid w:val="00EB201C"/>
    <w:rsid w:val="00EB34B0"/>
    <w:rsid w:val="00EB357B"/>
    <w:rsid w:val="00EB769E"/>
    <w:rsid w:val="00EB77DD"/>
    <w:rsid w:val="00EC0917"/>
    <w:rsid w:val="00EC209D"/>
    <w:rsid w:val="00EC3488"/>
    <w:rsid w:val="00EC3A73"/>
    <w:rsid w:val="00EC5F64"/>
    <w:rsid w:val="00EC7FBB"/>
    <w:rsid w:val="00ED0299"/>
    <w:rsid w:val="00ED27EF"/>
    <w:rsid w:val="00ED492D"/>
    <w:rsid w:val="00ED6AAA"/>
    <w:rsid w:val="00ED7A01"/>
    <w:rsid w:val="00EE17A4"/>
    <w:rsid w:val="00EE1831"/>
    <w:rsid w:val="00EE46A5"/>
    <w:rsid w:val="00EE57D3"/>
    <w:rsid w:val="00EE6EF7"/>
    <w:rsid w:val="00EE71B7"/>
    <w:rsid w:val="00EF0632"/>
    <w:rsid w:val="00EF12CC"/>
    <w:rsid w:val="00EF35FB"/>
    <w:rsid w:val="00EF61E5"/>
    <w:rsid w:val="00F01EE5"/>
    <w:rsid w:val="00F04087"/>
    <w:rsid w:val="00F053CF"/>
    <w:rsid w:val="00F06FB5"/>
    <w:rsid w:val="00F0719A"/>
    <w:rsid w:val="00F11406"/>
    <w:rsid w:val="00F1164D"/>
    <w:rsid w:val="00F11734"/>
    <w:rsid w:val="00F15906"/>
    <w:rsid w:val="00F23309"/>
    <w:rsid w:val="00F23713"/>
    <w:rsid w:val="00F238D0"/>
    <w:rsid w:val="00F23CA0"/>
    <w:rsid w:val="00F30F16"/>
    <w:rsid w:val="00F31EB2"/>
    <w:rsid w:val="00F333BD"/>
    <w:rsid w:val="00F33ACD"/>
    <w:rsid w:val="00F3510F"/>
    <w:rsid w:val="00F35695"/>
    <w:rsid w:val="00F3581B"/>
    <w:rsid w:val="00F40A20"/>
    <w:rsid w:val="00F4152F"/>
    <w:rsid w:val="00F42A35"/>
    <w:rsid w:val="00F430F5"/>
    <w:rsid w:val="00F44B6F"/>
    <w:rsid w:val="00F44D5A"/>
    <w:rsid w:val="00F463FF"/>
    <w:rsid w:val="00F506BD"/>
    <w:rsid w:val="00F50710"/>
    <w:rsid w:val="00F5229C"/>
    <w:rsid w:val="00F523BA"/>
    <w:rsid w:val="00F54627"/>
    <w:rsid w:val="00F55B44"/>
    <w:rsid w:val="00F57283"/>
    <w:rsid w:val="00F57C3D"/>
    <w:rsid w:val="00F60E14"/>
    <w:rsid w:val="00F65070"/>
    <w:rsid w:val="00F6560C"/>
    <w:rsid w:val="00F65A93"/>
    <w:rsid w:val="00F6747E"/>
    <w:rsid w:val="00F74C6A"/>
    <w:rsid w:val="00F75272"/>
    <w:rsid w:val="00F7550D"/>
    <w:rsid w:val="00F75DD1"/>
    <w:rsid w:val="00F75ECD"/>
    <w:rsid w:val="00F778E1"/>
    <w:rsid w:val="00F80BBB"/>
    <w:rsid w:val="00F80E74"/>
    <w:rsid w:val="00F818BF"/>
    <w:rsid w:val="00F8385B"/>
    <w:rsid w:val="00F8397A"/>
    <w:rsid w:val="00F84A3A"/>
    <w:rsid w:val="00F862EC"/>
    <w:rsid w:val="00F87AEE"/>
    <w:rsid w:val="00F91F2E"/>
    <w:rsid w:val="00F944C3"/>
    <w:rsid w:val="00F9450A"/>
    <w:rsid w:val="00F96B5F"/>
    <w:rsid w:val="00FA0A51"/>
    <w:rsid w:val="00FA1572"/>
    <w:rsid w:val="00FA19FC"/>
    <w:rsid w:val="00FA23FF"/>
    <w:rsid w:val="00FA5F6C"/>
    <w:rsid w:val="00FA6621"/>
    <w:rsid w:val="00FB0699"/>
    <w:rsid w:val="00FB2AE3"/>
    <w:rsid w:val="00FB2C59"/>
    <w:rsid w:val="00FB4B2F"/>
    <w:rsid w:val="00FB5312"/>
    <w:rsid w:val="00FB71F5"/>
    <w:rsid w:val="00FC24ED"/>
    <w:rsid w:val="00FC3981"/>
    <w:rsid w:val="00FC4BFA"/>
    <w:rsid w:val="00FC5ADA"/>
    <w:rsid w:val="00FC75B1"/>
    <w:rsid w:val="00FC7E66"/>
    <w:rsid w:val="00FD092B"/>
    <w:rsid w:val="00FD69DD"/>
    <w:rsid w:val="00FD6ECE"/>
    <w:rsid w:val="00FE0B89"/>
    <w:rsid w:val="00FE1FE2"/>
    <w:rsid w:val="00FE3C8C"/>
    <w:rsid w:val="00FE489E"/>
    <w:rsid w:val="00FE4D1E"/>
    <w:rsid w:val="00FE65F1"/>
    <w:rsid w:val="00FE6C90"/>
    <w:rsid w:val="00FE6E81"/>
    <w:rsid w:val="00FE7914"/>
    <w:rsid w:val="00FF0188"/>
    <w:rsid w:val="00FF1AE4"/>
    <w:rsid w:val="00FF1CFA"/>
    <w:rsid w:val="00FF29EA"/>
    <w:rsid w:val="00FF2A56"/>
    <w:rsid w:val="00FF36A7"/>
    <w:rsid w:val="00FF5FA2"/>
    <w:rsid w:val="00FF76A7"/>
    <w:rsid w:val="00FF76E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CF631BED-7FF8-4359-A811-E09D75EA5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304741"/>
    <w:pPr>
      <w:widowControl w:val="0"/>
    </w:pPr>
    <w:rPr>
      <w:sz w:val="22"/>
      <w:szCs w:val="22"/>
      <w:lang w:val="en-US" w:eastAsia="en-US"/>
    </w:rPr>
  </w:style>
  <w:style w:type="paragraph" w:styleId="Heading1">
    <w:name w:val="heading 1"/>
    <w:basedOn w:val="Normal"/>
    <w:uiPriority w:val="1"/>
    <w:qFormat/>
    <w:rsid w:val="005A59DD"/>
    <w:pPr>
      <w:outlineLvl w:val="0"/>
    </w:pPr>
    <w:rPr>
      <w:rFonts w:ascii="Arial" w:eastAsia="Arial" w:hAnsi="Arial"/>
      <w:sz w:val="32"/>
      <w:szCs w:val="32"/>
    </w:rPr>
  </w:style>
  <w:style w:type="paragraph" w:styleId="Heading2">
    <w:name w:val="heading 2"/>
    <w:basedOn w:val="Normal"/>
    <w:link w:val="Heading2Char"/>
    <w:qFormat/>
    <w:rsid w:val="005A59DD"/>
    <w:pPr>
      <w:ind w:left="114"/>
      <w:outlineLvl w:val="1"/>
    </w:pPr>
    <w:rPr>
      <w:rFonts w:ascii="Arial" w:eastAsia="Arial" w:hAnsi="Arial"/>
      <w:sz w:val="27"/>
      <w:szCs w:val="27"/>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5A59DD"/>
    <w:pPr>
      <w:ind w:left="359"/>
    </w:pPr>
    <w:rPr>
      <w:rFonts w:ascii="Times New Roman" w:eastAsia="Times New Roman" w:hAnsi="Times New Roman"/>
      <w:sz w:val="25"/>
      <w:szCs w:val="25"/>
    </w:rPr>
  </w:style>
  <w:style w:type="paragraph" w:styleId="ListParagraph">
    <w:name w:val="List Paragraph"/>
    <w:basedOn w:val="Normal"/>
    <w:uiPriority w:val="34"/>
    <w:qFormat/>
    <w:rsid w:val="005A59DD"/>
  </w:style>
  <w:style w:type="paragraph" w:customStyle="1" w:styleId="TableParagraph">
    <w:name w:val="Table Paragraph"/>
    <w:basedOn w:val="Normal"/>
    <w:uiPriority w:val="1"/>
    <w:qFormat/>
    <w:rsid w:val="005A59DD"/>
  </w:style>
  <w:style w:type="paragraph" w:customStyle="1" w:styleId="Normal1">
    <w:name w:val="Normal1"/>
    <w:basedOn w:val="Normal"/>
    <w:link w:val="Normal1Char"/>
    <w:rsid w:val="00B02D28"/>
    <w:pPr>
      <w:widowControl/>
      <w:ind w:firstLine="170"/>
      <w:jc w:val="both"/>
    </w:pPr>
    <w:rPr>
      <w:rFonts w:ascii="Times New Roman BaltRim" w:eastAsia="Times New Roman" w:hAnsi="Times New Roman BaltRim"/>
      <w:sz w:val="24"/>
      <w:szCs w:val="20"/>
      <w:lang w:val="en-GB" w:eastAsia="x-none"/>
    </w:rPr>
  </w:style>
  <w:style w:type="character" w:customStyle="1" w:styleId="Normal1Char">
    <w:name w:val="Normal1 Char"/>
    <w:link w:val="Normal1"/>
    <w:rsid w:val="00B02D28"/>
    <w:rPr>
      <w:rFonts w:ascii="Times New Roman BaltRim" w:eastAsia="Times New Roman" w:hAnsi="Times New Roman BaltRim" w:cs="Times New Roman"/>
      <w:sz w:val="24"/>
      <w:szCs w:val="20"/>
      <w:lang w:val="en-GB"/>
    </w:rPr>
  </w:style>
  <w:style w:type="paragraph" w:styleId="BalloonText">
    <w:name w:val="Balloon Text"/>
    <w:basedOn w:val="Normal"/>
    <w:link w:val="BalloonTextChar"/>
    <w:uiPriority w:val="99"/>
    <w:semiHidden/>
    <w:unhideWhenUsed/>
    <w:rsid w:val="00B02D28"/>
    <w:rPr>
      <w:rFonts w:ascii="Tahoma" w:hAnsi="Tahoma"/>
      <w:sz w:val="16"/>
      <w:szCs w:val="16"/>
      <w:lang w:val="x-none" w:eastAsia="x-none"/>
    </w:rPr>
  </w:style>
  <w:style w:type="character" w:customStyle="1" w:styleId="BalloonTextChar">
    <w:name w:val="Balloon Text Char"/>
    <w:link w:val="BalloonText"/>
    <w:uiPriority w:val="99"/>
    <w:semiHidden/>
    <w:rsid w:val="00B02D28"/>
    <w:rPr>
      <w:rFonts w:ascii="Tahoma" w:hAnsi="Tahoma" w:cs="Tahoma"/>
      <w:sz w:val="16"/>
      <w:szCs w:val="16"/>
    </w:rPr>
  </w:style>
  <w:style w:type="character" w:styleId="Hyperlink">
    <w:name w:val="Hyperlink"/>
    <w:rsid w:val="00B02D28"/>
    <w:rPr>
      <w:color w:val="0000FF"/>
      <w:u w:val="single"/>
    </w:rPr>
  </w:style>
  <w:style w:type="paragraph" w:customStyle="1" w:styleId="tv2131">
    <w:name w:val="tv2131"/>
    <w:basedOn w:val="Normal"/>
    <w:rsid w:val="00B02D28"/>
    <w:pPr>
      <w:widowControl/>
      <w:spacing w:line="360" w:lineRule="auto"/>
      <w:ind w:firstLine="300"/>
    </w:pPr>
    <w:rPr>
      <w:rFonts w:ascii="Times New Roman" w:eastAsia="Times New Roman" w:hAnsi="Times New Roman"/>
      <w:color w:val="414142"/>
      <w:sz w:val="20"/>
      <w:szCs w:val="20"/>
      <w:lang w:val="lv-LV" w:eastAsia="lv-LV"/>
    </w:rPr>
  </w:style>
  <w:style w:type="paragraph" w:styleId="BodyTextIndent">
    <w:name w:val="Body Text Indent"/>
    <w:basedOn w:val="Normal"/>
    <w:link w:val="BodyTextIndentChar1"/>
    <w:unhideWhenUsed/>
    <w:rsid w:val="00B02D28"/>
    <w:pPr>
      <w:widowControl/>
      <w:spacing w:after="120"/>
      <w:ind w:left="283"/>
    </w:pPr>
    <w:rPr>
      <w:rFonts w:ascii="Times New Roman" w:eastAsia="Times New Roman" w:hAnsi="Times New Roman"/>
      <w:sz w:val="24"/>
      <w:szCs w:val="24"/>
      <w:lang w:val="lv-LV" w:eastAsia="x-none"/>
    </w:rPr>
  </w:style>
  <w:style w:type="character" w:customStyle="1" w:styleId="BodyTextIndentChar">
    <w:name w:val="Body Text Indent Char"/>
    <w:basedOn w:val="DefaultParagraphFont"/>
    <w:uiPriority w:val="99"/>
    <w:semiHidden/>
    <w:rsid w:val="00B02D28"/>
  </w:style>
  <w:style w:type="character" w:customStyle="1" w:styleId="BodyTextIndentChar1">
    <w:name w:val="Body Text Indent Char1"/>
    <w:link w:val="BodyTextIndent"/>
    <w:locked/>
    <w:rsid w:val="00B02D28"/>
    <w:rPr>
      <w:rFonts w:ascii="Times New Roman" w:eastAsia="Times New Roman" w:hAnsi="Times New Roman" w:cs="Times New Roman"/>
      <w:sz w:val="24"/>
      <w:szCs w:val="24"/>
      <w:lang w:val="lv-LV"/>
    </w:rPr>
  </w:style>
  <w:style w:type="character" w:customStyle="1" w:styleId="Heading2Char">
    <w:name w:val="Heading 2 Char"/>
    <w:link w:val="Heading2"/>
    <w:rsid w:val="009D0F9B"/>
    <w:rPr>
      <w:rFonts w:ascii="Arial" w:eastAsia="Arial" w:hAnsi="Arial"/>
      <w:sz w:val="27"/>
      <w:szCs w:val="27"/>
    </w:rPr>
  </w:style>
  <w:style w:type="paragraph" w:styleId="Header">
    <w:name w:val="header"/>
    <w:basedOn w:val="Normal"/>
    <w:link w:val="HeaderChar"/>
    <w:uiPriority w:val="99"/>
    <w:unhideWhenUsed/>
    <w:rsid w:val="000967BD"/>
    <w:pPr>
      <w:tabs>
        <w:tab w:val="center" w:pos="4153"/>
        <w:tab w:val="right" w:pos="8306"/>
      </w:tabs>
    </w:pPr>
  </w:style>
  <w:style w:type="character" w:customStyle="1" w:styleId="HeaderChar">
    <w:name w:val="Header Char"/>
    <w:basedOn w:val="DefaultParagraphFont"/>
    <w:link w:val="Header"/>
    <w:uiPriority w:val="99"/>
    <w:rsid w:val="000967BD"/>
  </w:style>
  <w:style w:type="paragraph" w:styleId="Footer">
    <w:name w:val="footer"/>
    <w:basedOn w:val="Normal"/>
    <w:link w:val="FooterChar"/>
    <w:uiPriority w:val="99"/>
    <w:unhideWhenUsed/>
    <w:rsid w:val="000967BD"/>
    <w:pPr>
      <w:tabs>
        <w:tab w:val="center" w:pos="4153"/>
        <w:tab w:val="right" w:pos="8306"/>
      </w:tabs>
    </w:pPr>
  </w:style>
  <w:style w:type="character" w:customStyle="1" w:styleId="FooterChar">
    <w:name w:val="Footer Char"/>
    <w:basedOn w:val="DefaultParagraphFont"/>
    <w:link w:val="Footer"/>
    <w:uiPriority w:val="99"/>
    <w:rsid w:val="000967BD"/>
  </w:style>
  <w:style w:type="paragraph" w:customStyle="1" w:styleId="Default">
    <w:name w:val="Default"/>
    <w:rsid w:val="00376D5C"/>
    <w:pPr>
      <w:autoSpaceDE w:val="0"/>
      <w:autoSpaceDN w:val="0"/>
      <w:adjustRightInd w:val="0"/>
    </w:pPr>
    <w:rPr>
      <w:rFonts w:ascii="Times New Roman" w:eastAsia="Times New Roman" w:hAnsi="Times New Roman"/>
      <w:color w:val="000000"/>
      <w:sz w:val="24"/>
      <w:szCs w:val="24"/>
    </w:rPr>
  </w:style>
  <w:style w:type="table" w:styleId="TableGrid">
    <w:name w:val="Table Grid"/>
    <w:basedOn w:val="TableNormal"/>
    <w:uiPriority w:val="59"/>
    <w:rsid w:val="008A21D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903CD1"/>
    <w:rPr>
      <w:sz w:val="16"/>
      <w:szCs w:val="16"/>
    </w:rPr>
  </w:style>
  <w:style w:type="paragraph" w:styleId="CommentText">
    <w:name w:val="annotation text"/>
    <w:basedOn w:val="Normal"/>
    <w:link w:val="CommentTextChar"/>
    <w:uiPriority w:val="99"/>
    <w:unhideWhenUsed/>
    <w:rsid w:val="00903CD1"/>
    <w:rPr>
      <w:sz w:val="20"/>
      <w:szCs w:val="20"/>
    </w:rPr>
  </w:style>
  <w:style w:type="character" w:customStyle="1" w:styleId="CommentTextChar">
    <w:name w:val="Comment Text Char"/>
    <w:link w:val="CommentText"/>
    <w:uiPriority w:val="99"/>
    <w:rsid w:val="00903CD1"/>
    <w:rPr>
      <w:lang w:val="en-US" w:eastAsia="en-US"/>
    </w:rPr>
  </w:style>
  <w:style w:type="paragraph" w:styleId="CommentSubject">
    <w:name w:val="annotation subject"/>
    <w:basedOn w:val="CommentText"/>
    <w:next w:val="CommentText"/>
    <w:link w:val="CommentSubjectChar"/>
    <w:uiPriority w:val="99"/>
    <w:semiHidden/>
    <w:unhideWhenUsed/>
    <w:rsid w:val="00903CD1"/>
    <w:rPr>
      <w:b/>
      <w:bCs/>
    </w:rPr>
  </w:style>
  <w:style w:type="character" w:customStyle="1" w:styleId="CommentSubjectChar">
    <w:name w:val="Comment Subject Char"/>
    <w:link w:val="CommentSubject"/>
    <w:uiPriority w:val="99"/>
    <w:semiHidden/>
    <w:rsid w:val="00903CD1"/>
    <w:rPr>
      <w:b/>
      <w:bCs/>
      <w:lang w:val="en-US" w:eastAsia="en-US"/>
    </w:rPr>
  </w:style>
  <w:style w:type="paragraph" w:customStyle="1" w:styleId="tv213">
    <w:name w:val="tv213"/>
    <w:basedOn w:val="Normal"/>
    <w:rsid w:val="00B7136B"/>
    <w:pPr>
      <w:widowControl/>
      <w:spacing w:before="100" w:beforeAutospacing="1" w:after="100" w:afterAutospacing="1"/>
    </w:pPr>
    <w:rPr>
      <w:rFonts w:ascii="Times New Roman" w:eastAsia="Times New Roman" w:hAnsi="Times New Roman"/>
      <w:sz w:val="24"/>
      <w:szCs w:val="24"/>
      <w:lang w:val="lv-LV" w:eastAsia="lv-LV"/>
    </w:rPr>
  </w:style>
  <w:style w:type="character" w:styleId="Strong">
    <w:name w:val="Strong"/>
    <w:uiPriority w:val="22"/>
    <w:qFormat/>
    <w:rsid w:val="003F31B0"/>
    <w:rPr>
      <w:b/>
      <w:bCs/>
    </w:rPr>
  </w:style>
  <w:style w:type="character" w:customStyle="1" w:styleId="fontsize2">
    <w:name w:val="fontsize2"/>
    <w:basedOn w:val="DefaultParagraphFont"/>
    <w:rsid w:val="001D4BE0"/>
  </w:style>
  <w:style w:type="paragraph" w:customStyle="1" w:styleId="labojumupamats">
    <w:name w:val="labojumu_pamats"/>
    <w:basedOn w:val="Normal"/>
    <w:rsid w:val="001D4BE0"/>
    <w:pPr>
      <w:widowControl/>
      <w:spacing w:before="100" w:beforeAutospacing="1" w:after="100" w:afterAutospacing="1"/>
    </w:pPr>
    <w:rPr>
      <w:rFonts w:ascii="Times New Roman" w:eastAsia="Times New Roman" w:hAnsi="Times New Roman"/>
      <w:sz w:val="24"/>
      <w:szCs w:val="24"/>
      <w:lang w:val="lv-LV" w:eastAsia="lv-LV"/>
    </w:rPr>
  </w:style>
  <w:style w:type="paragraph" w:customStyle="1" w:styleId="Char">
    <w:name w:val="Char"/>
    <w:basedOn w:val="Normal"/>
    <w:rsid w:val="008943E7"/>
    <w:pPr>
      <w:widowControl/>
      <w:spacing w:after="160" w:line="240" w:lineRule="exact"/>
    </w:pPr>
    <w:rPr>
      <w:rFonts w:ascii="Tahoma" w:eastAsia="Times New Roman" w:hAnsi="Tahoma"/>
      <w:sz w:val="20"/>
      <w:szCs w:val="20"/>
    </w:rPr>
  </w:style>
  <w:style w:type="numbering" w:customStyle="1" w:styleId="1111112312">
    <w:name w:val="1 / 1.1 / 1.1.12312"/>
    <w:rsid w:val="00AB12C2"/>
    <w:pPr>
      <w:numPr>
        <w:numId w:val="14"/>
      </w:numPr>
    </w:pPr>
  </w:style>
  <w:style w:type="paragraph" w:styleId="BodyTextIndent3">
    <w:name w:val="Body Text Indent 3"/>
    <w:basedOn w:val="Normal"/>
    <w:link w:val="BodyTextIndent3Char"/>
    <w:uiPriority w:val="99"/>
    <w:semiHidden/>
    <w:unhideWhenUsed/>
    <w:rsid w:val="00563E0D"/>
    <w:pPr>
      <w:spacing w:after="120"/>
      <w:ind w:left="283"/>
    </w:pPr>
    <w:rPr>
      <w:sz w:val="16"/>
      <w:szCs w:val="16"/>
    </w:rPr>
  </w:style>
  <w:style w:type="character" w:customStyle="1" w:styleId="BodyTextIndent3Char">
    <w:name w:val="Body Text Indent 3 Char"/>
    <w:link w:val="BodyTextIndent3"/>
    <w:uiPriority w:val="99"/>
    <w:semiHidden/>
    <w:rsid w:val="00563E0D"/>
    <w:rPr>
      <w:sz w:val="16"/>
      <w:szCs w:val="16"/>
      <w:lang w:val="en-US" w:eastAsia="en-US"/>
    </w:rPr>
  </w:style>
  <w:style w:type="paragraph" w:styleId="BodyTextIndent2">
    <w:name w:val="Body Text Indent 2"/>
    <w:basedOn w:val="Normal"/>
    <w:link w:val="BodyTextIndent2Char"/>
    <w:unhideWhenUsed/>
    <w:rsid w:val="00B43BF5"/>
    <w:pPr>
      <w:widowControl/>
      <w:spacing w:after="120" w:line="480" w:lineRule="auto"/>
      <w:ind w:left="283"/>
    </w:pPr>
    <w:rPr>
      <w:rFonts w:ascii="Times New Roman" w:eastAsia="Times New Roman" w:hAnsi="Times New Roman"/>
      <w:sz w:val="24"/>
      <w:szCs w:val="24"/>
      <w:lang w:val="x-none" w:eastAsia="lv-LV"/>
    </w:rPr>
  </w:style>
  <w:style w:type="character" w:customStyle="1" w:styleId="BodyTextIndent2Char">
    <w:name w:val="Body Text Indent 2 Char"/>
    <w:link w:val="BodyTextIndent2"/>
    <w:rsid w:val="00B43BF5"/>
    <w:rPr>
      <w:rFonts w:ascii="Times New Roman" w:eastAsia="Times New Roman" w:hAnsi="Times New Roman"/>
      <w:sz w:val="24"/>
      <w:szCs w:val="24"/>
      <w:lang w:val="x-none" w:eastAsia="lv-LV"/>
    </w:rPr>
  </w:style>
  <w:style w:type="paragraph" w:customStyle="1" w:styleId="Standard">
    <w:name w:val="Standard"/>
    <w:rsid w:val="00B3501C"/>
    <w:pPr>
      <w:widowControl w:val="0"/>
      <w:suppressAutoHyphens/>
      <w:autoSpaceDN w:val="0"/>
    </w:pPr>
    <w:rPr>
      <w:rFonts w:ascii="Liberation Serif" w:eastAsia="SimSun" w:hAnsi="Liberation Serif" w:cs="Mangal"/>
      <w:kern w:val="3"/>
      <w:sz w:val="24"/>
      <w:szCs w:val="24"/>
      <w:lang w:eastAsia="zh-CN" w:bidi="hi-IN"/>
    </w:rPr>
  </w:style>
  <w:style w:type="character" w:styleId="Emphasis">
    <w:name w:val="Emphasis"/>
    <w:qFormat/>
    <w:rsid w:val="00E17F63"/>
    <w:rPr>
      <w:i/>
      <w:iCs/>
    </w:rPr>
  </w:style>
  <w:style w:type="paragraph" w:customStyle="1" w:styleId="appakspunkts">
    <w:name w:val="appakspunkts"/>
    <w:basedOn w:val="Normal"/>
    <w:rsid w:val="009D1C3E"/>
    <w:pPr>
      <w:widowControl/>
      <w:tabs>
        <w:tab w:val="right" w:leader="dot" w:pos="4320"/>
      </w:tabs>
      <w:ind w:right="25"/>
      <w:jc w:val="both"/>
    </w:pPr>
    <w:rPr>
      <w:rFonts w:ascii="Times New Roman" w:hAnsi="Times New Roman"/>
      <w:szCs w:val="20"/>
      <w:lang w:val="lv-LV"/>
    </w:rPr>
  </w:style>
  <w:style w:type="paragraph" w:customStyle="1" w:styleId="CharCharCharChar">
    <w:name w:val="Char Char Char Char"/>
    <w:basedOn w:val="Normal"/>
    <w:rsid w:val="0001093E"/>
    <w:pPr>
      <w:widowControl/>
      <w:spacing w:after="160" w:line="240" w:lineRule="exact"/>
    </w:pPr>
    <w:rPr>
      <w:rFonts w:ascii="Tahoma" w:eastAsia="Times New Roman" w:hAnsi="Tahoma"/>
      <w:sz w:val="20"/>
      <w:szCs w:val="20"/>
    </w:rPr>
  </w:style>
  <w:style w:type="paragraph" w:customStyle="1" w:styleId="naisf">
    <w:name w:val="naisf"/>
    <w:basedOn w:val="Normal"/>
    <w:rsid w:val="00C14A7B"/>
    <w:pPr>
      <w:widowControl/>
      <w:spacing w:before="75" w:after="75"/>
      <w:ind w:firstLine="375"/>
      <w:jc w:val="both"/>
    </w:pPr>
    <w:rPr>
      <w:rFonts w:ascii="Times New Roman" w:eastAsia="Times New Roman" w:hAnsi="Times New Roman"/>
      <w:sz w:val="24"/>
      <w:szCs w:val="24"/>
    </w:rPr>
  </w:style>
  <w:style w:type="character" w:styleId="FootnoteReference">
    <w:name w:val="footnote reference"/>
    <w:aliases w:val="Footnote symbol,Footnote Reference Number"/>
    <w:uiPriority w:val="99"/>
    <w:rsid w:val="00A25E88"/>
    <w:rPr>
      <w:vertAlign w:val="superscript"/>
    </w:rPr>
  </w:style>
  <w:style w:type="paragraph" w:customStyle="1" w:styleId="Atsauce">
    <w:name w:val="Atsauce"/>
    <w:basedOn w:val="FootnoteText"/>
    <w:rsid w:val="00A25E88"/>
    <w:pPr>
      <w:widowControl/>
      <w:spacing w:before="240" w:after="60"/>
      <w:ind w:left="720"/>
      <w:jc w:val="both"/>
    </w:pPr>
    <w:rPr>
      <w:rFonts w:ascii="Arial" w:eastAsia="Times New Roman" w:hAnsi="Arial" w:cs="Arial"/>
      <w:sz w:val="16"/>
      <w:szCs w:val="16"/>
      <w:lang w:val="lv-LV"/>
    </w:rPr>
  </w:style>
  <w:style w:type="paragraph" w:styleId="FootnoteText">
    <w:name w:val="footnote text"/>
    <w:basedOn w:val="Normal"/>
    <w:link w:val="FootnoteTextChar"/>
    <w:uiPriority w:val="99"/>
    <w:unhideWhenUsed/>
    <w:rsid w:val="00A25E88"/>
    <w:rPr>
      <w:sz w:val="20"/>
      <w:szCs w:val="20"/>
    </w:rPr>
  </w:style>
  <w:style w:type="character" w:customStyle="1" w:styleId="FootnoteTextChar">
    <w:name w:val="Footnote Text Char"/>
    <w:link w:val="FootnoteText"/>
    <w:uiPriority w:val="99"/>
    <w:rsid w:val="00A25E88"/>
    <w:rPr>
      <w:lang w:val="en-US" w:eastAsia="en-US"/>
    </w:rPr>
  </w:style>
  <w:style w:type="character" w:styleId="PlaceholderText">
    <w:name w:val="Placeholder Text"/>
    <w:basedOn w:val="DefaultParagraphFont"/>
    <w:uiPriority w:val="99"/>
    <w:semiHidden/>
    <w:rsid w:val="002C7FBD"/>
    <w:rPr>
      <w:color w:val="808080"/>
    </w:rPr>
  </w:style>
  <w:style w:type="numbering" w:customStyle="1" w:styleId="NoList1">
    <w:name w:val="No List1"/>
    <w:next w:val="NoList"/>
    <w:uiPriority w:val="99"/>
    <w:semiHidden/>
    <w:unhideWhenUsed/>
    <w:rsid w:val="00BC72DE"/>
  </w:style>
  <w:style w:type="paragraph" w:styleId="Title">
    <w:name w:val="Title"/>
    <w:basedOn w:val="Normal"/>
    <w:link w:val="TitleChar"/>
    <w:qFormat/>
    <w:rsid w:val="00BC72DE"/>
    <w:pPr>
      <w:widowControl/>
      <w:jc w:val="center"/>
      <w:outlineLvl w:val="0"/>
    </w:pPr>
    <w:rPr>
      <w:rFonts w:ascii="Times New Roman" w:eastAsia="Times New Roman" w:hAnsi="Times New Roman"/>
      <w:b/>
      <w:sz w:val="28"/>
      <w:szCs w:val="24"/>
    </w:rPr>
  </w:style>
  <w:style w:type="character" w:customStyle="1" w:styleId="TitleChar">
    <w:name w:val="Title Char"/>
    <w:basedOn w:val="DefaultParagraphFont"/>
    <w:link w:val="Title"/>
    <w:rsid w:val="00BC72DE"/>
    <w:rPr>
      <w:rFonts w:ascii="Times New Roman" w:eastAsia="Times New Roman" w:hAnsi="Times New Roman"/>
      <w:b/>
      <w:sz w:val="28"/>
      <w:szCs w:val="24"/>
      <w:lang w:val="en-US" w:eastAsia="en-US"/>
    </w:rPr>
  </w:style>
  <w:style w:type="paragraph" w:styleId="Revision">
    <w:name w:val="Revision"/>
    <w:hidden/>
    <w:uiPriority w:val="99"/>
    <w:semiHidden/>
    <w:rsid w:val="00BC72DE"/>
    <w:rPr>
      <w:rFonts w:ascii="Times New Roman" w:eastAsia="Times New Roman" w:hAnsi="Times New Roman"/>
      <w:sz w:val="24"/>
      <w:szCs w:val="24"/>
    </w:rPr>
  </w:style>
  <w:style w:type="table" w:customStyle="1" w:styleId="TableGrid1">
    <w:name w:val="Table Grid1"/>
    <w:basedOn w:val="TableNormal"/>
    <w:next w:val="TableGrid"/>
    <w:uiPriority w:val="39"/>
    <w:rsid w:val="00BC72D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12136">
      <w:bodyDiv w:val="1"/>
      <w:marLeft w:val="0"/>
      <w:marRight w:val="0"/>
      <w:marTop w:val="0"/>
      <w:marBottom w:val="0"/>
      <w:divBdr>
        <w:top w:val="none" w:sz="0" w:space="0" w:color="auto"/>
        <w:left w:val="none" w:sz="0" w:space="0" w:color="auto"/>
        <w:bottom w:val="none" w:sz="0" w:space="0" w:color="auto"/>
        <w:right w:val="none" w:sz="0" w:space="0" w:color="auto"/>
      </w:divBdr>
    </w:div>
    <w:div w:id="268588456">
      <w:bodyDiv w:val="1"/>
      <w:marLeft w:val="0"/>
      <w:marRight w:val="0"/>
      <w:marTop w:val="0"/>
      <w:marBottom w:val="0"/>
      <w:divBdr>
        <w:top w:val="none" w:sz="0" w:space="0" w:color="auto"/>
        <w:left w:val="none" w:sz="0" w:space="0" w:color="auto"/>
        <w:bottom w:val="none" w:sz="0" w:space="0" w:color="auto"/>
        <w:right w:val="none" w:sz="0" w:space="0" w:color="auto"/>
      </w:divBdr>
    </w:div>
    <w:div w:id="433943069">
      <w:bodyDiv w:val="1"/>
      <w:marLeft w:val="0"/>
      <w:marRight w:val="0"/>
      <w:marTop w:val="0"/>
      <w:marBottom w:val="0"/>
      <w:divBdr>
        <w:top w:val="none" w:sz="0" w:space="0" w:color="auto"/>
        <w:left w:val="none" w:sz="0" w:space="0" w:color="auto"/>
        <w:bottom w:val="none" w:sz="0" w:space="0" w:color="auto"/>
        <w:right w:val="none" w:sz="0" w:space="0" w:color="auto"/>
      </w:divBdr>
    </w:div>
    <w:div w:id="909845519">
      <w:bodyDiv w:val="1"/>
      <w:marLeft w:val="0"/>
      <w:marRight w:val="0"/>
      <w:marTop w:val="0"/>
      <w:marBottom w:val="0"/>
      <w:divBdr>
        <w:top w:val="none" w:sz="0" w:space="0" w:color="auto"/>
        <w:left w:val="none" w:sz="0" w:space="0" w:color="auto"/>
        <w:bottom w:val="none" w:sz="0" w:space="0" w:color="auto"/>
        <w:right w:val="none" w:sz="0" w:space="0" w:color="auto"/>
      </w:divBdr>
    </w:div>
    <w:div w:id="1053430392">
      <w:bodyDiv w:val="1"/>
      <w:marLeft w:val="0"/>
      <w:marRight w:val="0"/>
      <w:marTop w:val="0"/>
      <w:marBottom w:val="0"/>
      <w:divBdr>
        <w:top w:val="none" w:sz="0" w:space="0" w:color="auto"/>
        <w:left w:val="none" w:sz="0" w:space="0" w:color="auto"/>
        <w:bottom w:val="none" w:sz="0" w:space="0" w:color="auto"/>
        <w:right w:val="none" w:sz="0" w:space="0" w:color="auto"/>
      </w:divBdr>
    </w:div>
    <w:div w:id="1060910365">
      <w:bodyDiv w:val="1"/>
      <w:marLeft w:val="0"/>
      <w:marRight w:val="0"/>
      <w:marTop w:val="0"/>
      <w:marBottom w:val="0"/>
      <w:divBdr>
        <w:top w:val="none" w:sz="0" w:space="0" w:color="auto"/>
        <w:left w:val="none" w:sz="0" w:space="0" w:color="auto"/>
        <w:bottom w:val="none" w:sz="0" w:space="0" w:color="auto"/>
        <w:right w:val="none" w:sz="0" w:space="0" w:color="auto"/>
      </w:divBdr>
    </w:div>
    <w:div w:id="1182934465">
      <w:bodyDiv w:val="1"/>
      <w:marLeft w:val="0"/>
      <w:marRight w:val="0"/>
      <w:marTop w:val="0"/>
      <w:marBottom w:val="0"/>
      <w:divBdr>
        <w:top w:val="none" w:sz="0" w:space="0" w:color="auto"/>
        <w:left w:val="none" w:sz="0" w:space="0" w:color="auto"/>
        <w:bottom w:val="none" w:sz="0" w:space="0" w:color="auto"/>
        <w:right w:val="none" w:sz="0" w:space="0" w:color="auto"/>
      </w:divBdr>
    </w:div>
    <w:div w:id="1204099412">
      <w:bodyDiv w:val="1"/>
      <w:marLeft w:val="0"/>
      <w:marRight w:val="0"/>
      <w:marTop w:val="0"/>
      <w:marBottom w:val="0"/>
      <w:divBdr>
        <w:top w:val="none" w:sz="0" w:space="0" w:color="auto"/>
        <w:left w:val="none" w:sz="0" w:space="0" w:color="auto"/>
        <w:bottom w:val="none" w:sz="0" w:space="0" w:color="auto"/>
        <w:right w:val="none" w:sz="0" w:space="0" w:color="auto"/>
      </w:divBdr>
    </w:div>
    <w:div w:id="1216425467">
      <w:bodyDiv w:val="1"/>
      <w:marLeft w:val="0"/>
      <w:marRight w:val="0"/>
      <w:marTop w:val="0"/>
      <w:marBottom w:val="0"/>
      <w:divBdr>
        <w:top w:val="none" w:sz="0" w:space="0" w:color="auto"/>
        <w:left w:val="none" w:sz="0" w:space="0" w:color="auto"/>
        <w:bottom w:val="none" w:sz="0" w:space="0" w:color="auto"/>
        <w:right w:val="none" w:sz="0" w:space="0" w:color="auto"/>
      </w:divBdr>
    </w:div>
    <w:div w:id="1270315354">
      <w:bodyDiv w:val="1"/>
      <w:marLeft w:val="0"/>
      <w:marRight w:val="0"/>
      <w:marTop w:val="0"/>
      <w:marBottom w:val="0"/>
      <w:divBdr>
        <w:top w:val="none" w:sz="0" w:space="0" w:color="auto"/>
        <w:left w:val="none" w:sz="0" w:space="0" w:color="auto"/>
        <w:bottom w:val="none" w:sz="0" w:space="0" w:color="auto"/>
        <w:right w:val="none" w:sz="0" w:space="0" w:color="auto"/>
      </w:divBdr>
    </w:div>
    <w:div w:id="1293944699">
      <w:bodyDiv w:val="1"/>
      <w:marLeft w:val="0"/>
      <w:marRight w:val="0"/>
      <w:marTop w:val="0"/>
      <w:marBottom w:val="0"/>
      <w:divBdr>
        <w:top w:val="none" w:sz="0" w:space="0" w:color="auto"/>
        <w:left w:val="none" w:sz="0" w:space="0" w:color="auto"/>
        <w:bottom w:val="none" w:sz="0" w:space="0" w:color="auto"/>
        <w:right w:val="none" w:sz="0" w:space="0" w:color="auto"/>
      </w:divBdr>
    </w:div>
    <w:div w:id="1549223044">
      <w:bodyDiv w:val="1"/>
      <w:marLeft w:val="0"/>
      <w:marRight w:val="0"/>
      <w:marTop w:val="0"/>
      <w:marBottom w:val="0"/>
      <w:divBdr>
        <w:top w:val="none" w:sz="0" w:space="0" w:color="auto"/>
        <w:left w:val="none" w:sz="0" w:space="0" w:color="auto"/>
        <w:bottom w:val="none" w:sz="0" w:space="0" w:color="auto"/>
        <w:right w:val="none" w:sz="0" w:space="0" w:color="auto"/>
      </w:divBdr>
    </w:div>
    <w:div w:id="1559437119">
      <w:bodyDiv w:val="1"/>
      <w:marLeft w:val="0"/>
      <w:marRight w:val="0"/>
      <w:marTop w:val="0"/>
      <w:marBottom w:val="0"/>
      <w:divBdr>
        <w:top w:val="none" w:sz="0" w:space="0" w:color="auto"/>
        <w:left w:val="none" w:sz="0" w:space="0" w:color="auto"/>
        <w:bottom w:val="none" w:sz="0" w:space="0" w:color="auto"/>
        <w:right w:val="none" w:sz="0" w:space="0" w:color="auto"/>
      </w:divBdr>
    </w:div>
    <w:div w:id="1568608530">
      <w:bodyDiv w:val="1"/>
      <w:marLeft w:val="0"/>
      <w:marRight w:val="0"/>
      <w:marTop w:val="0"/>
      <w:marBottom w:val="0"/>
      <w:divBdr>
        <w:top w:val="none" w:sz="0" w:space="0" w:color="auto"/>
        <w:left w:val="none" w:sz="0" w:space="0" w:color="auto"/>
        <w:bottom w:val="none" w:sz="0" w:space="0" w:color="auto"/>
        <w:right w:val="none" w:sz="0" w:space="0" w:color="auto"/>
      </w:divBdr>
    </w:div>
    <w:div w:id="1671757945">
      <w:bodyDiv w:val="1"/>
      <w:marLeft w:val="0"/>
      <w:marRight w:val="0"/>
      <w:marTop w:val="0"/>
      <w:marBottom w:val="0"/>
      <w:divBdr>
        <w:top w:val="none" w:sz="0" w:space="0" w:color="auto"/>
        <w:left w:val="none" w:sz="0" w:space="0" w:color="auto"/>
        <w:bottom w:val="none" w:sz="0" w:space="0" w:color="auto"/>
        <w:right w:val="none" w:sz="0" w:space="0" w:color="auto"/>
      </w:divBdr>
    </w:div>
    <w:div w:id="1822110593">
      <w:bodyDiv w:val="1"/>
      <w:marLeft w:val="0"/>
      <w:marRight w:val="0"/>
      <w:marTop w:val="0"/>
      <w:marBottom w:val="0"/>
      <w:divBdr>
        <w:top w:val="none" w:sz="0" w:space="0" w:color="auto"/>
        <w:left w:val="none" w:sz="0" w:space="0" w:color="auto"/>
        <w:bottom w:val="none" w:sz="0" w:space="0" w:color="auto"/>
        <w:right w:val="none" w:sz="0" w:space="0" w:color="auto"/>
      </w:divBdr>
    </w:div>
    <w:div w:id="1825584394">
      <w:bodyDiv w:val="1"/>
      <w:marLeft w:val="0"/>
      <w:marRight w:val="0"/>
      <w:marTop w:val="0"/>
      <w:marBottom w:val="0"/>
      <w:divBdr>
        <w:top w:val="none" w:sz="0" w:space="0" w:color="auto"/>
        <w:left w:val="none" w:sz="0" w:space="0" w:color="auto"/>
        <w:bottom w:val="none" w:sz="0" w:space="0" w:color="auto"/>
        <w:right w:val="none" w:sz="0" w:space="0" w:color="auto"/>
      </w:divBdr>
    </w:div>
    <w:div w:id="1851679189">
      <w:bodyDiv w:val="1"/>
      <w:marLeft w:val="0"/>
      <w:marRight w:val="0"/>
      <w:marTop w:val="0"/>
      <w:marBottom w:val="0"/>
      <w:divBdr>
        <w:top w:val="none" w:sz="0" w:space="0" w:color="auto"/>
        <w:left w:val="none" w:sz="0" w:space="0" w:color="auto"/>
        <w:bottom w:val="none" w:sz="0" w:space="0" w:color="auto"/>
        <w:right w:val="none" w:sz="0" w:space="0" w:color="auto"/>
      </w:divBdr>
    </w:div>
    <w:div w:id="2045786571">
      <w:bodyDiv w:val="1"/>
      <w:marLeft w:val="0"/>
      <w:marRight w:val="0"/>
      <w:marTop w:val="0"/>
      <w:marBottom w:val="0"/>
      <w:divBdr>
        <w:top w:val="none" w:sz="0" w:space="0" w:color="auto"/>
        <w:left w:val="none" w:sz="0" w:space="0" w:color="auto"/>
        <w:bottom w:val="none" w:sz="0" w:space="0" w:color="auto"/>
        <w:right w:val="none" w:sz="0" w:space="0" w:color="auto"/>
      </w:divBdr>
    </w:div>
    <w:div w:id="21262644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ldis.ansons@ievp.gov.lv"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ub.gov.lv/sites/default/files/upload/1_LV_annexe_acte_autonome_part1_v4.doc"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ievp.gov.lv" TargetMode="External"/><Relationship Id="rId4" Type="http://schemas.openxmlformats.org/officeDocument/2006/relationships/settings" Target="settings.xml"/><Relationship Id="rId9" Type="http://schemas.openxmlformats.org/officeDocument/2006/relationships/hyperlink" Target="mailto:vineta.vietniece@ievp.gov.lv"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263FE9-9D69-4E29-B751-E5C195794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31</Pages>
  <Words>45849</Words>
  <Characters>26135</Characters>
  <Application>Microsoft Office Word</Application>
  <DocSecurity>0</DocSecurity>
  <Lines>217</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71841</CharactersWithSpaces>
  <SharedDoc>false</SharedDoc>
  <HLinks>
    <vt:vector size="24" baseType="variant">
      <vt:variant>
        <vt:i4>1966124</vt:i4>
      </vt:variant>
      <vt:variant>
        <vt:i4>9</vt:i4>
      </vt:variant>
      <vt:variant>
        <vt:i4>0</vt:i4>
      </vt:variant>
      <vt:variant>
        <vt:i4>5</vt:i4>
      </vt:variant>
      <vt:variant>
        <vt:lpwstr>mailto:iveta.salmina@ievp.gov.lv</vt:lpwstr>
      </vt:variant>
      <vt:variant>
        <vt:lpwstr/>
      </vt:variant>
      <vt:variant>
        <vt:i4>6553683</vt:i4>
      </vt:variant>
      <vt:variant>
        <vt:i4>6</vt:i4>
      </vt:variant>
      <vt:variant>
        <vt:i4>0</vt:i4>
      </vt:variant>
      <vt:variant>
        <vt:i4>5</vt:i4>
      </vt:variant>
      <vt:variant>
        <vt:lpwstr>mailto:olegs.sadovskis@ievp.gov.lv</vt:lpwstr>
      </vt:variant>
      <vt:variant>
        <vt:lpwstr/>
      </vt:variant>
      <vt:variant>
        <vt:i4>2949176</vt:i4>
      </vt:variant>
      <vt:variant>
        <vt:i4>3</vt:i4>
      </vt:variant>
      <vt:variant>
        <vt:i4>0</vt:i4>
      </vt:variant>
      <vt:variant>
        <vt:i4>5</vt:i4>
      </vt:variant>
      <vt:variant>
        <vt:lpwstr>http://www.ievp.gov.lv/</vt:lpwstr>
      </vt:variant>
      <vt:variant>
        <vt:lpwstr/>
      </vt:variant>
      <vt:variant>
        <vt:i4>7209024</vt:i4>
      </vt:variant>
      <vt:variant>
        <vt:i4>0</vt:i4>
      </vt:variant>
      <vt:variant>
        <vt:i4>0</vt:i4>
      </vt:variant>
      <vt:variant>
        <vt:i4>5</vt:i4>
      </vt:variant>
      <vt:variant>
        <vt:lpwstr>mailto:nauris.ozolins@ievp.gov.lv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Rudakova</dc:creator>
  <cp:keywords/>
  <cp:lastModifiedBy>Maksims Laskovs</cp:lastModifiedBy>
  <cp:revision>3</cp:revision>
  <cp:lastPrinted>2018-06-27T09:46:00Z</cp:lastPrinted>
  <dcterms:created xsi:type="dcterms:W3CDTF">2018-06-27T10:18:00Z</dcterms:created>
  <dcterms:modified xsi:type="dcterms:W3CDTF">2018-07-02T13:18:00Z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2014-08-18T00:00:00Z</vt:filetime>
  </property>
  <property fmtid="{D5CDD505-2E9C-101B-9397-08002B2CF9AE}" pid="3" name="LastSaved">
    <vt:filetime>2014-08-20T00:00:00Z</vt:filetime>
  </property>
</Properties>
</file>