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615792" w:rsidP="001127A1">
      <w:pPr>
        <w:ind w:right="-766"/>
        <w:jc w:val="center"/>
        <w:rPr>
          <w:bCs/>
          <w:lang w:val="lv-LV"/>
        </w:rPr>
      </w:pPr>
      <w:r>
        <w:rPr>
          <w:bCs/>
          <w:lang w:val="lv-LV"/>
        </w:rPr>
        <w:t>iepirkum</w:t>
      </w:r>
      <w:r w:rsidR="00FB233F">
        <w:rPr>
          <w:bCs/>
          <w:lang w:val="lv-LV"/>
        </w:rPr>
        <w:t>a</w:t>
      </w:r>
    </w:p>
    <w:p w:rsidR="00B67C54" w:rsidRPr="00523CE9" w:rsidRDefault="00AE1D73" w:rsidP="001127A1">
      <w:pPr>
        <w:ind w:right="-766"/>
        <w:jc w:val="center"/>
        <w:rPr>
          <w:b/>
          <w:lang w:val="lv-LV"/>
        </w:rPr>
      </w:pPr>
      <w:r>
        <w:rPr>
          <w:b/>
          <w:bCs/>
          <w:lang w:val="lv-LV"/>
        </w:rPr>
        <w:t>"</w:t>
      </w:r>
      <w:r w:rsidR="00615792" w:rsidRPr="00BB0E2E">
        <w:rPr>
          <w:b/>
        </w:rPr>
        <w:t>Munīcijas iegāde ar piegādi</w:t>
      </w:r>
      <w:r>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9403E1">
        <w:rPr>
          <w:bCs/>
          <w:lang w:val="lv-LV"/>
        </w:rPr>
        <w:t>8</w:t>
      </w:r>
      <w:r>
        <w:rPr>
          <w:bCs/>
          <w:lang w:val="lv-LV"/>
        </w:rPr>
        <w:t>/</w:t>
      </w:r>
      <w:r w:rsidR="00615792">
        <w:rPr>
          <w:bCs/>
          <w:lang w:val="lv-LV"/>
        </w:rPr>
        <w:t>12</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sidR="00E322B7">
        <w:rPr>
          <w:lang w:val="lv-LV"/>
        </w:rPr>
        <w:t xml:space="preserve">    </w:t>
      </w:r>
      <w:r>
        <w:rPr>
          <w:lang w:val="lv-LV"/>
        </w:rPr>
        <w:t>201</w:t>
      </w:r>
      <w:r w:rsidR="009403E1">
        <w:rPr>
          <w:lang w:val="lv-LV"/>
        </w:rPr>
        <w:t>8</w:t>
      </w:r>
      <w:r w:rsidR="00533037">
        <w:rPr>
          <w:lang w:val="lv-LV"/>
        </w:rPr>
        <w:t>.</w:t>
      </w:r>
      <w:r w:rsidR="00565544">
        <w:rPr>
          <w:lang w:val="lv-LV"/>
        </w:rPr>
        <w:t xml:space="preserve"> </w:t>
      </w:r>
      <w:r w:rsidR="00533037">
        <w:rPr>
          <w:lang w:val="lv-LV"/>
        </w:rPr>
        <w:t xml:space="preserve">gada </w:t>
      </w:r>
      <w:r w:rsidR="007D2783">
        <w:rPr>
          <w:lang w:val="lv-LV"/>
        </w:rPr>
        <w:t>23</w:t>
      </w:r>
      <w:r w:rsidR="009403E1">
        <w:rPr>
          <w:lang w:val="lv-LV"/>
        </w:rPr>
        <w:t>. februā</w:t>
      </w:r>
      <w:r w:rsidR="00FD53CC">
        <w:rPr>
          <w:lang w:val="lv-LV"/>
        </w:rPr>
        <w:t>rī</w:t>
      </w:r>
    </w:p>
    <w:p w:rsidR="00B67C54" w:rsidRDefault="00B67C54" w:rsidP="001127A1">
      <w:pPr>
        <w:ind w:right="-766"/>
        <w:jc w:val="both"/>
        <w:rPr>
          <w:lang w:val="lv-LV"/>
        </w:rPr>
      </w:pPr>
    </w:p>
    <w:p w:rsidR="00B67C54" w:rsidRDefault="00B67C54" w:rsidP="009403E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9403E1">
        <w:rPr>
          <w:lang w:val="lv-LV"/>
        </w:rPr>
        <w:t>8</w:t>
      </w:r>
      <w:r>
        <w:rPr>
          <w:lang w:val="lv-LV"/>
        </w:rPr>
        <w:t>/</w:t>
      </w:r>
      <w:r w:rsidR="00615792">
        <w:rPr>
          <w:bCs/>
          <w:lang w:val="lv-LV"/>
        </w:rPr>
        <w:t>12</w:t>
      </w:r>
    </w:p>
    <w:p w:rsidR="00615792" w:rsidRDefault="00B67C54" w:rsidP="00615792">
      <w:pPr>
        <w:ind w:right="-1"/>
        <w:jc w:val="both"/>
        <w:rPr>
          <w:lang w:val="lv-LV"/>
        </w:rPr>
      </w:pPr>
      <w:r>
        <w:rPr>
          <w:b/>
          <w:lang w:val="lv-LV"/>
        </w:rPr>
        <w:t>Iepirkuma procedūras veids</w:t>
      </w:r>
      <w:r>
        <w:rPr>
          <w:lang w:val="lv-LV"/>
        </w:rPr>
        <w:t xml:space="preserve">: </w:t>
      </w:r>
      <w:r w:rsidR="00615792">
        <w:rPr>
          <w:lang w:val="lv-LV"/>
        </w:rPr>
        <w:t xml:space="preserve">iepirkums </w:t>
      </w:r>
      <w:r w:rsidR="00615792" w:rsidRPr="002B3E2C">
        <w:rPr>
          <w:lang w:val="lv-LV"/>
        </w:rPr>
        <w:t xml:space="preserve">Publisko iepirkumu likuma </w:t>
      </w:r>
      <w:r w:rsidR="00615792" w:rsidRPr="00BF464C">
        <w:rPr>
          <w:rFonts w:eastAsia="Calibri"/>
          <w:noProof/>
          <w:lang w:val="lv-LV"/>
        </w:rPr>
        <w:t>(turpmāk – Likums)</w:t>
      </w:r>
      <w:r w:rsidR="00615792">
        <w:rPr>
          <w:lang w:val="lv-LV"/>
        </w:rPr>
        <w:t xml:space="preserve"> 9. panta kārtībā.</w:t>
      </w:r>
    </w:p>
    <w:p w:rsidR="00FB233F" w:rsidRPr="00615792" w:rsidRDefault="00B67C54" w:rsidP="00615792">
      <w:pPr>
        <w:ind w:right="-283"/>
        <w:jc w:val="both"/>
        <w:rPr>
          <w:lang w:val="lv-LV"/>
        </w:rPr>
      </w:pPr>
      <w:r w:rsidRPr="00615792">
        <w:rPr>
          <w:b/>
          <w:lang w:val="lv-LV"/>
        </w:rPr>
        <w:t>Iepirkuma priekšmets un īss tā apraksts:</w:t>
      </w:r>
      <w:r w:rsidRPr="00615792">
        <w:rPr>
          <w:lang w:val="lv-LV"/>
        </w:rPr>
        <w:t xml:space="preserve"> </w:t>
      </w:r>
      <w:r w:rsidR="00615792" w:rsidRPr="00615792">
        <w:rPr>
          <w:lang w:val="lv-LV"/>
        </w:rPr>
        <w:t>Munīcijas iegāde ar piegādi</w:t>
      </w:r>
      <w:r w:rsidR="00FB233F" w:rsidRPr="00615792">
        <w:rPr>
          <w:lang w:val="lv-LV"/>
        </w:rPr>
        <w:t>.</w:t>
      </w:r>
    </w:p>
    <w:p w:rsidR="00B67C54" w:rsidRDefault="00B67C54" w:rsidP="009403E1">
      <w:pPr>
        <w:ind w:right="-283"/>
        <w:jc w:val="both"/>
        <w:rPr>
          <w:lang w:val="lv-LV"/>
        </w:rPr>
      </w:pPr>
      <w:r>
        <w:rPr>
          <w:b/>
          <w:lang w:val="lv-LV"/>
        </w:rPr>
        <w:t xml:space="preserve">2. Datums, kad informatīvais paziņojums publicēts Iepirkumu uzraudzības biroja mājas lapā: </w:t>
      </w:r>
      <w:r>
        <w:rPr>
          <w:lang w:val="lv-LV"/>
        </w:rPr>
        <w:t>201</w:t>
      </w:r>
      <w:r w:rsidR="009403E1">
        <w:rPr>
          <w:lang w:val="lv-LV"/>
        </w:rPr>
        <w:t>8</w:t>
      </w:r>
      <w:r>
        <w:rPr>
          <w:lang w:val="lv-LV"/>
        </w:rPr>
        <w:t>.</w:t>
      </w:r>
      <w:r w:rsidR="00565544">
        <w:rPr>
          <w:lang w:val="lv-LV"/>
        </w:rPr>
        <w:t xml:space="preserve"> </w:t>
      </w:r>
      <w:r>
        <w:rPr>
          <w:lang w:val="lv-LV"/>
        </w:rPr>
        <w:t xml:space="preserve">gada </w:t>
      </w:r>
      <w:r w:rsidR="009403E1">
        <w:rPr>
          <w:lang w:val="lv-LV"/>
        </w:rPr>
        <w:t>5</w:t>
      </w:r>
      <w:r>
        <w:rPr>
          <w:lang w:val="lv-LV"/>
        </w:rPr>
        <w:t>.</w:t>
      </w:r>
      <w:r w:rsidR="00615792">
        <w:rPr>
          <w:lang w:val="lv-LV"/>
        </w:rPr>
        <w:t xml:space="preserve"> febru</w:t>
      </w:r>
      <w:r w:rsidR="009403E1">
        <w:rPr>
          <w:lang w:val="lv-LV"/>
        </w:rPr>
        <w:t>ā</w:t>
      </w:r>
      <w:r w:rsidR="00993913">
        <w:rPr>
          <w:lang w:val="lv-LV"/>
        </w:rPr>
        <w:t>ri</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993913" w:rsidRPr="00430E13" w:rsidRDefault="00993913" w:rsidP="009403E1">
      <w:pPr>
        <w:ind w:right="-283"/>
        <w:jc w:val="both"/>
        <w:rPr>
          <w:rFonts w:eastAsiaTheme="minorHAnsi" w:cstheme="minorBidi"/>
          <w:b/>
          <w:noProof/>
          <w:lang w:val="lv-LV"/>
        </w:rPr>
      </w:pPr>
      <w:r w:rsidRPr="00430E13">
        <w:rPr>
          <w:rFonts w:eastAsiaTheme="minorHAnsi" w:cstheme="minorBidi"/>
          <w:b/>
          <w:noProof/>
          <w:lang w:val="lv-LV"/>
        </w:rPr>
        <w:t xml:space="preserve">Iepirkumu komisijas priekšsēdētāja: </w:t>
      </w:r>
      <w:r w:rsidRPr="00430E13">
        <w:rPr>
          <w:rFonts w:eastAsiaTheme="minorHAnsi" w:cstheme="minorBidi"/>
          <w:noProof/>
          <w:lang w:val="lv-LV"/>
        </w:rPr>
        <w:t>Pārva</w:t>
      </w:r>
      <w:r>
        <w:rPr>
          <w:rFonts w:eastAsiaTheme="minorHAnsi" w:cstheme="minorBidi"/>
          <w:noProof/>
          <w:lang w:val="lv-LV"/>
        </w:rPr>
        <w:t>ldes priekšnieka vietniece pulkvežleitnant</w:t>
      </w:r>
      <w:r w:rsidRPr="00430E13">
        <w:rPr>
          <w:rFonts w:eastAsiaTheme="minorHAnsi" w:cstheme="minorBidi"/>
          <w:noProof/>
          <w:lang w:val="lv-LV"/>
        </w:rPr>
        <w:t>e Tatjana Trocka</w:t>
      </w:r>
    </w:p>
    <w:p w:rsidR="009403E1" w:rsidRPr="009403E1" w:rsidRDefault="009403E1" w:rsidP="009403E1">
      <w:pPr>
        <w:ind w:right="-283"/>
        <w:jc w:val="both"/>
        <w:rPr>
          <w:rFonts w:eastAsiaTheme="minorHAnsi" w:cstheme="minorBidi"/>
          <w:b/>
          <w:noProof/>
          <w:lang w:val="lv-LV"/>
        </w:rPr>
      </w:pPr>
      <w:r w:rsidRPr="009403E1">
        <w:rPr>
          <w:b/>
          <w:lang w:val="lv-LV"/>
        </w:rPr>
        <w:t>Iepirkumu komisijas priekšsēdētāja vietniece:</w:t>
      </w:r>
      <w:r w:rsidRPr="009403E1">
        <w:rPr>
          <w:lang w:val="lv-LV"/>
        </w:rPr>
        <w:t xml:space="preserve">  Pārvaldes centrālā aparāta Grāmatvedības daļas informācijas uzskaites galvenā speciāliste virsleitnante Jūlija Baranova</w:t>
      </w:r>
    </w:p>
    <w:p w:rsidR="009403E1" w:rsidRPr="009403E1" w:rsidRDefault="009403E1" w:rsidP="009403E1">
      <w:pPr>
        <w:jc w:val="both"/>
        <w:rPr>
          <w:rFonts w:eastAsiaTheme="minorHAnsi" w:cstheme="minorBidi"/>
          <w:b/>
          <w:noProof/>
          <w:lang w:val="lv-LV"/>
        </w:rPr>
      </w:pPr>
      <w:r w:rsidRPr="009403E1">
        <w:rPr>
          <w:rFonts w:eastAsiaTheme="minorHAnsi" w:cstheme="minorBidi"/>
          <w:b/>
          <w:noProof/>
          <w:lang w:val="de-DE"/>
        </w:rPr>
        <w:t>Iepirkumu k</w:t>
      </w:r>
      <w:r w:rsidRPr="009403E1">
        <w:rPr>
          <w:rFonts w:eastAsiaTheme="minorHAnsi" w:cstheme="minorBidi"/>
          <w:b/>
          <w:noProof/>
          <w:lang w:val="lv-LV"/>
        </w:rPr>
        <w:t>omisijas locekļi:</w:t>
      </w:r>
    </w:p>
    <w:p w:rsidR="009403E1" w:rsidRPr="009403E1" w:rsidRDefault="009403E1" w:rsidP="009403E1">
      <w:pPr>
        <w:ind w:right="-766"/>
        <w:jc w:val="both"/>
        <w:rPr>
          <w:rFonts w:eastAsia="Calibri"/>
          <w:noProof/>
          <w:lang w:val="de-DE"/>
        </w:rPr>
      </w:pPr>
      <w:r w:rsidRPr="009403E1">
        <w:rPr>
          <w:rFonts w:eastAsia="Calibri"/>
          <w:noProof/>
          <w:lang w:val="de-DE"/>
        </w:rPr>
        <w:t>Pārvaldes centrālā aparāta Tiesvedības daļas galvenā juriste virsleitnante Olga Sparāne</w:t>
      </w:r>
    </w:p>
    <w:p w:rsidR="009403E1" w:rsidRPr="009403E1" w:rsidRDefault="009403E1" w:rsidP="009403E1">
      <w:pPr>
        <w:ind w:right="-283"/>
        <w:jc w:val="both"/>
        <w:rPr>
          <w:rFonts w:eastAsia="Calibri"/>
          <w:noProof/>
          <w:lang w:val="de-DE"/>
        </w:rPr>
      </w:pPr>
      <w:r w:rsidRPr="009403E1">
        <w:rPr>
          <w:rFonts w:eastAsia="Calibri"/>
          <w:noProof/>
          <w:lang w:val="de-DE"/>
        </w:rPr>
        <w:t>Pārvaldes centrālā aparāta Projektu izstrādes daļas vecākā referente virsleitnante Una Zvaigzne</w:t>
      </w:r>
    </w:p>
    <w:p w:rsidR="009403E1" w:rsidRPr="009403E1" w:rsidRDefault="009403E1" w:rsidP="009403E1">
      <w:pPr>
        <w:ind w:right="-766"/>
        <w:jc w:val="both"/>
        <w:rPr>
          <w:rFonts w:eastAsia="Calibri"/>
          <w:noProof/>
          <w:lang w:val="lv-LV"/>
        </w:rPr>
      </w:pPr>
      <w:r w:rsidRPr="009403E1">
        <w:rPr>
          <w:rFonts w:eastAsia="Calibri"/>
          <w:noProof/>
          <w:lang w:val="lv-LV"/>
        </w:rPr>
        <w:t xml:space="preserve">Pārvaldes centrālā aparāta Uzraudzības daļas galvenais inspektors majors Madars Vekmanis </w:t>
      </w:r>
    </w:p>
    <w:p w:rsidR="009403E1" w:rsidRPr="009403E1" w:rsidRDefault="009403E1" w:rsidP="009403E1">
      <w:pPr>
        <w:ind w:right="-766"/>
        <w:jc w:val="both"/>
        <w:rPr>
          <w:rFonts w:ascii="Calibri" w:eastAsia="Calibri" w:hAnsi="Calibri"/>
          <w:noProof/>
          <w:sz w:val="22"/>
          <w:szCs w:val="22"/>
          <w:lang w:val="de-DE"/>
        </w:rPr>
      </w:pPr>
      <w:r w:rsidRPr="009403E1">
        <w:rPr>
          <w:rFonts w:eastAsia="Calibri"/>
          <w:noProof/>
          <w:lang w:val="de-DE"/>
        </w:rPr>
        <w:t>Pārvaldes centrālā aparāta Apsardzes daļas galvenais inspektors majors Vadims Petruhins</w:t>
      </w:r>
    </w:p>
    <w:p w:rsidR="009403E1" w:rsidRPr="009403E1" w:rsidRDefault="00615792" w:rsidP="009403E1">
      <w:pPr>
        <w:ind w:right="-283"/>
        <w:jc w:val="both"/>
        <w:rPr>
          <w:rFonts w:asciiTheme="minorHAnsi" w:eastAsiaTheme="minorHAnsi" w:hAnsiTheme="minorHAnsi" w:cstheme="minorBidi"/>
          <w:noProof/>
          <w:sz w:val="22"/>
          <w:szCs w:val="22"/>
          <w:lang w:val="de-DE"/>
        </w:rPr>
      </w:pPr>
      <w:r w:rsidRPr="00615792">
        <w:rPr>
          <w:lang w:val="de-DE"/>
        </w:rPr>
        <w:t>Bez balsstiesībām pieaicinātais eksperts Pārvaldes centrālā aparāta Apsardzes daļas galvenais inspektors pulkvežleitnants Oļegs Smirnovs</w:t>
      </w:r>
      <w:r w:rsidR="009403E1" w:rsidRPr="009403E1">
        <w:rPr>
          <w:lang w:val="de-DE"/>
        </w:rPr>
        <w:t>.</w:t>
      </w:r>
    </w:p>
    <w:p w:rsidR="00B67C54" w:rsidRDefault="00565544" w:rsidP="009403E1">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009403E1">
        <w:rPr>
          <w:lang w:val="lv-LV"/>
        </w:rPr>
        <w:t>2018</w:t>
      </w:r>
      <w:r w:rsidR="009403E1" w:rsidRPr="00A87E99">
        <w:rPr>
          <w:lang w:val="lv-LV"/>
        </w:rPr>
        <w:t xml:space="preserve">. gada </w:t>
      </w:r>
      <w:r w:rsidR="009403E1">
        <w:rPr>
          <w:lang w:val="lv-LV"/>
        </w:rPr>
        <w:t>2. janvāra rīkojumu Nr.1 "</w:t>
      </w:r>
      <w:r w:rsidR="009403E1" w:rsidRPr="00E83756">
        <w:rPr>
          <w:lang w:val="lv-LV"/>
        </w:rPr>
        <w:t xml:space="preserve">Par </w:t>
      </w:r>
      <w:r w:rsidR="009403E1">
        <w:rPr>
          <w:lang w:val="lv-LV"/>
        </w:rPr>
        <w:t>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9403E1">
      <w:pPr>
        <w:ind w:right="-283"/>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2E5C1C" w:rsidRPr="00F51744" w:rsidRDefault="002E5C1C" w:rsidP="001127A1">
      <w:pPr>
        <w:ind w:right="-766"/>
        <w:rPr>
          <w:b/>
          <w:lang w:val="de-DE"/>
        </w:rPr>
      </w:pPr>
    </w:p>
    <w:p w:rsidR="00B67C54" w:rsidRDefault="00B67C54" w:rsidP="009403E1">
      <w:pPr>
        <w:ind w:right="-283"/>
        <w:jc w:val="both"/>
        <w:rPr>
          <w:b/>
          <w:lang w:val="lv-LV"/>
        </w:rPr>
      </w:pPr>
      <w:r>
        <w:rPr>
          <w:b/>
          <w:lang w:val="lv-LV"/>
        </w:rPr>
        <w:t>4. Pretendentiem noteiktās kvalifikācijas prasība</w:t>
      </w:r>
      <w:r w:rsidR="00BE43ED">
        <w:rPr>
          <w:b/>
          <w:lang w:val="lv-LV"/>
        </w:rPr>
        <w:t xml:space="preserve">s, saskaņā ar iepirkuma </w:t>
      </w:r>
      <w:r w:rsidR="00620D36">
        <w:rPr>
          <w:b/>
          <w:lang w:val="lv-LV"/>
        </w:rPr>
        <w:t xml:space="preserve">IeVP </w:t>
      </w:r>
      <w:r>
        <w:rPr>
          <w:b/>
          <w:lang w:val="lv-LV"/>
        </w:rPr>
        <w:t>201</w:t>
      </w:r>
      <w:r w:rsidR="009403E1">
        <w:rPr>
          <w:b/>
          <w:lang w:val="lv-LV"/>
        </w:rPr>
        <w:t>8</w:t>
      </w:r>
      <w:r>
        <w:rPr>
          <w:b/>
          <w:lang w:val="lv-LV"/>
        </w:rPr>
        <w:t>/</w:t>
      </w:r>
      <w:r w:rsidR="00615792">
        <w:rPr>
          <w:b/>
          <w:lang w:val="lv-LV"/>
        </w:rPr>
        <w:t>12</w:t>
      </w:r>
      <w:r>
        <w:rPr>
          <w:b/>
          <w:lang w:val="lv-LV"/>
        </w:rPr>
        <w:t xml:space="preserve"> nolikumā </w:t>
      </w:r>
      <w:r w:rsidR="00E056F3">
        <w:rPr>
          <w:b/>
          <w:lang w:val="lv-LV"/>
        </w:rPr>
        <w:t xml:space="preserve">(turpmāk – Nolikums) </w:t>
      </w:r>
      <w:r>
        <w:rPr>
          <w:b/>
          <w:lang w:val="lv-LV"/>
        </w:rPr>
        <w:t>noteiktām prasībām:</w:t>
      </w:r>
      <w:r w:rsidRPr="006916F3">
        <w:rPr>
          <w:b/>
          <w:lang w:val="lv-LV"/>
        </w:rPr>
        <w:t xml:space="preserve"> </w:t>
      </w:r>
    </w:p>
    <w:p w:rsidR="004971C3" w:rsidRDefault="004971C3" w:rsidP="00620D36">
      <w:pPr>
        <w:ind w:right="-766"/>
        <w:jc w:val="both"/>
        <w:rPr>
          <w:b/>
          <w:lang w:val="lv-LV"/>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615792" w:rsidRPr="00B82918" w:rsidTr="00BF2484">
        <w:trPr>
          <w:trHeight w:val="486"/>
        </w:trPr>
        <w:tc>
          <w:tcPr>
            <w:tcW w:w="1985" w:type="dxa"/>
            <w:vAlign w:val="center"/>
          </w:tcPr>
          <w:p w:rsidR="00615792" w:rsidRPr="00373266" w:rsidRDefault="00615792" w:rsidP="00BF2484">
            <w:pPr>
              <w:jc w:val="center"/>
              <w:rPr>
                <w:lang w:val="lv-LV"/>
              </w:rPr>
            </w:pPr>
            <w:r w:rsidRPr="00373266">
              <w:rPr>
                <w:lang w:val="lv-LV"/>
              </w:rPr>
              <w:t>Nolikuma apakšpunkta Nr.</w:t>
            </w:r>
          </w:p>
        </w:tc>
        <w:tc>
          <w:tcPr>
            <w:tcW w:w="7371" w:type="dxa"/>
            <w:vAlign w:val="center"/>
          </w:tcPr>
          <w:p w:rsidR="00615792" w:rsidRPr="00373266" w:rsidRDefault="00615792" w:rsidP="00BF2484">
            <w:pPr>
              <w:jc w:val="center"/>
              <w:rPr>
                <w:lang w:val="lv-LV"/>
              </w:rPr>
            </w:pPr>
            <w:r w:rsidRPr="00373266">
              <w:rPr>
                <w:lang w:val="lv-LV"/>
              </w:rPr>
              <w:t xml:space="preserve">Nolikuma prasības </w:t>
            </w:r>
          </w:p>
        </w:tc>
      </w:tr>
      <w:tr w:rsidR="00615792" w:rsidRPr="00806957" w:rsidTr="00BF2484">
        <w:trPr>
          <w:trHeight w:val="217"/>
        </w:trPr>
        <w:tc>
          <w:tcPr>
            <w:tcW w:w="1985" w:type="dxa"/>
            <w:vAlign w:val="center"/>
          </w:tcPr>
          <w:p w:rsidR="00615792" w:rsidRPr="00373266" w:rsidRDefault="00615792" w:rsidP="00BF2484">
            <w:pPr>
              <w:jc w:val="center"/>
              <w:rPr>
                <w:lang w:val="lv-LV"/>
              </w:rPr>
            </w:pPr>
            <w:r w:rsidRPr="00373266">
              <w:rPr>
                <w:lang w:val="lv-LV"/>
              </w:rPr>
              <w:t>4.1.1.</w:t>
            </w:r>
          </w:p>
        </w:tc>
        <w:tc>
          <w:tcPr>
            <w:tcW w:w="7371" w:type="dxa"/>
            <w:vAlign w:val="center"/>
          </w:tcPr>
          <w:p w:rsidR="00615792" w:rsidRPr="00373266" w:rsidRDefault="00615792" w:rsidP="00BF2484">
            <w:pPr>
              <w:jc w:val="both"/>
              <w:rPr>
                <w:lang w:val="lv-LV"/>
              </w:rPr>
            </w:pPr>
            <w:r w:rsidRPr="00373266">
              <w:rPr>
                <w:b/>
                <w:bCs/>
                <w:lang w:val="lv-LV"/>
              </w:rPr>
              <w:t>apliecinājums</w:t>
            </w:r>
            <w:r w:rsidRPr="00373266">
              <w:rPr>
                <w:bCs/>
                <w:lang w:val="lv-LV"/>
              </w:rPr>
              <w:t>,</w:t>
            </w:r>
            <w:r w:rsidRPr="00373266">
              <w:rPr>
                <w:b/>
                <w:bCs/>
                <w:lang w:val="lv-LV"/>
              </w:rPr>
              <w:t xml:space="preserve"> </w:t>
            </w:r>
            <w:r w:rsidRPr="00373266">
              <w:rPr>
                <w:bCs/>
                <w:lang w:val="lv-LV"/>
              </w:rPr>
              <w:t xml:space="preserve">ka </w:t>
            </w:r>
            <w:r w:rsidRPr="00373266">
              <w:rPr>
                <w:lang w:val="lv-LV"/>
              </w:rPr>
              <w:t xml:space="preserve">pretendents ir reģistrēts, licencēts vai sertificēts atbilstoši attiecīgās valsts normatīvo aktu prasībām </w:t>
            </w:r>
            <w:r w:rsidRPr="00373266">
              <w:rPr>
                <w:bCs/>
                <w:lang w:val="lv-LV"/>
              </w:rPr>
              <w:t>un tam ir tiesības veikt komercdarbību p</w:t>
            </w:r>
            <w:r w:rsidRPr="00373266">
              <w:rPr>
                <w:lang w:val="lv-LV"/>
              </w:rPr>
              <w:t>reču piegādes jomā atbilstoši Iepirkuma priekšmetam</w:t>
            </w:r>
            <w:r w:rsidRPr="00373266">
              <w:rPr>
                <w:color w:val="000000"/>
                <w:lang w:val="lv-LV" w:eastAsia="lv-LV"/>
              </w:rPr>
              <w:t>.</w:t>
            </w:r>
          </w:p>
        </w:tc>
      </w:tr>
      <w:tr w:rsidR="00615792" w:rsidRPr="00806957" w:rsidTr="00BF2484">
        <w:trPr>
          <w:trHeight w:val="710"/>
        </w:trPr>
        <w:tc>
          <w:tcPr>
            <w:tcW w:w="1985" w:type="dxa"/>
            <w:vAlign w:val="center"/>
          </w:tcPr>
          <w:p w:rsidR="00615792" w:rsidRPr="00373266" w:rsidRDefault="00615792" w:rsidP="00BF2484">
            <w:pPr>
              <w:jc w:val="center"/>
              <w:rPr>
                <w:lang w:val="lv-LV"/>
              </w:rPr>
            </w:pPr>
            <w:r w:rsidRPr="00373266">
              <w:rPr>
                <w:lang w:val="lv-LV"/>
              </w:rPr>
              <w:t>4.1.2.</w:t>
            </w:r>
          </w:p>
        </w:tc>
        <w:tc>
          <w:tcPr>
            <w:tcW w:w="7371" w:type="dxa"/>
            <w:vAlign w:val="center"/>
          </w:tcPr>
          <w:p w:rsidR="00615792" w:rsidRPr="00373266" w:rsidRDefault="00615792" w:rsidP="00BF2484">
            <w:pPr>
              <w:jc w:val="both"/>
              <w:rPr>
                <w:lang w:val="lv-LV"/>
              </w:rPr>
            </w:pPr>
            <w:r w:rsidRPr="00373266">
              <w:rPr>
                <w:b/>
                <w:bCs/>
                <w:lang w:val="lv-LV"/>
              </w:rPr>
              <w:t>apliecinājums</w:t>
            </w:r>
            <w:r w:rsidRPr="00373266">
              <w:rPr>
                <w:bCs/>
                <w:lang w:val="lv-LV"/>
              </w:rPr>
              <w:t>,</w:t>
            </w:r>
            <w:r w:rsidRPr="00373266">
              <w:rPr>
                <w:lang w:val="lv-LV"/>
              </w:rPr>
              <w:t xml:space="preserve"> ka pretendents vismaz 2 (divus) gadus darbojas Nolikuma 1.3.punkta norādītājā jomā, un pretendentam ir pieredze vismaz 3 (trīs) Iepirkuma priekšmetam atbilstošu līgumu izpildē juridiskām personām un valsts pārvaldes iestādēm</w:t>
            </w:r>
            <w:r w:rsidRPr="00373266">
              <w:rPr>
                <w:lang w:val="lv-LV" w:eastAsia="lv-LV"/>
              </w:rPr>
              <w:t>.</w:t>
            </w:r>
          </w:p>
        </w:tc>
      </w:tr>
      <w:tr w:rsidR="00615792" w:rsidRPr="00806957" w:rsidTr="00BF2484">
        <w:trPr>
          <w:trHeight w:val="420"/>
        </w:trPr>
        <w:tc>
          <w:tcPr>
            <w:tcW w:w="1985" w:type="dxa"/>
            <w:vAlign w:val="center"/>
          </w:tcPr>
          <w:p w:rsidR="00615792" w:rsidRPr="00373266" w:rsidRDefault="00615792" w:rsidP="00BF2484">
            <w:pPr>
              <w:jc w:val="center"/>
              <w:rPr>
                <w:lang w:val="lv-LV"/>
              </w:rPr>
            </w:pPr>
            <w:r w:rsidRPr="00373266">
              <w:rPr>
                <w:lang w:val="lv-LV"/>
              </w:rPr>
              <w:t>4.1.3.</w:t>
            </w:r>
          </w:p>
        </w:tc>
        <w:tc>
          <w:tcPr>
            <w:tcW w:w="7371" w:type="dxa"/>
            <w:vAlign w:val="center"/>
          </w:tcPr>
          <w:p w:rsidR="00615792" w:rsidRPr="00373266" w:rsidRDefault="00615792" w:rsidP="00BF2484">
            <w:pPr>
              <w:jc w:val="both"/>
              <w:rPr>
                <w:lang w:val="lv-LV"/>
              </w:rPr>
            </w:pPr>
            <w:r w:rsidRPr="00373266">
              <w:rPr>
                <w:b/>
                <w:bCs/>
                <w:lang w:val="lv-LV"/>
              </w:rPr>
              <w:t>apliecinājums</w:t>
            </w:r>
            <w:r w:rsidRPr="00373266">
              <w:rPr>
                <w:lang w:val="lv-LV"/>
              </w:rPr>
              <w:t xml:space="preserve"> (apstiprināta sertifikāta (licences) kopija) par tiesībām veikt</w:t>
            </w:r>
            <w:r w:rsidRPr="00373266">
              <w:rPr>
                <w:b/>
                <w:lang w:val="lv-LV"/>
              </w:rPr>
              <w:t xml:space="preserve"> </w:t>
            </w:r>
            <w:r w:rsidRPr="00373266">
              <w:rPr>
                <w:lang w:val="lv-LV"/>
              </w:rPr>
              <w:t>munīcijas piegādi (atbilstoši Iepirkuma priekšmetam).</w:t>
            </w:r>
          </w:p>
        </w:tc>
      </w:tr>
    </w:tbl>
    <w:p w:rsidR="00AF1248" w:rsidRP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retendent</w:t>
      </w:r>
      <w:r w:rsidR="00615792">
        <w:rPr>
          <w:rFonts w:eastAsiaTheme="minorHAnsi" w:cstheme="minorBidi"/>
          <w:lang w:val="lv-LV"/>
        </w:rPr>
        <w:t>a iesniegtā piedāvājuma</w:t>
      </w:r>
      <w:r w:rsidRPr="00AF1248">
        <w:rPr>
          <w:rFonts w:eastAsiaTheme="minorHAnsi" w:cstheme="minorBidi"/>
          <w:lang w:val="lv-LV"/>
        </w:rPr>
        <w:t xml:space="preserve"> atbilstību Nolikuma kvalifikācijas prasībām.</w:t>
      </w:r>
    </w:p>
    <w:p w:rsidR="00AF1248" w:rsidRDefault="00AF1248" w:rsidP="00AF1248">
      <w:pPr>
        <w:ind w:firstLine="567"/>
        <w:jc w:val="both"/>
        <w:rPr>
          <w:rFonts w:eastAsiaTheme="minorHAnsi" w:cstheme="minorBidi"/>
          <w:bCs/>
          <w:lang w:val="lv-LV" w:eastAsia="lv-LV"/>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6095"/>
      </w:tblGrid>
      <w:tr w:rsidR="00615792" w:rsidRPr="003E058C" w:rsidTr="00BF2484">
        <w:trPr>
          <w:trHeight w:val="412"/>
        </w:trPr>
        <w:tc>
          <w:tcPr>
            <w:tcW w:w="2835" w:type="dxa"/>
            <w:vAlign w:val="center"/>
          </w:tcPr>
          <w:p w:rsidR="00615792" w:rsidRPr="003E058C" w:rsidRDefault="00615792" w:rsidP="00BF2484">
            <w:pPr>
              <w:pStyle w:val="NoSpacing"/>
              <w:jc w:val="center"/>
              <w:rPr>
                <w:rFonts w:ascii="Times New Roman" w:hAnsi="Times New Roman"/>
                <w:sz w:val="24"/>
                <w:szCs w:val="24"/>
              </w:rPr>
            </w:pPr>
            <w:r w:rsidRPr="003E058C">
              <w:rPr>
                <w:rFonts w:ascii="Times New Roman" w:hAnsi="Times New Roman"/>
                <w:sz w:val="24"/>
                <w:szCs w:val="24"/>
              </w:rPr>
              <w:t>Nolikuma apakšpunkta Nr.</w:t>
            </w:r>
          </w:p>
        </w:tc>
        <w:tc>
          <w:tcPr>
            <w:tcW w:w="6095" w:type="dxa"/>
            <w:vAlign w:val="center"/>
          </w:tcPr>
          <w:p w:rsidR="00615792" w:rsidRPr="003E058C" w:rsidRDefault="00615792" w:rsidP="00BF2484">
            <w:pPr>
              <w:pStyle w:val="NoSpacing"/>
              <w:jc w:val="center"/>
              <w:rPr>
                <w:rFonts w:ascii="Times New Roman" w:hAnsi="Times New Roman"/>
                <w:bCs/>
                <w:sz w:val="24"/>
                <w:szCs w:val="24"/>
                <w:lang w:eastAsia="lv-LV"/>
              </w:rPr>
            </w:pPr>
            <w:r>
              <w:rPr>
                <w:rFonts w:ascii="Times New Roman" w:hAnsi="Times New Roman"/>
                <w:bCs/>
                <w:sz w:val="24"/>
                <w:szCs w:val="24"/>
                <w:lang w:eastAsia="lv-LV"/>
              </w:rPr>
              <w:t>SIA "ZOMMERS</w:t>
            </w:r>
            <w:r w:rsidRPr="003E058C">
              <w:rPr>
                <w:rFonts w:ascii="Times New Roman" w:hAnsi="Times New Roman"/>
                <w:bCs/>
                <w:sz w:val="24"/>
                <w:szCs w:val="24"/>
                <w:lang w:eastAsia="lv-LV"/>
              </w:rPr>
              <w:t>"</w:t>
            </w:r>
          </w:p>
        </w:tc>
      </w:tr>
      <w:tr w:rsidR="00615792" w:rsidRPr="003E058C" w:rsidTr="00BF2484">
        <w:tc>
          <w:tcPr>
            <w:tcW w:w="2835" w:type="dxa"/>
            <w:vAlign w:val="center"/>
          </w:tcPr>
          <w:p w:rsidR="00615792" w:rsidRPr="003E058C" w:rsidRDefault="00615792" w:rsidP="00BF2484">
            <w:pPr>
              <w:pStyle w:val="NoSpacing"/>
              <w:jc w:val="center"/>
              <w:rPr>
                <w:rFonts w:ascii="Times New Roman" w:hAnsi="Times New Roman"/>
                <w:sz w:val="24"/>
                <w:szCs w:val="24"/>
              </w:rPr>
            </w:pPr>
            <w:r w:rsidRPr="003E058C">
              <w:rPr>
                <w:rFonts w:ascii="Times New Roman" w:hAnsi="Times New Roman"/>
                <w:sz w:val="24"/>
                <w:szCs w:val="24"/>
              </w:rPr>
              <w:t>4.1.1.</w:t>
            </w:r>
          </w:p>
        </w:tc>
        <w:tc>
          <w:tcPr>
            <w:tcW w:w="6095" w:type="dxa"/>
            <w:vAlign w:val="center"/>
          </w:tcPr>
          <w:p w:rsidR="00615792" w:rsidRPr="003E058C" w:rsidRDefault="00615792" w:rsidP="00BF2484">
            <w:pPr>
              <w:pStyle w:val="NoSpacing"/>
              <w:jc w:val="center"/>
              <w:rPr>
                <w:rFonts w:ascii="Times New Roman" w:hAnsi="Times New Roman"/>
                <w:sz w:val="24"/>
                <w:szCs w:val="24"/>
              </w:rPr>
            </w:pPr>
            <w:r w:rsidRPr="003E058C">
              <w:rPr>
                <w:rFonts w:ascii="Times New Roman" w:hAnsi="Times New Roman"/>
                <w:sz w:val="24"/>
                <w:szCs w:val="24"/>
              </w:rPr>
              <w:t>Ir iesniegts/atbilst</w:t>
            </w:r>
          </w:p>
        </w:tc>
      </w:tr>
      <w:tr w:rsidR="00615792" w:rsidRPr="003E058C" w:rsidTr="00BF2484">
        <w:tc>
          <w:tcPr>
            <w:tcW w:w="2835" w:type="dxa"/>
            <w:vAlign w:val="center"/>
          </w:tcPr>
          <w:p w:rsidR="00615792" w:rsidRPr="003E058C" w:rsidRDefault="00615792" w:rsidP="00BF2484">
            <w:pPr>
              <w:pStyle w:val="NoSpacing"/>
              <w:jc w:val="center"/>
              <w:rPr>
                <w:rFonts w:ascii="Times New Roman" w:hAnsi="Times New Roman"/>
                <w:sz w:val="24"/>
                <w:szCs w:val="24"/>
              </w:rPr>
            </w:pPr>
            <w:r w:rsidRPr="003E058C">
              <w:rPr>
                <w:rFonts w:ascii="Times New Roman" w:hAnsi="Times New Roman"/>
                <w:sz w:val="24"/>
                <w:szCs w:val="24"/>
              </w:rPr>
              <w:t>4.1.2.</w:t>
            </w:r>
          </w:p>
        </w:tc>
        <w:tc>
          <w:tcPr>
            <w:tcW w:w="6095" w:type="dxa"/>
            <w:vAlign w:val="center"/>
          </w:tcPr>
          <w:p w:rsidR="00615792" w:rsidRPr="003E058C" w:rsidRDefault="00615792" w:rsidP="00BF2484">
            <w:pPr>
              <w:pStyle w:val="NoSpacing"/>
              <w:jc w:val="center"/>
              <w:rPr>
                <w:rFonts w:ascii="Times New Roman" w:hAnsi="Times New Roman"/>
                <w:sz w:val="24"/>
                <w:szCs w:val="24"/>
              </w:rPr>
            </w:pPr>
            <w:r w:rsidRPr="003E058C">
              <w:rPr>
                <w:rFonts w:ascii="Times New Roman" w:hAnsi="Times New Roman"/>
                <w:sz w:val="24"/>
                <w:szCs w:val="24"/>
              </w:rPr>
              <w:t>Ir iesniegts/atbilst</w:t>
            </w:r>
          </w:p>
        </w:tc>
      </w:tr>
      <w:tr w:rsidR="00615792" w:rsidRPr="003E058C" w:rsidTr="00BF2484">
        <w:tc>
          <w:tcPr>
            <w:tcW w:w="2835" w:type="dxa"/>
            <w:vAlign w:val="center"/>
          </w:tcPr>
          <w:p w:rsidR="00615792" w:rsidRPr="003E058C" w:rsidRDefault="00615792" w:rsidP="00BF2484">
            <w:pPr>
              <w:pStyle w:val="NoSpacing"/>
              <w:jc w:val="center"/>
              <w:rPr>
                <w:rFonts w:ascii="Times New Roman" w:hAnsi="Times New Roman"/>
                <w:sz w:val="24"/>
                <w:szCs w:val="24"/>
              </w:rPr>
            </w:pPr>
            <w:r>
              <w:rPr>
                <w:rFonts w:ascii="Times New Roman" w:hAnsi="Times New Roman"/>
                <w:sz w:val="24"/>
                <w:szCs w:val="24"/>
              </w:rPr>
              <w:t>4.1</w:t>
            </w:r>
            <w:r w:rsidRPr="003E058C">
              <w:rPr>
                <w:rFonts w:ascii="Times New Roman" w:hAnsi="Times New Roman"/>
                <w:sz w:val="24"/>
                <w:szCs w:val="24"/>
              </w:rPr>
              <w:t>.</w:t>
            </w:r>
            <w:r>
              <w:rPr>
                <w:rFonts w:ascii="Times New Roman" w:hAnsi="Times New Roman"/>
                <w:sz w:val="24"/>
                <w:szCs w:val="24"/>
              </w:rPr>
              <w:t>3.</w:t>
            </w:r>
          </w:p>
        </w:tc>
        <w:tc>
          <w:tcPr>
            <w:tcW w:w="6095" w:type="dxa"/>
            <w:vAlign w:val="center"/>
          </w:tcPr>
          <w:p w:rsidR="00615792" w:rsidRPr="003E058C" w:rsidRDefault="00615792" w:rsidP="00BF2484">
            <w:pPr>
              <w:pStyle w:val="NoSpacing"/>
              <w:jc w:val="center"/>
              <w:rPr>
                <w:rFonts w:ascii="Times New Roman" w:hAnsi="Times New Roman"/>
                <w:sz w:val="24"/>
                <w:szCs w:val="24"/>
              </w:rPr>
            </w:pPr>
            <w:r w:rsidRPr="003E058C">
              <w:rPr>
                <w:rFonts w:ascii="Times New Roman" w:hAnsi="Times New Roman"/>
                <w:sz w:val="24"/>
                <w:szCs w:val="24"/>
              </w:rPr>
              <w:t>Ir iesniegts/atbilst</w:t>
            </w:r>
          </w:p>
        </w:tc>
      </w:tr>
    </w:tbl>
    <w:p w:rsidR="00AF1248" w:rsidRDefault="00AF1248" w:rsidP="009403E1">
      <w:pPr>
        <w:spacing w:before="120"/>
        <w:ind w:right="-283" w:firstLine="567"/>
        <w:jc w:val="both"/>
        <w:rPr>
          <w:rFonts w:eastAsiaTheme="minorHAnsi" w:cstheme="minorBidi"/>
          <w:noProof/>
          <w:lang w:val="lv-LV"/>
        </w:rPr>
      </w:pPr>
      <w:r>
        <w:rPr>
          <w:rFonts w:eastAsiaTheme="minorHAnsi" w:cstheme="minorBidi"/>
          <w:bCs/>
          <w:lang w:val="lv-LV" w:eastAsia="lv-LV"/>
        </w:rPr>
        <w:t>P</w:t>
      </w:r>
      <w:r w:rsidR="00615792">
        <w:rPr>
          <w:rFonts w:eastAsiaTheme="minorHAnsi" w:cstheme="minorBidi"/>
          <w:bCs/>
          <w:lang w:val="lv-LV" w:eastAsia="lv-LV"/>
        </w:rPr>
        <w:t>retendenta</w:t>
      </w:r>
      <w:r w:rsidRPr="00AF1248">
        <w:rPr>
          <w:rFonts w:asciiTheme="minorHAnsi" w:eastAsiaTheme="minorHAnsi" w:hAnsiTheme="minorHAnsi" w:cstheme="minorBidi"/>
          <w:noProof/>
          <w:sz w:val="22"/>
          <w:szCs w:val="22"/>
          <w:lang w:val="lv-LV"/>
        </w:rPr>
        <w:t xml:space="preserve"> </w:t>
      </w:r>
      <w:r w:rsidR="00615792">
        <w:rPr>
          <w:rFonts w:eastAsiaTheme="minorHAnsi" w:cstheme="minorBidi"/>
          <w:noProof/>
          <w:lang w:val="lv-LV"/>
        </w:rPr>
        <w:t>iesniegtais tehniskais piedāvājums</w:t>
      </w:r>
      <w:r w:rsidRPr="00AF1248">
        <w:rPr>
          <w:rFonts w:eastAsiaTheme="minorHAnsi" w:cstheme="minorBidi"/>
          <w:noProof/>
          <w:lang w:val="lv-LV"/>
        </w:rPr>
        <w:t xml:space="preserve"> atbilst Nolikuma Tehniskās specifikācijas prasībām.</w:t>
      </w:r>
    </w:p>
    <w:p w:rsidR="00AF1248" w:rsidRPr="00AF1248" w:rsidRDefault="00615792" w:rsidP="00AF1248">
      <w:pPr>
        <w:ind w:firstLine="567"/>
        <w:jc w:val="both"/>
        <w:rPr>
          <w:rFonts w:eastAsiaTheme="minorHAnsi" w:cstheme="minorBidi"/>
          <w:bCs/>
          <w:lang w:val="lv-LV" w:eastAsia="lv-LV"/>
        </w:rPr>
      </w:pPr>
      <w:r>
        <w:rPr>
          <w:bCs/>
          <w:lang w:val="lv-LV" w:eastAsia="lv-LV"/>
        </w:rPr>
        <w:t>Pretendenta piedāvājums ir pareizi noformēts</w:t>
      </w:r>
      <w:r w:rsidR="00F45B7B" w:rsidRPr="00ED34CC">
        <w:rPr>
          <w:bCs/>
          <w:lang w:val="lv-LV" w:eastAsia="lv-LV"/>
        </w:rPr>
        <w:t xml:space="preserve"> un atbilst Nolikuma prasībām</w:t>
      </w:r>
      <w:r w:rsidR="00AF1248" w:rsidRPr="00AF1248">
        <w:rPr>
          <w:rFonts w:eastAsiaTheme="minorHAnsi" w:cstheme="minorBidi"/>
          <w:bCs/>
          <w:lang w:val="lv-LV" w:eastAsia="lv-LV"/>
        </w:rPr>
        <w:t>.</w:t>
      </w:r>
    </w:p>
    <w:p w:rsidR="00DA6BC2" w:rsidRDefault="0066541C" w:rsidP="009403E1">
      <w:pPr>
        <w:pStyle w:val="BodyTextIndent2"/>
        <w:spacing w:before="120"/>
        <w:ind w:right="-283" w:firstLine="0"/>
        <w:rPr>
          <w:b/>
          <w:sz w:val="24"/>
        </w:rPr>
      </w:pPr>
      <w:r>
        <w:rPr>
          <w:b/>
          <w:sz w:val="24"/>
        </w:rPr>
        <w:t>5. Pretendent</w:t>
      </w:r>
      <w:r w:rsidR="00A96557">
        <w:rPr>
          <w:b/>
          <w:sz w:val="24"/>
        </w:rPr>
        <w:t>u</w:t>
      </w:r>
      <w:r>
        <w:rPr>
          <w:b/>
          <w:sz w:val="24"/>
        </w:rPr>
        <w:t xml:space="preserve"> nosaukum</w:t>
      </w:r>
      <w:r w:rsidR="00A96557">
        <w:rPr>
          <w:b/>
          <w:sz w:val="24"/>
        </w:rPr>
        <w:t>i</w:t>
      </w:r>
      <w:r>
        <w:rPr>
          <w:b/>
          <w:sz w:val="24"/>
        </w:rPr>
        <w:t>, kur</w:t>
      </w:r>
      <w:r w:rsidR="00A96557">
        <w:rPr>
          <w:b/>
          <w:sz w:val="24"/>
        </w:rPr>
        <w:t>i</w:t>
      </w:r>
      <w:r>
        <w:rPr>
          <w:b/>
          <w:sz w:val="24"/>
        </w:rPr>
        <w:t xml:space="preserve"> iesnie</w:t>
      </w:r>
      <w:r w:rsidR="00A96557">
        <w:rPr>
          <w:b/>
          <w:sz w:val="24"/>
        </w:rPr>
        <w:t>dza</w:t>
      </w:r>
      <w:r>
        <w:rPr>
          <w:b/>
          <w:sz w:val="24"/>
        </w:rPr>
        <w:t xml:space="preserve"> piedāvājumu</w:t>
      </w:r>
      <w:r w:rsidR="00A96557">
        <w:rPr>
          <w:b/>
          <w:sz w:val="24"/>
        </w:rPr>
        <w:t>s</w:t>
      </w:r>
      <w:r w:rsidR="00E634E8">
        <w:rPr>
          <w:b/>
          <w:sz w:val="24"/>
        </w:rPr>
        <w:t>, kā arī piedāvātā</w:t>
      </w:r>
      <w:r w:rsidR="00A96557">
        <w:rPr>
          <w:b/>
          <w:sz w:val="24"/>
        </w:rPr>
        <w:t>s</w:t>
      </w:r>
      <w:r w:rsidR="00E634E8">
        <w:rPr>
          <w:b/>
          <w:sz w:val="24"/>
        </w:rPr>
        <w:t xml:space="preserve"> cena</w:t>
      </w:r>
      <w:r w:rsidR="00A96557">
        <w:rPr>
          <w:b/>
          <w:sz w:val="24"/>
        </w:rPr>
        <w:t>s</w:t>
      </w:r>
      <w:r w:rsidR="00A7565E">
        <w:rPr>
          <w:b/>
          <w:sz w:val="24"/>
        </w:rPr>
        <w:t xml:space="preserve"> un</w:t>
      </w:r>
      <w:r w:rsidR="00511661">
        <w:rPr>
          <w:b/>
          <w:sz w:val="24"/>
        </w:rPr>
        <w:t xml:space="preserve"> </w:t>
      </w:r>
      <w:r w:rsidR="00511661" w:rsidRPr="00511661">
        <w:rPr>
          <w:b/>
          <w:sz w:val="24"/>
        </w:rPr>
        <w:t>pārbaud</w:t>
      </w:r>
      <w:r w:rsidR="00511661">
        <w:rPr>
          <w:b/>
          <w:sz w:val="24"/>
        </w:rPr>
        <w:t>e</w:t>
      </w:r>
      <w:r w:rsidR="00114FB4">
        <w:rPr>
          <w:b/>
          <w:sz w:val="24"/>
        </w:rPr>
        <w:t>s rezultāti</w:t>
      </w:r>
      <w:r w:rsidR="00511661" w:rsidRPr="00511661">
        <w:rPr>
          <w:b/>
          <w:sz w:val="24"/>
        </w:rPr>
        <w:t xml:space="preserve"> attiecībā uz pretendentu, kuram būtu piešķiramas līguma slēgšanas tiesība</w:t>
      </w:r>
      <w:r w:rsidR="00511661">
        <w:rPr>
          <w:b/>
          <w:sz w:val="24"/>
        </w:rPr>
        <w:t>s</w:t>
      </w:r>
      <w:r w:rsidRPr="00511661">
        <w:rPr>
          <w:b/>
          <w:sz w:val="24"/>
        </w:rPr>
        <w:t>:</w:t>
      </w:r>
    </w:p>
    <w:p w:rsidR="00277072" w:rsidRPr="00277072" w:rsidRDefault="00277072" w:rsidP="00277072">
      <w:pPr>
        <w:ind w:firstLine="567"/>
        <w:jc w:val="both"/>
        <w:rPr>
          <w:bCs/>
          <w:lang w:val="lv-LV" w:eastAsia="lv-LV"/>
        </w:rPr>
      </w:pPr>
      <w:r>
        <w:rPr>
          <w:bCs/>
          <w:lang w:eastAsia="lv-LV"/>
        </w:rPr>
        <w:t>SIA "</w:t>
      </w:r>
      <w:r>
        <w:t>ZOMMERS</w:t>
      </w:r>
      <w:r>
        <w:rPr>
          <w:bCs/>
          <w:lang w:eastAsia="lv-LV"/>
        </w:rPr>
        <w:t xml:space="preserve">" </w:t>
      </w:r>
      <w:r w:rsidRPr="00277072">
        <w:rPr>
          <w:bCs/>
          <w:lang w:val="lv-LV" w:eastAsia="lv-LV"/>
        </w:rPr>
        <w:t xml:space="preserve">finanšu piedāvājumā ir konstatētas aritmētiskas kļūdas. </w:t>
      </w:r>
    </w:p>
    <w:p w:rsidR="00277072" w:rsidRPr="00277072" w:rsidRDefault="00277072" w:rsidP="00277072">
      <w:pPr>
        <w:ind w:right="-283" w:firstLine="567"/>
        <w:jc w:val="both"/>
        <w:rPr>
          <w:lang w:val="lv-LV"/>
        </w:rPr>
      </w:pPr>
      <w:r w:rsidRPr="00277072">
        <w:rPr>
          <w:lang w:val="lv-LV"/>
        </w:rPr>
        <w:t xml:space="preserve">SIA </w:t>
      </w:r>
      <w:r w:rsidRPr="00277072">
        <w:rPr>
          <w:bCs/>
          <w:lang w:val="lv-LV" w:eastAsia="lv-LV"/>
        </w:rPr>
        <w:t>"</w:t>
      </w:r>
      <w:r w:rsidRPr="00277072">
        <w:rPr>
          <w:lang w:val="lv-LV" w:eastAsia="lv-LV"/>
        </w:rPr>
        <w:t>ZOMMERS</w:t>
      </w:r>
      <w:r w:rsidRPr="00277072">
        <w:rPr>
          <w:bCs/>
          <w:lang w:val="lv-LV" w:eastAsia="lv-LV"/>
        </w:rPr>
        <w:t>"</w:t>
      </w:r>
      <w:r w:rsidRPr="00277072">
        <w:rPr>
          <w:lang w:val="lv-LV"/>
        </w:rPr>
        <w:t xml:space="preserve"> finanšu piedāvājumā ir nepareizi norādījusi kopējo līgumcenu, tai ir jābūt 21 497,00 EUR, nevis 26 371,95 EUR kā norādīts piedāvājumā, jo vienas vienības cena tika nepareizi sareizināta ar norādīto nepieciešamo daudzumu</w:t>
      </w:r>
      <w:r w:rsidR="00806957">
        <w:rPr>
          <w:lang w:val="lv-LV"/>
        </w:rPr>
        <w:t xml:space="preserve"> </w:t>
      </w:r>
      <w:r w:rsidR="00806957" w:rsidRPr="00806957">
        <w:rPr>
          <w:lang w:val="lv-LV"/>
        </w:rPr>
        <w:t>(ailē "Kopējā cena nepieciešamajam daudzumam bez PVN, EUR" norādīta cena ar PVN)</w:t>
      </w:r>
      <w:r w:rsidRPr="00277072">
        <w:rPr>
          <w:lang w:val="lv-LV"/>
        </w:rPr>
        <w:t xml:space="preserve"> un saskaitīta kopā. </w:t>
      </w:r>
    </w:p>
    <w:p w:rsidR="00277072" w:rsidRDefault="00277072" w:rsidP="00277072">
      <w:pPr>
        <w:ind w:right="-283" w:firstLine="567"/>
        <w:jc w:val="both"/>
        <w:rPr>
          <w:lang w:val="lv-LV"/>
        </w:rPr>
      </w:pPr>
      <w:r w:rsidRPr="00277072">
        <w:rPr>
          <w:lang w:val="lv-LV"/>
        </w:rPr>
        <w:t>Saska</w:t>
      </w:r>
      <w:r w:rsidR="00373266">
        <w:rPr>
          <w:lang w:val="lv-LV"/>
        </w:rPr>
        <w:t>ņā ar Likuma</w:t>
      </w:r>
      <w:r w:rsidRPr="00277072">
        <w:rPr>
          <w:lang w:val="lv-LV"/>
        </w:rPr>
        <w:t xml:space="preserve"> 41.panta devīto daļu piedāvājumu vērtēšanas laikā pasūtītājs pārbauda, vai piedāvājumā nav aritmētisku kļūdu. Ja pasūtītājs konstatē šādas kļūdas, tas šīs kļūdas izlabo. Par kļūdu labojumu un laboto piedāvājuma summu pasūtītājs paziņo pretendentam, kura pieļautās kļūdas labotas. Vērtējot finanšu piedāvājumu, pasūtītājs ņem vērā labojumus.</w:t>
      </w:r>
    </w:p>
    <w:p w:rsidR="00277072" w:rsidRPr="00277072" w:rsidRDefault="00277072" w:rsidP="00277072">
      <w:pPr>
        <w:ind w:right="-283" w:firstLine="567"/>
        <w:jc w:val="both"/>
        <w:rPr>
          <w:lang w:val="lv-LV"/>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5"/>
        <w:gridCol w:w="3373"/>
      </w:tblGrid>
      <w:tr w:rsidR="00277072" w:rsidRPr="00806957" w:rsidTr="00BF2484">
        <w:trPr>
          <w:trHeight w:val="713"/>
        </w:trPr>
        <w:tc>
          <w:tcPr>
            <w:tcW w:w="5415" w:type="dxa"/>
            <w:vAlign w:val="center"/>
          </w:tcPr>
          <w:p w:rsidR="00277072" w:rsidRPr="00277072" w:rsidRDefault="00277072" w:rsidP="00277072">
            <w:pPr>
              <w:tabs>
                <w:tab w:val="left" w:pos="3686"/>
                <w:tab w:val="left" w:pos="6237"/>
              </w:tabs>
              <w:jc w:val="center"/>
              <w:rPr>
                <w:b/>
                <w:sz w:val="22"/>
                <w:szCs w:val="22"/>
                <w:lang w:val="lv-LV"/>
              </w:rPr>
            </w:pPr>
            <w:r w:rsidRPr="00277072">
              <w:rPr>
                <w:b/>
                <w:sz w:val="22"/>
                <w:szCs w:val="22"/>
                <w:lang w:val="lv-LV"/>
              </w:rPr>
              <w:t>Pretendents</w:t>
            </w:r>
          </w:p>
        </w:tc>
        <w:tc>
          <w:tcPr>
            <w:tcW w:w="3373" w:type="dxa"/>
            <w:vAlign w:val="center"/>
          </w:tcPr>
          <w:p w:rsidR="00277072" w:rsidRPr="00277072" w:rsidRDefault="00277072" w:rsidP="00277072">
            <w:pPr>
              <w:tabs>
                <w:tab w:val="left" w:pos="3686"/>
                <w:tab w:val="left" w:pos="6237"/>
              </w:tabs>
              <w:jc w:val="center"/>
              <w:rPr>
                <w:sz w:val="22"/>
                <w:szCs w:val="22"/>
                <w:lang w:val="lv-LV"/>
              </w:rPr>
            </w:pPr>
            <w:r w:rsidRPr="00277072">
              <w:rPr>
                <w:sz w:val="22"/>
                <w:szCs w:val="22"/>
                <w:lang w:val="lv-LV"/>
              </w:rPr>
              <w:t>Kopējā līgumcena EUR bez PVN</w:t>
            </w:r>
            <w:r>
              <w:rPr>
                <w:sz w:val="22"/>
                <w:szCs w:val="22"/>
                <w:lang w:val="lv-LV"/>
              </w:rPr>
              <w:t xml:space="preserve"> </w:t>
            </w:r>
            <w:r w:rsidRPr="00277072">
              <w:rPr>
                <w:sz w:val="22"/>
                <w:szCs w:val="22"/>
                <w:lang w:val="lv-LV"/>
              </w:rPr>
              <w:t>(piedāvājuma izvēles kritērijs)</w:t>
            </w:r>
          </w:p>
        </w:tc>
      </w:tr>
      <w:tr w:rsidR="00277072" w:rsidRPr="00277072" w:rsidTr="00BF2484">
        <w:trPr>
          <w:trHeight w:val="459"/>
        </w:trPr>
        <w:tc>
          <w:tcPr>
            <w:tcW w:w="5415" w:type="dxa"/>
            <w:vAlign w:val="center"/>
          </w:tcPr>
          <w:p w:rsidR="00277072" w:rsidRPr="00277072" w:rsidRDefault="00277072" w:rsidP="00277072">
            <w:pPr>
              <w:rPr>
                <w:rFonts w:eastAsia="Calibri"/>
                <w:lang w:val="lv-LV" w:eastAsia="lv-LV"/>
              </w:rPr>
            </w:pPr>
            <w:r>
              <w:rPr>
                <w:rFonts w:eastAsia="Calibri"/>
                <w:lang w:val="lv-LV" w:eastAsia="lv-LV"/>
              </w:rPr>
              <w:t>SIA "</w:t>
            </w:r>
            <w:r w:rsidRPr="00277072">
              <w:rPr>
                <w:rFonts w:eastAsia="Calibri"/>
                <w:lang w:val="lv-LV" w:eastAsia="lv-LV"/>
              </w:rPr>
              <w:t>ZOMMERS</w:t>
            </w:r>
            <w:r>
              <w:rPr>
                <w:rFonts w:eastAsia="Calibri"/>
                <w:lang w:val="lv-LV" w:eastAsia="lv-LV"/>
              </w:rPr>
              <w:t>"</w:t>
            </w:r>
            <w:r w:rsidRPr="00277072">
              <w:rPr>
                <w:rFonts w:eastAsia="Calibri"/>
                <w:lang w:val="lv-LV" w:eastAsia="lv-LV"/>
              </w:rPr>
              <w:t xml:space="preserve">, reģistrācijas Nr.40003289047 </w:t>
            </w:r>
          </w:p>
        </w:tc>
        <w:tc>
          <w:tcPr>
            <w:tcW w:w="3373" w:type="dxa"/>
            <w:tcBorders>
              <w:right w:val="single" w:sz="4" w:space="0" w:color="auto"/>
            </w:tcBorders>
            <w:vAlign w:val="center"/>
          </w:tcPr>
          <w:p w:rsidR="00277072" w:rsidRPr="00277072" w:rsidRDefault="00277072" w:rsidP="00277072">
            <w:pPr>
              <w:tabs>
                <w:tab w:val="left" w:pos="3686"/>
                <w:tab w:val="left" w:pos="6237"/>
              </w:tabs>
              <w:ind w:left="-108" w:right="-108"/>
              <w:jc w:val="center"/>
              <w:rPr>
                <w:b/>
                <w:sz w:val="22"/>
                <w:szCs w:val="22"/>
                <w:lang w:val="lv-LV"/>
              </w:rPr>
            </w:pPr>
            <w:r>
              <w:rPr>
                <w:b/>
                <w:sz w:val="22"/>
                <w:szCs w:val="22"/>
                <w:lang w:val="lv-LV"/>
              </w:rPr>
              <w:t>21 497</w:t>
            </w:r>
            <w:r w:rsidRPr="00277072">
              <w:rPr>
                <w:b/>
                <w:sz w:val="22"/>
                <w:szCs w:val="22"/>
                <w:lang w:val="lv-LV"/>
              </w:rPr>
              <w:t>,00</w:t>
            </w:r>
          </w:p>
        </w:tc>
      </w:tr>
    </w:tbl>
    <w:p w:rsidR="00277072" w:rsidRPr="00277072" w:rsidRDefault="00277072" w:rsidP="00277072">
      <w:pPr>
        <w:spacing w:before="120"/>
        <w:ind w:right="-283" w:firstLine="567"/>
        <w:jc w:val="both"/>
        <w:rPr>
          <w:lang w:val="lv-LV"/>
        </w:rPr>
      </w:pPr>
      <w:r>
        <w:t>Ņ</w:t>
      </w:r>
      <w:r w:rsidRPr="00277072">
        <w:rPr>
          <w:lang w:val="lv-LV"/>
        </w:rPr>
        <w:t>emot vērā, ka Iepirkumam ir iesniegts tikai viens piedāvājums un piedāvājuma izvēles kritērijs ir – viszemākā līgumcena par visu Iepirkuma priekšmetu, līguma slēgšanas tiesības būtu piešķiramas:</w:t>
      </w:r>
    </w:p>
    <w:p w:rsidR="00277072" w:rsidRPr="00277072" w:rsidRDefault="00277072" w:rsidP="00277072">
      <w:pPr>
        <w:spacing w:after="120"/>
        <w:ind w:right="-283" w:firstLine="567"/>
        <w:jc w:val="both"/>
        <w:rPr>
          <w:lang w:val="lv-LV"/>
        </w:rPr>
      </w:pPr>
      <w:r w:rsidRPr="00277072">
        <w:rPr>
          <w:lang w:val="lv-LV"/>
        </w:rPr>
        <w:t>SIA "ZOMMERS", reģistrācijas Nr.40003289047</w:t>
      </w:r>
      <w:r w:rsidRPr="00277072">
        <w:rPr>
          <w:bCs/>
          <w:lang w:val="lv-LV" w:eastAsia="lv-LV"/>
        </w:rPr>
        <w:t xml:space="preserve">, juridiskā adrese: </w:t>
      </w:r>
      <w:r w:rsidRPr="00277072">
        <w:rPr>
          <w:lang w:val="lv-LV"/>
        </w:rPr>
        <w:t>Krišjāņa Barona iela 31, Rīga, LV-1011</w:t>
      </w:r>
      <w:r w:rsidRPr="00277072">
        <w:rPr>
          <w:bCs/>
          <w:lang w:val="lv-LV"/>
        </w:rPr>
        <w:t>.</w:t>
      </w:r>
    </w:p>
    <w:p w:rsidR="009D1BC2" w:rsidRDefault="0066541C" w:rsidP="009D1BC2">
      <w:pPr>
        <w:ind w:right="-766"/>
        <w:jc w:val="both"/>
        <w:rPr>
          <w:lang w:val="lv-LV"/>
        </w:rPr>
      </w:pPr>
      <w:r>
        <w:rPr>
          <w:b/>
          <w:lang w:val="lv-LV"/>
        </w:rPr>
        <w:t>6</w:t>
      </w:r>
      <w:r w:rsidR="00B67C54">
        <w:rPr>
          <w:b/>
          <w:lang w:val="lv-LV"/>
        </w:rPr>
        <w:t xml:space="preserve">. </w:t>
      </w:r>
      <w:r w:rsidR="00F45B7B" w:rsidRPr="00F12DEC">
        <w:rPr>
          <w:b/>
          <w:lang w:val="lv-LV"/>
        </w:rPr>
        <w:t>Pretendenta piedāvājuma izvēles kritērij</w:t>
      </w:r>
      <w:r w:rsidR="00F45B7B">
        <w:rPr>
          <w:b/>
          <w:lang w:val="lv-LV"/>
        </w:rPr>
        <w:t>s.</w:t>
      </w:r>
      <w:r w:rsidR="002807BE" w:rsidRPr="002807BE">
        <w:rPr>
          <w:lang w:val="lv-LV"/>
        </w:rPr>
        <w:t xml:space="preserve"> </w:t>
      </w:r>
    </w:p>
    <w:p w:rsidR="006E4D0F" w:rsidRPr="00B571A0" w:rsidRDefault="00565544" w:rsidP="00277072">
      <w:pPr>
        <w:pStyle w:val="NoSpacing"/>
        <w:spacing w:before="120"/>
        <w:ind w:right="-283"/>
        <w:jc w:val="both"/>
      </w:pPr>
      <w:r w:rsidRPr="00565544">
        <w:t>"</w:t>
      </w:r>
      <w:r w:rsidR="00277072" w:rsidRPr="00BB0E2E">
        <w:rPr>
          <w:rFonts w:ascii="Times New Roman" w:hAnsi="Times New Roman" w:cs="Times New Roman"/>
          <w:sz w:val="24"/>
          <w:szCs w:val="24"/>
        </w:rPr>
        <w:t xml:space="preserve">Par pretendenta piedāvājuma izvēles kritēriju tiek noteikts piedāvājums ar viszemāko līgumcenu par visu Iepirkuma priekšmetu. Līgumcenā jābūt iekļautiem visiem nodokļiem (izņemot pievienotās vērtības nodokli – turpmāk PVN) un izdevumiem </w:t>
      </w:r>
      <w:r w:rsidR="00277072" w:rsidRPr="00BB0E2E">
        <w:rPr>
          <w:rFonts w:ascii="Times New Roman" w:eastAsia="Calibri" w:hAnsi="Times New Roman" w:cs="Times New Roman"/>
          <w:sz w:val="24"/>
          <w:szCs w:val="24"/>
        </w:rPr>
        <w:t>(t.sk. transporta pakalpojumi, piegādes, u.c. izmaksas, kas tehnoloģiski saistītas ar Iepirkuma priekšmetu īstenošanu noteiktajā termiņā un vietā)</w:t>
      </w:r>
      <w:r w:rsidR="00F45B7B" w:rsidRPr="00F45B7B">
        <w:rPr>
          <w:rFonts w:ascii="Times New Roman" w:hAnsi="Times New Roman" w:cs="Times New Roman"/>
          <w:sz w:val="24"/>
          <w:szCs w:val="24"/>
        </w:rPr>
        <w:t>.</w:t>
      </w:r>
      <w:r w:rsidRPr="00242451">
        <w:t>"</w:t>
      </w:r>
    </w:p>
    <w:p w:rsidR="00593E6C" w:rsidRDefault="00593E6C" w:rsidP="002E5C1C">
      <w:pPr>
        <w:ind w:right="-766"/>
        <w:jc w:val="both"/>
        <w:rPr>
          <w:b/>
          <w:lang w:val="lv-LV"/>
        </w:rPr>
      </w:pPr>
    </w:p>
    <w:p w:rsidR="008A63B4" w:rsidRPr="002E5C1C" w:rsidRDefault="0066541C" w:rsidP="002E5C1C">
      <w:pPr>
        <w:ind w:right="-766"/>
        <w:jc w:val="both"/>
        <w:rPr>
          <w:lang w:val="lv-LV"/>
        </w:rPr>
      </w:pPr>
      <w:r>
        <w:rPr>
          <w:b/>
          <w:lang w:val="lv-LV"/>
        </w:rPr>
        <w:t>7</w:t>
      </w:r>
      <w:r w:rsidR="00B67C54">
        <w:rPr>
          <w:b/>
          <w:lang w:val="lv-LV"/>
        </w:rPr>
        <w:t xml:space="preserve">. Piedāvājumu iesniegšanas termiņš: </w:t>
      </w:r>
      <w:r w:rsidR="00B67C54">
        <w:rPr>
          <w:lang w:val="lv-LV"/>
        </w:rPr>
        <w:t>201</w:t>
      </w:r>
      <w:r w:rsidR="004E51EE">
        <w:rPr>
          <w:lang w:val="lv-LV"/>
        </w:rPr>
        <w:t>8</w:t>
      </w:r>
      <w:r w:rsidR="00B67C54">
        <w:rPr>
          <w:lang w:val="lv-LV"/>
        </w:rPr>
        <w:t>.</w:t>
      </w:r>
      <w:r w:rsidR="00565544">
        <w:rPr>
          <w:lang w:val="lv-LV"/>
        </w:rPr>
        <w:t xml:space="preserve"> </w:t>
      </w:r>
      <w:r w:rsidR="00B67C54">
        <w:rPr>
          <w:lang w:val="lv-LV"/>
        </w:rPr>
        <w:t xml:space="preserve">gada </w:t>
      </w:r>
      <w:r w:rsidR="00277072">
        <w:rPr>
          <w:lang w:val="lv-LV"/>
        </w:rPr>
        <w:t>19</w:t>
      </w:r>
      <w:r w:rsidR="00B67C54">
        <w:rPr>
          <w:lang w:val="lv-LV"/>
        </w:rPr>
        <w:t>.</w:t>
      </w:r>
      <w:r w:rsidR="004E51EE">
        <w:rPr>
          <w:lang w:val="lv-LV"/>
        </w:rPr>
        <w:t xml:space="preserve"> februā</w:t>
      </w:r>
      <w:r w:rsidR="00593E6C">
        <w:rPr>
          <w:lang w:val="lv-LV"/>
        </w:rPr>
        <w:t>ri</w:t>
      </w:r>
      <w:r w:rsidR="00F41D35">
        <w:rPr>
          <w:lang w:val="lv-LV"/>
        </w:rPr>
        <w:t>s</w:t>
      </w:r>
      <w:r w:rsidR="00B67C54">
        <w:rPr>
          <w:lang w:val="lv-LV"/>
        </w:rPr>
        <w:t>, plkst.11.00.</w:t>
      </w:r>
    </w:p>
    <w:p w:rsidR="00B67C54" w:rsidRDefault="00B67C54" w:rsidP="00277072">
      <w:pPr>
        <w:pStyle w:val="BodyTextIndent2"/>
        <w:ind w:right="-283" w:firstLine="0"/>
        <w:rPr>
          <w:sz w:val="24"/>
        </w:rPr>
      </w:pPr>
      <w:r>
        <w:rPr>
          <w:b/>
          <w:sz w:val="24"/>
        </w:rPr>
        <w:t>8. Piedāvājumu atvēršanas vieta, datums un laiks:</w:t>
      </w:r>
      <w:r>
        <w:rPr>
          <w:sz w:val="24"/>
        </w:rPr>
        <w:t xml:space="preserve"> Ieslodzījuma vietu pārvalde, Stabu ielā 89, Rīgā, LV-1009, </w:t>
      </w:r>
      <w:r w:rsidR="00565544">
        <w:rPr>
          <w:sz w:val="24"/>
        </w:rPr>
        <w:t>314.kabinetā</w:t>
      </w:r>
      <w:r>
        <w:rPr>
          <w:sz w:val="24"/>
        </w:rPr>
        <w:t>, 201</w:t>
      </w:r>
      <w:r w:rsidR="004E51EE">
        <w:rPr>
          <w:sz w:val="24"/>
        </w:rPr>
        <w:t>8</w:t>
      </w:r>
      <w:r>
        <w:rPr>
          <w:sz w:val="24"/>
        </w:rPr>
        <w:t>.</w:t>
      </w:r>
      <w:r w:rsidR="00565544">
        <w:rPr>
          <w:sz w:val="24"/>
        </w:rPr>
        <w:t xml:space="preserve"> </w:t>
      </w:r>
      <w:r>
        <w:rPr>
          <w:sz w:val="24"/>
        </w:rPr>
        <w:t xml:space="preserve">gada </w:t>
      </w:r>
      <w:r w:rsidR="004E51EE">
        <w:rPr>
          <w:sz w:val="24"/>
        </w:rPr>
        <w:t>2</w:t>
      </w:r>
      <w:r w:rsidR="00277072">
        <w:rPr>
          <w:sz w:val="24"/>
        </w:rPr>
        <w:t>0</w:t>
      </w:r>
      <w:r>
        <w:rPr>
          <w:sz w:val="24"/>
        </w:rPr>
        <w:t>.</w:t>
      </w:r>
      <w:r w:rsidR="00565544">
        <w:rPr>
          <w:sz w:val="24"/>
        </w:rPr>
        <w:t xml:space="preserve"> </w:t>
      </w:r>
      <w:r w:rsidR="004E51EE">
        <w:rPr>
          <w:sz w:val="24"/>
        </w:rPr>
        <w:t>februā</w:t>
      </w:r>
      <w:r w:rsidR="00593E6C">
        <w:rPr>
          <w:sz w:val="24"/>
        </w:rPr>
        <w:t>rī</w:t>
      </w:r>
      <w:r>
        <w:rPr>
          <w:sz w:val="24"/>
        </w:rPr>
        <w:t>, plkst.</w:t>
      </w:r>
      <w:r w:rsidR="004610A1">
        <w:rPr>
          <w:sz w:val="24"/>
        </w:rPr>
        <w:t>11</w:t>
      </w:r>
      <w:r>
        <w:rPr>
          <w:sz w:val="24"/>
        </w:rPr>
        <w:t>.</w:t>
      </w:r>
      <w:r w:rsidR="004610A1">
        <w:rPr>
          <w:sz w:val="24"/>
        </w:rPr>
        <w:t>00</w:t>
      </w:r>
      <w:r>
        <w:rPr>
          <w:sz w:val="24"/>
        </w:rPr>
        <w:t>.</w:t>
      </w:r>
    </w:p>
    <w:p w:rsidR="00096F94" w:rsidRDefault="00096F94" w:rsidP="00963139">
      <w:pPr>
        <w:ind w:right="-766"/>
        <w:jc w:val="both"/>
        <w:rPr>
          <w:b/>
          <w:lang w:val="lv-LV"/>
        </w:rPr>
      </w:pP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373266" w:rsidRPr="00373266" w:rsidRDefault="00373266" w:rsidP="0076480B">
      <w:pPr>
        <w:ind w:right="-283" w:firstLine="567"/>
        <w:jc w:val="both"/>
        <w:rPr>
          <w:lang w:val="lv-LV"/>
        </w:rPr>
      </w:pPr>
      <w:r w:rsidRPr="00373266">
        <w:rPr>
          <w:lang w:val="lv-LV"/>
        </w:rPr>
        <w:t>Atbilstoši Likuma 9. panta trīspadsmitās daļas nosacījumiem 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dalības iepirkumā saskaņā ar Likuma 9. panta astoto daļu.</w:t>
      </w:r>
    </w:p>
    <w:p w:rsidR="00373266" w:rsidRPr="00373266" w:rsidRDefault="00373266" w:rsidP="0076480B">
      <w:pPr>
        <w:ind w:right="-283" w:firstLine="709"/>
        <w:jc w:val="both"/>
        <w:rPr>
          <w:lang w:val="lv-LV"/>
        </w:rPr>
      </w:pPr>
      <w:r w:rsidRPr="00373266">
        <w:rPr>
          <w:lang w:val="lv-LV"/>
        </w:rPr>
        <w:t>Atbilstoši Likuma 9. panta devītās daļas nosacījumiem pasūtītājs, izmantojot Ministru kabineta noteikto informācijas sistēmu – pārbauda un saņem informāciju par pretendentu.</w:t>
      </w:r>
    </w:p>
    <w:p w:rsidR="00373266" w:rsidRPr="00373266" w:rsidRDefault="00373266" w:rsidP="0076480B">
      <w:pPr>
        <w:ind w:right="-283" w:firstLine="709"/>
        <w:jc w:val="both"/>
        <w:rPr>
          <w:lang w:val="lv-LV"/>
        </w:rPr>
      </w:pPr>
      <w:r w:rsidRPr="00373266">
        <w:rPr>
          <w:lang w:val="lv-LV"/>
        </w:rPr>
        <w:t>Saskaņā ar E-izziņu sistēmas datubāzes saņemto informāciju pretendentam SIA "ZOMMERS", reģistrācijas Nr.40003289047:</w:t>
      </w:r>
    </w:p>
    <w:p w:rsidR="00373266" w:rsidRPr="00373266" w:rsidRDefault="00373266" w:rsidP="0076480B">
      <w:pPr>
        <w:ind w:right="-283" w:firstLine="709"/>
        <w:jc w:val="both"/>
        <w:rPr>
          <w:lang w:val="lv-LV"/>
        </w:rPr>
      </w:pPr>
      <w:r w:rsidRPr="00373266">
        <w:rPr>
          <w:lang w:val="lv-LV"/>
        </w:rPr>
        <w:t xml:space="preserve">– nav nodokļu (nodevu) parādi, tajā skaitā valsts sociālās apdrošināšanas obligāto iemaksu parādi, kas kopsummā pārsniedz 150,00 EUR (viens simts piecdesmit </w:t>
      </w:r>
      <w:r w:rsidRPr="00373266">
        <w:rPr>
          <w:i/>
          <w:lang w:val="lv-LV"/>
        </w:rPr>
        <w:t xml:space="preserve">euro </w:t>
      </w:r>
      <w:r w:rsidRPr="00373266">
        <w:rPr>
          <w:lang w:val="lv-LV"/>
        </w:rPr>
        <w:t xml:space="preserve">un nulle </w:t>
      </w:r>
      <w:r w:rsidRPr="00373266">
        <w:rPr>
          <w:i/>
          <w:lang w:val="lv-LV"/>
        </w:rPr>
        <w:t>euro</w:t>
      </w:r>
      <w:r w:rsidRPr="00373266">
        <w:rPr>
          <w:lang w:val="lv-LV"/>
        </w:rPr>
        <w:t xml:space="preserve"> centi);</w:t>
      </w:r>
    </w:p>
    <w:p w:rsidR="00373266" w:rsidRPr="00373266" w:rsidRDefault="00373266" w:rsidP="0076480B">
      <w:pPr>
        <w:ind w:right="-283" w:firstLine="709"/>
        <w:jc w:val="both"/>
        <w:rPr>
          <w:lang w:val="lv-LV"/>
        </w:rPr>
      </w:pPr>
      <w:r w:rsidRPr="00373266">
        <w:rPr>
          <w:lang w:val="lv-LV"/>
        </w:rPr>
        <w:t>– nav pasludināts maksātnespējas process (izņemot gadījumu, kad maksātnespējas procesā tiek piemērots uz parādnieka maksātspējas atjaunošanu vērsts pasākumu kopums), nav apturēta tā saimnieciskā darbība, nav likvidācijas.</w:t>
      </w:r>
    </w:p>
    <w:p w:rsidR="004B07C8" w:rsidRPr="00373266" w:rsidRDefault="004B07C8" w:rsidP="004B07C8">
      <w:pPr>
        <w:ind w:right="-766"/>
        <w:jc w:val="both"/>
        <w:rPr>
          <w:b/>
          <w:u w:val="single"/>
          <w:lang w:val="lv-LV"/>
        </w:rPr>
      </w:pPr>
    </w:p>
    <w:p w:rsidR="00373266" w:rsidRPr="00373266" w:rsidRDefault="00373266" w:rsidP="00373266">
      <w:pPr>
        <w:spacing w:before="120" w:after="120"/>
        <w:ind w:firstLine="567"/>
        <w:jc w:val="both"/>
        <w:rPr>
          <w:b/>
          <w:u w:val="single"/>
          <w:lang w:val="lv-LV"/>
        </w:rPr>
      </w:pPr>
      <w:r w:rsidRPr="00373266">
        <w:rPr>
          <w:b/>
          <w:u w:val="single"/>
          <w:lang w:val="lv-LV"/>
        </w:rPr>
        <w:t>Iepirkumu komisijas lēmums:</w:t>
      </w:r>
    </w:p>
    <w:p w:rsidR="00373266" w:rsidRPr="00373266" w:rsidRDefault="00373266" w:rsidP="0076480B">
      <w:pPr>
        <w:ind w:right="-283" w:firstLine="709"/>
        <w:jc w:val="both"/>
        <w:rPr>
          <w:lang w:val="lv-LV"/>
        </w:rPr>
      </w:pPr>
      <w:r w:rsidRPr="00373266">
        <w:rPr>
          <w:lang w:val="lv-LV"/>
        </w:rPr>
        <w:t>1. Par Pārvaldes rīkotā Iepirkuma uzvarētāju atzīt un līguma slēgšanas tiesības piešķirt SIA "ZOMMERS", reģistrācijas Nr.40003289047</w:t>
      </w:r>
      <w:r w:rsidRPr="00373266">
        <w:rPr>
          <w:bCs/>
          <w:lang w:val="lv-LV" w:eastAsia="lv-LV"/>
        </w:rPr>
        <w:t xml:space="preserve">, juridiskā adrese: </w:t>
      </w:r>
      <w:r w:rsidRPr="00373266">
        <w:rPr>
          <w:lang w:val="lv-LV"/>
        </w:rPr>
        <w:t>Krišjāņa Barona iela 31, Rīga, LV-1011</w:t>
      </w:r>
      <w:r w:rsidRPr="00373266">
        <w:rPr>
          <w:bCs/>
          <w:lang w:val="lv-LV"/>
        </w:rPr>
        <w:t>.</w:t>
      </w:r>
    </w:p>
    <w:p w:rsidR="00373266" w:rsidRPr="00373266" w:rsidRDefault="00373266" w:rsidP="0076480B">
      <w:pPr>
        <w:ind w:right="-283" w:firstLine="709"/>
        <w:jc w:val="both"/>
        <w:rPr>
          <w:lang w:val="lv-LV"/>
        </w:rPr>
      </w:pPr>
      <w:r w:rsidRPr="00373266">
        <w:rPr>
          <w:lang w:val="lv-LV"/>
        </w:rPr>
        <w:t>2. Saskaņā ar Likuma 9. panta četrpadsmitās daļas nosacījumiem informēt pretendentu par Iepirkumu komisijas lēmuma 1.punktā norādīto 3 (triju) darbdienu laikā pēc Iepirkumu komisijas lēmuma pieņemšanas.</w:t>
      </w:r>
    </w:p>
    <w:p w:rsidR="00373266" w:rsidRPr="00373266" w:rsidRDefault="00373266" w:rsidP="0076480B">
      <w:pPr>
        <w:ind w:right="-283" w:firstLine="709"/>
        <w:jc w:val="both"/>
        <w:rPr>
          <w:lang w:val="lv-LV"/>
        </w:rPr>
      </w:pPr>
      <w:r w:rsidRPr="00373266">
        <w:rPr>
          <w:lang w:val="lv-LV"/>
        </w:rPr>
        <w:t xml:space="preserve">3. Atbilstoši Pārvaldes </w:t>
      </w:r>
      <w:r w:rsidRPr="00B97DE6">
        <w:rPr>
          <w:lang w:val="lv-LV"/>
        </w:rPr>
        <w:t>2017. gada 12. septembra iekšējiem noteikumiem Nr. 1/16–n.–27 "Iepirkumu organizēšanas kārtība"</w:t>
      </w:r>
      <w:r w:rsidRPr="00373266">
        <w:rPr>
          <w:lang w:val="lv-LV"/>
        </w:rPr>
        <w:t xml:space="preserve"> un ievērojot Likumā noteiktos termiņus līguma noslēgšanai, uzdot Pārvaldes centrālā aparāta Iepirkumu un līgumu daļai koordinēt līguma noslēgšanu ar Iepirkumu komisijas lēmuma 1.punktā minēto pretendentu.</w:t>
      </w:r>
    </w:p>
    <w:p w:rsidR="00373266" w:rsidRPr="00373266" w:rsidRDefault="00373266" w:rsidP="0076480B">
      <w:pPr>
        <w:ind w:right="-283" w:firstLine="709"/>
        <w:jc w:val="both"/>
        <w:rPr>
          <w:lang w:val="lv-LV"/>
        </w:rPr>
      </w:pPr>
      <w:r w:rsidRPr="00373266">
        <w:rPr>
          <w:lang w:val="lv-LV"/>
        </w:rPr>
        <w:t xml:space="preserve">4. Saskaņā ar Likuma </w:t>
      </w:r>
      <w:r w:rsidRPr="00373266">
        <w:rPr>
          <w:bCs/>
          <w:lang w:val="lv-LV"/>
        </w:rPr>
        <w:t xml:space="preserve">9. panta septiņpadsmito </w:t>
      </w:r>
      <w:r w:rsidRPr="00373266">
        <w:rPr>
          <w:lang w:val="lv-LV"/>
        </w:rPr>
        <w:t xml:space="preserve">daļu 10 (desmit) darbdienu laikā pēc līguma noslēgšanas publicēt informatīvu paziņojumu Iepirkumu uzraudzības biroja mājaslapā par noslēgto līgumu. </w:t>
      </w:r>
    </w:p>
    <w:p w:rsidR="00593E6C" w:rsidRPr="00593E6C" w:rsidRDefault="00593E6C" w:rsidP="00593E6C">
      <w:pPr>
        <w:tabs>
          <w:tab w:val="num" w:pos="0"/>
          <w:tab w:val="left" w:pos="851"/>
        </w:tabs>
        <w:ind w:right="49" w:firstLine="567"/>
        <w:jc w:val="both"/>
        <w:rPr>
          <w:lang w:val="lv-LV"/>
        </w:rPr>
      </w:pPr>
    </w:p>
    <w:p w:rsidR="00F51744" w:rsidRPr="00F51744" w:rsidRDefault="00F51744" w:rsidP="00F51744">
      <w:pPr>
        <w:tabs>
          <w:tab w:val="num" w:pos="0"/>
          <w:tab w:val="left" w:pos="851"/>
        </w:tabs>
        <w:ind w:right="49"/>
        <w:jc w:val="both"/>
        <w:rPr>
          <w:lang w:val="lv-LV"/>
        </w:rPr>
      </w:pPr>
    </w:p>
    <w:p w:rsidR="00F51744" w:rsidRPr="00F51744" w:rsidRDefault="00F51744" w:rsidP="00F51744">
      <w:pPr>
        <w:spacing w:before="120"/>
        <w:ind w:right="49" w:firstLine="567"/>
        <w:jc w:val="both"/>
        <w:rPr>
          <w:rFonts w:eastAsiaTheme="minorHAnsi"/>
          <w:noProof/>
          <w:color w:val="000000"/>
          <w:lang w:val="lv-LV"/>
        </w:rPr>
      </w:pPr>
      <w:r w:rsidRPr="00F51744">
        <w:rPr>
          <w:rFonts w:eastAsiaTheme="minorHAnsi"/>
          <w:noProof/>
          <w:color w:val="000000"/>
          <w:lang w:val="lv-LV"/>
        </w:rPr>
        <w:t xml:space="preserve"> </w:t>
      </w:r>
    </w:p>
    <w:p w:rsidR="00F51744" w:rsidRPr="00F51744" w:rsidRDefault="00F51744" w:rsidP="00F51744">
      <w:pPr>
        <w:tabs>
          <w:tab w:val="right" w:pos="9639"/>
        </w:tabs>
        <w:spacing w:before="480" w:after="120"/>
        <w:jc w:val="both"/>
        <w:rPr>
          <w:rFonts w:cstheme="minorBidi"/>
          <w:lang w:val="lv-LV"/>
        </w:rPr>
      </w:pPr>
      <w:r>
        <w:rPr>
          <w:rFonts w:cstheme="minorBidi"/>
          <w:lang w:val="lv-LV"/>
        </w:rPr>
        <w:t>Sagatavotājs:</w:t>
      </w:r>
      <w:r w:rsidRPr="00F51744">
        <w:rPr>
          <w:rFonts w:cstheme="minorBidi"/>
          <w:lang w:val="lv-LV"/>
        </w:rPr>
        <w:t xml:space="preserve">                                                                                                           </w:t>
      </w:r>
      <w:r w:rsidRPr="00FD53CC">
        <w:rPr>
          <w:rFonts w:cstheme="minorBidi"/>
          <w:lang w:val="lv-LV"/>
        </w:rPr>
        <w:t>V. Vietniece</w:t>
      </w:r>
    </w:p>
    <w:p w:rsidR="00641F33" w:rsidRPr="00641F33" w:rsidRDefault="00641F33" w:rsidP="00641F33">
      <w:pPr>
        <w:ind w:right="-711" w:firstLine="709"/>
        <w:jc w:val="both"/>
        <w:rPr>
          <w:rFonts w:eastAsiaTheme="minorHAnsi"/>
          <w:noProof/>
          <w:lang w:val="lv-LV"/>
        </w:rPr>
      </w:pPr>
    </w:p>
    <w:p w:rsidR="003C144A" w:rsidRPr="003C144A" w:rsidRDefault="003C144A" w:rsidP="00641F33">
      <w:pPr>
        <w:pStyle w:val="NoSpacing"/>
        <w:ind w:right="-711" w:firstLine="567"/>
        <w:jc w:val="both"/>
      </w:pPr>
    </w:p>
    <w:p w:rsidR="008933A7" w:rsidRDefault="008933A7" w:rsidP="001544A9">
      <w:pPr>
        <w:tabs>
          <w:tab w:val="left" w:pos="7797"/>
        </w:tabs>
        <w:ind w:right="-765"/>
        <w:jc w:val="right"/>
        <w:rPr>
          <w:lang w:val="lv-LV"/>
        </w:rPr>
      </w:pPr>
    </w:p>
    <w:p w:rsidR="008933A7" w:rsidRDefault="008933A7" w:rsidP="001544A9">
      <w:pPr>
        <w:tabs>
          <w:tab w:val="left" w:pos="7797"/>
        </w:tabs>
        <w:ind w:right="-765"/>
        <w:jc w:val="right"/>
        <w:rPr>
          <w:lang w:val="lv-LV"/>
        </w:rPr>
      </w:pPr>
    </w:p>
    <w:p w:rsidR="00294BD4" w:rsidRPr="00641F33" w:rsidRDefault="008F4867" w:rsidP="008F4867">
      <w:pPr>
        <w:ind w:right="-711"/>
        <w:jc w:val="right"/>
        <w:rPr>
          <w:lang w:val="lv-LV"/>
        </w:rPr>
      </w:pPr>
      <w:r>
        <w:rPr>
          <w:rFonts w:eastAsiaTheme="minorHAnsi"/>
          <w:noProof/>
          <w:lang w:val="lv-LV"/>
        </w:rPr>
        <w:t xml:space="preserve">                   </w:t>
      </w:r>
    </w:p>
    <w:sectPr w:rsidR="00294BD4" w:rsidRPr="00641F33" w:rsidSect="00E93898">
      <w:headerReference w:type="default" r:id="rId8"/>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E1F" w:rsidRDefault="00947E1F" w:rsidP="00B67C54">
      <w:r>
        <w:separator/>
      </w:r>
    </w:p>
  </w:endnote>
  <w:endnote w:type="continuationSeparator" w:id="0">
    <w:p w:rsidR="00947E1F" w:rsidRDefault="00947E1F"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E1F" w:rsidRDefault="00947E1F" w:rsidP="00B67C54">
      <w:r>
        <w:separator/>
      </w:r>
    </w:p>
  </w:footnote>
  <w:footnote w:type="continuationSeparator" w:id="0">
    <w:p w:rsidR="00947E1F" w:rsidRDefault="00947E1F"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DB36F7">
          <w:rPr>
            <w:noProof/>
          </w:rPr>
          <w:t>2</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6"/>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73F51"/>
    <w:rsid w:val="0007686C"/>
    <w:rsid w:val="00076E0F"/>
    <w:rsid w:val="00081FB2"/>
    <w:rsid w:val="000957F1"/>
    <w:rsid w:val="00096F94"/>
    <w:rsid w:val="000A32AA"/>
    <w:rsid w:val="000A5A28"/>
    <w:rsid w:val="000B42F7"/>
    <w:rsid w:val="000C36C9"/>
    <w:rsid w:val="000E6730"/>
    <w:rsid w:val="0010233F"/>
    <w:rsid w:val="00102985"/>
    <w:rsid w:val="001127A1"/>
    <w:rsid w:val="00114FB4"/>
    <w:rsid w:val="00123A45"/>
    <w:rsid w:val="00123B51"/>
    <w:rsid w:val="001262BC"/>
    <w:rsid w:val="00135CC9"/>
    <w:rsid w:val="00150EA7"/>
    <w:rsid w:val="001544A9"/>
    <w:rsid w:val="00190784"/>
    <w:rsid w:val="001C1116"/>
    <w:rsid w:val="001C6806"/>
    <w:rsid w:val="001E714E"/>
    <w:rsid w:val="001F1A8B"/>
    <w:rsid w:val="001F45E5"/>
    <w:rsid w:val="001F6939"/>
    <w:rsid w:val="00200417"/>
    <w:rsid w:val="00201789"/>
    <w:rsid w:val="0021383B"/>
    <w:rsid w:val="00217209"/>
    <w:rsid w:val="002236DB"/>
    <w:rsid w:val="00225B64"/>
    <w:rsid w:val="00235B09"/>
    <w:rsid w:val="00242451"/>
    <w:rsid w:val="00243D00"/>
    <w:rsid w:val="00246D75"/>
    <w:rsid w:val="0025575C"/>
    <w:rsid w:val="002640E2"/>
    <w:rsid w:val="00266959"/>
    <w:rsid w:val="00277072"/>
    <w:rsid w:val="002807BE"/>
    <w:rsid w:val="00292F36"/>
    <w:rsid w:val="00294BD4"/>
    <w:rsid w:val="002979FE"/>
    <w:rsid w:val="002A279C"/>
    <w:rsid w:val="002B4176"/>
    <w:rsid w:val="002B4BE8"/>
    <w:rsid w:val="002D75B0"/>
    <w:rsid w:val="002E5C1C"/>
    <w:rsid w:val="002F6D46"/>
    <w:rsid w:val="00300D45"/>
    <w:rsid w:val="00302EB4"/>
    <w:rsid w:val="0030539E"/>
    <w:rsid w:val="003201B4"/>
    <w:rsid w:val="003356FD"/>
    <w:rsid w:val="00336526"/>
    <w:rsid w:val="003405D0"/>
    <w:rsid w:val="00345836"/>
    <w:rsid w:val="00350BFD"/>
    <w:rsid w:val="003678A1"/>
    <w:rsid w:val="00373266"/>
    <w:rsid w:val="00382447"/>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DCC"/>
    <w:rsid w:val="00451477"/>
    <w:rsid w:val="00460FCD"/>
    <w:rsid w:val="004610A1"/>
    <w:rsid w:val="004757FE"/>
    <w:rsid w:val="00484FE8"/>
    <w:rsid w:val="004971C3"/>
    <w:rsid w:val="004B07C8"/>
    <w:rsid w:val="004B4B4A"/>
    <w:rsid w:val="004C3EDB"/>
    <w:rsid w:val="004C4EA2"/>
    <w:rsid w:val="004C6516"/>
    <w:rsid w:val="004E24D1"/>
    <w:rsid w:val="004E51EE"/>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71DBF"/>
    <w:rsid w:val="00593E6C"/>
    <w:rsid w:val="005A46B0"/>
    <w:rsid w:val="005C4B36"/>
    <w:rsid w:val="005D00C1"/>
    <w:rsid w:val="005E474B"/>
    <w:rsid w:val="005E50EA"/>
    <w:rsid w:val="00601233"/>
    <w:rsid w:val="00606A61"/>
    <w:rsid w:val="00613D04"/>
    <w:rsid w:val="00615792"/>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6480B"/>
    <w:rsid w:val="00770C9B"/>
    <w:rsid w:val="00780F93"/>
    <w:rsid w:val="0078666F"/>
    <w:rsid w:val="00793948"/>
    <w:rsid w:val="00793C7E"/>
    <w:rsid w:val="007B1AFA"/>
    <w:rsid w:val="007C4750"/>
    <w:rsid w:val="007C723A"/>
    <w:rsid w:val="007D2783"/>
    <w:rsid w:val="007F3D26"/>
    <w:rsid w:val="007F578D"/>
    <w:rsid w:val="008012A1"/>
    <w:rsid w:val="00806957"/>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403E1"/>
    <w:rsid w:val="00947E1F"/>
    <w:rsid w:val="00952CFC"/>
    <w:rsid w:val="00963139"/>
    <w:rsid w:val="009744D4"/>
    <w:rsid w:val="00986A63"/>
    <w:rsid w:val="00993913"/>
    <w:rsid w:val="009A1981"/>
    <w:rsid w:val="009D1BC2"/>
    <w:rsid w:val="009D3579"/>
    <w:rsid w:val="009D6720"/>
    <w:rsid w:val="009E2299"/>
    <w:rsid w:val="009F03D9"/>
    <w:rsid w:val="009F3DD2"/>
    <w:rsid w:val="00A01428"/>
    <w:rsid w:val="00A01BC2"/>
    <w:rsid w:val="00A35BD1"/>
    <w:rsid w:val="00A41332"/>
    <w:rsid w:val="00A46B9D"/>
    <w:rsid w:val="00A559AA"/>
    <w:rsid w:val="00A64C17"/>
    <w:rsid w:val="00A7404E"/>
    <w:rsid w:val="00A7565E"/>
    <w:rsid w:val="00A77E9A"/>
    <w:rsid w:val="00A80FF3"/>
    <w:rsid w:val="00A9552C"/>
    <w:rsid w:val="00A96557"/>
    <w:rsid w:val="00AA08D1"/>
    <w:rsid w:val="00AD7743"/>
    <w:rsid w:val="00AE1D73"/>
    <w:rsid w:val="00AF1248"/>
    <w:rsid w:val="00B052B2"/>
    <w:rsid w:val="00B36E32"/>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B21F8"/>
    <w:rsid w:val="00CB2F22"/>
    <w:rsid w:val="00CB75F0"/>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6035"/>
    <w:rsid w:val="00DA6BC2"/>
    <w:rsid w:val="00DB36F7"/>
    <w:rsid w:val="00DB792D"/>
    <w:rsid w:val="00DC7E39"/>
    <w:rsid w:val="00DE0CC0"/>
    <w:rsid w:val="00DF292B"/>
    <w:rsid w:val="00DF4A0C"/>
    <w:rsid w:val="00E056F3"/>
    <w:rsid w:val="00E05DB6"/>
    <w:rsid w:val="00E322B7"/>
    <w:rsid w:val="00E32CAB"/>
    <w:rsid w:val="00E62F9B"/>
    <w:rsid w:val="00E634E8"/>
    <w:rsid w:val="00E91174"/>
    <w:rsid w:val="00E93898"/>
    <w:rsid w:val="00E9501E"/>
    <w:rsid w:val="00EA2053"/>
    <w:rsid w:val="00EA5E5B"/>
    <w:rsid w:val="00EB59C2"/>
    <w:rsid w:val="00ED585E"/>
    <w:rsid w:val="00ED69EB"/>
    <w:rsid w:val="00ED7237"/>
    <w:rsid w:val="00EF5FAD"/>
    <w:rsid w:val="00F05A62"/>
    <w:rsid w:val="00F115CD"/>
    <w:rsid w:val="00F122DA"/>
    <w:rsid w:val="00F205E5"/>
    <w:rsid w:val="00F22499"/>
    <w:rsid w:val="00F25CFB"/>
    <w:rsid w:val="00F41B0F"/>
    <w:rsid w:val="00F41D35"/>
    <w:rsid w:val="00F45B7B"/>
    <w:rsid w:val="00F51744"/>
    <w:rsid w:val="00F771D3"/>
    <w:rsid w:val="00F97667"/>
    <w:rsid w:val="00FA1E47"/>
    <w:rsid w:val="00FB233F"/>
    <w:rsid w:val="00FC1CAB"/>
    <w:rsid w:val="00FD20DD"/>
    <w:rsid w:val="00FD4B5A"/>
    <w:rsid w:val="00FD53CC"/>
    <w:rsid w:val="00FD78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018C4-80E6-43CA-B0E0-BB52158B0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4622</Words>
  <Characters>2635</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6</cp:revision>
  <cp:lastPrinted>2018-02-08T07:56:00Z</cp:lastPrinted>
  <dcterms:created xsi:type="dcterms:W3CDTF">2018-02-22T09:06:00Z</dcterms:created>
  <dcterms:modified xsi:type="dcterms:W3CDTF">2018-02-23T10:00:00Z</dcterms:modified>
</cp:coreProperties>
</file>