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15E9" w:rsidRDefault="001715E9" w:rsidP="001715E9">
      <w:pPr>
        <w:ind w:right="49"/>
        <w:jc w:val="center"/>
      </w:pPr>
      <w:r>
        <w:t>Ieslodzījuma vietu pārvaldes</w:t>
      </w:r>
    </w:p>
    <w:p w:rsidR="001715E9" w:rsidRDefault="001715E9" w:rsidP="001715E9">
      <w:pPr>
        <w:ind w:right="49"/>
        <w:jc w:val="center"/>
      </w:pPr>
      <w:r>
        <w:t>iepirkuma</w:t>
      </w:r>
    </w:p>
    <w:p w:rsidR="001715E9" w:rsidRDefault="001715E9" w:rsidP="001715E9">
      <w:pPr>
        <w:ind w:right="49"/>
        <w:jc w:val="center"/>
      </w:pPr>
      <w:r>
        <w:t>"Kopējās energopārvaldības sistēmas izstrādāšana un ieviešana Ieslodzījuma vietu pārvaldes valdījumā esošajās ēkās"</w:t>
      </w:r>
    </w:p>
    <w:p w:rsidR="00DB7B93" w:rsidRPr="00AE2B74" w:rsidRDefault="001715E9" w:rsidP="001715E9">
      <w:pPr>
        <w:ind w:right="49"/>
        <w:jc w:val="center"/>
      </w:pPr>
      <w:r>
        <w:t>(</w:t>
      </w:r>
      <w:r w:rsidRPr="001715E9">
        <w:t xml:space="preserve">iepirkuma identifikācijas Nr. </w:t>
      </w:r>
      <w:proofErr w:type="spellStart"/>
      <w:r w:rsidRPr="001715E9">
        <w:t>IeVP</w:t>
      </w:r>
      <w:proofErr w:type="spellEnd"/>
      <w:r w:rsidRPr="001715E9">
        <w:t xml:space="preserve"> 2017/100</w:t>
      </w:r>
      <w:r>
        <w:t>)</w:t>
      </w:r>
    </w:p>
    <w:p w:rsidR="001715E9" w:rsidRDefault="001715E9" w:rsidP="00E31661">
      <w:pPr>
        <w:ind w:right="49"/>
        <w:jc w:val="center"/>
        <w:rPr>
          <w:b/>
        </w:rPr>
      </w:pPr>
    </w:p>
    <w:p w:rsidR="00DB7B93" w:rsidRPr="00AE2B74" w:rsidRDefault="001B0A61" w:rsidP="00E31661">
      <w:pPr>
        <w:ind w:right="49"/>
        <w:jc w:val="center"/>
        <w:rPr>
          <w:b/>
        </w:rPr>
      </w:pPr>
      <w:r w:rsidRPr="00AE2B74">
        <w:rPr>
          <w:b/>
        </w:rPr>
        <w:t>Iepirkuma procedūras</w:t>
      </w:r>
      <w:r w:rsidR="00DB7B93" w:rsidRPr="00AE2B74">
        <w:rPr>
          <w:b/>
        </w:rPr>
        <w:t xml:space="preserve"> ziņojums</w:t>
      </w:r>
    </w:p>
    <w:p w:rsidR="00DB7B93" w:rsidRDefault="00DB7B93" w:rsidP="00E31661">
      <w:pPr>
        <w:ind w:right="49"/>
      </w:pPr>
    </w:p>
    <w:p w:rsidR="006F58D3" w:rsidRPr="00AE2B74" w:rsidRDefault="006F58D3" w:rsidP="00E31661">
      <w:pPr>
        <w:ind w:right="49"/>
      </w:pPr>
    </w:p>
    <w:p w:rsidR="00DB7B93" w:rsidRPr="00AE2B74" w:rsidRDefault="0061678D" w:rsidP="00264171">
      <w:pPr>
        <w:pStyle w:val="Title"/>
        <w:tabs>
          <w:tab w:val="right" w:pos="9639"/>
        </w:tabs>
        <w:ind w:right="49"/>
        <w:jc w:val="left"/>
        <w:rPr>
          <w:b w:val="0"/>
          <w:szCs w:val="24"/>
        </w:rPr>
      </w:pPr>
      <w:r w:rsidRPr="00AE2B74">
        <w:rPr>
          <w:b w:val="0"/>
          <w:szCs w:val="24"/>
        </w:rPr>
        <w:t>Rīgā</w:t>
      </w:r>
      <w:r w:rsidR="00E31661">
        <w:rPr>
          <w:b w:val="0"/>
          <w:szCs w:val="24"/>
        </w:rPr>
        <w:tab/>
      </w:r>
      <w:r w:rsidR="00DB7B93" w:rsidRPr="00AE2B74">
        <w:rPr>
          <w:b w:val="0"/>
          <w:szCs w:val="24"/>
        </w:rPr>
        <w:t>201</w:t>
      </w:r>
      <w:r w:rsidR="00264171">
        <w:rPr>
          <w:b w:val="0"/>
          <w:szCs w:val="24"/>
        </w:rPr>
        <w:t>7</w:t>
      </w:r>
      <w:r w:rsidR="00DB7B93" w:rsidRPr="00AE2B74">
        <w:rPr>
          <w:b w:val="0"/>
          <w:szCs w:val="24"/>
        </w:rPr>
        <w:t>.</w:t>
      </w:r>
      <w:r w:rsidR="00992E8B">
        <w:rPr>
          <w:b w:val="0"/>
          <w:szCs w:val="24"/>
        </w:rPr>
        <w:t> </w:t>
      </w:r>
      <w:r w:rsidR="00DB7B93" w:rsidRPr="00AE2B74">
        <w:rPr>
          <w:b w:val="0"/>
          <w:szCs w:val="24"/>
        </w:rPr>
        <w:t xml:space="preserve">gada </w:t>
      </w:r>
      <w:r w:rsidR="001715E9">
        <w:rPr>
          <w:b w:val="0"/>
          <w:szCs w:val="24"/>
        </w:rPr>
        <w:t>22</w:t>
      </w:r>
      <w:r w:rsidR="006F58D3">
        <w:rPr>
          <w:b w:val="0"/>
          <w:szCs w:val="24"/>
        </w:rPr>
        <w:t xml:space="preserve">. </w:t>
      </w:r>
      <w:r w:rsidR="001715E9">
        <w:rPr>
          <w:b w:val="0"/>
          <w:szCs w:val="24"/>
        </w:rPr>
        <w:t>novembrī</w:t>
      </w:r>
    </w:p>
    <w:p w:rsidR="00DB7B93" w:rsidRDefault="00DB7B93" w:rsidP="00E31661">
      <w:pPr>
        <w:ind w:right="49"/>
        <w:rPr>
          <w:sz w:val="26"/>
          <w:szCs w:val="26"/>
        </w:rPr>
      </w:pPr>
      <w:r w:rsidRPr="003E6932">
        <w:rPr>
          <w:sz w:val="26"/>
          <w:szCs w:val="26"/>
        </w:rPr>
        <w:tab/>
      </w:r>
    </w:p>
    <w:p w:rsidR="006F58D3" w:rsidRPr="003E6932" w:rsidRDefault="006F58D3" w:rsidP="00E31661">
      <w:pPr>
        <w:ind w:right="49"/>
        <w:rPr>
          <w:sz w:val="26"/>
          <w:szCs w:val="26"/>
        </w:rPr>
      </w:pPr>
    </w:p>
    <w:p w:rsidR="00DB7B93" w:rsidRPr="00AE2B74" w:rsidRDefault="00DB7B93" w:rsidP="00E31661">
      <w:pPr>
        <w:ind w:right="49"/>
        <w:jc w:val="both"/>
      </w:pPr>
      <w:r w:rsidRPr="00AE2B74">
        <w:rPr>
          <w:b/>
        </w:rPr>
        <w:t>1.</w:t>
      </w:r>
      <w:r w:rsidR="004D7F7A">
        <w:rPr>
          <w:b/>
        </w:rPr>
        <w:t xml:space="preserve"> </w:t>
      </w:r>
      <w:r w:rsidRPr="00AE2B74">
        <w:rPr>
          <w:b/>
        </w:rPr>
        <w:t>Pasūtītājs:</w:t>
      </w:r>
      <w:r w:rsidRPr="00AE2B74">
        <w:t xml:space="preserve"> Ieslodzījuma vietu pārvalde, Stabu ielā 89, Rīgā, LV-1009</w:t>
      </w:r>
    </w:p>
    <w:p w:rsidR="0068453C" w:rsidRPr="00AE2B74" w:rsidRDefault="001B0A61" w:rsidP="00E31661">
      <w:pPr>
        <w:ind w:right="49"/>
      </w:pPr>
      <w:r w:rsidRPr="00AE2B74">
        <w:rPr>
          <w:b/>
        </w:rPr>
        <w:t xml:space="preserve">Iepirkuma </w:t>
      </w:r>
      <w:r w:rsidR="00DB7B93" w:rsidRPr="00AE2B74">
        <w:rPr>
          <w:b/>
        </w:rPr>
        <w:t>identifikācijas numurs:</w:t>
      </w:r>
      <w:r w:rsidR="0076221B">
        <w:t xml:space="preserve"> </w:t>
      </w:r>
      <w:r w:rsidR="001715E9" w:rsidRPr="001715E9">
        <w:t xml:space="preserve">iepirkuma identifikācijas Nr. </w:t>
      </w:r>
      <w:proofErr w:type="spellStart"/>
      <w:r w:rsidR="001715E9" w:rsidRPr="001715E9">
        <w:t>IeVP</w:t>
      </w:r>
      <w:proofErr w:type="spellEnd"/>
      <w:r w:rsidR="001715E9" w:rsidRPr="001715E9">
        <w:t xml:space="preserve"> 2017/100</w:t>
      </w:r>
    </w:p>
    <w:p w:rsidR="006F58D3" w:rsidRDefault="006F58D3" w:rsidP="00E31661">
      <w:pPr>
        <w:ind w:right="49"/>
        <w:jc w:val="both"/>
        <w:rPr>
          <w:b/>
        </w:rPr>
      </w:pPr>
    </w:p>
    <w:p w:rsidR="001B0A61" w:rsidRPr="00AE2B74" w:rsidRDefault="001B0A61" w:rsidP="00E31661">
      <w:pPr>
        <w:ind w:right="49"/>
        <w:jc w:val="both"/>
      </w:pPr>
      <w:r w:rsidRPr="00AE2B74">
        <w:rPr>
          <w:b/>
        </w:rPr>
        <w:t>2.</w:t>
      </w:r>
      <w:r w:rsidR="004D7F7A">
        <w:rPr>
          <w:b/>
        </w:rPr>
        <w:t xml:space="preserve"> </w:t>
      </w:r>
      <w:r w:rsidRPr="00AE2B74">
        <w:rPr>
          <w:b/>
        </w:rPr>
        <w:t>Iepirkuma procedūras veids</w:t>
      </w:r>
      <w:r w:rsidRPr="00AE2B74">
        <w:t>: Iepirku</w:t>
      </w:r>
      <w:r w:rsidR="001C4A55">
        <w:t>ma paredzama līgumcena ir līdz 1</w:t>
      </w:r>
      <w:r w:rsidR="004E7411">
        <w:t>0</w:t>
      </w:r>
      <w:r w:rsidR="00144B98">
        <w:t> </w:t>
      </w:r>
      <w:r w:rsidRPr="00AE2B74">
        <w:t>000,00</w:t>
      </w:r>
      <w:r w:rsidR="00144B98">
        <w:t> </w:t>
      </w:r>
      <w:r w:rsidR="00291213" w:rsidRPr="00AE2B74">
        <w:t xml:space="preserve">EUR </w:t>
      </w:r>
      <w:r w:rsidRPr="00AE2B74">
        <w:t>(</w:t>
      </w:r>
      <w:r w:rsidR="004E7411">
        <w:t>desmit</w:t>
      </w:r>
      <w:r w:rsidRPr="00AE2B74">
        <w:t xml:space="preserve"> tūkstoši </w:t>
      </w:r>
      <w:r w:rsidRPr="00AE2B74">
        <w:rPr>
          <w:i/>
        </w:rPr>
        <w:t>euro</w:t>
      </w:r>
      <w:r w:rsidRPr="00AE2B74">
        <w:t xml:space="preserve"> un nulle </w:t>
      </w:r>
      <w:r w:rsidRPr="00621882">
        <w:t>centi</w:t>
      </w:r>
      <w:r w:rsidRPr="00AE2B74">
        <w:t>).</w:t>
      </w:r>
    </w:p>
    <w:p w:rsidR="001B0A61" w:rsidRPr="00AE2B74" w:rsidRDefault="001B0A61" w:rsidP="00E31661">
      <w:pPr>
        <w:ind w:right="49"/>
        <w:jc w:val="both"/>
      </w:pPr>
      <w:r w:rsidRPr="00AE2B74">
        <w:t>Saskaņā ar Pub</w:t>
      </w:r>
      <w:r w:rsidR="0061678D" w:rsidRPr="00AE2B74">
        <w:t>lisko iepirkumu likumu, ja pakalpojumu</w:t>
      </w:r>
      <w:r w:rsidRPr="00AE2B74">
        <w:t xml:space="preserve"> līgumcena ir līdz </w:t>
      </w:r>
      <w:r w:rsidR="001C4A55">
        <w:t>1</w:t>
      </w:r>
      <w:r w:rsidR="004E7411">
        <w:t>0 </w:t>
      </w:r>
      <w:r w:rsidR="004E7411" w:rsidRPr="00AE2B74">
        <w:t>000,00</w:t>
      </w:r>
      <w:r w:rsidR="004E7411">
        <w:t> </w:t>
      </w:r>
      <w:r w:rsidR="004E7411" w:rsidRPr="00AE2B74">
        <w:t>EUR (</w:t>
      </w:r>
      <w:r w:rsidR="004E7411">
        <w:t>desmit</w:t>
      </w:r>
      <w:r w:rsidR="004E7411" w:rsidRPr="00AE2B74">
        <w:t xml:space="preserve"> </w:t>
      </w:r>
      <w:r w:rsidRPr="00AE2B74">
        <w:t xml:space="preserve">tūkstoši </w:t>
      </w:r>
      <w:r w:rsidRPr="00AE2B74">
        <w:rPr>
          <w:i/>
        </w:rPr>
        <w:t>euro</w:t>
      </w:r>
      <w:r w:rsidRPr="00AE2B74">
        <w:t xml:space="preserve"> un nulle </w:t>
      </w:r>
      <w:r w:rsidRPr="00621882">
        <w:t>centi</w:t>
      </w:r>
      <w:r w:rsidRPr="004F430B">
        <w:t>)</w:t>
      </w:r>
      <w:r w:rsidRPr="00AE2B74">
        <w:t xml:space="preserve">, pasūtītājs ir tiesīgs nepiemērot Publisko iepirkumu likuma regulējumu. </w:t>
      </w:r>
    </w:p>
    <w:p w:rsidR="00E31661" w:rsidRDefault="00E31661" w:rsidP="00E31661">
      <w:pPr>
        <w:ind w:right="49"/>
        <w:jc w:val="both"/>
        <w:rPr>
          <w:b/>
        </w:rPr>
      </w:pPr>
    </w:p>
    <w:p w:rsidR="00A0692D" w:rsidRDefault="001B0A61" w:rsidP="00E31661">
      <w:pPr>
        <w:ind w:right="49"/>
        <w:jc w:val="both"/>
      </w:pPr>
      <w:r w:rsidRPr="00AE2B74">
        <w:rPr>
          <w:b/>
        </w:rPr>
        <w:t>Iepirkuma priekšmets un īss tā apraksts:</w:t>
      </w:r>
      <w:r w:rsidRPr="00AE2B74">
        <w:t xml:space="preserve"> </w:t>
      </w:r>
    </w:p>
    <w:p w:rsidR="001715E9" w:rsidRDefault="001715E9" w:rsidP="001715E9">
      <w:pPr>
        <w:jc w:val="both"/>
      </w:pPr>
      <w:r>
        <w:t>Kopējās</w:t>
      </w:r>
      <w:r w:rsidRPr="00EF0A8E">
        <w:t xml:space="preserve"> </w:t>
      </w:r>
      <w:r>
        <w:t xml:space="preserve">energopārvaldības sistēmas izstrādāšana un ieviešana </w:t>
      </w:r>
      <w:r w:rsidRPr="00EF0A8E">
        <w:t>Ieslodzījuma vietu p</w:t>
      </w:r>
      <w:r>
        <w:t>ārvaldes valdījumā esošajās ēkās.</w:t>
      </w:r>
    </w:p>
    <w:p w:rsidR="001715E9" w:rsidRDefault="001715E9" w:rsidP="001715E9">
      <w:pPr>
        <w:jc w:val="both"/>
      </w:pPr>
      <w:r>
        <w:t xml:space="preserve">Energoefektivitātes likums </w:t>
      </w:r>
      <w:r w:rsidRPr="00EF0A8E">
        <w:t xml:space="preserve">nosaka valsts tiešās pārvaldes iestādēm, kuru īpašumā vai valdījumā ir ēkas ar 10 000 kvadrātmetru vai lielāku kopējo apkurināmo platību, pienākumu ieviest </w:t>
      </w:r>
      <w:r>
        <w:t>energopārvaldības sistēmu, izmantojot LVS EN ISO 50001:2012 (2015) prasības vai Ekonomikas Ministrijas metodiskos norādījumus līdz 2017. gada 30.oktobrim</w:t>
      </w:r>
      <w:r>
        <w:t>.</w:t>
      </w:r>
    </w:p>
    <w:p w:rsidR="001715E9" w:rsidRPr="00AE2B74" w:rsidRDefault="001715E9" w:rsidP="001715E9">
      <w:pPr>
        <w:jc w:val="both"/>
      </w:pPr>
      <w:r>
        <w:t xml:space="preserve">Ieslodzījuma vietu pārvalde ieviesīs </w:t>
      </w:r>
      <w:r w:rsidRPr="00F71F90">
        <w:t>energopārvaldības sistēmu</w:t>
      </w:r>
      <w:r>
        <w:t xml:space="preserve"> atbilstoši </w:t>
      </w:r>
      <w:r w:rsidRPr="009952F0">
        <w:t xml:space="preserve">Ministru kabineta </w:t>
      </w:r>
      <w:r>
        <w:t>2016. gada 11. oktobra noteikumiem</w:t>
      </w:r>
      <w:r w:rsidRPr="009952F0">
        <w:t xml:space="preserve"> Nr. 668 “Energoefektivitātes monitoringa un piemērojamā energopārvaldības sistēmas standarta noteikumi”</w:t>
      </w:r>
      <w:r>
        <w:t>.</w:t>
      </w:r>
    </w:p>
    <w:p w:rsidR="00BC10F1" w:rsidRDefault="00BC10F1" w:rsidP="00E31661">
      <w:pPr>
        <w:ind w:right="49"/>
        <w:jc w:val="both"/>
        <w:rPr>
          <w:b/>
        </w:rPr>
      </w:pPr>
    </w:p>
    <w:p w:rsidR="0068453C" w:rsidRDefault="008718ED" w:rsidP="00E31661">
      <w:pPr>
        <w:ind w:right="49"/>
        <w:jc w:val="both"/>
      </w:pPr>
      <w:r>
        <w:rPr>
          <w:b/>
        </w:rPr>
        <w:t>3</w:t>
      </w:r>
      <w:r w:rsidR="00DB7B93" w:rsidRPr="00AE2B74">
        <w:rPr>
          <w:b/>
        </w:rPr>
        <w:t>.</w:t>
      </w:r>
      <w:r w:rsidR="004D7F7A">
        <w:rPr>
          <w:b/>
        </w:rPr>
        <w:t xml:space="preserve"> </w:t>
      </w:r>
      <w:r w:rsidR="00DB7B93" w:rsidRPr="00AE2B74">
        <w:rPr>
          <w:b/>
        </w:rPr>
        <w:t>Piedāvājumu iesniegšanas termiņš:</w:t>
      </w:r>
      <w:r w:rsidR="001B0A61" w:rsidRPr="00AE2B74">
        <w:t xml:space="preserve"> Pēc iepirkuma</w:t>
      </w:r>
      <w:r w:rsidR="00DB7B93" w:rsidRPr="00AE2B74">
        <w:t xml:space="preserve"> informatīvā paziņojuma </w:t>
      </w:r>
      <w:r w:rsidR="004E5F3D" w:rsidRPr="00AE2B74">
        <w:t xml:space="preserve">līdz </w:t>
      </w:r>
      <w:r w:rsidR="001715E9" w:rsidRPr="001715E9">
        <w:t>2017.gada 4.oktobrim, plkst.11.00</w:t>
      </w:r>
      <w:r w:rsidR="00DB7B93" w:rsidRPr="00AE2B74">
        <w:t>.</w:t>
      </w:r>
    </w:p>
    <w:p w:rsidR="004C4C81" w:rsidRPr="00AE2B74" w:rsidRDefault="004C4C81" w:rsidP="00E31661">
      <w:pPr>
        <w:ind w:right="49"/>
        <w:jc w:val="both"/>
      </w:pPr>
    </w:p>
    <w:p w:rsidR="00DB7B93" w:rsidRDefault="008718ED" w:rsidP="008718ED">
      <w:pPr>
        <w:pStyle w:val="BodyTextIndent3"/>
        <w:spacing w:after="120"/>
        <w:ind w:right="49" w:firstLine="0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="00DB7B93" w:rsidRPr="00AE2B74">
        <w:rPr>
          <w:b/>
          <w:sz w:val="24"/>
          <w:szCs w:val="24"/>
        </w:rPr>
        <w:t>.</w:t>
      </w:r>
      <w:r w:rsidR="00387466">
        <w:rPr>
          <w:b/>
          <w:sz w:val="24"/>
          <w:szCs w:val="24"/>
        </w:rPr>
        <w:t xml:space="preserve"> </w:t>
      </w:r>
      <w:r w:rsidR="00DB7B93" w:rsidRPr="008718ED">
        <w:rPr>
          <w:b/>
          <w:sz w:val="24"/>
          <w:szCs w:val="24"/>
        </w:rPr>
        <w:t xml:space="preserve">Saņemto piedāvājumu skaits: </w:t>
      </w:r>
    </w:p>
    <w:p w:rsidR="006F58D3" w:rsidRPr="006F58D3" w:rsidRDefault="006F58D3" w:rsidP="006F58D3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Nav saņemts neviens pretendenta piedāvājums.</w:t>
      </w:r>
    </w:p>
    <w:p w:rsidR="00DB7B93" w:rsidRPr="00AE2B74" w:rsidRDefault="006F58D3" w:rsidP="005E77C4">
      <w:pPr>
        <w:spacing w:before="120"/>
        <w:ind w:right="49"/>
        <w:jc w:val="both"/>
        <w:rPr>
          <w:b/>
        </w:rPr>
      </w:pPr>
      <w:r>
        <w:rPr>
          <w:b/>
        </w:rPr>
        <w:t>5</w:t>
      </w:r>
      <w:r w:rsidR="00DB7B93" w:rsidRPr="00AE2B74">
        <w:rPr>
          <w:b/>
        </w:rPr>
        <w:t>.</w:t>
      </w:r>
      <w:r w:rsidR="009077C5">
        <w:rPr>
          <w:b/>
        </w:rPr>
        <w:t xml:space="preserve"> </w:t>
      </w:r>
      <w:r>
        <w:rPr>
          <w:b/>
        </w:rPr>
        <w:t>K</w:t>
      </w:r>
      <w:r w:rsidR="00DB7B93" w:rsidRPr="00AE2B74">
        <w:rPr>
          <w:b/>
        </w:rPr>
        <w:t>opsavilkums:</w:t>
      </w:r>
    </w:p>
    <w:p w:rsidR="00F20286" w:rsidRDefault="006F58D3" w:rsidP="001715E9">
      <w:pPr>
        <w:ind w:right="49" w:firstLine="709"/>
        <w:jc w:val="both"/>
      </w:pPr>
      <w:r w:rsidRPr="007457FE">
        <w:t>Ieslodzījuma vietu pārvaldes</w:t>
      </w:r>
      <w:r>
        <w:rPr>
          <w:bCs/>
        </w:rPr>
        <w:t xml:space="preserve"> rīkotais iepirkums</w:t>
      </w:r>
      <w:r w:rsidR="001715E9">
        <w:rPr>
          <w:bCs/>
        </w:rPr>
        <w:t xml:space="preserve"> </w:t>
      </w:r>
      <w:r w:rsidR="001715E9">
        <w:t>"Kopējās energopārvaldības sistēmas izstrādāšana un ieviešana Ieslodzījuma vietu pār</w:t>
      </w:r>
      <w:r w:rsidR="001715E9">
        <w:t xml:space="preserve">valdes valdījumā esošajās ēkās" </w:t>
      </w:r>
      <w:r w:rsidR="001715E9">
        <w:t xml:space="preserve">(iepirkuma identifikācijas Nr. </w:t>
      </w:r>
      <w:proofErr w:type="spellStart"/>
      <w:r w:rsidR="001715E9">
        <w:t>IeVP</w:t>
      </w:r>
      <w:proofErr w:type="spellEnd"/>
      <w:r w:rsidR="001715E9">
        <w:t xml:space="preserve"> 2017/100)</w:t>
      </w:r>
      <w:r w:rsidR="001715E9">
        <w:t xml:space="preserve"> </w:t>
      </w:r>
      <w:r>
        <w:t xml:space="preserve">tiek </w:t>
      </w:r>
      <w:r w:rsidRPr="007457FE">
        <w:t>izbeigt</w:t>
      </w:r>
      <w:r>
        <w:t>s</w:t>
      </w:r>
      <w:r w:rsidRPr="007457FE">
        <w:t xml:space="preserve"> bez rezultāta, </w:t>
      </w:r>
      <w:r w:rsidRPr="007457FE">
        <w:rPr>
          <w:bCs/>
        </w:rPr>
        <w:t>sakarā ar to, ka Iepirkumam</w:t>
      </w:r>
      <w:r w:rsidRPr="007457FE">
        <w:t xml:space="preserve"> nav iesniegts neviens piedāvājums</w:t>
      </w:r>
      <w:r w:rsidR="008B4293">
        <w:t>.</w:t>
      </w:r>
    </w:p>
    <w:p w:rsidR="004F16C2" w:rsidRPr="001715E9" w:rsidRDefault="002A4FDD" w:rsidP="001715E9">
      <w:pPr>
        <w:ind w:right="49" w:firstLine="709"/>
        <w:jc w:val="both"/>
      </w:pPr>
      <w:r w:rsidRPr="00AE2B74">
        <w:t xml:space="preserve"> </w:t>
      </w:r>
    </w:p>
    <w:p w:rsidR="008718ED" w:rsidRDefault="008718ED" w:rsidP="00E31661">
      <w:pPr>
        <w:ind w:right="49"/>
        <w:jc w:val="both"/>
        <w:rPr>
          <w:sz w:val="26"/>
          <w:szCs w:val="26"/>
        </w:rPr>
      </w:pPr>
    </w:p>
    <w:p w:rsidR="006F58D3" w:rsidRDefault="006F58D3" w:rsidP="00E31661">
      <w:pPr>
        <w:ind w:right="49"/>
        <w:jc w:val="both"/>
        <w:rPr>
          <w:sz w:val="26"/>
          <w:szCs w:val="26"/>
        </w:rPr>
      </w:pPr>
    </w:p>
    <w:p w:rsidR="008718ED" w:rsidRPr="008718ED" w:rsidRDefault="008718ED" w:rsidP="008718ED">
      <w:r w:rsidRPr="008718ED">
        <w:t>Ieslodzījuma vietu pārvaldes</w:t>
      </w:r>
    </w:p>
    <w:p w:rsidR="008718ED" w:rsidRPr="008718ED" w:rsidRDefault="008718ED" w:rsidP="008718ED">
      <w:r w:rsidRPr="008718ED">
        <w:t xml:space="preserve">centrālā aparāta Iepirkumu un līgumu daļas </w:t>
      </w:r>
    </w:p>
    <w:p w:rsidR="008718ED" w:rsidRPr="001715E9" w:rsidRDefault="001715E9" w:rsidP="001715E9">
      <w:pPr>
        <w:tabs>
          <w:tab w:val="right" w:pos="10064"/>
        </w:tabs>
        <w:jc w:val="right"/>
      </w:pPr>
      <w:r>
        <w:t xml:space="preserve">vecākais referents </w:t>
      </w:r>
      <w:r w:rsidR="008718ED" w:rsidRPr="008718ED">
        <w:tab/>
      </w:r>
      <w:proofErr w:type="spellStart"/>
      <w:r>
        <w:t>N.Ozoliņš</w:t>
      </w:r>
      <w:proofErr w:type="spellEnd"/>
    </w:p>
    <w:sectPr w:rsidR="008718ED" w:rsidRPr="001715E9" w:rsidSect="005D408C">
      <w:headerReference w:type="even" r:id="rId6"/>
      <w:headerReference w:type="default" r:id="rId7"/>
      <w:footerReference w:type="even" r:id="rId8"/>
      <w:footerReference w:type="default" r:id="rId9"/>
      <w:footerReference w:type="first" r:id="rId10"/>
      <w:pgSz w:w="12240" w:h="15840"/>
      <w:pgMar w:top="1134" w:right="851" w:bottom="1134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08D0" w:rsidRDefault="000408D0" w:rsidP="00EF0324">
      <w:r>
        <w:separator/>
      </w:r>
    </w:p>
  </w:endnote>
  <w:endnote w:type="continuationSeparator" w:id="0">
    <w:p w:rsidR="000408D0" w:rsidRDefault="000408D0" w:rsidP="00EF0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133034" w:rsidP="0098429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842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4292" w:rsidRDefault="0098429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99323"/>
      <w:docPartObj>
        <w:docPartGallery w:val="Page Numbers (Bottom of Page)"/>
        <w:docPartUnique/>
      </w:docPartObj>
    </w:sdtPr>
    <w:sdtEndPr/>
    <w:sdtContent>
      <w:p w:rsidR="00984292" w:rsidRDefault="000408D0">
        <w:pPr>
          <w:pStyle w:val="Footer"/>
          <w:jc w:val="center"/>
        </w:pPr>
      </w:p>
    </w:sdtContent>
  </w:sdt>
  <w:p w:rsidR="00984292" w:rsidRDefault="0098429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984292">
    <w:pPr>
      <w:pStyle w:val="Footer"/>
      <w:jc w:val="center"/>
    </w:pPr>
  </w:p>
  <w:p w:rsidR="00984292" w:rsidRDefault="00984292" w:rsidP="0098429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08D0" w:rsidRDefault="000408D0" w:rsidP="00EF0324">
      <w:r>
        <w:separator/>
      </w:r>
    </w:p>
  </w:footnote>
  <w:footnote w:type="continuationSeparator" w:id="0">
    <w:p w:rsidR="000408D0" w:rsidRDefault="000408D0" w:rsidP="00EF03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13303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842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4292" w:rsidRDefault="0098429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1855730"/>
      <w:docPartObj>
        <w:docPartGallery w:val="Page Numbers (Top of Page)"/>
        <w:docPartUnique/>
      </w:docPartObj>
    </w:sdtPr>
    <w:sdtEndPr>
      <w:rPr>
        <w:noProof/>
      </w:rPr>
    </w:sdtEndPr>
    <w:sdtContent>
      <w:p w:rsidR="00E258B6" w:rsidRDefault="00133034">
        <w:pPr>
          <w:pStyle w:val="Header"/>
          <w:jc w:val="center"/>
        </w:pPr>
        <w:r>
          <w:fldChar w:fldCharType="begin"/>
        </w:r>
        <w:r w:rsidR="00E258B6">
          <w:instrText xml:space="preserve"> PAGE   \* MERGEFORMAT </w:instrText>
        </w:r>
        <w:r>
          <w:fldChar w:fldCharType="separate"/>
        </w:r>
        <w:r w:rsidR="001715E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258B6" w:rsidRDefault="00E258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B93"/>
    <w:rsid w:val="00010AC2"/>
    <w:rsid w:val="00012EDB"/>
    <w:rsid w:val="00024DF9"/>
    <w:rsid w:val="00027385"/>
    <w:rsid w:val="000408D0"/>
    <w:rsid w:val="00055950"/>
    <w:rsid w:val="00087891"/>
    <w:rsid w:val="00091D71"/>
    <w:rsid w:val="00092346"/>
    <w:rsid w:val="00093E4C"/>
    <w:rsid w:val="00097D96"/>
    <w:rsid w:val="000A1479"/>
    <w:rsid w:val="000B08CC"/>
    <w:rsid w:val="000C4646"/>
    <w:rsid w:val="000E1DB5"/>
    <w:rsid w:val="000E5036"/>
    <w:rsid w:val="000E6B4C"/>
    <w:rsid w:val="001046E3"/>
    <w:rsid w:val="00106A27"/>
    <w:rsid w:val="001075C3"/>
    <w:rsid w:val="00110D5C"/>
    <w:rsid w:val="00120B8B"/>
    <w:rsid w:val="00133034"/>
    <w:rsid w:val="0013429D"/>
    <w:rsid w:val="00144B98"/>
    <w:rsid w:val="00147A6F"/>
    <w:rsid w:val="00165624"/>
    <w:rsid w:val="001715E9"/>
    <w:rsid w:val="00172716"/>
    <w:rsid w:val="001839D7"/>
    <w:rsid w:val="00185528"/>
    <w:rsid w:val="0019135D"/>
    <w:rsid w:val="001A19E2"/>
    <w:rsid w:val="001B0A61"/>
    <w:rsid w:val="001B30F2"/>
    <w:rsid w:val="001B5172"/>
    <w:rsid w:val="001C3A52"/>
    <w:rsid w:val="001C41CD"/>
    <w:rsid w:val="001C4A55"/>
    <w:rsid w:val="001D45D9"/>
    <w:rsid w:val="001D4F6F"/>
    <w:rsid w:val="001D6680"/>
    <w:rsid w:val="001F28B5"/>
    <w:rsid w:val="001F75A7"/>
    <w:rsid w:val="00214006"/>
    <w:rsid w:val="0023579A"/>
    <w:rsid w:val="002360D2"/>
    <w:rsid w:val="002375AE"/>
    <w:rsid w:val="002601FE"/>
    <w:rsid w:val="00263043"/>
    <w:rsid w:val="0026355F"/>
    <w:rsid w:val="00264171"/>
    <w:rsid w:val="002646A1"/>
    <w:rsid w:val="00266878"/>
    <w:rsid w:val="002747D9"/>
    <w:rsid w:val="0029050D"/>
    <w:rsid w:val="00291213"/>
    <w:rsid w:val="00295F85"/>
    <w:rsid w:val="002A4FDD"/>
    <w:rsid w:val="002D1286"/>
    <w:rsid w:val="002E14E9"/>
    <w:rsid w:val="002F7B7D"/>
    <w:rsid w:val="002F7C57"/>
    <w:rsid w:val="00303B7C"/>
    <w:rsid w:val="003057AC"/>
    <w:rsid w:val="003075E3"/>
    <w:rsid w:val="00334591"/>
    <w:rsid w:val="00342420"/>
    <w:rsid w:val="003460F0"/>
    <w:rsid w:val="003474BF"/>
    <w:rsid w:val="00357D92"/>
    <w:rsid w:val="00361EAC"/>
    <w:rsid w:val="00364AE2"/>
    <w:rsid w:val="00387466"/>
    <w:rsid w:val="003957F1"/>
    <w:rsid w:val="003A1369"/>
    <w:rsid w:val="003A696D"/>
    <w:rsid w:val="003B7DBA"/>
    <w:rsid w:val="003E5500"/>
    <w:rsid w:val="003E6932"/>
    <w:rsid w:val="00404427"/>
    <w:rsid w:val="004056A5"/>
    <w:rsid w:val="00412A64"/>
    <w:rsid w:val="00415DC6"/>
    <w:rsid w:val="00422ECC"/>
    <w:rsid w:val="00440650"/>
    <w:rsid w:val="004410A8"/>
    <w:rsid w:val="0044390A"/>
    <w:rsid w:val="00451943"/>
    <w:rsid w:val="00454783"/>
    <w:rsid w:val="0045567A"/>
    <w:rsid w:val="00460C61"/>
    <w:rsid w:val="00465FAC"/>
    <w:rsid w:val="004665FD"/>
    <w:rsid w:val="00466C66"/>
    <w:rsid w:val="004836FA"/>
    <w:rsid w:val="00492C4B"/>
    <w:rsid w:val="004C16A2"/>
    <w:rsid w:val="004C4C81"/>
    <w:rsid w:val="004D4B13"/>
    <w:rsid w:val="004D4B5C"/>
    <w:rsid w:val="004D5BF1"/>
    <w:rsid w:val="004D7F7A"/>
    <w:rsid w:val="004E5F3D"/>
    <w:rsid w:val="004E7411"/>
    <w:rsid w:val="004F16C2"/>
    <w:rsid w:val="004F430B"/>
    <w:rsid w:val="0053257F"/>
    <w:rsid w:val="00533A68"/>
    <w:rsid w:val="00550909"/>
    <w:rsid w:val="0055289C"/>
    <w:rsid w:val="00564BBB"/>
    <w:rsid w:val="00573B19"/>
    <w:rsid w:val="00575613"/>
    <w:rsid w:val="005827F9"/>
    <w:rsid w:val="005828F9"/>
    <w:rsid w:val="00586B8B"/>
    <w:rsid w:val="0059554D"/>
    <w:rsid w:val="005973DE"/>
    <w:rsid w:val="005A46B0"/>
    <w:rsid w:val="005C542B"/>
    <w:rsid w:val="005D408C"/>
    <w:rsid w:val="005D6FE1"/>
    <w:rsid w:val="005E45FD"/>
    <w:rsid w:val="005E77C4"/>
    <w:rsid w:val="005E79AC"/>
    <w:rsid w:val="005F1C94"/>
    <w:rsid w:val="00604684"/>
    <w:rsid w:val="006052DB"/>
    <w:rsid w:val="00611B62"/>
    <w:rsid w:val="0061678D"/>
    <w:rsid w:val="00621882"/>
    <w:rsid w:val="006238B5"/>
    <w:rsid w:val="006328F8"/>
    <w:rsid w:val="006364C3"/>
    <w:rsid w:val="00646C2A"/>
    <w:rsid w:val="00655EDD"/>
    <w:rsid w:val="00676B47"/>
    <w:rsid w:val="0068453C"/>
    <w:rsid w:val="00692BB2"/>
    <w:rsid w:val="006A17B8"/>
    <w:rsid w:val="006B225A"/>
    <w:rsid w:val="006B3E16"/>
    <w:rsid w:val="006C4F18"/>
    <w:rsid w:val="006D33E4"/>
    <w:rsid w:val="006E6C8C"/>
    <w:rsid w:val="006F58D3"/>
    <w:rsid w:val="007061D5"/>
    <w:rsid w:val="00706ACF"/>
    <w:rsid w:val="00710711"/>
    <w:rsid w:val="007239F5"/>
    <w:rsid w:val="00726B14"/>
    <w:rsid w:val="00732837"/>
    <w:rsid w:val="0073790A"/>
    <w:rsid w:val="007511D2"/>
    <w:rsid w:val="00751CEB"/>
    <w:rsid w:val="007560CD"/>
    <w:rsid w:val="00757D22"/>
    <w:rsid w:val="0076221B"/>
    <w:rsid w:val="00766278"/>
    <w:rsid w:val="007664D2"/>
    <w:rsid w:val="007672DB"/>
    <w:rsid w:val="007906FB"/>
    <w:rsid w:val="007A709B"/>
    <w:rsid w:val="007B5ADE"/>
    <w:rsid w:val="007C0A52"/>
    <w:rsid w:val="007C28F1"/>
    <w:rsid w:val="007C6F5C"/>
    <w:rsid w:val="007E2853"/>
    <w:rsid w:val="007F5149"/>
    <w:rsid w:val="008012A1"/>
    <w:rsid w:val="00815F6A"/>
    <w:rsid w:val="008164CF"/>
    <w:rsid w:val="00820ECB"/>
    <w:rsid w:val="00834672"/>
    <w:rsid w:val="008718ED"/>
    <w:rsid w:val="00873427"/>
    <w:rsid w:val="00875927"/>
    <w:rsid w:val="0088754C"/>
    <w:rsid w:val="008A0FF1"/>
    <w:rsid w:val="008B4293"/>
    <w:rsid w:val="008C1A6E"/>
    <w:rsid w:val="008C4401"/>
    <w:rsid w:val="008E11B2"/>
    <w:rsid w:val="008E2987"/>
    <w:rsid w:val="008F0522"/>
    <w:rsid w:val="008F5E1A"/>
    <w:rsid w:val="00903DD7"/>
    <w:rsid w:val="009077C5"/>
    <w:rsid w:val="0091519C"/>
    <w:rsid w:val="00915D50"/>
    <w:rsid w:val="009178E7"/>
    <w:rsid w:val="009322D5"/>
    <w:rsid w:val="00934344"/>
    <w:rsid w:val="0094219B"/>
    <w:rsid w:val="00956DFD"/>
    <w:rsid w:val="00966FDB"/>
    <w:rsid w:val="00984292"/>
    <w:rsid w:val="00984688"/>
    <w:rsid w:val="009922DE"/>
    <w:rsid w:val="00992E8B"/>
    <w:rsid w:val="00997ACB"/>
    <w:rsid w:val="00997BB4"/>
    <w:rsid w:val="009A5DCA"/>
    <w:rsid w:val="009B0B83"/>
    <w:rsid w:val="009B4C55"/>
    <w:rsid w:val="009C2A3B"/>
    <w:rsid w:val="009D16E9"/>
    <w:rsid w:val="009E5C50"/>
    <w:rsid w:val="00A01221"/>
    <w:rsid w:val="00A05A1E"/>
    <w:rsid w:val="00A0692D"/>
    <w:rsid w:val="00A2508C"/>
    <w:rsid w:val="00A30B59"/>
    <w:rsid w:val="00A331D8"/>
    <w:rsid w:val="00A37741"/>
    <w:rsid w:val="00A46305"/>
    <w:rsid w:val="00A63603"/>
    <w:rsid w:val="00A70730"/>
    <w:rsid w:val="00A82961"/>
    <w:rsid w:val="00A838F1"/>
    <w:rsid w:val="00A971D7"/>
    <w:rsid w:val="00AA7245"/>
    <w:rsid w:val="00AD7C23"/>
    <w:rsid w:val="00AE2B74"/>
    <w:rsid w:val="00B00E65"/>
    <w:rsid w:val="00B1111C"/>
    <w:rsid w:val="00B33113"/>
    <w:rsid w:val="00B447E9"/>
    <w:rsid w:val="00B53244"/>
    <w:rsid w:val="00B60734"/>
    <w:rsid w:val="00B75C8E"/>
    <w:rsid w:val="00B81362"/>
    <w:rsid w:val="00B92440"/>
    <w:rsid w:val="00BB63CE"/>
    <w:rsid w:val="00BC10F1"/>
    <w:rsid w:val="00BC1769"/>
    <w:rsid w:val="00BD2D6A"/>
    <w:rsid w:val="00BD5DDC"/>
    <w:rsid w:val="00C019E0"/>
    <w:rsid w:val="00C31599"/>
    <w:rsid w:val="00C352CA"/>
    <w:rsid w:val="00C3735E"/>
    <w:rsid w:val="00C435A1"/>
    <w:rsid w:val="00C6601B"/>
    <w:rsid w:val="00C67A4B"/>
    <w:rsid w:val="00C844FA"/>
    <w:rsid w:val="00C87AA2"/>
    <w:rsid w:val="00C87D70"/>
    <w:rsid w:val="00CA41D7"/>
    <w:rsid w:val="00CA5F8A"/>
    <w:rsid w:val="00CB3C7B"/>
    <w:rsid w:val="00CB3F9D"/>
    <w:rsid w:val="00CC4282"/>
    <w:rsid w:val="00CE4850"/>
    <w:rsid w:val="00D21830"/>
    <w:rsid w:val="00D25198"/>
    <w:rsid w:val="00D362A2"/>
    <w:rsid w:val="00D408A5"/>
    <w:rsid w:val="00D41B05"/>
    <w:rsid w:val="00D45F3B"/>
    <w:rsid w:val="00D46826"/>
    <w:rsid w:val="00D62F78"/>
    <w:rsid w:val="00D63726"/>
    <w:rsid w:val="00D665EE"/>
    <w:rsid w:val="00D724DC"/>
    <w:rsid w:val="00D73FAB"/>
    <w:rsid w:val="00D77234"/>
    <w:rsid w:val="00D77553"/>
    <w:rsid w:val="00DA47A7"/>
    <w:rsid w:val="00DB2339"/>
    <w:rsid w:val="00DB792D"/>
    <w:rsid w:val="00DB7B93"/>
    <w:rsid w:val="00DC76FD"/>
    <w:rsid w:val="00DD062E"/>
    <w:rsid w:val="00DD5EB4"/>
    <w:rsid w:val="00DD7D49"/>
    <w:rsid w:val="00DE7884"/>
    <w:rsid w:val="00DF790A"/>
    <w:rsid w:val="00E1223D"/>
    <w:rsid w:val="00E15D7A"/>
    <w:rsid w:val="00E258B6"/>
    <w:rsid w:val="00E30212"/>
    <w:rsid w:val="00E31661"/>
    <w:rsid w:val="00E325B1"/>
    <w:rsid w:val="00E35CCD"/>
    <w:rsid w:val="00E36520"/>
    <w:rsid w:val="00E41D9A"/>
    <w:rsid w:val="00E50813"/>
    <w:rsid w:val="00E536C6"/>
    <w:rsid w:val="00E66C61"/>
    <w:rsid w:val="00E813B1"/>
    <w:rsid w:val="00E92C5E"/>
    <w:rsid w:val="00E94512"/>
    <w:rsid w:val="00EA7055"/>
    <w:rsid w:val="00EB0C8F"/>
    <w:rsid w:val="00EC2328"/>
    <w:rsid w:val="00EC2D74"/>
    <w:rsid w:val="00EC6743"/>
    <w:rsid w:val="00ED30A5"/>
    <w:rsid w:val="00EE047B"/>
    <w:rsid w:val="00EE4ABD"/>
    <w:rsid w:val="00EF0324"/>
    <w:rsid w:val="00F115CD"/>
    <w:rsid w:val="00F20286"/>
    <w:rsid w:val="00F41F7D"/>
    <w:rsid w:val="00F55F0E"/>
    <w:rsid w:val="00F5638C"/>
    <w:rsid w:val="00F648AD"/>
    <w:rsid w:val="00F96EE6"/>
    <w:rsid w:val="00FA3FF3"/>
    <w:rsid w:val="00FD5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B0E0CE-026F-4464-8878-F0635B1B7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before="100" w:before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7B93"/>
    <w:pPr>
      <w:spacing w:before="0" w:beforeAutospacing="0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B7B93"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B7B93"/>
    <w:rPr>
      <w:rFonts w:ascii="Times New Roman" w:eastAsia="Times New Roman" w:hAnsi="Times New Roman" w:cs="Times New Roman"/>
      <w:sz w:val="28"/>
      <w:szCs w:val="24"/>
    </w:rPr>
  </w:style>
  <w:style w:type="paragraph" w:styleId="Header">
    <w:name w:val="header"/>
    <w:basedOn w:val="Normal"/>
    <w:link w:val="HeaderChar"/>
    <w:uiPriority w:val="99"/>
    <w:rsid w:val="00DB7B9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B7B93"/>
  </w:style>
  <w:style w:type="paragraph" w:styleId="BodyTextIndent3">
    <w:name w:val="Body Text Indent 3"/>
    <w:basedOn w:val="Normal"/>
    <w:link w:val="BodyTextIndent3Char"/>
    <w:rsid w:val="00DB7B93"/>
    <w:pPr>
      <w:tabs>
        <w:tab w:val="left" w:pos="3686"/>
        <w:tab w:val="left" w:pos="6237"/>
      </w:tabs>
      <w:ind w:firstLine="851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DB7B93"/>
    <w:rPr>
      <w:rFonts w:ascii="Times New Roman" w:eastAsia="Times New Roman" w:hAnsi="Times New Roman" w:cs="Times New Roman"/>
      <w:sz w:val="26"/>
      <w:szCs w:val="20"/>
    </w:rPr>
  </w:style>
  <w:style w:type="paragraph" w:styleId="Footer">
    <w:name w:val="footer"/>
    <w:basedOn w:val="Normal"/>
    <w:link w:val="FooterChar"/>
    <w:uiPriority w:val="99"/>
    <w:rsid w:val="00DB7B9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B7B93"/>
    <w:pPr>
      <w:jc w:val="center"/>
    </w:pPr>
    <w:rPr>
      <w:b/>
      <w:szCs w:val="20"/>
    </w:rPr>
  </w:style>
  <w:style w:type="character" w:customStyle="1" w:styleId="TitleChar">
    <w:name w:val="Title Char"/>
    <w:basedOn w:val="DefaultParagraphFont"/>
    <w:link w:val="Title"/>
    <w:rsid w:val="00DB7B93"/>
    <w:rPr>
      <w:rFonts w:ascii="Times New Roman" w:eastAsia="Times New Roman" w:hAnsi="Times New Roman" w:cs="Times New Roman"/>
      <w:b/>
      <w:sz w:val="24"/>
      <w:szCs w:val="20"/>
    </w:rPr>
  </w:style>
  <w:style w:type="paragraph" w:styleId="Subtitle">
    <w:name w:val="Subtitle"/>
    <w:basedOn w:val="Normal"/>
    <w:link w:val="SubtitleChar"/>
    <w:qFormat/>
    <w:rsid w:val="000A1479"/>
    <w:pPr>
      <w:jc w:val="right"/>
    </w:pPr>
    <w:rPr>
      <w:szCs w:val="20"/>
      <w:lang w:val="en-AU"/>
    </w:rPr>
  </w:style>
  <w:style w:type="character" w:customStyle="1" w:styleId="SubtitleChar">
    <w:name w:val="Subtitle Char"/>
    <w:basedOn w:val="DefaultParagraphFont"/>
    <w:link w:val="Subtitle"/>
    <w:rsid w:val="000A1479"/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1075C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1075C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1075C3"/>
    <w:pPr>
      <w:spacing w:before="0" w:beforeAutospacing="0"/>
    </w:pPr>
    <w:rPr>
      <w:rFonts w:ascii="Times New Roman" w:eastAsia="Times New Roman" w:hAnsi="Times New Roman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qFormat/>
    <w:rsid w:val="00A0692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43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30B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76221B"/>
    <w:pPr>
      <w:spacing w:before="0" w:beforeAutospacing="0"/>
    </w:pPr>
    <w:rPr>
      <w:rFonts w:ascii="Calibri" w:eastAsia="Calibri" w:hAnsi="Calibri" w:cs="Times New Roman"/>
      <w:noProof/>
    </w:rPr>
  </w:style>
  <w:style w:type="paragraph" w:styleId="ListParagraph">
    <w:name w:val="List Paragraph"/>
    <w:basedOn w:val="Normal"/>
    <w:uiPriority w:val="34"/>
    <w:qFormat/>
    <w:rsid w:val="004D7F7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316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16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166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6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66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54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1326</Words>
  <Characters>757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davids.borodeckis</dc:creator>
  <cp:lastModifiedBy>Nauris Ozoliņš</cp:lastModifiedBy>
  <cp:revision>2</cp:revision>
  <cp:lastPrinted>2017-07-26T06:16:00Z</cp:lastPrinted>
  <dcterms:created xsi:type="dcterms:W3CDTF">2017-11-22T12:11:00Z</dcterms:created>
  <dcterms:modified xsi:type="dcterms:W3CDTF">2017-11-22T12:11:00Z</dcterms:modified>
</cp:coreProperties>
</file>