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C57670" w:rsidRDefault="00EF479B" w:rsidP="006A67F5">
      <w:pPr>
        <w:pStyle w:val="NoSpacing"/>
        <w:jc w:val="center"/>
        <w:rPr>
          <w:rFonts w:ascii="Times New Roman" w:hAnsi="Times New Roman"/>
          <w:sz w:val="24"/>
          <w:szCs w:val="24"/>
        </w:rPr>
      </w:pPr>
      <w:r w:rsidRPr="00C57670">
        <w:rPr>
          <w:rFonts w:ascii="Times New Roman" w:hAnsi="Times New Roman"/>
          <w:sz w:val="24"/>
          <w:szCs w:val="24"/>
        </w:rPr>
        <w:t>Ieslodzījuma vietu pārvaldes</w:t>
      </w:r>
    </w:p>
    <w:p w:rsidR="00EF479B" w:rsidRPr="00C57670" w:rsidRDefault="00EF479B" w:rsidP="006A67F5">
      <w:pPr>
        <w:pStyle w:val="NoSpacing"/>
        <w:jc w:val="center"/>
        <w:rPr>
          <w:rFonts w:ascii="Times New Roman" w:hAnsi="Times New Roman"/>
          <w:sz w:val="24"/>
          <w:szCs w:val="24"/>
        </w:rPr>
      </w:pPr>
      <w:r w:rsidRPr="00C57670">
        <w:rPr>
          <w:rFonts w:ascii="Times New Roman" w:hAnsi="Times New Roman"/>
          <w:sz w:val="24"/>
          <w:szCs w:val="24"/>
        </w:rPr>
        <w:t>iepirkuma</w:t>
      </w:r>
    </w:p>
    <w:p w:rsidR="00B7115E" w:rsidRPr="00C57670" w:rsidRDefault="00B7115E" w:rsidP="006A67F5">
      <w:pPr>
        <w:pStyle w:val="NoSpacing"/>
        <w:jc w:val="center"/>
        <w:rPr>
          <w:rFonts w:ascii="Times New Roman" w:hAnsi="Times New Roman"/>
          <w:b/>
          <w:sz w:val="24"/>
          <w:szCs w:val="24"/>
        </w:rPr>
      </w:pPr>
      <w:r w:rsidRPr="00C57670">
        <w:rPr>
          <w:rFonts w:ascii="Times New Roman" w:hAnsi="Times New Roman"/>
          <w:b/>
          <w:sz w:val="24"/>
          <w:szCs w:val="24"/>
        </w:rPr>
        <w:t>"Tehniskā projekta "Energoefektivitātes uzlabošana Olaines cietumā (Latvijas Cietumu slimnīcā) un Cēsu Audzināšanas iestādē nepilngadīgajiem" izstrāde"</w:t>
      </w:r>
    </w:p>
    <w:p w:rsidR="00B7115E" w:rsidRPr="00C57670" w:rsidRDefault="00B7115E" w:rsidP="006A67F5">
      <w:pPr>
        <w:pStyle w:val="NoSpacing"/>
        <w:jc w:val="center"/>
        <w:rPr>
          <w:rFonts w:ascii="Times New Roman" w:hAnsi="Times New Roman"/>
          <w:b/>
          <w:sz w:val="24"/>
          <w:szCs w:val="24"/>
        </w:rPr>
      </w:pPr>
      <w:r w:rsidRPr="00C57670">
        <w:rPr>
          <w:rFonts w:ascii="Times New Roman" w:hAnsi="Times New Roman"/>
          <w:b/>
          <w:sz w:val="24"/>
          <w:szCs w:val="24"/>
        </w:rPr>
        <w:t>(iepirkuma identifikācijas numurs IeVP 2017/77)</w:t>
      </w:r>
    </w:p>
    <w:p w:rsidR="00B7115E" w:rsidRPr="00C57670" w:rsidRDefault="00B7115E" w:rsidP="006A67F5">
      <w:pPr>
        <w:pStyle w:val="NoSpacing"/>
        <w:jc w:val="center"/>
        <w:rPr>
          <w:rFonts w:ascii="Times New Roman" w:hAnsi="Times New Roman"/>
          <w:b/>
          <w:sz w:val="24"/>
          <w:szCs w:val="24"/>
        </w:rPr>
      </w:pPr>
    </w:p>
    <w:p w:rsidR="00EF479B" w:rsidRPr="00C57670" w:rsidRDefault="00EF479B" w:rsidP="006A67F5">
      <w:pPr>
        <w:pStyle w:val="NoSpacing"/>
        <w:jc w:val="center"/>
        <w:rPr>
          <w:rFonts w:ascii="Times New Roman" w:hAnsi="Times New Roman"/>
          <w:sz w:val="24"/>
          <w:szCs w:val="24"/>
        </w:rPr>
      </w:pPr>
      <w:r w:rsidRPr="00C57670">
        <w:rPr>
          <w:rFonts w:ascii="Times New Roman" w:hAnsi="Times New Roman"/>
          <w:sz w:val="24"/>
          <w:szCs w:val="24"/>
        </w:rPr>
        <w:t xml:space="preserve">Piedāvājumu vērtēšanas </w:t>
      </w:r>
      <w:smartTag w:uri="schemas-tilde-lv/tildestengine" w:element="veidnes">
        <w:smartTagPr>
          <w:attr w:name="text" w:val="protokols"/>
          <w:attr w:name="baseform" w:val="protokols"/>
          <w:attr w:name="id" w:val="-1"/>
        </w:smartTagPr>
        <w:r w:rsidRPr="00C57670">
          <w:rPr>
            <w:rFonts w:ascii="Times New Roman" w:hAnsi="Times New Roman"/>
            <w:sz w:val="24"/>
            <w:szCs w:val="24"/>
          </w:rPr>
          <w:t>protokols</w:t>
        </w:r>
      </w:smartTag>
      <w:r w:rsidRPr="00C57670">
        <w:rPr>
          <w:rFonts w:ascii="Times New Roman" w:hAnsi="Times New Roman"/>
          <w:sz w:val="24"/>
          <w:szCs w:val="24"/>
        </w:rPr>
        <w:t xml:space="preserve"> Nr. 201</w:t>
      </w:r>
      <w:r w:rsidR="00B7115E" w:rsidRPr="00C57670">
        <w:rPr>
          <w:rFonts w:ascii="Times New Roman" w:hAnsi="Times New Roman"/>
          <w:sz w:val="24"/>
          <w:szCs w:val="24"/>
        </w:rPr>
        <w:t>7/77</w:t>
      </w:r>
      <w:r w:rsidR="00E85BA4" w:rsidRPr="00C57670">
        <w:rPr>
          <w:rFonts w:ascii="Times New Roman" w:hAnsi="Times New Roman"/>
          <w:sz w:val="24"/>
          <w:szCs w:val="24"/>
        </w:rPr>
        <w:t>/</w:t>
      </w:r>
      <w:r w:rsidR="00352323" w:rsidRPr="00C57670">
        <w:rPr>
          <w:rFonts w:ascii="Times New Roman" w:hAnsi="Times New Roman"/>
          <w:sz w:val="24"/>
          <w:szCs w:val="24"/>
        </w:rPr>
        <w:t>3</w:t>
      </w:r>
    </w:p>
    <w:p w:rsidR="00EF479B" w:rsidRPr="00C57670" w:rsidRDefault="00EF479B" w:rsidP="006A67F5">
      <w:pPr>
        <w:pStyle w:val="NoSpacing"/>
        <w:rPr>
          <w:rFonts w:ascii="Times New Roman" w:hAnsi="Times New Roman"/>
          <w:sz w:val="24"/>
          <w:szCs w:val="24"/>
        </w:rPr>
      </w:pPr>
    </w:p>
    <w:p w:rsidR="00EF479B" w:rsidRPr="00C57670" w:rsidRDefault="00EF479B" w:rsidP="006A67F5">
      <w:pPr>
        <w:pStyle w:val="NoSpacing"/>
        <w:tabs>
          <w:tab w:val="right" w:pos="9071"/>
        </w:tabs>
        <w:jc w:val="both"/>
        <w:rPr>
          <w:rFonts w:ascii="Times New Roman" w:hAnsi="Times New Roman"/>
          <w:sz w:val="24"/>
          <w:szCs w:val="24"/>
        </w:rPr>
      </w:pPr>
      <w:r w:rsidRPr="00C57670">
        <w:rPr>
          <w:rFonts w:ascii="Times New Roman" w:hAnsi="Times New Roman"/>
          <w:sz w:val="24"/>
          <w:szCs w:val="24"/>
        </w:rPr>
        <w:t>Rīgā</w:t>
      </w:r>
      <w:r w:rsidRPr="00C57670">
        <w:rPr>
          <w:rFonts w:ascii="Times New Roman" w:hAnsi="Times New Roman"/>
          <w:sz w:val="24"/>
          <w:szCs w:val="24"/>
        </w:rPr>
        <w:tab/>
        <w:t>201</w:t>
      </w:r>
      <w:r w:rsidR="00742F2D" w:rsidRPr="00C57670">
        <w:rPr>
          <w:rFonts w:ascii="Times New Roman" w:hAnsi="Times New Roman"/>
          <w:sz w:val="24"/>
          <w:szCs w:val="24"/>
        </w:rPr>
        <w:t>7</w:t>
      </w:r>
      <w:r w:rsidRPr="00C57670">
        <w:rPr>
          <w:rFonts w:ascii="Times New Roman" w:hAnsi="Times New Roman"/>
          <w:sz w:val="24"/>
          <w:szCs w:val="24"/>
        </w:rPr>
        <w:t xml:space="preserve">. gada </w:t>
      </w:r>
      <w:r w:rsidR="00205306">
        <w:rPr>
          <w:rFonts w:ascii="Times New Roman" w:hAnsi="Times New Roman"/>
          <w:sz w:val="24"/>
          <w:szCs w:val="24"/>
        </w:rPr>
        <w:t>19</w:t>
      </w:r>
      <w:r w:rsidR="0070053D" w:rsidRPr="00C57670">
        <w:rPr>
          <w:rFonts w:ascii="Times New Roman" w:hAnsi="Times New Roman"/>
          <w:sz w:val="24"/>
          <w:szCs w:val="24"/>
        </w:rPr>
        <w:t xml:space="preserve">. </w:t>
      </w:r>
      <w:r w:rsidR="007D1E87">
        <w:rPr>
          <w:rFonts w:ascii="Times New Roman" w:hAnsi="Times New Roman"/>
          <w:sz w:val="24"/>
          <w:szCs w:val="24"/>
        </w:rPr>
        <w:t>septembrī</w:t>
      </w:r>
    </w:p>
    <w:p w:rsidR="00EF479B" w:rsidRPr="00C57670" w:rsidRDefault="00EF479B" w:rsidP="006A67F5">
      <w:pPr>
        <w:pStyle w:val="NoSpacing"/>
        <w:jc w:val="both"/>
        <w:rPr>
          <w:rFonts w:ascii="Times New Roman" w:hAnsi="Times New Roman"/>
          <w:color w:val="FF0000"/>
          <w:sz w:val="24"/>
          <w:szCs w:val="24"/>
        </w:rPr>
      </w:pPr>
    </w:p>
    <w:p w:rsidR="00742F2D" w:rsidRPr="00C57670" w:rsidRDefault="00EF479B" w:rsidP="006A67F5">
      <w:pPr>
        <w:spacing w:after="0" w:line="240" w:lineRule="auto"/>
        <w:ind w:firstLine="709"/>
        <w:jc w:val="both"/>
        <w:rPr>
          <w:rFonts w:ascii="Times New Roman" w:eastAsia="Times New Roman" w:hAnsi="Times New Roman"/>
          <w:sz w:val="24"/>
          <w:szCs w:val="24"/>
        </w:rPr>
      </w:pPr>
      <w:r w:rsidRPr="00C57670">
        <w:rPr>
          <w:rFonts w:ascii="Times New Roman" w:eastAsia="Times New Roman" w:hAnsi="Times New Roman"/>
          <w:sz w:val="24"/>
          <w:szCs w:val="24"/>
        </w:rPr>
        <w:t xml:space="preserve">Ar Ieslodzījuma vietu pārvaldes (turpmāk – Pārvalde) priekšnieka </w:t>
      </w:r>
      <w:r w:rsidR="00742F2D" w:rsidRPr="00C57670">
        <w:rPr>
          <w:rFonts w:ascii="Times New Roman" w:hAnsi="Times New Roman"/>
          <w:sz w:val="24"/>
          <w:szCs w:val="24"/>
        </w:rPr>
        <w:t>2017. gada 2</w:t>
      </w:r>
      <w:r w:rsidR="00D122C6" w:rsidRPr="00C57670">
        <w:rPr>
          <w:rFonts w:ascii="Times New Roman" w:hAnsi="Times New Roman"/>
          <w:sz w:val="24"/>
          <w:szCs w:val="24"/>
        </w:rPr>
        <w:t>4. maij</w:t>
      </w:r>
      <w:r w:rsidR="00742F2D" w:rsidRPr="00C57670">
        <w:rPr>
          <w:rFonts w:ascii="Times New Roman" w:hAnsi="Times New Roman"/>
          <w:sz w:val="24"/>
          <w:szCs w:val="24"/>
        </w:rPr>
        <w:t>a rīkojumu Nr.</w:t>
      </w:r>
      <w:r w:rsidR="00D122C6" w:rsidRPr="00C57670">
        <w:rPr>
          <w:rFonts w:ascii="Times New Roman" w:hAnsi="Times New Roman"/>
          <w:sz w:val="24"/>
          <w:szCs w:val="24"/>
        </w:rPr>
        <w:t>117</w:t>
      </w:r>
      <w:r w:rsidR="00742F2D" w:rsidRPr="00C57670">
        <w:rPr>
          <w:rFonts w:ascii="Times New Roman" w:hAnsi="Times New Roman"/>
          <w:sz w:val="24"/>
          <w:szCs w:val="24"/>
        </w:rPr>
        <w:t xml:space="preserve"> </w:t>
      </w:r>
      <w:r w:rsidR="00EF09E4" w:rsidRPr="00C57670">
        <w:rPr>
          <w:rFonts w:ascii="Times New Roman" w:hAnsi="Times New Roman"/>
          <w:sz w:val="24"/>
          <w:szCs w:val="24"/>
        </w:rPr>
        <w:t>"</w:t>
      </w:r>
      <w:r w:rsidR="00742F2D" w:rsidRPr="00C57670">
        <w:rPr>
          <w:rFonts w:ascii="Times New Roman" w:hAnsi="Times New Roman"/>
          <w:sz w:val="24"/>
          <w:szCs w:val="24"/>
        </w:rPr>
        <w:t>Par iepirkumu komisijas izveidošanu</w:t>
      </w:r>
      <w:r w:rsidR="00957C79" w:rsidRPr="00C57670">
        <w:rPr>
          <w:rFonts w:ascii="Times New Roman" w:hAnsi="Times New Roman"/>
          <w:sz w:val="24"/>
          <w:szCs w:val="24"/>
        </w:rPr>
        <w:t xml:space="preserve">" </w:t>
      </w:r>
      <w:r w:rsidR="00742F2D" w:rsidRPr="00C57670">
        <w:rPr>
          <w:rFonts w:ascii="Times New Roman" w:eastAsia="Times New Roman" w:hAnsi="Times New Roman"/>
          <w:sz w:val="24"/>
          <w:szCs w:val="24"/>
        </w:rPr>
        <w:t xml:space="preserve">izveidotās iepirkumu komisijas (turpmāk – Iepirkumu komisija) iepirkuma </w:t>
      </w:r>
      <w:r w:rsidR="00735D10" w:rsidRPr="00C57670">
        <w:rPr>
          <w:rFonts w:ascii="Times New Roman" w:eastAsia="Times New Roman" w:hAnsi="Times New Roman"/>
          <w:sz w:val="24"/>
          <w:szCs w:val="24"/>
        </w:rPr>
        <w:t xml:space="preserve">"Tehniskā projekta "Energoefektivitātes uzlabošana Olaines cietumā (Latvijas Cietumu slimnīcā) un Cēsu Audzināšanas iestādē nepilngadīgajiem" izstrāde", iepirkuma identifikācijas numurs </w:t>
      </w:r>
      <w:proofErr w:type="spellStart"/>
      <w:r w:rsidR="00735D10" w:rsidRPr="00C57670">
        <w:rPr>
          <w:rFonts w:ascii="Times New Roman" w:eastAsia="Times New Roman" w:hAnsi="Times New Roman"/>
          <w:sz w:val="24"/>
          <w:szCs w:val="24"/>
        </w:rPr>
        <w:t>IeVP</w:t>
      </w:r>
      <w:proofErr w:type="spellEnd"/>
      <w:r w:rsidR="00735D10" w:rsidRPr="00C57670">
        <w:rPr>
          <w:rFonts w:ascii="Times New Roman" w:eastAsia="Times New Roman" w:hAnsi="Times New Roman"/>
          <w:sz w:val="24"/>
          <w:szCs w:val="24"/>
        </w:rPr>
        <w:t xml:space="preserve"> 2017/77</w:t>
      </w:r>
      <w:r w:rsidR="00742F2D" w:rsidRPr="00C57670">
        <w:rPr>
          <w:rFonts w:ascii="Times New Roman" w:hAnsi="Times New Roman"/>
          <w:sz w:val="24"/>
        </w:rPr>
        <w:t xml:space="preserve"> (turpmāk – Iepirkums) </w:t>
      </w:r>
      <w:r w:rsidR="00742F2D" w:rsidRPr="00C57670">
        <w:rPr>
          <w:rFonts w:ascii="Times New Roman" w:eastAsia="Times New Roman" w:hAnsi="Times New Roman"/>
          <w:sz w:val="24"/>
          <w:szCs w:val="24"/>
        </w:rPr>
        <w:t>sēdē plkst.</w:t>
      </w:r>
      <w:r w:rsidR="00205306">
        <w:rPr>
          <w:rFonts w:ascii="Times New Roman" w:eastAsia="Times New Roman" w:hAnsi="Times New Roman"/>
          <w:sz w:val="24"/>
          <w:szCs w:val="24"/>
        </w:rPr>
        <w:t xml:space="preserve"> 9.20 </w:t>
      </w:r>
      <w:r w:rsidR="00742F2D" w:rsidRPr="00C57670">
        <w:rPr>
          <w:rFonts w:ascii="Times New Roman" w:eastAsia="Times New Roman" w:hAnsi="Times New Roman"/>
          <w:sz w:val="24"/>
          <w:szCs w:val="24"/>
        </w:rPr>
        <w:t xml:space="preserve">, Stabu ielā 89, Rīgā, </w:t>
      </w:r>
      <w:r w:rsidR="0070053D" w:rsidRPr="00C57670">
        <w:rPr>
          <w:rFonts w:ascii="Times New Roman" w:eastAsia="Times New Roman" w:hAnsi="Times New Roman"/>
          <w:sz w:val="24"/>
          <w:szCs w:val="24"/>
        </w:rPr>
        <w:t>314.</w:t>
      </w:r>
      <w:r w:rsidR="00742F2D" w:rsidRPr="00C57670">
        <w:rPr>
          <w:rFonts w:ascii="Times New Roman" w:eastAsia="Times New Roman" w:hAnsi="Times New Roman"/>
          <w:sz w:val="24"/>
          <w:szCs w:val="24"/>
        </w:rPr>
        <w:t> kabinetā, piedalās:</w:t>
      </w:r>
    </w:p>
    <w:p w:rsidR="00742F2D" w:rsidRPr="00C57670" w:rsidRDefault="00742F2D" w:rsidP="006A67F5">
      <w:pPr>
        <w:pStyle w:val="NoSpacing"/>
        <w:spacing w:before="240"/>
        <w:jc w:val="both"/>
        <w:rPr>
          <w:rFonts w:ascii="Times New Roman" w:hAnsi="Times New Roman"/>
          <w:sz w:val="24"/>
          <w:szCs w:val="24"/>
        </w:rPr>
      </w:pPr>
      <w:r w:rsidRPr="00C57670">
        <w:rPr>
          <w:rFonts w:ascii="Times New Roman" w:hAnsi="Times New Roman"/>
          <w:b/>
          <w:sz w:val="24"/>
          <w:szCs w:val="24"/>
        </w:rPr>
        <w:t xml:space="preserve">Iepirkumu komisijas priekšsēdētāja: </w:t>
      </w:r>
      <w:r w:rsidRPr="00C57670">
        <w:rPr>
          <w:rFonts w:ascii="Times New Roman" w:hAnsi="Times New Roman"/>
          <w:sz w:val="24"/>
          <w:szCs w:val="24"/>
        </w:rPr>
        <w:t xml:space="preserve">Pārvaldes priekšnieka </w:t>
      </w:r>
      <w:r w:rsidR="0010417A" w:rsidRPr="00C57670">
        <w:rPr>
          <w:rFonts w:ascii="Times New Roman" w:hAnsi="Times New Roman"/>
          <w:sz w:val="24"/>
          <w:szCs w:val="24"/>
        </w:rPr>
        <w:t>vietniece majore Tatjana Trocka</w:t>
      </w:r>
    </w:p>
    <w:p w:rsidR="00CC68A7" w:rsidRPr="00C57670" w:rsidRDefault="00CC68A7" w:rsidP="006A67F5">
      <w:pPr>
        <w:pStyle w:val="NoSpacing"/>
        <w:spacing w:before="240"/>
        <w:ind w:right="-1"/>
        <w:jc w:val="both"/>
        <w:rPr>
          <w:rFonts w:ascii="Times New Roman" w:hAnsi="Times New Roman"/>
          <w:sz w:val="24"/>
          <w:szCs w:val="24"/>
        </w:rPr>
      </w:pPr>
      <w:r w:rsidRPr="00C57670">
        <w:rPr>
          <w:rFonts w:ascii="Times New Roman" w:hAnsi="Times New Roman"/>
          <w:b/>
          <w:sz w:val="24"/>
          <w:szCs w:val="24"/>
        </w:rPr>
        <w:t>Iepirkumu komisijas priekšsēdētāja vietniece:</w:t>
      </w:r>
      <w:r w:rsidRPr="00C57670">
        <w:rPr>
          <w:rFonts w:ascii="Times New Roman" w:hAnsi="Times New Roman"/>
          <w:sz w:val="24"/>
          <w:szCs w:val="24"/>
        </w:rPr>
        <w:t xml:space="preserve"> Pārvaldes centrālā aparāta Tiesiskā regulējuma daļas galvenā juriste majore Nataļja Gruzdova</w:t>
      </w:r>
    </w:p>
    <w:p w:rsidR="00735D10" w:rsidRPr="00C57670" w:rsidRDefault="00742F2D" w:rsidP="006A67F5">
      <w:pPr>
        <w:pStyle w:val="NoSpacing"/>
        <w:spacing w:before="240"/>
        <w:jc w:val="both"/>
        <w:rPr>
          <w:rFonts w:ascii="Times New Roman" w:hAnsi="Times New Roman"/>
          <w:b/>
          <w:sz w:val="24"/>
          <w:szCs w:val="24"/>
        </w:rPr>
      </w:pPr>
      <w:r w:rsidRPr="00C57670">
        <w:rPr>
          <w:rFonts w:ascii="Times New Roman" w:hAnsi="Times New Roman"/>
          <w:b/>
          <w:sz w:val="24"/>
          <w:szCs w:val="24"/>
        </w:rPr>
        <w:t>Iepirkumu komisijas locekļi:</w:t>
      </w:r>
    </w:p>
    <w:p w:rsidR="00735D10" w:rsidRPr="00C57670" w:rsidRDefault="00735D10" w:rsidP="006A67F5">
      <w:pPr>
        <w:spacing w:after="0" w:line="240" w:lineRule="auto"/>
        <w:ind w:right="-1"/>
        <w:jc w:val="both"/>
        <w:rPr>
          <w:rFonts w:ascii="Times New Roman" w:eastAsia="Times New Roman" w:hAnsi="Times New Roman"/>
          <w:sz w:val="24"/>
          <w:szCs w:val="24"/>
        </w:rPr>
      </w:pPr>
      <w:r w:rsidRPr="00C57670">
        <w:rPr>
          <w:rFonts w:ascii="Times New Roman" w:eastAsia="Times New Roman" w:hAnsi="Times New Roman"/>
          <w:sz w:val="24"/>
          <w:szCs w:val="24"/>
        </w:rPr>
        <w:t xml:space="preserve">Pārvaldes centrālā aparāta Uzraudzības daļas galvenais inspektors majors Madars </w:t>
      </w:r>
      <w:proofErr w:type="spellStart"/>
      <w:r w:rsidRPr="00C57670">
        <w:rPr>
          <w:rFonts w:ascii="Times New Roman" w:eastAsia="Times New Roman" w:hAnsi="Times New Roman"/>
          <w:sz w:val="24"/>
          <w:szCs w:val="24"/>
        </w:rPr>
        <w:t>Vekmanis</w:t>
      </w:r>
      <w:proofErr w:type="spellEnd"/>
      <w:r w:rsidRPr="00C57670">
        <w:rPr>
          <w:rFonts w:ascii="Times New Roman" w:eastAsia="Times New Roman" w:hAnsi="Times New Roman"/>
          <w:sz w:val="24"/>
          <w:szCs w:val="24"/>
        </w:rPr>
        <w:t>;</w:t>
      </w:r>
    </w:p>
    <w:p w:rsidR="00735D10" w:rsidRPr="00C57670" w:rsidRDefault="00735D10" w:rsidP="006A67F5">
      <w:pPr>
        <w:spacing w:after="0" w:line="240" w:lineRule="auto"/>
        <w:ind w:right="-1"/>
        <w:jc w:val="both"/>
        <w:rPr>
          <w:rFonts w:ascii="Times New Roman" w:eastAsia="Times New Roman" w:hAnsi="Times New Roman"/>
          <w:sz w:val="24"/>
          <w:szCs w:val="24"/>
        </w:rPr>
      </w:pPr>
      <w:r w:rsidRPr="00C57670">
        <w:rPr>
          <w:rFonts w:ascii="Times New Roman" w:eastAsia="Times New Roman" w:hAnsi="Times New Roman"/>
          <w:sz w:val="24"/>
          <w:szCs w:val="24"/>
        </w:rPr>
        <w:t xml:space="preserve">Pārvaldes centrālā aparāta Apsardzes daļas galvenais inspektors majors Vadims </w:t>
      </w:r>
      <w:proofErr w:type="spellStart"/>
      <w:r w:rsidRPr="00C57670">
        <w:rPr>
          <w:rFonts w:ascii="Times New Roman" w:eastAsia="Times New Roman" w:hAnsi="Times New Roman"/>
          <w:sz w:val="24"/>
          <w:szCs w:val="24"/>
        </w:rPr>
        <w:t>Petruhins</w:t>
      </w:r>
      <w:proofErr w:type="spellEnd"/>
      <w:r w:rsidRPr="00C57670">
        <w:rPr>
          <w:rFonts w:ascii="Times New Roman" w:eastAsia="Times New Roman" w:hAnsi="Times New Roman"/>
          <w:sz w:val="24"/>
          <w:szCs w:val="24"/>
        </w:rPr>
        <w:t>;</w:t>
      </w:r>
    </w:p>
    <w:p w:rsidR="00735D10" w:rsidRPr="00C57670" w:rsidRDefault="00735D10" w:rsidP="006A67F5">
      <w:pPr>
        <w:spacing w:after="0" w:line="240" w:lineRule="auto"/>
        <w:ind w:right="-1"/>
        <w:jc w:val="both"/>
        <w:rPr>
          <w:rFonts w:ascii="Times New Roman" w:eastAsia="Times New Roman" w:hAnsi="Times New Roman"/>
          <w:sz w:val="24"/>
          <w:szCs w:val="24"/>
        </w:rPr>
      </w:pPr>
      <w:r w:rsidRPr="00C57670">
        <w:rPr>
          <w:rFonts w:ascii="Times New Roman" w:eastAsia="Times New Roman" w:hAnsi="Times New Roman"/>
          <w:sz w:val="24"/>
          <w:szCs w:val="24"/>
        </w:rPr>
        <w:t>Pārvaldes centrālā aparāta Nodrošinājumā daļas ugunsdrošības un civilās aizsardzības tehniķis Gints Bogdanovs.</w:t>
      </w:r>
    </w:p>
    <w:p w:rsidR="00D13473" w:rsidRPr="00C57670" w:rsidRDefault="00D13473" w:rsidP="006A67F5">
      <w:pPr>
        <w:spacing w:before="240" w:after="0" w:line="240" w:lineRule="auto"/>
        <w:ind w:right="42"/>
        <w:jc w:val="both"/>
        <w:rPr>
          <w:rFonts w:ascii="Times New Roman" w:hAnsi="Times New Roman"/>
          <w:b/>
          <w:sz w:val="24"/>
          <w:szCs w:val="24"/>
          <w:u w:val="single"/>
        </w:rPr>
      </w:pPr>
      <w:r w:rsidRPr="00C57670">
        <w:rPr>
          <w:rFonts w:ascii="Times New Roman" w:hAnsi="Times New Roman"/>
          <w:b/>
          <w:sz w:val="24"/>
          <w:szCs w:val="24"/>
          <w:u w:val="single"/>
        </w:rPr>
        <w:t>Protokolē:</w:t>
      </w:r>
    </w:p>
    <w:p w:rsidR="0010417A" w:rsidRPr="00C57670" w:rsidRDefault="0010417A" w:rsidP="006A67F5">
      <w:pPr>
        <w:pStyle w:val="NoSpacing"/>
        <w:jc w:val="both"/>
        <w:rPr>
          <w:rFonts w:ascii="Times New Roman" w:hAnsi="Times New Roman"/>
          <w:noProof w:val="0"/>
          <w:sz w:val="24"/>
          <w:szCs w:val="24"/>
        </w:rPr>
      </w:pPr>
      <w:r w:rsidRPr="00C57670">
        <w:rPr>
          <w:rFonts w:ascii="Times New Roman" w:hAnsi="Times New Roman"/>
          <w:noProof w:val="0"/>
          <w:sz w:val="24"/>
          <w:szCs w:val="24"/>
        </w:rPr>
        <w:t>Pārvaldes centrālā aparāta Iepirkumu un līgumu daļas ve</w:t>
      </w:r>
      <w:r w:rsidR="00957C79" w:rsidRPr="00C57670">
        <w:rPr>
          <w:rFonts w:ascii="Times New Roman" w:hAnsi="Times New Roman"/>
          <w:noProof w:val="0"/>
          <w:sz w:val="24"/>
          <w:szCs w:val="24"/>
        </w:rPr>
        <w:t>cākais referents Nauris Ozoliņš</w:t>
      </w:r>
    </w:p>
    <w:p w:rsidR="00EF479B" w:rsidRPr="00C57670" w:rsidRDefault="00EF479B" w:rsidP="006A67F5">
      <w:pPr>
        <w:pStyle w:val="NoSpacing"/>
        <w:spacing w:before="240"/>
        <w:jc w:val="both"/>
        <w:rPr>
          <w:rFonts w:ascii="Times New Roman" w:hAnsi="Times New Roman"/>
          <w:noProof w:val="0"/>
          <w:sz w:val="24"/>
          <w:szCs w:val="24"/>
        </w:rPr>
      </w:pPr>
      <w:r w:rsidRPr="00C57670">
        <w:rPr>
          <w:rFonts w:ascii="Times New Roman" w:hAnsi="Times New Roman"/>
          <w:b/>
          <w:noProof w:val="0"/>
          <w:sz w:val="24"/>
          <w:szCs w:val="24"/>
          <w:u w:val="single"/>
        </w:rPr>
        <w:t>Iepirkuma priekšmets un īss tā apraksts</w:t>
      </w:r>
      <w:r w:rsidRPr="00C57670">
        <w:rPr>
          <w:rFonts w:ascii="Times New Roman" w:hAnsi="Times New Roman"/>
          <w:noProof w:val="0"/>
          <w:sz w:val="24"/>
          <w:szCs w:val="24"/>
        </w:rPr>
        <w:t>:</w:t>
      </w:r>
    </w:p>
    <w:p w:rsidR="00735D10" w:rsidRPr="00C57670" w:rsidRDefault="00735D10" w:rsidP="006A67F5">
      <w:pPr>
        <w:spacing w:after="0" w:line="240" w:lineRule="auto"/>
        <w:ind w:right="43"/>
        <w:jc w:val="both"/>
        <w:rPr>
          <w:rFonts w:ascii="Times New Roman" w:hAnsi="Times New Roman"/>
          <w:sz w:val="24"/>
          <w:szCs w:val="24"/>
        </w:rPr>
      </w:pPr>
      <w:r w:rsidRPr="00C57670">
        <w:rPr>
          <w:rFonts w:ascii="Times New Roman" w:hAnsi="Times New Roman"/>
          <w:sz w:val="24"/>
          <w:szCs w:val="24"/>
        </w:rPr>
        <w:t>Tehniskā projekta "Energoefektivitātes uzlabošana Olaines cietumā (Latvijas Cietumu slimnīcā) un Cēsu Audzināšanas iestādē nepilngadīgajiem" izstrāde un autoruzraudzība projekta īstenošanas laikā.</w:t>
      </w:r>
    </w:p>
    <w:p w:rsidR="00EF479B" w:rsidRPr="00C57670" w:rsidRDefault="00EF479B" w:rsidP="006A67F5">
      <w:pPr>
        <w:spacing w:before="240" w:after="0" w:line="240" w:lineRule="auto"/>
        <w:ind w:right="43"/>
        <w:jc w:val="both"/>
        <w:rPr>
          <w:rFonts w:ascii="Times New Roman" w:hAnsi="Times New Roman"/>
          <w:b/>
          <w:sz w:val="24"/>
          <w:szCs w:val="24"/>
          <w:u w:val="single"/>
        </w:rPr>
      </w:pPr>
      <w:r w:rsidRPr="00C57670">
        <w:rPr>
          <w:rFonts w:ascii="Times New Roman" w:hAnsi="Times New Roman"/>
          <w:b/>
          <w:sz w:val="24"/>
          <w:szCs w:val="24"/>
          <w:u w:val="single"/>
        </w:rPr>
        <w:t>Izvēles kritērijs:</w:t>
      </w:r>
    </w:p>
    <w:p w:rsidR="00EF479B" w:rsidRPr="00C57670" w:rsidRDefault="009E4223" w:rsidP="006A67F5">
      <w:pPr>
        <w:spacing w:line="240" w:lineRule="auto"/>
        <w:ind w:right="-2"/>
        <w:jc w:val="both"/>
        <w:rPr>
          <w:rFonts w:ascii="Times New Roman" w:hAnsi="Times New Roman"/>
          <w:bCs/>
          <w:sz w:val="24"/>
          <w:szCs w:val="24"/>
        </w:rPr>
      </w:pPr>
      <w:r w:rsidRPr="00C57670">
        <w:rPr>
          <w:rFonts w:ascii="Times New Roman" w:hAnsi="Times New Roman"/>
          <w:sz w:val="24"/>
          <w:szCs w:val="24"/>
        </w:rPr>
        <w:t xml:space="preserve">"Par pretendenta piedāvājuma izvēles kritēriju tiek noteikts piedāvājums </w:t>
      </w:r>
      <w:r w:rsidRPr="00C57670">
        <w:rPr>
          <w:rFonts w:ascii="Times New Roman" w:hAnsi="Times New Roman"/>
          <w:b/>
          <w:sz w:val="24"/>
          <w:szCs w:val="24"/>
        </w:rPr>
        <w:t xml:space="preserve">ar viszemāko kopējo līgumcenu (bez pievienotās vērtības nodokļa (turpmāk – PVN), </w:t>
      </w:r>
      <w:r w:rsidRPr="00C57670">
        <w:rPr>
          <w:rFonts w:ascii="Times New Roman" w:hAnsi="Times New Roman"/>
          <w:bCs/>
          <w:sz w:val="24"/>
          <w:szCs w:val="24"/>
        </w:rPr>
        <w:t>kas atbilst Nolikumā minētajām prasībām un Nolikuma tehniskajai specifikācijai.</w:t>
      </w:r>
      <w:r w:rsidRPr="00C57670">
        <w:rPr>
          <w:rFonts w:ascii="Times New Roman" w:hAnsi="Times New Roman"/>
          <w:sz w:val="24"/>
          <w:szCs w:val="24"/>
        </w:rPr>
        <w:t>"</w:t>
      </w:r>
    </w:p>
    <w:p w:rsidR="00EF479B" w:rsidRPr="00C57670" w:rsidRDefault="00EF479B" w:rsidP="006A67F5">
      <w:pPr>
        <w:pStyle w:val="NoSpacing"/>
        <w:spacing w:before="120"/>
        <w:jc w:val="both"/>
        <w:rPr>
          <w:rFonts w:ascii="Times New Roman" w:hAnsi="Times New Roman"/>
          <w:sz w:val="24"/>
          <w:szCs w:val="24"/>
        </w:rPr>
      </w:pPr>
      <w:r w:rsidRPr="00C57670">
        <w:rPr>
          <w:rFonts w:ascii="Times New Roman" w:hAnsi="Times New Roman"/>
          <w:b/>
          <w:noProof w:val="0"/>
          <w:sz w:val="24"/>
          <w:szCs w:val="24"/>
          <w:u w:val="single"/>
        </w:rPr>
        <w:t>Sēdi vada:</w:t>
      </w:r>
      <w:r w:rsidRPr="00C57670">
        <w:rPr>
          <w:rFonts w:ascii="Times New Roman" w:hAnsi="Times New Roman"/>
          <w:noProof w:val="0"/>
          <w:sz w:val="24"/>
          <w:szCs w:val="24"/>
        </w:rPr>
        <w:t xml:space="preserve"> </w:t>
      </w:r>
      <w:r w:rsidR="00742F2D" w:rsidRPr="00C57670">
        <w:rPr>
          <w:rFonts w:ascii="Times New Roman" w:hAnsi="Times New Roman"/>
          <w:sz w:val="24"/>
          <w:szCs w:val="24"/>
        </w:rPr>
        <w:t>Pārvaldes priekšnieka vietniece majore Tatjana Trocka</w:t>
      </w:r>
    </w:p>
    <w:p w:rsidR="00BE4F2B" w:rsidRPr="00C57670" w:rsidRDefault="00BE4F2B" w:rsidP="006A67F5">
      <w:pPr>
        <w:spacing w:after="0" w:line="240" w:lineRule="auto"/>
        <w:ind w:right="42"/>
        <w:jc w:val="both"/>
        <w:rPr>
          <w:rFonts w:ascii="Times New Roman" w:hAnsi="Times New Roman"/>
          <w:b/>
          <w:color w:val="FF0000"/>
          <w:sz w:val="24"/>
          <w:szCs w:val="24"/>
          <w:u w:val="single"/>
        </w:rPr>
      </w:pPr>
    </w:p>
    <w:p w:rsidR="00EF479B" w:rsidRPr="00C57670" w:rsidRDefault="00EF479B" w:rsidP="006A67F5">
      <w:pPr>
        <w:spacing w:after="0" w:line="240" w:lineRule="auto"/>
        <w:ind w:right="42"/>
        <w:jc w:val="both"/>
        <w:rPr>
          <w:rFonts w:ascii="Times New Roman" w:hAnsi="Times New Roman"/>
          <w:b/>
          <w:sz w:val="24"/>
          <w:szCs w:val="24"/>
          <w:u w:val="single"/>
        </w:rPr>
      </w:pPr>
      <w:r w:rsidRPr="00C57670">
        <w:rPr>
          <w:rFonts w:ascii="Times New Roman" w:hAnsi="Times New Roman"/>
          <w:b/>
          <w:sz w:val="24"/>
          <w:szCs w:val="24"/>
          <w:u w:val="single"/>
        </w:rPr>
        <w:t>Sēdes gaita:</w:t>
      </w:r>
    </w:p>
    <w:p w:rsidR="00EF479B" w:rsidRPr="00C57670" w:rsidRDefault="00742F2D" w:rsidP="006A67F5">
      <w:pPr>
        <w:spacing w:after="0" w:line="240" w:lineRule="auto"/>
        <w:ind w:right="42"/>
        <w:jc w:val="both"/>
        <w:rPr>
          <w:rFonts w:ascii="Times New Roman" w:eastAsia="Times New Roman" w:hAnsi="Times New Roman"/>
          <w:sz w:val="24"/>
          <w:szCs w:val="24"/>
        </w:rPr>
      </w:pPr>
      <w:r w:rsidRPr="00C57670">
        <w:rPr>
          <w:rFonts w:ascii="Times New Roman" w:eastAsia="Times New Roman" w:hAnsi="Times New Roman"/>
          <w:sz w:val="24"/>
          <w:szCs w:val="24"/>
        </w:rPr>
        <w:t xml:space="preserve">T. </w:t>
      </w:r>
      <w:proofErr w:type="spellStart"/>
      <w:r w:rsidRPr="00C57670">
        <w:rPr>
          <w:rFonts w:ascii="Times New Roman" w:eastAsia="Times New Roman" w:hAnsi="Times New Roman"/>
          <w:sz w:val="24"/>
          <w:szCs w:val="24"/>
        </w:rPr>
        <w:t>Trock</w:t>
      </w:r>
      <w:r w:rsidR="00583079" w:rsidRPr="00C57670">
        <w:rPr>
          <w:rFonts w:ascii="Times New Roman" w:eastAsia="Times New Roman" w:hAnsi="Times New Roman"/>
          <w:sz w:val="24"/>
          <w:szCs w:val="24"/>
        </w:rPr>
        <w:t>a</w:t>
      </w:r>
      <w:proofErr w:type="spellEnd"/>
      <w:r w:rsidR="00EF479B" w:rsidRPr="00C57670">
        <w:rPr>
          <w:rFonts w:ascii="Times New Roman" w:eastAsia="Times New Roman" w:hAnsi="Times New Roman"/>
          <w:sz w:val="24"/>
          <w:szCs w:val="24"/>
        </w:rPr>
        <w:t xml:space="preserve"> </w:t>
      </w:r>
      <w:r w:rsidR="00E85BA4" w:rsidRPr="00C57670">
        <w:rPr>
          <w:rFonts w:ascii="Times New Roman" w:eastAsia="Times New Roman" w:hAnsi="Times New Roman"/>
          <w:sz w:val="24"/>
          <w:szCs w:val="24"/>
        </w:rPr>
        <w:t>nosauc piedāvājumu</w:t>
      </w:r>
      <w:r w:rsidR="00BD0F27" w:rsidRPr="00C57670">
        <w:rPr>
          <w:rFonts w:ascii="Times New Roman" w:eastAsia="Times New Roman" w:hAnsi="Times New Roman"/>
          <w:sz w:val="24"/>
          <w:szCs w:val="24"/>
        </w:rPr>
        <w:t>s</w:t>
      </w:r>
      <w:r w:rsidR="00E85BA4" w:rsidRPr="00C57670">
        <w:rPr>
          <w:rFonts w:ascii="Times New Roman" w:eastAsia="Times New Roman" w:hAnsi="Times New Roman"/>
          <w:sz w:val="24"/>
          <w:szCs w:val="24"/>
        </w:rPr>
        <w:t xml:space="preserve"> iesniegušo</w:t>
      </w:r>
      <w:r w:rsidR="00D122C6" w:rsidRPr="00C57670">
        <w:rPr>
          <w:rFonts w:ascii="Times New Roman" w:eastAsia="Times New Roman" w:hAnsi="Times New Roman"/>
          <w:sz w:val="24"/>
          <w:szCs w:val="24"/>
        </w:rPr>
        <w:t>s</w:t>
      </w:r>
      <w:r w:rsidR="00E85BA4" w:rsidRPr="00C57670">
        <w:rPr>
          <w:rFonts w:ascii="Times New Roman" w:eastAsia="Times New Roman" w:hAnsi="Times New Roman"/>
          <w:sz w:val="24"/>
          <w:szCs w:val="24"/>
        </w:rPr>
        <w:t xml:space="preserve"> pretendentu</w:t>
      </w:r>
      <w:r w:rsidR="00D122C6" w:rsidRPr="00C57670">
        <w:rPr>
          <w:rFonts w:ascii="Times New Roman" w:eastAsia="Times New Roman" w:hAnsi="Times New Roman"/>
          <w:sz w:val="24"/>
          <w:szCs w:val="24"/>
        </w:rPr>
        <w:t>s</w:t>
      </w:r>
      <w:r w:rsidR="00EF479B" w:rsidRPr="00C57670">
        <w:rPr>
          <w:rFonts w:ascii="Times New Roman" w:eastAsia="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4"/>
        <w:gridCol w:w="2461"/>
        <w:gridCol w:w="2270"/>
        <w:gridCol w:w="1356"/>
      </w:tblGrid>
      <w:tr w:rsidR="00735D10" w:rsidRPr="00C57670" w:rsidTr="00E12357">
        <w:trPr>
          <w:trHeight w:val="927"/>
        </w:trPr>
        <w:tc>
          <w:tcPr>
            <w:tcW w:w="1642" w:type="pct"/>
            <w:vAlign w:val="center"/>
          </w:tcPr>
          <w:p w:rsidR="00735D10" w:rsidRPr="00C57670" w:rsidRDefault="00735D10" w:rsidP="006A67F5">
            <w:pPr>
              <w:spacing w:after="0" w:line="240" w:lineRule="auto"/>
              <w:ind w:right="-1"/>
              <w:jc w:val="center"/>
              <w:rPr>
                <w:rFonts w:ascii="Times New Roman" w:eastAsia="Times New Roman" w:hAnsi="Times New Roman"/>
                <w:b/>
              </w:rPr>
            </w:pPr>
            <w:r w:rsidRPr="00C57670">
              <w:rPr>
                <w:rFonts w:ascii="Times New Roman" w:eastAsia="Times New Roman" w:hAnsi="Times New Roman"/>
                <w:b/>
              </w:rPr>
              <w:t>Pretendenta</w:t>
            </w:r>
          </w:p>
          <w:p w:rsidR="00735D10" w:rsidRPr="00C57670" w:rsidRDefault="00735D10" w:rsidP="006A67F5">
            <w:pPr>
              <w:spacing w:after="0" w:line="240" w:lineRule="auto"/>
              <w:ind w:right="-1"/>
              <w:jc w:val="center"/>
              <w:rPr>
                <w:rFonts w:ascii="Times New Roman" w:eastAsia="Times New Roman" w:hAnsi="Times New Roman"/>
                <w:b/>
              </w:rPr>
            </w:pPr>
            <w:r w:rsidRPr="00C57670">
              <w:rPr>
                <w:rFonts w:ascii="Times New Roman" w:eastAsia="Times New Roman" w:hAnsi="Times New Roman"/>
                <w:b/>
              </w:rPr>
              <w:t>nosaukums un reģistrācijas Nr.</w:t>
            </w:r>
          </w:p>
        </w:tc>
        <w:tc>
          <w:tcPr>
            <w:tcW w:w="1359" w:type="pct"/>
            <w:vAlign w:val="center"/>
          </w:tcPr>
          <w:p w:rsidR="00735D10" w:rsidRPr="00C57670" w:rsidRDefault="00735D10" w:rsidP="006A67F5">
            <w:pPr>
              <w:spacing w:after="0" w:line="240" w:lineRule="auto"/>
              <w:ind w:right="-1"/>
              <w:jc w:val="center"/>
              <w:rPr>
                <w:rFonts w:ascii="Times New Roman" w:eastAsia="Times New Roman" w:hAnsi="Times New Roman"/>
                <w:b/>
              </w:rPr>
            </w:pPr>
            <w:r w:rsidRPr="00C57670">
              <w:rPr>
                <w:rFonts w:ascii="Times New Roman" w:eastAsia="Times New Roman" w:hAnsi="Times New Roman"/>
                <w:b/>
              </w:rPr>
              <w:t>Pretendenta juridiskā</w:t>
            </w:r>
          </w:p>
          <w:p w:rsidR="00735D10" w:rsidRPr="00C57670" w:rsidRDefault="00735D10" w:rsidP="006A67F5">
            <w:pPr>
              <w:spacing w:after="0" w:line="240" w:lineRule="auto"/>
              <w:ind w:right="-1"/>
              <w:jc w:val="center"/>
              <w:rPr>
                <w:rFonts w:ascii="Times New Roman" w:eastAsia="Times New Roman" w:hAnsi="Times New Roman"/>
                <w:b/>
              </w:rPr>
            </w:pPr>
            <w:r w:rsidRPr="00C57670">
              <w:rPr>
                <w:rFonts w:ascii="Times New Roman" w:eastAsia="Times New Roman" w:hAnsi="Times New Roman"/>
                <w:b/>
              </w:rPr>
              <w:t>adrese</w:t>
            </w:r>
          </w:p>
        </w:tc>
        <w:tc>
          <w:tcPr>
            <w:tcW w:w="1253" w:type="pct"/>
            <w:vAlign w:val="center"/>
          </w:tcPr>
          <w:p w:rsidR="00735D10" w:rsidRPr="00C57670" w:rsidRDefault="00735D10" w:rsidP="006A67F5">
            <w:pPr>
              <w:spacing w:after="0" w:line="240" w:lineRule="auto"/>
              <w:ind w:right="-1"/>
              <w:jc w:val="center"/>
              <w:rPr>
                <w:rFonts w:ascii="Times New Roman" w:eastAsia="Times New Roman" w:hAnsi="Times New Roman"/>
                <w:b/>
              </w:rPr>
            </w:pPr>
            <w:r w:rsidRPr="00C57670">
              <w:rPr>
                <w:rFonts w:ascii="Times New Roman" w:eastAsia="Times New Roman" w:hAnsi="Times New Roman"/>
                <w:b/>
              </w:rPr>
              <w:t>Pretendenta piedāvājuma saņemšanas datums un laiks</w:t>
            </w:r>
          </w:p>
        </w:tc>
        <w:tc>
          <w:tcPr>
            <w:tcW w:w="746" w:type="pct"/>
            <w:vAlign w:val="center"/>
          </w:tcPr>
          <w:p w:rsidR="00735D10" w:rsidRPr="00C57670" w:rsidRDefault="00735D10" w:rsidP="006A67F5">
            <w:pPr>
              <w:spacing w:after="0" w:line="240" w:lineRule="auto"/>
              <w:ind w:left="-95" w:right="-1"/>
              <w:jc w:val="center"/>
              <w:rPr>
                <w:rFonts w:ascii="Times New Roman" w:eastAsia="Times New Roman" w:hAnsi="Times New Roman"/>
                <w:b/>
              </w:rPr>
            </w:pPr>
            <w:r w:rsidRPr="00C57670">
              <w:rPr>
                <w:rFonts w:ascii="Times New Roman" w:eastAsia="Times New Roman" w:hAnsi="Times New Roman"/>
                <w:b/>
              </w:rPr>
              <w:t xml:space="preserve">Piedāvājuma </w:t>
            </w:r>
            <w:proofErr w:type="spellStart"/>
            <w:r w:rsidRPr="00C57670">
              <w:rPr>
                <w:rFonts w:ascii="Times New Roman" w:eastAsia="Times New Roman" w:hAnsi="Times New Roman"/>
                <w:b/>
              </w:rPr>
              <w:t>reģ.Nr</w:t>
            </w:r>
            <w:proofErr w:type="spellEnd"/>
            <w:r w:rsidRPr="00C57670">
              <w:rPr>
                <w:rFonts w:ascii="Times New Roman" w:eastAsia="Times New Roman" w:hAnsi="Times New Roman"/>
                <w:b/>
              </w:rPr>
              <w:t>.</w:t>
            </w:r>
          </w:p>
        </w:tc>
      </w:tr>
      <w:tr w:rsidR="00735D10" w:rsidRPr="00C57670" w:rsidTr="00E12357">
        <w:trPr>
          <w:trHeight w:val="723"/>
        </w:trPr>
        <w:tc>
          <w:tcPr>
            <w:tcW w:w="1642" w:type="pct"/>
            <w:vAlign w:val="center"/>
          </w:tcPr>
          <w:p w:rsidR="00735D10" w:rsidRPr="00C57670" w:rsidRDefault="00735D10" w:rsidP="006A67F5">
            <w:pPr>
              <w:spacing w:after="0" w:line="240" w:lineRule="auto"/>
              <w:ind w:right="-1"/>
              <w:jc w:val="center"/>
              <w:rPr>
                <w:rFonts w:ascii="Times New Roman" w:hAnsi="Times New Roman"/>
                <w:bCs/>
                <w:noProof/>
                <w:lang w:eastAsia="lv-LV"/>
              </w:rPr>
            </w:pPr>
            <w:r w:rsidRPr="00C57670">
              <w:rPr>
                <w:rFonts w:ascii="Times New Roman" w:hAnsi="Times New Roman"/>
                <w:bCs/>
                <w:noProof/>
                <w:lang w:eastAsia="lv-LV"/>
              </w:rPr>
              <w:t>SIA "PRO DEV",</w:t>
            </w:r>
          </w:p>
          <w:p w:rsidR="00735D10" w:rsidRPr="00C57670" w:rsidRDefault="00735D10" w:rsidP="006A67F5">
            <w:pPr>
              <w:spacing w:after="0" w:line="240" w:lineRule="auto"/>
              <w:ind w:right="-1"/>
              <w:jc w:val="center"/>
              <w:rPr>
                <w:rFonts w:ascii="Times New Roman" w:hAnsi="Times New Roman"/>
                <w:bCs/>
                <w:noProof/>
                <w:lang w:eastAsia="lv-LV"/>
              </w:rPr>
            </w:pPr>
            <w:r w:rsidRPr="00C57670">
              <w:rPr>
                <w:rFonts w:ascii="Times New Roman" w:hAnsi="Times New Roman"/>
                <w:bCs/>
                <w:noProof/>
                <w:lang w:eastAsia="lv-LV"/>
              </w:rPr>
              <w:t>reģistrācijas Nr.40003776456</w:t>
            </w:r>
          </w:p>
        </w:tc>
        <w:tc>
          <w:tcPr>
            <w:tcW w:w="1359" w:type="pct"/>
            <w:vAlign w:val="center"/>
          </w:tcPr>
          <w:p w:rsidR="00735D10" w:rsidRPr="00C57670" w:rsidRDefault="00735D10" w:rsidP="006A67F5">
            <w:pPr>
              <w:spacing w:after="0" w:line="240" w:lineRule="auto"/>
              <w:ind w:right="-1"/>
              <w:jc w:val="center"/>
              <w:rPr>
                <w:rFonts w:ascii="Times New Roman" w:hAnsi="Times New Roman"/>
                <w:bCs/>
                <w:noProof/>
              </w:rPr>
            </w:pPr>
            <w:r w:rsidRPr="00C57670">
              <w:rPr>
                <w:rFonts w:ascii="Times New Roman" w:hAnsi="Times New Roman"/>
                <w:bCs/>
                <w:noProof/>
              </w:rPr>
              <w:t>Dēļu iela 4, Rīga, LV-1004</w:t>
            </w:r>
          </w:p>
        </w:tc>
        <w:tc>
          <w:tcPr>
            <w:tcW w:w="1253" w:type="pct"/>
            <w:vAlign w:val="center"/>
          </w:tcPr>
          <w:p w:rsidR="00735D10" w:rsidRPr="00C57670" w:rsidRDefault="00735D10" w:rsidP="006A67F5">
            <w:pPr>
              <w:spacing w:after="0" w:line="240" w:lineRule="auto"/>
              <w:ind w:right="-1"/>
              <w:jc w:val="center"/>
              <w:rPr>
                <w:rFonts w:ascii="Times New Roman" w:hAnsi="Times New Roman"/>
                <w:noProof/>
              </w:rPr>
            </w:pPr>
            <w:r w:rsidRPr="00C57670">
              <w:rPr>
                <w:rFonts w:ascii="Times New Roman" w:hAnsi="Times New Roman"/>
                <w:noProof/>
              </w:rPr>
              <w:t xml:space="preserve">2017.gada 1.septembrī, plkst. 8:49 </w:t>
            </w:r>
          </w:p>
        </w:tc>
        <w:tc>
          <w:tcPr>
            <w:tcW w:w="746" w:type="pct"/>
            <w:vAlign w:val="center"/>
          </w:tcPr>
          <w:p w:rsidR="00735D10" w:rsidRPr="00C57670" w:rsidRDefault="00735D10" w:rsidP="006A67F5">
            <w:pPr>
              <w:spacing w:after="0" w:line="240" w:lineRule="auto"/>
              <w:ind w:right="-1"/>
              <w:jc w:val="center"/>
              <w:rPr>
                <w:rFonts w:ascii="Times New Roman" w:hAnsi="Times New Roman"/>
                <w:noProof/>
              </w:rPr>
            </w:pPr>
            <w:r w:rsidRPr="00C57670">
              <w:rPr>
                <w:rFonts w:ascii="Times New Roman" w:hAnsi="Times New Roman"/>
                <w:noProof/>
              </w:rPr>
              <w:t>12812</w:t>
            </w:r>
          </w:p>
        </w:tc>
      </w:tr>
      <w:tr w:rsidR="00735D10" w:rsidRPr="00C57670" w:rsidTr="00E12357">
        <w:trPr>
          <w:trHeight w:val="723"/>
        </w:trPr>
        <w:tc>
          <w:tcPr>
            <w:tcW w:w="1642" w:type="pct"/>
            <w:vAlign w:val="center"/>
          </w:tcPr>
          <w:p w:rsidR="00735D10" w:rsidRPr="00C57670" w:rsidRDefault="00735D10" w:rsidP="006A67F5">
            <w:pPr>
              <w:spacing w:after="0" w:line="240" w:lineRule="auto"/>
              <w:ind w:right="-1"/>
              <w:jc w:val="center"/>
              <w:rPr>
                <w:rFonts w:ascii="Times New Roman" w:hAnsi="Times New Roman"/>
                <w:bCs/>
                <w:noProof/>
                <w:lang w:eastAsia="lv-LV"/>
              </w:rPr>
            </w:pPr>
            <w:r w:rsidRPr="00C57670">
              <w:rPr>
                <w:rFonts w:ascii="Times New Roman" w:hAnsi="Times New Roman"/>
                <w:bCs/>
                <w:noProof/>
                <w:lang w:eastAsia="lv-LV"/>
              </w:rPr>
              <w:t>SIA "Projektēšanas Birojs AUSTRUMI",</w:t>
            </w:r>
          </w:p>
          <w:p w:rsidR="00735D10" w:rsidRPr="00C57670" w:rsidRDefault="00735D10" w:rsidP="006A67F5">
            <w:pPr>
              <w:spacing w:after="0" w:line="240" w:lineRule="auto"/>
              <w:ind w:right="-1"/>
              <w:jc w:val="center"/>
              <w:rPr>
                <w:rFonts w:ascii="Times New Roman" w:hAnsi="Times New Roman"/>
                <w:bCs/>
                <w:noProof/>
                <w:lang w:eastAsia="lv-LV"/>
              </w:rPr>
            </w:pPr>
            <w:r w:rsidRPr="00C57670">
              <w:rPr>
                <w:rFonts w:ascii="Times New Roman" w:hAnsi="Times New Roman"/>
                <w:bCs/>
                <w:noProof/>
                <w:lang w:eastAsia="lv-LV"/>
              </w:rPr>
              <w:t xml:space="preserve">reģistrācijas </w:t>
            </w:r>
            <w:r w:rsidR="00644B97" w:rsidRPr="00C57670">
              <w:rPr>
                <w:rFonts w:ascii="Times New Roman" w:hAnsi="Times New Roman"/>
                <w:bCs/>
                <w:noProof/>
                <w:lang w:eastAsia="lv-LV"/>
              </w:rPr>
              <w:t>Nr.</w:t>
            </w:r>
            <w:r w:rsidRPr="00C57670">
              <w:rPr>
                <w:rFonts w:ascii="Times New Roman" w:hAnsi="Times New Roman"/>
                <w:bCs/>
                <w:noProof/>
                <w:lang w:eastAsia="lv-LV"/>
              </w:rPr>
              <w:t>42403019889</w:t>
            </w:r>
          </w:p>
        </w:tc>
        <w:tc>
          <w:tcPr>
            <w:tcW w:w="1359" w:type="pct"/>
            <w:vAlign w:val="center"/>
          </w:tcPr>
          <w:p w:rsidR="00735D10" w:rsidRPr="00C57670" w:rsidRDefault="00735D10" w:rsidP="006A67F5">
            <w:pPr>
              <w:spacing w:after="0" w:line="240" w:lineRule="auto"/>
              <w:ind w:right="-1"/>
              <w:jc w:val="center"/>
              <w:rPr>
                <w:rFonts w:ascii="Times New Roman" w:hAnsi="Times New Roman"/>
                <w:bCs/>
                <w:noProof/>
              </w:rPr>
            </w:pPr>
            <w:r w:rsidRPr="00C57670">
              <w:rPr>
                <w:rFonts w:ascii="Times New Roman" w:hAnsi="Times New Roman"/>
                <w:bCs/>
                <w:noProof/>
              </w:rPr>
              <w:t>18. novembra iela 16, Rēzekne, LV-4601</w:t>
            </w:r>
          </w:p>
        </w:tc>
        <w:tc>
          <w:tcPr>
            <w:tcW w:w="1253" w:type="pct"/>
            <w:vAlign w:val="center"/>
          </w:tcPr>
          <w:p w:rsidR="00735D10" w:rsidRPr="00C57670" w:rsidRDefault="00735D10" w:rsidP="006A67F5">
            <w:pPr>
              <w:spacing w:after="0" w:line="240" w:lineRule="auto"/>
              <w:ind w:right="-1"/>
              <w:jc w:val="center"/>
              <w:rPr>
                <w:rFonts w:ascii="Times New Roman" w:hAnsi="Times New Roman"/>
                <w:noProof/>
              </w:rPr>
            </w:pPr>
            <w:r w:rsidRPr="00C57670">
              <w:rPr>
                <w:rFonts w:ascii="Times New Roman" w:hAnsi="Times New Roman"/>
                <w:noProof/>
              </w:rPr>
              <w:t>2017.gada 1.septembrī, plkst. 9:00</w:t>
            </w:r>
          </w:p>
        </w:tc>
        <w:tc>
          <w:tcPr>
            <w:tcW w:w="746" w:type="pct"/>
            <w:vAlign w:val="center"/>
          </w:tcPr>
          <w:p w:rsidR="00735D10" w:rsidRPr="00C57670" w:rsidRDefault="00735D10" w:rsidP="006A67F5">
            <w:pPr>
              <w:spacing w:after="0" w:line="240" w:lineRule="auto"/>
              <w:ind w:right="-1"/>
              <w:jc w:val="center"/>
              <w:rPr>
                <w:rFonts w:ascii="Times New Roman" w:hAnsi="Times New Roman"/>
                <w:noProof/>
              </w:rPr>
            </w:pPr>
            <w:r w:rsidRPr="00C57670">
              <w:rPr>
                <w:rFonts w:ascii="Times New Roman" w:hAnsi="Times New Roman"/>
                <w:noProof/>
              </w:rPr>
              <w:t>12813</w:t>
            </w:r>
          </w:p>
        </w:tc>
      </w:tr>
    </w:tbl>
    <w:p w:rsidR="0024338B" w:rsidRPr="00C57670" w:rsidRDefault="0024338B" w:rsidP="006A67F5">
      <w:pPr>
        <w:spacing w:after="0" w:line="240" w:lineRule="auto"/>
        <w:ind w:right="42"/>
        <w:jc w:val="both"/>
        <w:rPr>
          <w:rFonts w:ascii="Times New Roman" w:eastAsia="Times New Roman" w:hAnsi="Times New Roman"/>
          <w:sz w:val="24"/>
          <w:szCs w:val="24"/>
        </w:rPr>
      </w:pPr>
    </w:p>
    <w:p w:rsidR="00171A05" w:rsidRPr="00C57670" w:rsidRDefault="00171A05" w:rsidP="006A67F5">
      <w:pPr>
        <w:spacing w:after="0" w:line="240" w:lineRule="auto"/>
        <w:ind w:right="42" w:firstLine="709"/>
        <w:jc w:val="both"/>
        <w:rPr>
          <w:rFonts w:ascii="Times New Roman" w:eastAsia="Times New Roman" w:hAnsi="Times New Roman"/>
          <w:color w:val="FF0000"/>
          <w:sz w:val="24"/>
          <w:szCs w:val="24"/>
        </w:rPr>
      </w:pPr>
    </w:p>
    <w:p w:rsidR="003F3EB2" w:rsidRPr="00C57670" w:rsidRDefault="00576F77" w:rsidP="006A67F5">
      <w:pPr>
        <w:pStyle w:val="BodyTextIndent2"/>
        <w:spacing w:before="120" w:after="120"/>
        <w:ind w:right="-1" w:firstLine="567"/>
        <w:rPr>
          <w:sz w:val="24"/>
          <w:lang w:val="lv-LV"/>
        </w:rPr>
      </w:pPr>
      <w:r w:rsidRPr="00C57670">
        <w:rPr>
          <w:sz w:val="24"/>
          <w:lang w:val="lv-LV"/>
        </w:rPr>
        <w:t xml:space="preserve"> </w:t>
      </w:r>
      <w:r w:rsidR="00BD0F27" w:rsidRPr="00C57670">
        <w:rPr>
          <w:sz w:val="24"/>
          <w:lang w:val="lv-LV"/>
        </w:rPr>
        <w:t>G. Bogdanov</w:t>
      </w:r>
      <w:r w:rsidR="003F3EB2" w:rsidRPr="00C57670">
        <w:rPr>
          <w:sz w:val="24"/>
          <w:lang w:val="lv-LV"/>
        </w:rPr>
        <w:t>s informē par Iepirkuma nolikumā (turpmāk – Nolikums) noteiktajām pretendenta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7138"/>
      </w:tblGrid>
      <w:tr w:rsidR="000A053A" w:rsidRPr="00C57670" w:rsidTr="000A053A">
        <w:trPr>
          <w:trHeight w:val="486"/>
        </w:trPr>
        <w:tc>
          <w:tcPr>
            <w:tcW w:w="1061" w:type="pct"/>
            <w:vAlign w:val="center"/>
          </w:tcPr>
          <w:p w:rsidR="003F3EB2" w:rsidRPr="00C57670" w:rsidRDefault="003F3EB2" w:rsidP="006A67F5">
            <w:pPr>
              <w:spacing w:after="0" w:line="240" w:lineRule="auto"/>
              <w:jc w:val="center"/>
              <w:rPr>
                <w:rFonts w:ascii="Times New Roman" w:hAnsi="Times New Roman"/>
                <w:sz w:val="24"/>
                <w:szCs w:val="24"/>
              </w:rPr>
            </w:pPr>
            <w:r w:rsidRPr="00C57670">
              <w:rPr>
                <w:rFonts w:ascii="Times New Roman" w:hAnsi="Times New Roman"/>
                <w:sz w:val="24"/>
                <w:szCs w:val="24"/>
              </w:rPr>
              <w:t>Nolikuma apakšpunkta Nr.</w:t>
            </w:r>
          </w:p>
        </w:tc>
        <w:tc>
          <w:tcPr>
            <w:tcW w:w="3939" w:type="pct"/>
            <w:vAlign w:val="center"/>
          </w:tcPr>
          <w:p w:rsidR="003F3EB2" w:rsidRPr="00C57670" w:rsidRDefault="003F3EB2" w:rsidP="006A67F5">
            <w:pPr>
              <w:spacing w:after="0" w:line="240" w:lineRule="auto"/>
              <w:jc w:val="center"/>
              <w:rPr>
                <w:rFonts w:ascii="Times New Roman" w:hAnsi="Times New Roman"/>
                <w:sz w:val="24"/>
                <w:szCs w:val="24"/>
              </w:rPr>
            </w:pPr>
            <w:r w:rsidRPr="00C57670">
              <w:rPr>
                <w:rFonts w:ascii="Times New Roman" w:hAnsi="Times New Roman"/>
                <w:sz w:val="24"/>
                <w:szCs w:val="24"/>
              </w:rPr>
              <w:t xml:space="preserve">Nolikuma prasības </w:t>
            </w:r>
          </w:p>
        </w:tc>
      </w:tr>
      <w:tr w:rsidR="000A053A" w:rsidRPr="00C57670" w:rsidTr="000A053A">
        <w:trPr>
          <w:trHeight w:val="217"/>
        </w:trPr>
        <w:tc>
          <w:tcPr>
            <w:tcW w:w="1061" w:type="pct"/>
            <w:vAlign w:val="center"/>
          </w:tcPr>
          <w:p w:rsidR="003F3EB2" w:rsidRPr="00C57670" w:rsidRDefault="003F3EB2" w:rsidP="006A67F5">
            <w:pPr>
              <w:spacing w:after="0" w:line="240" w:lineRule="auto"/>
              <w:jc w:val="center"/>
              <w:rPr>
                <w:rFonts w:ascii="Times New Roman" w:hAnsi="Times New Roman"/>
                <w:sz w:val="24"/>
                <w:szCs w:val="24"/>
              </w:rPr>
            </w:pPr>
            <w:r w:rsidRPr="00C57670">
              <w:rPr>
                <w:rFonts w:ascii="Times New Roman" w:hAnsi="Times New Roman"/>
                <w:sz w:val="24"/>
                <w:szCs w:val="24"/>
              </w:rPr>
              <w:t>4.1.1.</w:t>
            </w:r>
          </w:p>
        </w:tc>
        <w:tc>
          <w:tcPr>
            <w:tcW w:w="3939" w:type="pct"/>
            <w:vAlign w:val="center"/>
          </w:tcPr>
          <w:p w:rsidR="003F3EB2" w:rsidRPr="00C57670" w:rsidRDefault="009E4223" w:rsidP="006A67F5">
            <w:pPr>
              <w:spacing w:after="0" w:line="240" w:lineRule="auto"/>
              <w:jc w:val="both"/>
              <w:rPr>
                <w:rFonts w:ascii="Times New Roman" w:hAnsi="Times New Roman"/>
                <w:sz w:val="24"/>
                <w:szCs w:val="24"/>
              </w:rPr>
            </w:pPr>
            <w:r w:rsidRPr="00C57670">
              <w:rPr>
                <w:rFonts w:ascii="Times New Roman" w:hAnsi="Times New Roman"/>
                <w:sz w:val="24"/>
                <w:szCs w:val="24"/>
              </w:rPr>
              <w:t>Apliecinātu spēkā esoša sertifikāta kopiju, kas apliecina, ka Pretendenta atbildīgajiem ir atbilstoša kvalifikācija izstrādāt tehnisko projektu "Energoefektivitātes uzlabošana Olaines cietumā (Latvijas Cietumu slimnīcā) [un/vai] Cēsu Audzināšanas iestādē nepilngadīgajiem"</w:t>
            </w:r>
          </w:p>
        </w:tc>
      </w:tr>
      <w:tr w:rsidR="000A053A" w:rsidRPr="00C57670" w:rsidTr="000A053A">
        <w:trPr>
          <w:trHeight w:val="600"/>
        </w:trPr>
        <w:tc>
          <w:tcPr>
            <w:tcW w:w="1061" w:type="pct"/>
            <w:vAlign w:val="center"/>
          </w:tcPr>
          <w:p w:rsidR="003F3EB2" w:rsidRPr="00C57670" w:rsidRDefault="003F3EB2" w:rsidP="006A67F5">
            <w:pPr>
              <w:spacing w:after="0" w:line="240" w:lineRule="auto"/>
              <w:jc w:val="center"/>
              <w:rPr>
                <w:rFonts w:ascii="Times New Roman" w:hAnsi="Times New Roman"/>
                <w:sz w:val="24"/>
                <w:szCs w:val="24"/>
              </w:rPr>
            </w:pPr>
            <w:r w:rsidRPr="00C57670">
              <w:rPr>
                <w:rFonts w:ascii="Times New Roman" w:hAnsi="Times New Roman"/>
                <w:sz w:val="24"/>
                <w:szCs w:val="24"/>
              </w:rPr>
              <w:t>4.1.2.</w:t>
            </w:r>
          </w:p>
        </w:tc>
        <w:tc>
          <w:tcPr>
            <w:tcW w:w="3939" w:type="pct"/>
            <w:vAlign w:val="center"/>
          </w:tcPr>
          <w:p w:rsidR="003F3EB2" w:rsidRPr="00C57670" w:rsidRDefault="009E4223" w:rsidP="006A67F5">
            <w:pPr>
              <w:spacing w:after="0" w:line="240" w:lineRule="auto"/>
              <w:jc w:val="both"/>
              <w:rPr>
                <w:rFonts w:ascii="Times New Roman" w:hAnsi="Times New Roman"/>
                <w:sz w:val="24"/>
                <w:szCs w:val="24"/>
              </w:rPr>
            </w:pPr>
            <w:r w:rsidRPr="00C57670">
              <w:rPr>
                <w:rFonts w:ascii="Times New Roman" w:hAnsi="Times New Roman"/>
                <w:sz w:val="24"/>
                <w:szCs w:val="24"/>
              </w:rPr>
              <w:t xml:space="preserve">ziņas par komersanta būvniecībā nodarbinātajām personām, kurām piešķirts </w:t>
            </w:r>
            <w:proofErr w:type="spellStart"/>
            <w:r w:rsidRPr="00C57670">
              <w:rPr>
                <w:rFonts w:ascii="Times New Roman" w:hAnsi="Times New Roman"/>
                <w:sz w:val="24"/>
                <w:szCs w:val="24"/>
              </w:rPr>
              <w:t>būvspeciālista</w:t>
            </w:r>
            <w:proofErr w:type="spellEnd"/>
            <w:r w:rsidRPr="00C57670">
              <w:rPr>
                <w:rFonts w:ascii="Times New Roman" w:hAnsi="Times New Roman"/>
                <w:sz w:val="24"/>
                <w:szCs w:val="24"/>
              </w:rPr>
              <w:t xml:space="preserve"> sertifikāts (atbilstoši Iepirkuma priekšmetam), kā arī šo </w:t>
            </w:r>
            <w:proofErr w:type="spellStart"/>
            <w:r w:rsidRPr="00C57670">
              <w:rPr>
                <w:rFonts w:ascii="Times New Roman" w:hAnsi="Times New Roman"/>
                <w:sz w:val="24"/>
                <w:szCs w:val="24"/>
              </w:rPr>
              <w:t>būvspeciālistu</w:t>
            </w:r>
            <w:proofErr w:type="spellEnd"/>
            <w:r w:rsidRPr="00C57670">
              <w:rPr>
                <w:rFonts w:ascii="Times New Roman" w:hAnsi="Times New Roman"/>
                <w:sz w:val="24"/>
                <w:szCs w:val="24"/>
              </w:rPr>
              <w:t xml:space="preserve"> apliecinātas sertifikāta kopijas</w:t>
            </w:r>
            <w:r w:rsidR="000A053A" w:rsidRPr="00C57670">
              <w:rPr>
                <w:rFonts w:ascii="Times New Roman" w:hAnsi="Times New Roman"/>
                <w:sz w:val="24"/>
                <w:szCs w:val="24"/>
              </w:rPr>
              <w:t>.</w:t>
            </w:r>
          </w:p>
        </w:tc>
      </w:tr>
      <w:tr w:rsidR="000A053A" w:rsidRPr="00C57670" w:rsidTr="000A053A">
        <w:trPr>
          <w:trHeight w:val="420"/>
        </w:trPr>
        <w:tc>
          <w:tcPr>
            <w:tcW w:w="1061" w:type="pct"/>
            <w:vAlign w:val="center"/>
          </w:tcPr>
          <w:p w:rsidR="003F3EB2" w:rsidRPr="00C57670" w:rsidRDefault="003F3EB2" w:rsidP="006A67F5">
            <w:pPr>
              <w:spacing w:after="0" w:line="240" w:lineRule="auto"/>
              <w:jc w:val="center"/>
              <w:rPr>
                <w:rFonts w:ascii="Times New Roman" w:hAnsi="Times New Roman"/>
                <w:sz w:val="24"/>
                <w:szCs w:val="24"/>
              </w:rPr>
            </w:pPr>
            <w:r w:rsidRPr="00C57670">
              <w:rPr>
                <w:rFonts w:ascii="Times New Roman" w:hAnsi="Times New Roman"/>
                <w:sz w:val="24"/>
                <w:szCs w:val="24"/>
              </w:rPr>
              <w:t>4.1.3.</w:t>
            </w:r>
          </w:p>
        </w:tc>
        <w:tc>
          <w:tcPr>
            <w:tcW w:w="3939" w:type="pct"/>
            <w:vAlign w:val="center"/>
          </w:tcPr>
          <w:p w:rsidR="003F3EB2" w:rsidRPr="00C57670" w:rsidRDefault="009E4223" w:rsidP="006A67F5">
            <w:pPr>
              <w:spacing w:after="0" w:line="240" w:lineRule="auto"/>
              <w:jc w:val="both"/>
              <w:rPr>
                <w:rFonts w:ascii="Times New Roman" w:hAnsi="Times New Roman"/>
                <w:sz w:val="24"/>
                <w:szCs w:val="24"/>
              </w:rPr>
            </w:pPr>
            <w:r w:rsidRPr="00C57670">
              <w:rPr>
                <w:rFonts w:ascii="Times New Roman" w:hAnsi="Times New Roman"/>
                <w:sz w:val="24"/>
                <w:szCs w:val="24"/>
              </w:rPr>
              <w:t>apliecinājums, ka pretendentam pakalpojuma sniegšanai ir nepieciešamas iekārtas un legāla (</w:t>
            </w:r>
            <w:proofErr w:type="spellStart"/>
            <w:r w:rsidRPr="00C57670">
              <w:rPr>
                <w:rFonts w:ascii="Times New Roman" w:hAnsi="Times New Roman"/>
                <w:sz w:val="24"/>
                <w:szCs w:val="24"/>
              </w:rPr>
              <w:t>licenzēta</w:t>
            </w:r>
            <w:proofErr w:type="spellEnd"/>
            <w:r w:rsidRPr="00C57670">
              <w:rPr>
                <w:rFonts w:ascii="Times New Roman" w:hAnsi="Times New Roman"/>
                <w:sz w:val="24"/>
                <w:szCs w:val="24"/>
              </w:rPr>
              <w:t xml:space="preserve">) programmatūra projektēšanai, ka arī pierādījumi, ka pretendentam ir </w:t>
            </w:r>
            <w:proofErr w:type="spellStart"/>
            <w:r w:rsidRPr="00C57670">
              <w:rPr>
                <w:rFonts w:ascii="Times New Roman" w:hAnsi="Times New Roman"/>
                <w:sz w:val="24"/>
                <w:szCs w:val="24"/>
              </w:rPr>
              <w:t>licenzētas</w:t>
            </w:r>
            <w:proofErr w:type="spellEnd"/>
            <w:r w:rsidRPr="00C57670">
              <w:rPr>
                <w:rFonts w:ascii="Times New Roman" w:hAnsi="Times New Roman"/>
                <w:sz w:val="24"/>
                <w:szCs w:val="24"/>
              </w:rPr>
              <w:t xml:space="preserve"> datorprogrammas projekta izstrādei</w:t>
            </w:r>
          </w:p>
        </w:tc>
      </w:tr>
      <w:tr w:rsidR="000A053A" w:rsidRPr="00C57670" w:rsidTr="000A053A">
        <w:trPr>
          <w:trHeight w:val="420"/>
        </w:trPr>
        <w:tc>
          <w:tcPr>
            <w:tcW w:w="1061" w:type="pct"/>
            <w:vAlign w:val="center"/>
          </w:tcPr>
          <w:p w:rsidR="003F3EB2" w:rsidRPr="00C57670" w:rsidRDefault="003F3EB2" w:rsidP="006A67F5">
            <w:pPr>
              <w:spacing w:after="0" w:line="240" w:lineRule="auto"/>
              <w:jc w:val="center"/>
              <w:rPr>
                <w:rFonts w:ascii="Times New Roman" w:hAnsi="Times New Roman"/>
                <w:sz w:val="24"/>
                <w:szCs w:val="24"/>
              </w:rPr>
            </w:pPr>
            <w:r w:rsidRPr="00C57670">
              <w:rPr>
                <w:rFonts w:ascii="Times New Roman" w:hAnsi="Times New Roman"/>
                <w:sz w:val="24"/>
                <w:szCs w:val="24"/>
              </w:rPr>
              <w:t>4.1.4.</w:t>
            </w:r>
          </w:p>
        </w:tc>
        <w:tc>
          <w:tcPr>
            <w:tcW w:w="3939" w:type="pct"/>
            <w:vAlign w:val="center"/>
          </w:tcPr>
          <w:p w:rsidR="003F3EB2" w:rsidRPr="00C57670" w:rsidRDefault="009E4223" w:rsidP="006A67F5">
            <w:pPr>
              <w:pStyle w:val="NoSpacing"/>
              <w:jc w:val="both"/>
              <w:rPr>
                <w:rFonts w:ascii="Times New Roman" w:hAnsi="Times New Roman"/>
                <w:sz w:val="24"/>
                <w:szCs w:val="24"/>
              </w:rPr>
            </w:pPr>
            <w:r w:rsidRPr="00C57670">
              <w:rPr>
                <w:rFonts w:ascii="Times New Roman" w:hAnsi="Times New Roman"/>
                <w:sz w:val="24"/>
                <w:szCs w:val="24"/>
              </w:rPr>
              <w:t>apliecinājums un saraksts par vismaz 3 (trīs)Iepirkuma priekšmetam atbilstošu projektu izstrādē juridiskām personām un/vai valsts pārvaldes iestādēm</w:t>
            </w:r>
          </w:p>
        </w:tc>
      </w:tr>
      <w:tr w:rsidR="0010417A" w:rsidRPr="00C57670" w:rsidTr="000A053A">
        <w:trPr>
          <w:trHeight w:val="420"/>
        </w:trPr>
        <w:tc>
          <w:tcPr>
            <w:tcW w:w="1061" w:type="pct"/>
            <w:vAlign w:val="center"/>
          </w:tcPr>
          <w:p w:rsidR="003F3EB2" w:rsidRPr="00C57670" w:rsidRDefault="003F3EB2" w:rsidP="006A67F5">
            <w:pPr>
              <w:spacing w:after="0" w:line="240" w:lineRule="auto"/>
              <w:jc w:val="center"/>
              <w:rPr>
                <w:rFonts w:ascii="Times New Roman" w:hAnsi="Times New Roman"/>
                <w:sz w:val="24"/>
                <w:szCs w:val="24"/>
              </w:rPr>
            </w:pPr>
            <w:r w:rsidRPr="00C57670">
              <w:rPr>
                <w:rFonts w:ascii="Times New Roman" w:hAnsi="Times New Roman"/>
                <w:sz w:val="24"/>
                <w:szCs w:val="24"/>
              </w:rPr>
              <w:t>4.1.5.</w:t>
            </w:r>
          </w:p>
        </w:tc>
        <w:tc>
          <w:tcPr>
            <w:tcW w:w="3939" w:type="pct"/>
            <w:vAlign w:val="center"/>
          </w:tcPr>
          <w:p w:rsidR="003F3EB2" w:rsidRPr="00C57670" w:rsidRDefault="009E4223" w:rsidP="006A67F5">
            <w:pPr>
              <w:pStyle w:val="NoSpacing"/>
              <w:jc w:val="both"/>
              <w:rPr>
                <w:rFonts w:ascii="Times New Roman" w:hAnsi="Times New Roman"/>
                <w:sz w:val="24"/>
                <w:szCs w:val="24"/>
              </w:rPr>
            </w:pPr>
            <w:r w:rsidRPr="00C57670">
              <w:rPr>
                <w:rFonts w:ascii="Times New Roman" w:hAnsi="Times New Roman"/>
                <w:bCs/>
                <w:sz w:val="24"/>
                <w:szCs w:val="24"/>
              </w:rPr>
              <w:t xml:space="preserve">Pretendentam jāiesniedz atsauksmes </w:t>
            </w:r>
            <w:r w:rsidRPr="00C57670">
              <w:rPr>
                <w:rFonts w:ascii="Times New Roman" w:hAnsi="Times New Roman"/>
                <w:sz w:val="24"/>
                <w:szCs w:val="24"/>
              </w:rPr>
              <w:t>no Nolikuma 4.1.4.apakšpunktā minēto pakalpojumu saņēmējiem. Atsauksmēs jābūt norādei vai līgums tika izpildīts noteiktajā termiņā un kvalitatīvi</w:t>
            </w:r>
          </w:p>
        </w:tc>
      </w:tr>
      <w:tr w:rsidR="009E4223" w:rsidRPr="00C57670" w:rsidTr="000A053A">
        <w:trPr>
          <w:trHeight w:val="420"/>
        </w:trPr>
        <w:tc>
          <w:tcPr>
            <w:tcW w:w="1061" w:type="pct"/>
            <w:vAlign w:val="center"/>
          </w:tcPr>
          <w:p w:rsidR="009E4223" w:rsidRPr="00C57670" w:rsidRDefault="009E4223" w:rsidP="006A67F5">
            <w:pPr>
              <w:spacing w:after="0" w:line="240" w:lineRule="auto"/>
              <w:jc w:val="center"/>
              <w:rPr>
                <w:rFonts w:ascii="Times New Roman" w:hAnsi="Times New Roman"/>
                <w:sz w:val="24"/>
                <w:szCs w:val="24"/>
              </w:rPr>
            </w:pPr>
            <w:r w:rsidRPr="00C57670">
              <w:rPr>
                <w:rFonts w:ascii="Times New Roman" w:hAnsi="Times New Roman"/>
                <w:sz w:val="24"/>
                <w:szCs w:val="24"/>
              </w:rPr>
              <w:t>4.1.6.</w:t>
            </w:r>
          </w:p>
        </w:tc>
        <w:tc>
          <w:tcPr>
            <w:tcW w:w="3939" w:type="pct"/>
            <w:vAlign w:val="center"/>
          </w:tcPr>
          <w:p w:rsidR="009E4223" w:rsidRPr="00C57670" w:rsidRDefault="009E4223" w:rsidP="006A67F5">
            <w:pPr>
              <w:pStyle w:val="NoSpacing"/>
              <w:jc w:val="both"/>
              <w:rPr>
                <w:rFonts w:ascii="Times New Roman" w:hAnsi="Times New Roman"/>
                <w:sz w:val="24"/>
                <w:szCs w:val="24"/>
              </w:rPr>
            </w:pPr>
            <w:r w:rsidRPr="00C57670">
              <w:rPr>
                <w:rFonts w:ascii="Times New Roman" w:hAnsi="Times New Roman"/>
                <w:sz w:val="24"/>
                <w:szCs w:val="24"/>
              </w:rPr>
              <w:t>apliecinājums, kas atbilst Nolikuma  3.pielikumā norādītajam</w:t>
            </w:r>
          </w:p>
        </w:tc>
      </w:tr>
    </w:tbl>
    <w:p w:rsidR="003F3EB2" w:rsidRPr="00C57670" w:rsidRDefault="00BD0F27" w:rsidP="006A67F5">
      <w:pPr>
        <w:spacing w:before="120" w:after="120" w:line="240" w:lineRule="auto"/>
        <w:ind w:right="-93" w:firstLine="567"/>
        <w:jc w:val="both"/>
        <w:rPr>
          <w:rFonts w:ascii="Times New Roman" w:hAnsi="Times New Roman"/>
          <w:sz w:val="24"/>
          <w:szCs w:val="24"/>
        </w:rPr>
      </w:pPr>
      <w:r w:rsidRPr="00C57670">
        <w:rPr>
          <w:rFonts w:ascii="Times New Roman" w:hAnsi="Times New Roman"/>
          <w:sz w:val="24"/>
          <w:szCs w:val="24"/>
        </w:rPr>
        <w:t>G. Bogdanov</w:t>
      </w:r>
      <w:r w:rsidR="003F3EB2" w:rsidRPr="00C57670">
        <w:rPr>
          <w:rFonts w:ascii="Times New Roman" w:hAnsi="Times New Roman"/>
          <w:sz w:val="24"/>
          <w:szCs w:val="24"/>
        </w:rPr>
        <w:t>s ziņo par pretendentu iesniegto piedāvājumu atbilstību Nolikuma kvalifikācijas prasībām.</w:t>
      </w:r>
    </w:p>
    <w:tbl>
      <w:tblPr>
        <w:tblStyle w:val="TableGrid"/>
        <w:tblW w:w="0" w:type="auto"/>
        <w:tblLook w:val="04A0" w:firstRow="1" w:lastRow="0" w:firstColumn="1" w:lastColumn="0" w:noHBand="0" w:noVBand="1"/>
      </w:tblPr>
      <w:tblGrid>
        <w:gridCol w:w="1980"/>
        <w:gridCol w:w="3540"/>
        <w:gridCol w:w="3541"/>
      </w:tblGrid>
      <w:tr w:rsidR="00644B97" w:rsidRPr="00C57670" w:rsidTr="00644B97">
        <w:trPr>
          <w:trHeight w:val="936"/>
        </w:trPr>
        <w:tc>
          <w:tcPr>
            <w:tcW w:w="1980" w:type="dxa"/>
            <w:vAlign w:val="center"/>
          </w:tcPr>
          <w:p w:rsidR="00644B97" w:rsidRPr="00C57670" w:rsidRDefault="00644B97" w:rsidP="006A67F5">
            <w:pPr>
              <w:pStyle w:val="BodyTextIndent2"/>
              <w:spacing w:before="120" w:after="120"/>
              <w:ind w:right="-108" w:firstLine="0"/>
              <w:jc w:val="center"/>
              <w:rPr>
                <w:sz w:val="24"/>
                <w:lang w:val="lv-LV"/>
              </w:rPr>
            </w:pPr>
            <w:r w:rsidRPr="00C57670">
              <w:rPr>
                <w:sz w:val="24"/>
                <w:lang w:val="lv-LV"/>
              </w:rPr>
              <w:t xml:space="preserve">Nolikuma </w:t>
            </w:r>
            <w:r w:rsidRPr="00C57670">
              <w:rPr>
                <w:sz w:val="24"/>
                <w:lang w:val="lv-LV"/>
              </w:rPr>
              <w:br/>
              <w:t>apakšpunkts</w:t>
            </w:r>
          </w:p>
        </w:tc>
        <w:tc>
          <w:tcPr>
            <w:tcW w:w="3540" w:type="dxa"/>
          </w:tcPr>
          <w:p w:rsidR="00644B97" w:rsidRPr="00C57670" w:rsidRDefault="00644B97" w:rsidP="006A67F5">
            <w:pPr>
              <w:pStyle w:val="BodyTextIndent2"/>
              <w:spacing w:before="120" w:after="120"/>
              <w:ind w:right="-112" w:firstLine="0"/>
              <w:jc w:val="center"/>
              <w:rPr>
                <w:sz w:val="24"/>
                <w:lang w:val="lv-LV"/>
              </w:rPr>
            </w:pPr>
            <w:r w:rsidRPr="00C57670">
              <w:rPr>
                <w:sz w:val="24"/>
                <w:lang w:val="lv-LV"/>
              </w:rPr>
              <w:t>SIA "PRO DEV", reģistrācijas Nr.40003776456</w:t>
            </w:r>
          </w:p>
        </w:tc>
        <w:tc>
          <w:tcPr>
            <w:tcW w:w="3541" w:type="dxa"/>
          </w:tcPr>
          <w:p w:rsidR="00644B97" w:rsidRPr="00C57670" w:rsidRDefault="00644B97" w:rsidP="006A67F5">
            <w:pPr>
              <w:spacing w:after="0" w:line="240" w:lineRule="auto"/>
              <w:ind w:right="-1"/>
              <w:jc w:val="center"/>
              <w:rPr>
                <w:rFonts w:ascii="Times New Roman" w:hAnsi="Times New Roman"/>
                <w:bCs/>
                <w:noProof/>
                <w:sz w:val="24"/>
                <w:szCs w:val="24"/>
                <w:lang w:eastAsia="lv-LV"/>
              </w:rPr>
            </w:pPr>
            <w:r w:rsidRPr="00C57670">
              <w:rPr>
                <w:rFonts w:ascii="Times New Roman" w:hAnsi="Times New Roman"/>
                <w:bCs/>
                <w:noProof/>
                <w:sz w:val="24"/>
                <w:szCs w:val="24"/>
                <w:lang w:eastAsia="lv-LV"/>
              </w:rPr>
              <w:t>SIA "Projektēšanas Birojs AUSTRUMI", reģistrācijas Nr.42403019889</w:t>
            </w:r>
          </w:p>
        </w:tc>
      </w:tr>
      <w:tr w:rsidR="00644B97" w:rsidRPr="00C57670" w:rsidTr="00644B97">
        <w:tc>
          <w:tcPr>
            <w:tcW w:w="1980" w:type="dxa"/>
            <w:vAlign w:val="center"/>
          </w:tcPr>
          <w:p w:rsidR="00644B97" w:rsidRPr="00C57670" w:rsidRDefault="00644B97" w:rsidP="006A67F5">
            <w:pPr>
              <w:pStyle w:val="BodyTextIndent2"/>
              <w:spacing w:before="120" w:after="120"/>
              <w:ind w:firstLine="0"/>
              <w:jc w:val="center"/>
              <w:rPr>
                <w:sz w:val="24"/>
                <w:lang w:val="lv-LV"/>
              </w:rPr>
            </w:pPr>
            <w:r w:rsidRPr="00C57670">
              <w:rPr>
                <w:sz w:val="24"/>
                <w:lang w:val="lv-LV"/>
              </w:rPr>
              <w:t>4.1.1.</w:t>
            </w:r>
          </w:p>
        </w:tc>
        <w:tc>
          <w:tcPr>
            <w:tcW w:w="3540" w:type="dxa"/>
          </w:tcPr>
          <w:p w:rsidR="00644B97" w:rsidRPr="00C57670" w:rsidRDefault="004F02FC" w:rsidP="006A67F5">
            <w:pPr>
              <w:pStyle w:val="BodyTextIndent2"/>
              <w:spacing w:before="120" w:after="120"/>
              <w:ind w:right="-908" w:firstLine="0"/>
              <w:rPr>
                <w:sz w:val="24"/>
                <w:lang w:val="lv-LV"/>
              </w:rPr>
            </w:pPr>
            <w:r w:rsidRPr="00C57670">
              <w:rPr>
                <w:sz w:val="24"/>
                <w:lang w:val="lv-LV"/>
              </w:rPr>
              <w:t>Iesniegts/atbilst daļēji</w:t>
            </w:r>
          </w:p>
        </w:tc>
        <w:tc>
          <w:tcPr>
            <w:tcW w:w="3541" w:type="dxa"/>
          </w:tcPr>
          <w:p w:rsidR="00644B97" w:rsidRPr="00C57670" w:rsidRDefault="00A458FD" w:rsidP="006A67F5">
            <w:pPr>
              <w:pStyle w:val="BodyTextIndent2"/>
              <w:spacing w:before="120" w:after="120"/>
              <w:ind w:right="-908" w:firstLine="0"/>
              <w:rPr>
                <w:sz w:val="24"/>
                <w:lang w:val="lv-LV"/>
              </w:rPr>
            </w:pPr>
            <w:r w:rsidRPr="00C57670">
              <w:rPr>
                <w:sz w:val="24"/>
                <w:lang w:val="lv-LV"/>
              </w:rPr>
              <w:t>Iesniegts/atbilst</w:t>
            </w:r>
          </w:p>
        </w:tc>
      </w:tr>
      <w:tr w:rsidR="00644B97" w:rsidRPr="00C57670" w:rsidTr="00644B97">
        <w:tc>
          <w:tcPr>
            <w:tcW w:w="1980" w:type="dxa"/>
            <w:vAlign w:val="center"/>
          </w:tcPr>
          <w:p w:rsidR="00644B97" w:rsidRPr="00C57670" w:rsidRDefault="00644B97" w:rsidP="006A67F5">
            <w:pPr>
              <w:pStyle w:val="BodyTextIndent2"/>
              <w:spacing w:before="120" w:after="120"/>
              <w:ind w:firstLine="0"/>
              <w:jc w:val="center"/>
              <w:rPr>
                <w:sz w:val="24"/>
                <w:lang w:val="lv-LV"/>
              </w:rPr>
            </w:pPr>
            <w:r w:rsidRPr="00C57670">
              <w:rPr>
                <w:sz w:val="24"/>
                <w:lang w:val="lv-LV"/>
              </w:rPr>
              <w:t>4.1.2</w:t>
            </w:r>
          </w:p>
        </w:tc>
        <w:tc>
          <w:tcPr>
            <w:tcW w:w="3540" w:type="dxa"/>
          </w:tcPr>
          <w:p w:rsidR="00644B97" w:rsidRPr="00C57670" w:rsidRDefault="00A458FD" w:rsidP="004B523F">
            <w:pPr>
              <w:pStyle w:val="BodyTextIndent2"/>
              <w:spacing w:before="120" w:after="120"/>
              <w:ind w:right="-908" w:firstLine="0"/>
              <w:rPr>
                <w:sz w:val="24"/>
                <w:lang w:val="lv-LV"/>
              </w:rPr>
            </w:pPr>
            <w:r w:rsidRPr="00C57670">
              <w:rPr>
                <w:sz w:val="24"/>
                <w:lang w:val="lv-LV"/>
              </w:rPr>
              <w:t>Iesniegts/</w:t>
            </w:r>
            <w:r w:rsidR="004F02FC" w:rsidRPr="00C57670">
              <w:rPr>
                <w:sz w:val="24"/>
                <w:lang w:val="lv-LV"/>
              </w:rPr>
              <w:t>atbilst daļēji</w:t>
            </w:r>
          </w:p>
        </w:tc>
        <w:tc>
          <w:tcPr>
            <w:tcW w:w="3541" w:type="dxa"/>
          </w:tcPr>
          <w:p w:rsidR="00644B97" w:rsidRPr="00C57670" w:rsidRDefault="00A458FD" w:rsidP="006A67F5">
            <w:pPr>
              <w:pStyle w:val="BodyTextIndent2"/>
              <w:spacing w:before="120" w:after="120"/>
              <w:ind w:right="-908" w:firstLine="0"/>
              <w:rPr>
                <w:sz w:val="24"/>
                <w:lang w:val="lv-LV"/>
              </w:rPr>
            </w:pPr>
            <w:r w:rsidRPr="00C57670">
              <w:rPr>
                <w:sz w:val="24"/>
                <w:lang w:val="lv-LV"/>
              </w:rPr>
              <w:t>Iesniegts/atbilst</w:t>
            </w:r>
          </w:p>
        </w:tc>
      </w:tr>
      <w:tr w:rsidR="00644B97" w:rsidRPr="00C57670" w:rsidTr="00644B97">
        <w:tc>
          <w:tcPr>
            <w:tcW w:w="1980" w:type="dxa"/>
            <w:vAlign w:val="center"/>
          </w:tcPr>
          <w:p w:rsidR="00644B97" w:rsidRPr="00C57670" w:rsidRDefault="00644B97" w:rsidP="006A67F5">
            <w:pPr>
              <w:pStyle w:val="BodyTextIndent2"/>
              <w:spacing w:before="120" w:after="120"/>
              <w:ind w:firstLine="0"/>
              <w:jc w:val="center"/>
              <w:rPr>
                <w:sz w:val="24"/>
                <w:lang w:val="lv-LV"/>
              </w:rPr>
            </w:pPr>
            <w:r w:rsidRPr="00C57670">
              <w:rPr>
                <w:sz w:val="24"/>
                <w:lang w:val="lv-LV"/>
              </w:rPr>
              <w:t>4.1.3.</w:t>
            </w:r>
          </w:p>
        </w:tc>
        <w:tc>
          <w:tcPr>
            <w:tcW w:w="3540" w:type="dxa"/>
          </w:tcPr>
          <w:p w:rsidR="00644B97" w:rsidRPr="00C57670" w:rsidRDefault="00A458FD" w:rsidP="006A67F5">
            <w:pPr>
              <w:pStyle w:val="BodyTextIndent2"/>
              <w:spacing w:before="120" w:after="120"/>
              <w:ind w:right="-908" w:firstLine="0"/>
              <w:rPr>
                <w:sz w:val="24"/>
                <w:lang w:val="lv-LV"/>
              </w:rPr>
            </w:pPr>
            <w:r w:rsidRPr="00C57670">
              <w:rPr>
                <w:sz w:val="24"/>
                <w:lang w:val="lv-LV"/>
              </w:rPr>
              <w:t>Iesniegts/atbilst</w:t>
            </w:r>
          </w:p>
        </w:tc>
        <w:tc>
          <w:tcPr>
            <w:tcW w:w="3541" w:type="dxa"/>
          </w:tcPr>
          <w:p w:rsidR="00644B97" w:rsidRPr="00C57670" w:rsidRDefault="00A458FD" w:rsidP="006A67F5">
            <w:pPr>
              <w:pStyle w:val="BodyTextIndent2"/>
              <w:spacing w:before="120" w:after="120"/>
              <w:ind w:right="-908" w:firstLine="0"/>
              <w:rPr>
                <w:sz w:val="24"/>
                <w:lang w:val="lv-LV"/>
              </w:rPr>
            </w:pPr>
            <w:r w:rsidRPr="00C57670">
              <w:rPr>
                <w:sz w:val="24"/>
                <w:lang w:val="lv-LV"/>
              </w:rPr>
              <w:t>Iesniegts/atbilst</w:t>
            </w:r>
          </w:p>
        </w:tc>
      </w:tr>
      <w:tr w:rsidR="00644B97" w:rsidRPr="00C57670" w:rsidTr="00644B97">
        <w:tc>
          <w:tcPr>
            <w:tcW w:w="1980" w:type="dxa"/>
            <w:vAlign w:val="center"/>
          </w:tcPr>
          <w:p w:rsidR="00644B97" w:rsidRPr="00C57670" w:rsidRDefault="00644B97" w:rsidP="006A67F5">
            <w:pPr>
              <w:pStyle w:val="BodyTextIndent2"/>
              <w:spacing w:before="120" w:after="120"/>
              <w:ind w:firstLine="0"/>
              <w:jc w:val="center"/>
              <w:rPr>
                <w:sz w:val="24"/>
                <w:lang w:val="lv-LV"/>
              </w:rPr>
            </w:pPr>
            <w:r w:rsidRPr="00C57670">
              <w:rPr>
                <w:sz w:val="24"/>
                <w:lang w:val="lv-LV"/>
              </w:rPr>
              <w:t>4.1.4.</w:t>
            </w:r>
          </w:p>
        </w:tc>
        <w:tc>
          <w:tcPr>
            <w:tcW w:w="3540" w:type="dxa"/>
          </w:tcPr>
          <w:p w:rsidR="00644B97" w:rsidRPr="00C57670" w:rsidRDefault="00A508BB" w:rsidP="006A67F5">
            <w:pPr>
              <w:pStyle w:val="BodyTextIndent2"/>
              <w:spacing w:before="120" w:after="120"/>
              <w:ind w:right="-908" w:firstLine="0"/>
              <w:rPr>
                <w:sz w:val="24"/>
                <w:lang w:val="lv-LV"/>
              </w:rPr>
            </w:pPr>
            <w:r w:rsidRPr="00C57670">
              <w:rPr>
                <w:sz w:val="24"/>
                <w:lang w:val="lv-LV"/>
              </w:rPr>
              <w:t>Iesniegts/atbilst</w:t>
            </w:r>
          </w:p>
        </w:tc>
        <w:tc>
          <w:tcPr>
            <w:tcW w:w="3541" w:type="dxa"/>
          </w:tcPr>
          <w:p w:rsidR="00644B97" w:rsidRPr="00C57670" w:rsidRDefault="00E55534" w:rsidP="006A67F5">
            <w:pPr>
              <w:pStyle w:val="BodyTextIndent2"/>
              <w:spacing w:before="120" w:after="120"/>
              <w:ind w:right="-908" w:firstLine="0"/>
              <w:rPr>
                <w:sz w:val="24"/>
                <w:lang w:val="lv-LV"/>
              </w:rPr>
            </w:pPr>
            <w:r w:rsidRPr="00C57670">
              <w:rPr>
                <w:sz w:val="24"/>
                <w:lang w:val="lv-LV"/>
              </w:rPr>
              <w:t>Iesniegts/atbilst</w:t>
            </w:r>
          </w:p>
        </w:tc>
      </w:tr>
      <w:tr w:rsidR="00644B97" w:rsidRPr="00C57670" w:rsidTr="00644B97">
        <w:tc>
          <w:tcPr>
            <w:tcW w:w="1980" w:type="dxa"/>
            <w:vAlign w:val="center"/>
          </w:tcPr>
          <w:p w:rsidR="00644B97" w:rsidRPr="00C57670" w:rsidRDefault="00644B97" w:rsidP="006A67F5">
            <w:pPr>
              <w:pStyle w:val="BodyTextIndent2"/>
              <w:spacing w:before="120" w:after="120"/>
              <w:ind w:firstLine="0"/>
              <w:jc w:val="center"/>
              <w:rPr>
                <w:sz w:val="24"/>
                <w:lang w:val="lv-LV"/>
              </w:rPr>
            </w:pPr>
            <w:r w:rsidRPr="00C57670">
              <w:rPr>
                <w:sz w:val="24"/>
                <w:lang w:val="lv-LV"/>
              </w:rPr>
              <w:t>4.1.5.</w:t>
            </w:r>
          </w:p>
        </w:tc>
        <w:tc>
          <w:tcPr>
            <w:tcW w:w="3540" w:type="dxa"/>
          </w:tcPr>
          <w:p w:rsidR="00644B97" w:rsidRPr="00C57670" w:rsidRDefault="00A508BB" w:rsidP="006A67F5">
            <w:pPr>
              <w:pStyle w:val="BodyTextIndent2"/>
              <w:spacing w:before="120" w:after="120"/>
              <w:ind w:right="-908" w:firstLine="0"/>
              <w:rPr>
                <w:sz w:val="24"/>
                <w:lang w:val="lv-LV"/>
              </w:rPr>
            </w:pPr>
            <w:r w:rsidRPr="00C57670">
              <w:rPr>
                <w:sz w:val="24"/>
                <w:lang w:val="lv-LV"/>
              </w:rPr>
              <w:t>Iesniegts/atbilst</w:t>
            </w:r>
            <w:r w:rsidR="004F02FC" w:rsidRPr="00C57670">
              <w:rPr>
                <w:sz w:val="24"/>
                <w:lang w:val="lv-LV"/>
              </w:rPr>
              <w:t xml:space="preserve"> daļēji</w:t>
            </w:r>
          </w:p>
        </w:tc>
        <w:tc>
          <w:tcPr>
            <w:tcW w:w="3541" w:type="dxa"/>
          </w:tcPr>
          <w:p w:rsidR="00644B97" w:rsidRPr="00C57670" w:rsidRDefault="00E55534" w:rsidP="006A67F5">
            <w:pPr>
              <w:pStyle w:val="BodyTextIndent2"/>
              <w:spacing w:before="120" w:after="120"/>
              <w:ind w:right="-908" w:firstLine="0"/>
              <w:rPr>
                <w:sz w:val="24"/>
                <w:lang w:val="lv-LV"/>
              </w:rPr>
            </w:pPr>
            <w:r w:rsidRPr="00C57670">
              <w:rPr>
                <w:sz w:val="24"/>
                <w:lang w:val="lv-LV"/>
              </w:rPr>
              <w:t>Iesniegts/atbilst</w:t>
            </w:r>
          </w:p>
        </w:tc>
      </w:tr>
      <w:tr w:rsidR="00644B97" w:rsidRPr="00C57670" w:rsidTr="00644B97">
        <w:tc>
          <w:tcPr>
            <w:tcW w:w="1980" w:type="dxa"/>
            <w:vAlign w:val="center"/>
          </w:tcPr>
          <w:p w:rsidR="00644B97" w:rsidRPr="00C57670" w:rsidRDefault="00644B97" w:rsidP="006A67F5">
            <w:pPr>
              <w:pStyle w:val="BodyTextIndent2"/>
              <w:spacing w:before="120" w:after="120"/>
              <w:ind w:firstLine="0"/>
              <w:jc w:val="center"/>
              <w:rPr>
                <w:sz w:val="24"/>
                <w:lang w:val="lv-LV"/>
              </w:rPr>
            </w:pPr>
            <w:r w:rsidRPr="00C57670">
              <w:rPr>
                <w:sz w:val="24"/>
                <w:lang w:val="lv-LV"/>
              </w:rPr>
              <w:t>4.1.6</w:t>
            </w:r>
          </w:p>
        </w:tc>
        <w:tc>
          <w:tcPr>
            <w:tcW w:w="3540" w:type="dxa"/>
          </w:tcPr>
          <w:p w:rsidR="00644B97" w:rsidRPr="00C57670" w:rsidRDefault="00E55534" w:rsidP="006A67F5">
            <w:pPr>
              <w:pStyle w:val="BodyTextIndent2"/>
              <w:spacing w:before="120" w:after="120"/>
              <w:ind w:right="-908" w:firstLine="0"/>
              <w:rPr>
                <w:sz w:val="24"/>
                <w:lang w:val="lv-LV"/>
              </w:rPr>
            </w:pPr>
            <w:r w:rsidRPr="00C57670">
              <w:rPr>
                <w:sz w:val="24"/>
                <w:lang w:val="lv-LV"/>
              </w:rPr>
              <w:t>Iesniegts/atbilst</w:t>
            </w:r>
            <w:r w:rsidR="004F02FC" w:rsidRPr="00C57670">
              <w:rPr>
                <w:sz w:val="24"/>
                <w:lang w:val="lv-LV"/>
              </w:rPr>
              <w:t xml:space="preserve"> daļēji</w:t>
            </w:r>
          </w:p>
        </w:tc>
        <w:tc>
          <w:tcPr>
            <w:tcW w:w="3541" w:type="dxa"/>
          </w:tcPr>
          <w:p w:rsidR="00644B97" w:rsidRPr="00C57670" w:rsidRDefault="00E55534" w:rsidP="006A67F5">
            <w:pPr>
              <w:pStyle w:val="BodyTextIndent2"/>
              <w:spacing w:before="120" w:after="120"/>
              <w:ind w:right="-908" w:firstLine="0"/>
              <w:rPr>
                <w:sz w:val="24"/>
                <w:lang w:val="lv-LV"/>
              </w:rPr>
            </w:pPr>
            <w:r w:rsidRPr="00C57670">
              <w:rPr>
                <w:sz w:val="24"/>
                <w:lang w:val="lv-LV"/>
              </w:rPr>
              <w:t>Iesniegts/atbilst</w:t>
            </w:r>
          </w:p>
        </w:tc>
      </w:tr>
    </w:tbl>
    <w:p w:rsidR="003F3EB2" w:rsidRPr="00C57670" w:rsidRDefault="003F3EB2" w:rsidP="006A67F5">
      <w:pPr>
        <w:pStyle w:val="BodyTextIndent2"/>
        <w:spacing w:before="120" w:after="120"/>
        <w:ind w:right="-908" w:firstLine="0"/>
        <w:rPr>
          <w:color w:val="FF0000"/>
          <w:sz w:val="24"/>
          <w:lang w:val="lv-LV"/>
        </w:rPr>
      </w:pPr>
    </w:p>
    <w:p w:rsidR="008111BE" w:rsidRPr="00C57670" w:rsidRDefault="00836157" w:rsidP="006A67F5">
      <w:pPr>
        <w:spacing w:line="240" w:lineRule="auto"/>
        <w:ind w:right="-2" w:firstLine="426"/>
        <w:jc w:val="both"/>
        <w:rPr>
          <w:rFonts w:ascii="Times New Roman" w:hAnsi="Times New Roman"/>
          <w:sz w:val="24"/>
          <w:szCs w:val="24"/>
        </w:rPr>
      </w:pPr>
      <w:r w:rsidRPr="00C57670">
        <w:rPr>
          <w:rFonts w:ascii="Times New Roman" w:hAnsi="Times New Roman"/>
          <w:sz w:val="24"/>
        </w:rPr>
        <w:t xml:space="preserve">Saskaņā ar Nolikuma </w:t>
      </w:r>
      <w:r w:rsidRPr="00C57670">
        <w:rPr>
          <w:rFonts w:ascii="Times New Roman" w:hAnsi="Times New Roman"/>
          <w:sz w:val="24"/>
          <w:szCs w:val="24"/>
        </w:rPr>
        <w:t>1.3.3.apakšpunktā  Piedāvājums var iesniegt par visu Iepirkuma priekšmetu kopā, par vienu vai vairākām Iepirkuma priekšmeta daļām.</w:t>
      </w:r>
      <w:r w:rsidR="00DC101E" w:rsidRPr="00C57670">
        <w:rPr>
          <w:rFonts w:ascii="Times New Roman" w:hAnsi="Times New Roman"/>
          <w:sz w:val="24"/>
          <w:szCs w:val="24"/>
        </w:rPr>
        <w:t xml:space="preserve"> Pēc iesniegtā piedāvājuma var </w:t>
      </w:r>
      <w:r w:rsidRPr="00C57670">
        <w:rPr>
          <w:rFonts w:ascii="Times New Roman" w:hAnsi="Times New Roman"/>
          <w:sz w:val="24"/>
          <w:szCs w:val="24"/>
        </w:rPr>
        <w:t>secinā</w:t>
      </w:r>
      <w:r w:rsidR="00DC101E" w:rsidRPr="00C57670">
        <w:rPr>
          <w:rFonts w:ascii="Times New Roman" w:hAnsi="Times New Roman"/>
          <w:sz w:val="24"/>
          <w:szCs w:val="24"/>
        </w:rPr>
        <w:t>t</w:t>
      </w:r>
      <w:r w:rsidRPr="00C57670">
        <w:rPr>
          <w:rFonts w:ascii="Times New Roman" w:hAnsi="Times New Roman"/>
          <w:sz w:val="24"/>
          <w:szCs w:val="24"/>
        </w:rPr>
        <w:t xml:space="preserve">, ka SIA "PRO DEV" ir iesniedzis piedāvājumu par visu </w:t>
      </w:r>
      <w:r w:rsidR="00DC101E" w:rsidRPr="00C57670">
        <w:rPr>
          <w:rFonts w:ascii="Times New Roman" w:hAnsi="Times New Roman"/>
          <w:sz w:val="24"/>
          <w:szCs w:val="24"/>
        </w:rPr>
        <w:t>I</w:t>
      </w:r>
      <w:r w:rsidRPr="00C57670">
        <w:rPr>
          <w:rFonts w:ascii="Times New Roman" w:hAnsi="Times New Roman"/>
          <w:sz w:val="24"/>
          <w:szCs w:val="24"/>
        </w:rPr>
        <w:t xml:space="preserve">epirkuma priekšmetu. Iepirkuma priekšmets ir norādīts Nolikuma 1.3. apakšpunktā, proti, tehniskā projekta izstrāde par ēku energoefektivitātes uzlabošanu Olaines cietumā (Latvijas Cietumu slimnīcā) un Cēsu Audzināšanas iestādē nepilngadīgajiem, un autoruzraudzība projekta īstenošanas laikā. Lai precīzi un atbilstoši izvērtētu pretendentu </w:t>
      </w:r>
      <w:r w:rsidR="008111BE" w:rsidRPr="00C57670">
        <w:rPr>
          <w:rFonts w:ascii="Times New Roman" w:hAnsi="Times New Roman"/>
          <w:sz w:val="24"/>
          <w:szCs w:val="24"/>
        </w:rPr>
        <w:t xml:space="preserve">kvalifikāciju </w:t>
      </w:r>
      <w:r w:rsidRPr="00C57670">
        <w:rPr>
          <w:rFonts w:ascii="Times New Roman" w:hAnsi="Times New Roman"/>
          <w:sz w:val="24"/>
          <w:szCs w:val="24"/>
        </w:rPr>
        <w:t>Nolikuma 4.1.1. apakšpunkt</w:t>
      </w:r>
      <w:r w:rsidR="000917EA" w:rsidRPr="00C57670">
        <w:rPr>
          <w:rFonts w:ascii="Times New Roman" w:hAnsi="Times New Roman"/>
          <w:sz w:val="24"/>
          <w:szCs w:val="24"/>
        </w:rPr>
        <w:t>am</w:t>
      </w:r>
      <w:r w:rsidRPr="00C57670">
        <w:rPr>
          <w:rFonts w:ascii="Times New Roman" w:hAnsi="Times New Roman"/>
          <w:sz w:val="24"/>
          <w:szCs w:val="24"/>
        </w:rPr>
        <w:t>, Iepirkumu komisijai Nolikuma 4.1.1. kritērijs "atbilstoša kvalifikācija</w:t>
      </w:r>
      <w:r w:rsidR="000917EA" w:rsidRPr="00C57670">
        <w:rPr>
          <w:rFonts w:ascii="Times New Roman" w:hAnsi="Times New Roman"/>
          <w:sz w:val="24"/>
          <w:szCs w:val="24"/>
        </w:rPr>
        <w:t>"</w:t>
      </w:r>
      <w:r w:rsidRPr="00C57670">
        <w:rPr>
          <w:rFonts w:ascii="Times New Roman" w:hAnsi="Times New Roman"/>
          <w:sz w:val="24"/>
          <w:szCs w:val="24"/>
        </w:rPr>
        <w:t xml:space="preserve"> ir jāvērtē kopsakarā ar pretendenta izteikto nodomu piedalīties visās iepirkuma daļ</w:t>
      </w:r>
      <w:r w:rsidR="000917EA" w:rsidRPr="00C57670">
        <w:rPr>
          <w:rFonts w:ascii="Times New Roman" w:hAnsi="Times New Roman"/>
          <w:sz w:val="24"/>
          <w:szCs w:val="24"/>
        </w:rPr>
        <w:t>ās un ar konkrētās daļas veicamajiem pasākumiem ēkas energoefektivitātes uzlabošanā.</w:t>
      </w:r>
    </w:p>
    <w:p w:rsidR="008111BE" w:rsidRPr="00C57670" w:rsidRDefault="008111BE" w:rsidP="004F02FC">
      <w:pPr>
        <w:spacing w:line="240" w:lineRule="auto"/>
        <w:ind w:right="-2" w:firstLine="426"/>
        <w:jc w:val="both"/>
        <w:rPr>
          <w:rFonts w:ascii="Times New Roman" w:hAnsi="Times New Roman"/>
          <w:sz w:val="24"/>
          <w:szCs w:val="24"/>
        </w:rPr>
      </w:pPr>
      <w:r w:rsidRPr="00C57670">
        <w:rPr>
          <w:rFonts w:ascii="Times New Roman" w:hAnsi="Times New Roman"/>
          <w:sz w:val="24"/>
          <w:szCs w:val="24"/>
        </w:rPr>
        <w:t>SIA "PRO DEV" ir iesniedzis Būvkomersanta reģistrācijas apliecību, kas ir derīga.  I</w:t>
      </w:r>
      <w:r w:rsidR="002F0A85" w:rsidRPr="00C57670">
        <w:rPr>
          <w:rFonts w:ascii="Times New Roman" w:hAnsi="Times New Roman"/>
          <w:sz w:val="24"/>
          <w:szCs w:val="24"/>
        </w:rPr>
        <w:t>epirkumu komisija pildot savus pienākumus, pati (</w:t>
      </w:r>
      <w:proofErr w:type="spellStart"/>
      <w:r w:rsidR="002F0A85" w:rsidRPr="00C57670">
        <w:rPr>
          <w:rFonts w:ascii="Times New Roman" w:hAnsi="Times New Roman"/>
          <w:sz w:val="24"/>
          <w:szCs w:val="24"/>
        </w:rPr>
        <w:t>ex</w:t>
      </w:r>
      <w:proofErr w:type="spellEnd"/>
      <w:r w:rsidR="002F0A85" w:rsidRPr="00C57670">
        <w:rPr>
          <w:rFonts w:ascii="Times New Roman" w:hAnsi="Times New Roman"/>
          <w:sz w:val="24"/>
          <w:szCs w:val="24"/>
        </w:rPr>
        <w:t xml:space="preserve"> </w:t>
      </w:r>
      <w:proofErr w:type="spellStart"/>
      <w:r w:rsidR="002F0A85" w:rsidRPr="00C57670">
        <w:rPr>
          <w:rFonts w:ascii="Times New Roman" w:hAnsi="Times New Roman"/>
          <w:sz w:val="24"/>
          <w:szCs w:val="24"/>
        </w:rPr>
        <w:t>officio</w:t>
      </w:r>
      <w:proofErr w:type="spellEnd"/>
      <w:r w:rsidR="002F0A85" w:rsidRPr="00C57670">
        <w:rPr>
          <w:rFonts w:ascii="Times New Roman" w:hAnsi="Times New Roman"/>
          <w:sz w:val="24"/>
          <w:szCs w:val="24"/>
        </w:rPr>
        <w:t>) objektīvi noskaidro lietas apstākļus un dot tiem novērtējumu. Iepirkumu komisija pārbauda datus būvniecības informācijas sistēmā, kurai ir publiska ticamība un Iepirkumu komisija atzīmē, ka pretendents nav iesniedzis dokumentus, kas norāda, ka darbības jomas vai sfēra ir mainīta/papildināta un  secina, ka  pretendentam nav atbilstošā kvalifikācija izstrādāt tehnisko</w:t>
      </w:r>
      <w:r w:rsidR="004F02FC" w:rsidRPr="00C57670">
        <w:rPr>
          <w:rFonts w:ascii="Times New Roman" w:hAnsi="Times New Roman"/>
          <w:sz w:val="24"/>
          <w:szCs w:val="24"/>
        </w:rPr>
        <w:t xml:space="preserve"> projektu visās iepirkumu daļās (Būvniecības likuma 22.pants).</w:t>
      </w:r>
    </w:p>
    <w:p w:rsidR="00666752" w:rsidRPr="00C57670" w:rsidRDefault="002F0A85" w:rsidP="006A67F5">
      <w:pPr>
        <w:spacing w:line="240" w:lineRule="auto"/>
        <w:ind w:right="-2" w:firstLine="426"/>
        <w:jc w:val="both"/>
        <w:rPr>
          <w:rFonts w:ascii="Times New Roman" w:hAnsi="Times New Roman"/>
          <w:sz w:val="24"/>
          <w:szCs w:val="24"/>
        </w:rPr>
      </w:pPr>
      <w:r w:rsidRPr="00C57670">
        <w:rPr>
          <w:rFonts w:ascii="Times New Roman" w:hAnsi="Times New Roman"/>
          <w:sz w:val="24"/>
          <w:szCs w:val="24"/>
        </w:rPr>
        <w:t xml:space="preserve">Iepirkumu komisija sniedz skaidrojumu par Tehniskajā specifikācijā 1. un 2.daļā ietvertajiem darbiem. </w:t>
      </w:r>
      <w:r w:rsidR="00DC101E" w:rsidRPr="00C57670">
        <w:rPr>
          <w:rFonts w:ascii="Times New Roman" w:hAnsi="Times New Roman"/>
          <w:sz w:val="24"/>
          <w:szCs w:val="24"/>
        </w:rPr>
        <w:t xml:space="preserve">Iepirkuma </w:t>
      </w:r>
      <w:r w:rsidR="00F96091" w:rsidRPr="00C57670">
        <w:rPr>
          <w:rFonts w:ascii="Times New Roman" w:hAnsi="Times New Roman"/>
          <w:sz w:val="24"/>
          <w:szCs w:val="24"/>
        </w:rPr>
        <w:t>1.daļā "</w:t>
      </w:r>
      <w:r w:rsidR="00F96091" w:rsidRPr="00C57670">
        <w:rPr>
          <w:rFonts w:ascii="Times New Roman" w:eastAsia="Times New Roman" w:hAnsi="Times New Roman"/>
          <w:kern w:val="3"/>
          <w:sz w:val="24"/>
          <w:szCs w:val="24"/>
          <w:lang w:bidi="hi-IN"/>
        </w:rPr>
        <w:t>Tehniskā projekta "Energoefektivitātes uzlabošana Olaines cietuma (Latvijas Cietumu slimnīcas) ārstniecības korpusā" izstrāde</w:t>
      </w:r>
      <w:r w:rsidR="00F96091" w:rsidRPr="00C57670">
        <w:rPr>
          <w:rFonts w:ascii="Times New Roman" w:hAnsi="Times New Roman"/>
          <w:sz w:val="24"/>
          <w:szCs w:val="24"/>
        </w:rPr>
        <w:t xml:space="preserve">" </w:t>
      </w:r>
      <w:r w:rsidR="00714422">
        <w:rPr>
          <w:rFonts w:ascii="Times New Roman" w:hAnsi="Times New Roman"/>
          <w:sz w:val="24"/>
          <w:szCs w:val="24"/>
        </w:rPr>
        <w:t>2.</w:t>
      </w:r>
      <w:r w:rsidR="00F96091" w:rsidRPr="00C57670">
        <w:rPr>
          <w:rFonts w:ascii="Times New Roman" w:hAnsi="Times New Roman"/>
          <w:sz w:val="24"/>
          <w:szCs w:val="24"/>
        </w:rPr>
        <w:t xml:space="preserve">5.apakšpunktā ir norādīti darbi: radiatoru nomaiņa uz jauniem radiatoriem ar </w:t>
      </w:r>
      <w:proofErr w:type="spellStart"/>
      <w:r w:rsidR="00F96091" w:rsidRPr="00C57670">
        <w:rPr>
          <w:rFonts w:ascii="Times New Roman" w:hAnsi="Times New Roman"/>
          <w:sz w:val="24"/>
          <w:szCs w:val="24"/>
        </w:rPr>
        <w:t>termoregulatoriem</w:t>
      </w:r>
      <w:proofErr w:type="spellEnd"/>
      <w:r w:rsidR="00F96091" w:rsidRPr="00C57670">
        <w:rPr>
          <w:rFonts w:ascii="Times New Roman" w:hAnsi="Times New Roman"/>
          <w:sz w:val="24"/>
          <w:szCs w:val="24"/>
        </w:rPr>
        <w:t xml:space="preserve">; jaunas </w:t>
      </w:r>
      <w:proofErr w:type="spellStart"/>
      <w:r w:rsidR="00F96091" w:rsidRPr="00C57670">
        <w:rPr>
          <w:rFonts w:ascii="Times New Roman" w:hAnsi="Times New Roman"/>
          <w:sz w:val="24"/>
          <w:szCs w:val="24"/>
        </w:rPr>
        <w:t>divcauruļu</w:t>
      </w:r>
      <w:proofErr w:type="spellEnd"/>
      <w:r w:rsidR="00F96091" w:rsidRPr="00C57670">
        <w:rPr>
          <w:rFonts w:ascii="Times New Roman" w:hAnsi="Times New Roman"/>
          <w:sz w:val="24"/>
          <w:szCs w:val="24"/>
        </w:rPr>
        <w:t xml:space="preserve"> apkures sistēmas izbūve; veco stāvvadu un </w:t>
      </w:r>
      <w:proofErr w:type="spellStart"/>
      <w:r w:rsidR="00F96091" w:rsidRPr="00C57670">
        <w:rPr>
          <w:rFonts w:ascii="Times New Roman" w:hAnsi="Times New Roman"/>
          <w:sz w:val="24"/>
          <w:szCs w:val="24"/>
        </w:rPr>
        <w:t>guļvadu</w:t>
      </w:r>
      <w:proofErr w:type="spellEnd"/>
      <w:r w:rsidR="00F96091" w:rsidRPr="00C57670">
        <w:rPr>
          <w:rFonts w:ascii="Times New Roman" w:hAnsi="Times New Roman"/>
          <w:sz w:val="24"/>
          <w:szCs w:val="24"/>
        </w:rPr>
        <w:t xml:space="preserve"> nomaiņa; siltummezgla rekonstrukcija. Tātad iepirkumu komisija secina, ka vismaz nepieciešams </w:t>
      </w:r>
      <w:proofErr w:type="spellStart"/>
      <w:r w:rsidR="00F96091" w:rsidRPr="00C57670">
        <w:rPr>
          <w:rFonts w:ascii="Times New Roman" w:hAnsi="Times New Roman"/>
          <w:sz w:val="24"/>
          <w:szCs w:val="24"/>
        </w:rPr>
        <w:t>būvspeciālists</w:t>
      </w:r>
      <w:proofErr w:type="spellEnd"/>
      <w:r w:rsidR="00F96091" w:rsidRPr="00C57670">
        <w:rPr>
          <w:rFonts w:ascii="Times New Roman" w:hAnsi="Times New Roman"/>
          <w:sz w:val="24"/>
          <w:szCs w:val="24"/>
        </w:rPr>
        <w:t xml:space="preserve">, kas darbojas siltumapgādes sistēmas projektēšanas sfērā/jomā. </w:t>
      </w:r>
      <w:r w:rsidR="00DC101E" w:rsidRPr="00C57670">
        <w:rPr>
          <w:rFonts w:ascii="Times New Roman" w:hAnsi="Times New Roman"/>
          <w:sz w:val="24"/>
          <w:szCs w:val="24"/>
        </w:rPr>
        <w:t xml:space="preserve">Iepirkuma </w:t>
      </w:r>
      <w:r w:rsidR="00F96091" w:rsidRPr="00C57670">
        <w:rPr>
          <w:rFonts w:ascii="Times New Roman" w:hAnsi="Times New Roman"/>
          <w:sz w:val="24"/>
          <w:szCs w:val="24"/>
        </w:rPr>
        <w:t>1.daļā "</w:t>
      </w:r>
      <w:r w:rsidR="00F96091" w:rsidRPr="00C57670">
        <w:rPr>
          <w:rFonts w:ascii="Times New Roman" w:eastAsia="Times New Roman" w:hAnsi="Times New Roman"/>
          <w:kern w:val="3"/>
          <w:sz w:val="24"/>
          <w:szCs w:val="24"/>
          <w:lang w:bidi="hi-IN"/>
        </w:rPr>
        <w:t>Tehniskā projekta "Energoefektivitātes uzlabošana Olaines cietuma (Latvijas Cietumu slimnīcas) ārstniecības korpusā" izstrāde</w:t>
      </w:r>
      <w:r w:rsidR="00F96091" w:rsidRPr="00C57670">
        <w:rPr>
          <w:rFonts w:ascii="Times New Roman" w:hAnsi="Times New Roman"/>
          <w:sz w:val="24"/>
          <w:szCs w:val="24"/>
        </w:rPr>
        <w:t>"</w:t>
      </w:r>
      <w:r w:rsidR="004F02FC" w:rsidRPr="00C57670">
        <w:rPr>
          <w:rFonts w:ascii="Times New Roman" w:hAnsi="Times New Roman"/>
          <w:sz w:val="24"/>
          <w:szCs w:val="24"/>
        </w:rPr>
        <w:t xml:space="preserve"> </w:t>
      </w:r>
      <w:r w:rsidR="00714422">
        <w:rPr>
          <w:rFonts w:ascii="Times New Roman" w:hAnsi="Times New Roman"/>
          <w:sz w:val="24"/>
          <w:szCs w:val="24"/>
        </w:rPr>
        <w:t>2.</w:t>
      </w:r>
      <w:r w:rsidR="00F96091" w:rsidRPr="00C57670">
        <w:rPr>
          <w:rFonts w:ascii="Times New Roman" w:hAnsi="Times New Roman"/>
          <w:sz w:val="24"/>
          <w:szCs w:val="24"/>
        </w:rPr>
        <w:t>6.apakšpunktā</w:t>
      </w:r>
      <w:r w:rsidR="009848DD" w:rsidRPr="00C57670">
        <w:rPr>
          <w:rFonts w:ascii="Times New Roman" w:hAnsi="Times New Roman"/>
          <w:sz w:val="24"/>
          <w:szCs w:val="24"/>
        </w:rPr>
        <w:t xml:space="preserve"> ir norādīts veicamais darbs – a</w:t>
      </w:r>
      <w:r w:rsidR="00F96091" w:rsidRPr="00C57670">
        <w:rPr>
          <w:rFonts w:ascii="Times New Roman" w:hAnsi="Times New Roman"/>
          <w:sz w:val="24"/>
          <w:szCs w:val="24"/>
        </w:rPr>
        <w:t xml:space="preserve">pgaismojuma nomaiņa uz jauniem LED gaismekļiem, kas ietver </w:t>
      </w:r>
      <w:r w:rsidR="00666752" w:rsidRPr="00C57670">
        <w:rPr>
          <w:rFonts w:ascii="Times New Roman" w:hAnsi="Times New Roman"/>
          <w:sz w:val="24"/>
          <w:szCs w:val="24"/>
        </w:rPr>
        <w:t>elektroietaišu projektēšanu. Nolikums pats par sevi neaizliedz darbu izpildei piesaistīt personas uz kuras spējām tas var balstīties.</w:t>
      </w:r>
    </w:p>
    <w:p w:rsidR="00666752" w:rsidRPr="00C57670" w:rsidRDefault="00666752" w:rsidP="006A67F5">
      <w:pPr>
        <w:spacing w:line="240" w:lineRule="auto"/>
        <w:ind w:right="-2" w:firstLine="426"/>
        <w:jc w:val="both"/>
        <w:rPr>
          <w:rFonts w:ascii="Times New Roman" w:hAnsi="Times New Roman"/>
          <w:sz w:val="24"/>
          <w:szCs w:val="24"/>
        </w:rPr>
      </w:pPr>
      <w:r w:rsidRPr="00C57670">
        <w:rPr>
          <w:rFonts w:ascii="Times New Roman" w:hAnsi="Times New Roman"/>
          <w:sz w:val="24"/>
          <w:szCs w:val="24"/>
        </w:rPr>
        <w:t xml:space="preserve">Iepirkumu komisija iepazīstoties ar iesniegtajiem dokumentiem, secina, ka pretendents projekta izstrādāšanā nodarbinās arhitekti </w:t>
      </w:r>
      <w:proofErr w:type="spellStart"/>
      <w:r w:rsidRPr="00C57670">
        <w:rPr>
          <w:rFonts w:ascii="Times New Roman" w:hAnsi="Times New Roman"/>
          <w:sz w:val="24"/>
          <w:szCs w:val="24"/>
        </w:rPr>
        <w:t>D</w:t>
      </w:r>
      <w:r w:rsidR="00DC101E" w:rsidRPr="00C57670">
        <w:rPr>
          <w:rFonts w:ascii="Times New Roman" w:hAnsi="Times New Roman"/>
          <w:sz w:val="24"/>
          <w:szCs w:val="24"/>
        </w:rPr>
        <w:t>.</w:t>
      </w:r>
      <w:r w:rsidRPr="00C57670">
        <w:rPr>
          <w:rFonts w:ascii="Times New Roman" w:hAnsi="Times New Roman"/>
          <w:sz w:val="24"/>
          <w:szCs w:val="24"/>
        </w:rPr>
        <w:t>Ržepicku</w:t>
      </w:r>
      <w:proofErr w:type="spellEnd"/>
      <w:r w:rsidRPr="00C57670">
        <w:rPr>
          <w:rFonts w:ascii="Times New Roman" w:hAnsi="Times New Roman"/>
          <w:sz w:val="24"/>
          <w:szCs w:val="24"/>
        </w:rPr>
        <w:t xml:space="preserve">. Iepirkumu komisija pārbauda, vai norādītajai personai papildu arhitektu prakses sertifikātam ir sertifikāts projektēt </w:t>
      </w:r>
      <w:proofErr w:type="spellStart"/>
      <w:r w:rsidRPr="00C57670">
        <w:rPr>
          <w:rFonts w:ascii="Times New Roman" w:hAnsi="Times New Roman"/>
          <w:sz w:val="24"/>
          <w:szCs w:val="24"/>
        </w:rPr>
        <w:t>siltumsistēmas</w:t>
      </w:r>
      <w:proofErr w:type="spellEnd"/>
      <w:r w:rsidR="00213EFB" w:rsidRPr="00C57670">
        <w:rPr>
          <w:rFonts w:ascii="Times New Roman" w:hAnsi="Times New Roman"/>
          <w:sz w:val="24"/>
          <w:szCs w:val="24"/>
        </w:rPr>
        <w:t xml:space="preserve"> un elektroietaises. Iepirkumu komisija pārbaudot datus būvniecības informācijas sistēmā, kurai ir publiska ticamība, secina, ka pretendents balstoties uz arhitektes spējām </w:t>
      </w:r>
      <w:r w:rsidR="004B523F" w:rsidRPr="00C57670">
        <w:rPr>
          <w:rFonts w:ascii="Times New Roman" w:hAnsi="Times New Roman"/>
          <w:sz w:val="24"/>
          <w:szCs w:val="24"/>
        </w:rPr>
        <w:t>ne</w:t>
      </w:r>
      <w:r w:rsidR="00213EFB" w:rsidRPr="00C57670">
        <w:rPr>
          <w:rFonts w:ascii="Times New Roman" w:hAnsi="Times New Roman"/>
          <w:sz w:val="24"/>
          <w:szCs w:val="24"/>
        </w:rPr>
        <w:t>var preten</w:t>
      </w:r>
      <w:r w:rsidR="00A56888" w:rsidRPr="00C57670">
        <w:rPr>
          <w:rFonts w:ascii="Times New Roman" w:hAnsi="Times New Roman"/>
          <w:sz w:val="24"/>
          <w:szCs w:val="24"/>
        </w:rPr>
        <w:t>dēt tikai uz iepirkuma</w:t>
      </w:r>
      <w:r w:rsidR="00213EFB" w:rsidRPr="00C57670">
        <w:rPr>
          <w:rFonts w:ascii="Times New Roman" w:hAnsi="Times New Roman"/>
          <w:sz w:val="24"/>
          <w:szCs w:val="24"/>
        </w:rPr>
        <w:t xml:space="preserve"> projekta tehnis</w:t>
      </w:r>
      <w:r w:rsidR="00E53DB8" w:rsidRPr="00C57670">
        <w:rPr>
          <w:rFonts w:ascii="Times New Roman" w:hAnsi="Times New Roman"/>
          <w:sz w:val="24"/>
          <w:szCs w:val="24"/>
        </w:rPr>
        <w:t xml:space="preserve">kās </w:t>
      </w:r>
      <w:r w:rsidR="00A56888" w:rsidRPr="00C57670">
        <w:rPr>
          <w:rFonts w:ascii="Times New Roman" w:hAnsi="Times New Roman"/>
          <w:sz w:val="24"/>
          <w:szCs w:val="24"/>
        </w:rPr>
        <w:t>dokumentācijas izstrādi, jo ne pretendentam, ne personai, uz kuru spējām pretendents balstās, nav atbilstošā kvalifikācija izstrādāt tehnisko projektu atbilstoši iepirkuma priekšmetam.</w:t>
      </w:r>
    </w:p>
    <w:p w:rsidR="00A56888" w:rsidRPr="00C57670" w:rsidRDefault="00213EFB" w:rsidP="00A56888">
      <w:pPr>
        <w:spacing w:line="240" w:lineRule="auto"/>
        <w:ind w:right="-2" w:firstLine="426"/>
        <w:jc w:val="both"/>
        <w:rPr>
          <w:rFonts w:ascii="Times New Roman" w:hAnsi="Times New Roman"/>
          <w:sz w:val="24"/>
          <w:szCs w:val="24"/>
        </w:rPr>
      </w:pPr>
      <w:r w:rsidRPr="00C57670">
        <w:rPr>
          <w:rFonts w:ascii="Times New Roman" w:hAnsi="Times New Roman"/>
          <w:sz w:val="24"/>
          <w:szCs w:val="24"/>
        </w:rPr>
        <w:t>Iepirkumu komisija norāda, ka Nolikuma 4.1.4. un 4.1.5. ir vērtējuma savstarpējā sakarībā. Nolikumā kvalifikācij</w:t>
      </w:r>
      <w:r w:rsidR="009D7915" w:rsidRPr="00C57670">
        <w:rPr>
          <w:rFonts w:ascii="Times New Roman" w:hAnsi="Times New Roman"/>
          <w:sz w:val="24"/>
          <w:szCs w:val="24"/>
        </w:rPr>
        <w:t xml:space="preserve">ā pieredze ir ietverta </w:t>
      </w:r>
      <w:r w:rsidRPr="00C57670">
        <w:rPr>
          <w:rFonts w:ascii="Times New Roman" w:hAnsi="Times New Roman"/>
          <w:sz w:val="24"/>
          <w:szCs w:val="24"/>
        </w:rPr>
        <w:t xml:space="preserve">atbilstoši </w:t>
      </w:r>
      <w:r w:rsidR="00E12357" w:rsidRPr="00C57670">
        <w:rPr>
          <w:rFonts w:ascii="Times New Roman" w:hAnsi="Times New Roman"/>
          <w:sz w:val="24"/>
          <w:szCs w:val="24"/>
        </w:rPr>
        <w:t>Publisko iepirkumu likuma</w:t>
      </w:r>
      <w:r w:rsidR="00E12357" w:rsidRPr="00C57670">
        <w:rPr>
          <w:rFonts w:ascii="Times New Roman" w:hAnsi="Times New Roman"/>
          <w:sz w:val="24"/>
          <w:szCs w:val="24"/>
        </w:rPr>
        <w:br/>
      </w:r>
      <w:r w:rsidRPr="00C57670">
        <w:rPr>
          <w:rFonts w:ascii="Times New Roman" w:hAnsi="Times New Roman"/>
          <w:sz w:val="24"/>
          <w:szCs w:val="24"/>
        </w:rPr>
        <w:t>(turpmāk – Likums)</w:t>
      </w:r>
      <w:r w:rsidR="009D7915" w:rsidRPr="00C57670">
        <w:rPr>
          <w:rFonts w:ascii="Times New Roman" w:hAnsi="Times New Roman"/>
          <w:sz w:val="24"/>
          <w:szCs w:val="24"/>
        </w:rPr>
        <w:t xml:space="preserve"> mērķim, precīzāk, 2. panta </w:t>
      </w:r>
      <w:r w:rsidR="00D4260E" w:rsidRPr="00C57670">
        <w:rPr>
          <w:rFonts w:ascii="Times New Roman" w:hAnsi="Times New Roman"/>
          <w:sz w:val="24"/>
          <w:szCs w:val="24"/>
        </w:rPr>
        <w:t xml:space="preserve">trešajā </w:t>
      </w:r>
      <w:r w:rsidR="009D7915" w:rsidRPr="00C57670">
        <w:rPr>
          <w:rFonts w:ascii="Times New Roman" w:hAnsi="Times New Roman"/>
          <w:sz w:val="24"/>
          <w:szCs w:val="24"/>
        </w:rPr>
        <w:t>da</w:t>
      </w:r>
      <w:r w:rsidR="00E12357" w:rsidRPr="00C57670">
        <w:rPr>
          <w:rFonts w:ascii="Times New Roman" w:hAnsi="Times New Roman"/>
          <w:sz w:val="24"/>
          <w:szCs w:val="24"/>
        </w:rPr>
        <w:t>ļā</w:t>
      </w:r>
      <w:r w:rsidR="009D7915" w:rsidRPr="00C57670">
        <w:rPr>
          <w:rFonts w:ascii="Times New Roman" w:hAnsi="Times New Roman"/>
          <w:sz w:val="24"/>
          <w:szCs w:val="24"/>
        </w:rPr>
        <w:t xml:space="preserve"> "pasūtītāja līdzekļu efektīvu izmantošanu, maksimāli samazinot tā </w:t>
      </w:r>
      <w:proofErr w:type="spellStart"/>
      <w:r w:rsidR="009D7915" w:rsidRPr="00C57670">
        <w:rPr>
          <w:rFonts w:ascii="Times New Roman" w:hAnsi="Times New Roman"/>
          <w:sz w:val="24"/>
          <w:szCs w:val="24"/>
        </w:rPr>
        <w:t>risku."</w:t>
      </w:r>
      <w:r w:rsidR="00E12357" w:rsidRPr="00C57670">
        <w:rPr>
          <w:rFonts w:ascii="Times New Roman" w:hAnsi="Times New Roman"/>
          <w:sz w:val="24"/>
          <w:szCs w:val="24"/>
        </w:rPr>
        <w:t>SIA</w:t>
      </w:r>
      <w:proofErr w:type="spellEnd"/>
      <w:r w:rsidR="00E12357" w:rsidRPr="00C57670">
        <w:rPr>
          <w:rFonts w:ascii="Times New Roman" w:hAnsi="Times New Roman"/>
          <w:sz w:val="24"/>
          <w:szCs w:val="24"/>
        </w:rPr>
        <w:t xml:space="preserve"> "PRO DEV" nav pieredzes projekta izstrādē</w:t>
      </w:r>
      <w:r w:rsidR="00E53DB8" w:rsidRPr="00C57670">
        <w:rPr>
          <w:rFonts w:ascii="Times New Roman" w:hAnsi="Times New Roman"/>
          <w:sz w:val="24"/>
          <w:szCs w:val="24"/>
        </w:rPr>
        <w:t xml:space="preserve"> ar līdzīgu priekšmetu</w:t>
      </w:r>
      <w:r w:rsidR="00E12357" w:rsidRPr="00C57670">
        <w:rPr>
          <w:rFonts w:ascii="Times New Roman" w:hAnsi="Times New Roman"/>
          <w:sz w:val="24"/>
          <w:szCs w:val="24"/>
        </w:rPr>
        <w:t>, bet tas neliedz SIA "PRO DEV" balstīties uz citu personu spējām. SIA "PRO DEV"</w:t>
      </w:r>
      <w:r w:rsidR="00A508BB" w:rsidRPr="00C57670">
        <w:rPr>
          <w:rFonts w:ascii="Times New Roman" w:hAnsi="Times New Roman"/>
          <w:sz w:val="24"/>
          <w:szCs w:val="24"/>
        </w:rPr>
        <w:t xml:space="preserve"> balstās uz arhitektes pieredzi, līdz to atsauksmes </w:t>
      </w:r>
      <w:r w:rsidR="00E53DB8" w:rsidRPr="00C57670">
        <w:rPr>
          <w:rFonts w:ascii="Times New Roman" w:hAnsi="Times New Roman"/>
          <w:sz w:val="24"/>
          <w:szCs w:val="24"/>
        </w:rPr>
        <w:t xml:space="preserve">no Pasūtītājiem </w:t>
      </w:r>
      <w:r w:rsidR="00A508BB" w:rsidRPr="00C57670">
        <w:rPr>
          <w:rFonts w:ascii="Times New Roman" w:hAnsi="Times New Roman"/>
          <w:sz w:val="24"/>
          <w:szCs w:val="24"/>
        </w:rPr>
        <w:t xml:space="preserve">ir iesniegtas </w:t>
      </w:r>
      <w:r w:rsidR="00A56888" w:rsidRPr="00C57670">
        <w:rPr>
          <w:rFonts w:ascii="Times New Roman" w:hAnsi="Times New Roman"/>
          <w:sz w:val="24"/>
          <w:szCs w:val="24"/>
        </w:rPr>
        <w:t xml:space="preserve"> par arhitekti, kura atbilstoši savai kvalifikācijai ir izstrādājusi "Projektu tehniskās dokument</w:t>
      </w:r>
      <w:r w:rsidR="00AF4CD1" w:rsidRPr="00C57670">
        <w:rPr>
          <w:rFonts w:ascii="Times New Roman" w:hAnsi="Times New Roman"/>
          <w:sz w:val="24"/>
          <w:szCs w:val="24"/>
        </w:rPr>
        <w:t>ācijas".</w:t>
      </w:r>
      <w:r w:rsidR="00A56888" w:rsidRPr="00C57670">
        <w:rPr>
          <w:rFonts w:ascii="Times New Roman" w:hAnsi="Times New Roman"/>
          <w:sz w:val="24"/>
          <w:szCs w:val="24"/>
        </w:rPr>
        <w:t xml:space="preserve"> Iepirkumu komisija norāda, ka</w:t>
      </w:r>
      <w:r w:rsidR="00AF4CD1" w:rsidRPr="00C57670">
        <w:rPr>
          <w:rFonts w:ascii="Times New Roman" w:hAnsi="Times New Roman"/>
          <w:sz w:val="24"/>
          <w:szCs w:val="24"/>
        </w:rPr>
        <w:t xml:space="preserve"> tehniskā projekta "Energoefektivitātes uzlabošana Olaines cietumā (Latvijas Cietumu slimnīcā) un Cēsu Audzināšanas iestādē nepilngadīgajiem" izstrādi arhitekte autonomi, t.i., bez iepriekš minēto </w:t>
      </w:r>
      <w:proofErr w:type="spellStart"/>
      <w:r w:rsidR="00AF4CD1" w:rsidRPr="00C57670">
        <w:rPr>
          <w:rFonts w:ascii="Times New Roman" w:hAnsi="Times New Roman"/>
          <w:sz w:val="24"/>
          <w:szCs w:val="24"/>
        </w:rPr>
        <w:t>būvspeciālistu</w:t>
      </w:r>
      <w:proofErr w:type="spellEnd"/>
      <w:r w:rsidR="00AF4CD1" w:rsidRPr="00C57670">
        <w:rPr>
          <w:rFonts w:ascii="Times New Roman" w:hAnsi="Times New Roman"/>
          <w:sz w:val="24"/>
          <w:szCs w:val="24"/>
        </w:rPr>
        <w:t xml:space="preserve"> iesaistīšanas</w:t>
      </w:r>
      <w:r w:rsidR="009848DD" w:rsidRPr="00C57670">
        <w:rPr>
          <w:rFonts w:ascii="Times New Roman" w:hAnsi="Times New Roman"/>
          <w:sz w:val="24"/>
          <w:szCs w:val="24"/>
        </w:rPr>
        <w:t>,</w:t>
      </w:r>
      <w:r w:rsidR="00AF4CD1" w:rsidRPr="00C57670">
        <w:rPr>
          <w:rFonts w:ascii="Times New Roman" w:hAnsi="Times New Roman"/>
          <w:sz w:val="24"/>
          <w:szCs w:val="24"/>
        </w:rPr>
        <w:t xml:space="preserve"> </w:t>
      </w:r>
      <w:r w:rsidR="004F02FC" w:rsidRPr="00C57670">
        <w:rPr>
          <w:rFonts w:ascii="Times New Roman" w:hAnsi="Times New Roman"/>
          <w:sz w:val="24"/>
          <w:szCs w:val="24"/>
        </w:rPr>
        <w:t xml:space="preserve"> nevar veikt</w:t>
      </w:r>
      <w:r w:rsidR="00AF4CD1" w:rsidRPr="00C57670">
        <w:rPr>
          <w:rFonts w:ascii="Times New Roman" w:hAnsi="Times New Roman"/>
          <w:sz w:val="24"/>
          <w:szCs w:val="24"/>
        </w:rPr>
        <w:t xml:space="preserve">. </w:t>
      </w:r>
    </w:p>
    <w:p w:rsidR="00742F2D" w:rsidRPr="00C57670" w:rsidRDefault="008173BD" w:rsidP="006A67F5">
      <w:pPr>
        <w:pStyle w:val="BodyTextIndent2"/>
        <w:spacing w:before="120" w:after="120"/>
        <w:ind w:right="-908" w:firstLine="567"/>
        <w:rPr>
          <w:sz w:val="24"/>
          <w:lang w:val="lv-LV"/>
        </w:rPr>
      </w:pPr>
      <w:r w:rsidRPr="00C57670">
        <w:rPr>
          <w:sz w:val="24"/>
          <w:lang w:val="lv-LV"/>
        </w:rPr>
        <w:t>J. Baranov</w:t>
      </w:r>
      <w:r w:rsidR="00742F2D" w:rsidRPr="00C57670">
        <w:rPr>
          <w:sz w:val="24"/>
          <w:lang w:val="lv-LV"/>
        </w:rPr>
        <w:t xml:space="preserve">a </w:t>
      </w:r>
      <w:r w:rsidR="00BA13C8" w:rsidRPr="00C57670">
        <w:rPr>
          <w:sz w:val="24"/>
          <w:lang w:val="lv-LV"/>
        </w:rPr>
        <w:t>nosauc pretendenta SIA "PRO  DEV"</w:t>
      </w:r>
      <w:r w:rsidR="00742F2D" w:rsidRPr="00C57670">
        <w:rPr>
          <w:sz w:val="24"/>
          <w:lang w:val="lv-LV"/>
        </w:rPr>
        <w:t xml:space="preserve"> finanšu piedāvājumu: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0"/>
        <w:gridCol w:w="1808"/>
        <w:gridCol w:w="1643"/>
      </w:tblGrid>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jc w:val="center"/>
              <w:rPr>
                <w:rFonts w:ascii="Times New Roman" w:hAnsi="Times New Roman"/>
                <w:b/>
                <w:sz w:val="24"/>
                <w:szCs w:val="24"/>
                <w:lang w:eastAsia="lv-LV"/>
              </w:rPr>
            </w:pPr>
          </w:p>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Iepirkuma priekšmets</w:t>
            </w:r>
          </w:p>
        </w:tc>
        <w:tc>
          <w:tcPr>
            <w:tcW w:w="1808" w:type="dxa"/>
            <w:tcBorders>
              <w:top w:val="single" w:sz="4" w:space="0" w:color="auto"/>
              <w:left w:val="single" w:sz="4" w:space="0" w:color="auto"/>
              <w:bottom w:val="single" w:sz="4" w:space="0" w:color="auto"/>
              <w:right w:val="single" w:sz="4" w:space="0" w:color="auto"/>
            </w:tcBorders>
            <w:hideMark/>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Līgumcena*, EUR (bez PVN)</w:t>
            </w:r>
          </w:p>
        </w:tc>
        <w:tc>
          <w:tcPr>
            <w:tcW w:w="1643" w:type="dxa"/>
            <w:tcBorders>
              <w:top w:val="single" w:sz="4" w:space="0" w:color="auto"/>
              <w:left w:val="single" w:sz="4" w:space="0" w:color="auto"/>
              <w:bottom w:val="single" w:sz="4" w:space="0" w:color="auto"/>
              <w:right w:val="single" w:sz="4" w:space="0" w:color="auto"/>
            </w:tcBorders>
            <w:hideMark/>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Cena, EUR (ar PVN) (informācijai)</w:t>
            </w: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sz w:val="24"/>
                <w:szCs w:val="24"/>
              </w:rPr>
              <w:t>1.1.Tehniskā projekta "Energoefektivitātes uzlabošana Olaines cietuma ārstniecības korpusā" izstrāde</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10000,00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12100,00</w:t>
            </w: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sz w:val="24"/>
                <w:szCs w:val="24"/>
              </w:rPr>
              <w:t>1.2. Autoruzraudzība projekta "Energoefektivitātes uzlabošana Olaines cietuma (Latvijas Cietumu slimnīcas) ārstniecības korpusā" realizācijas laikā</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4000,00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4840,00</w:t>
            </w: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b/>
                <w:sz w:val="24"/>
                <w:szCs w:val="24"/>
              </w:rPr>
              <w:t>Kopā 1.1. + 1.2. piedāvājuma izvēles kritērijs</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14000,00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16940,00</w:t>
            </w:r>
          </w:p>
        </w:tc>
      </w:tr>
      <w:tr w:rsidR="00735D10" w:rsidRPr="00C57670" w:rsidTr="00BA13C8">
        <w:tc>
          <w:tcPr>
            <w:tcW w:w="9061" w:type="dxa"/>
            <w:gridSpan w:val="3"/>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sz w:val="24"/>
                <w:szCs w:val="24"/>
              </w:rPr>
              <w:t>2.1. Tehniskā projekta "Energoefektivitātes uzlabošana Cēsu Audzināšanas iestādes nepilngadīgajiem skolā ar sporta zāli" izstrāde.</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10000,00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12100,00</w:t>
            </w: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sz w:val="24"/>
                <w:szCs w:val="24"/>
              </w:rPr>
              <w:t>2.2. Autoruzraudzība projekta "Energoefektivitātes uzlabošana Cēsu Audzināšanas iestādes nepilngadīgajiem skolā ar sporta zāli" realizācijas laikā.</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4000,00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4840,00</w:t>
            </w: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b/>
                <w:sz w:val="24"/>
                <w:szCs w:val="24"/>
              </w:rPr>
              <w:t>Kopā 2.1. + 2.2. piedāvājuma izvēles kritērijs</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14000,00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16940,00</w:t>
            </w:r>
          </w:p>
        </w:tc>
      </w:tr>
      <w:tr w:rsidR="00735D10" w:rsidRPr="00C57670" w:rsidTr="00BA13C8">
        <w:tc>
          <w:tcPr>
            <w:tcW w:w="9061" w:type="dxa"/>
            <w:gridSpan w:val="3"/>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sz w:val="24"/>
                <w:szCs w:val="24"/>
              </w:rPr>
              <w:t>3.1. Tehniskā projekta "Energoefektivitātes uzlabošana Cēsu Audzināšanas iestādes nepilngadīgajiem ēdnīcā" izstrāde.</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7000,00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8470,00</w:t>
            </w: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sz w:val="24"/>
                <w:szCs w:val="24"/>
              </w:rPr>
              <w:t>3.2. Autoruzraudzība projekta "Energoefektivitātes uzlabošana Cēsu Audzināšanas iestādes nepilngadīgajiem ēdnīcā" realizācijas laikā.</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4000,00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4840,00</w:t>
            </w:r>
          </w:p>
        </w:tc>
      </w:tr>
      <w:tr w:rsidR="00735D10" w:rsidRPr="00C57670" w:rsidTr="00BA13C8">
        <w:tc>
          <w:tcPr>
            <w:tcW w:w="5610"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widowControl w:val="0"/>
              <w:spacing w:after="0" w:line="240" w:lineRule="auto"/>
              <w:rPr>
                <w:rFonts w:ascii="Times New Roman" w:hAnsi="Times New Roman"/>
                <w:b/>
                <w:sz w:val="24"/>
                <w:szCs w:val="24"/>
              </w:rPr>
            </w:pPr>
            <w:r w:rsidRPr="00C57670">
              <w:rPr>
                <w:rFonts w:ascii="Times New Roman" w:hAnsi="Times New Roman"/>
                <w:b/>
                <w:sz w:val="24"/>
                <w:szCs w:val="24"/>
              </w:rPr>
              <w:t>Kopā 3.1. + 3.2. piedāvājuma izvēles kritērijs</w:t>
            </w:r>
          </w:p>
        </w:tc>
        <w:tc>
          <w:tcPr>
            <w:tcW w:w="1808"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11000,00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widowControl w:val="0"/>
              <w:spacing w:after="0" w:line="240" w:lineRule="auto"/>
              <w:jc w:val="center"/>
              <w:rPr>
                <w:rFonts w:ascii="Times New Roman" w:hAnsi="Times New Roman"/>
                <w:b/>
                <w:sz w:val="24"/>
                <w:szCs w:val="24"/>
              </w:rPr>
            </w:pPr>
            <w:r w:rsidRPr="00C57670">
              <w:rPr>
                <w:rFonts w:ascii="Times New Roman" w:hAnsi="Times New Roman"/>
                <w:b/>
                <w:sz w:val="24"/>
                <w:szCs w:val="24"/>
              </w:rPr>
              <w:t>13310,00</w:t>
            </w:r>
          </w:p>
        </w:tc>
      </w:tr>
    </w:tbl>
    <w:p w:rsidR="00BA13C8" w:rsidRPr="00C57670" w:rsidRDefault="00BA13C8" w:rsidP="00BA13C8">
      <w:pPr>
        <w:pStyle w:val="BodyTextIndent2"/>
        <w:spacing w:before="120" w:after="120"/>
        <w:ind w:right="-908" w:firstLine="567"/>
        <w:rPr>
          <w:sz w:val="24"/>
          <w:lang w:val="lv-LV"/>
        </w:rPr>
      </w:pPr>
    </w:p>
    <w:p w:rsidR="00735D10" w:rsidRPr="00C57670" w:rsidRDefault="00BA13C8" w:rsidP="00BA13C8">
      <w:pPr>
        <w:pStyle w:val="BodyTextIndent2"/>
        <w:spacing w:before="120" w:after="120"/>
        <w:ind w:right="-1" w:firstLine="567"/>
        <w:rPr>
          <w:sz w:val="24"/>
          <w:lang w:val="lv-LV"/>
        </w:rPr>
      </w:pPr>
      <w:r w:rsidRPr="00C57670">
        <w:rPr>
          <w:sz w:val="24"/>
          <w:lang w:val="lv-LV"/>
        </w:rPr>
        <w:t xml:space="preserve">J. Baranova nosauc pretendenta </w:t>
      </w:r>
      <w:r w:rsidRPr="00C57670">
        <w:rPr>
          <w:bCs/>
          <w:noProof/>
          <w:sz w:val="24"/>
          <w:lang w:val="lv-LV" w:eastAsia="lv-LV"/>
        </w:rPr>
        <w:t>SIA "Projektēšanas Birojs AUSTRUMI"</w:t>
      </w:r>
      <w:r w:rsidR="007024E3" w:rsidRPr="00C57670">
        <w:rPr>
          <w:bCs/>
          <w:noProof/>
          <w:sz w:val="24"/>
          <w:lang w:val="lv-LV" w:eastAsia="lv-LV"/>
        </w:rPr>
        <w:t xml:space="preserve"> </w:t>
      </w:r>
      <w:r w:rsidRPr="00C57670">
        <w:rPr>
          <w:sz w:val="24"/>
          <w:lang w:val="lv-LV"/>
        </w:rPr>
        <w:t xml:space="preserve">finanšu piedāvājumu: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0"/>
        <w:gridCol w:w="1808"/>
        <w:gridCol w:w="1643"/>
      </w:tblGrid>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jc w:val="center"/>
              <w:rPr>
                <w:rFonts w:ascii="Times New Roman" w:eastAsia="Times New Roman" w:hAnsi="Times New Roman"/>
                <w:b/>
                <w:sz w:val="24"/>
                <w:szCs w:val="24"/>
                <w:lang w:eastAsia="lv-LV"/>
              </w:rPr>
            </w:pPr>
          </w:p>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Iepirkuma priekšmets</w:t>
            </w:r>
          </w:p>
        </w:tc>
        <w:tc>
          <w:tcPr>
            <w:tcW w:w="1843" w:type="dxa"/>
            <w:tcBorders>
              <w:top w:val="single" w:sz="4" w:space="0" w:color="auto"/>
              <w:left w:val="single" w:sz="4" w:space="0" w:color="auto"/>
              <w:bottom w:val="single" w:sz="4" w:space="0" w:color="auto"/>
              <w:right w:val="single" w:sz="4" w:space="0" w:color="auto"/>
            </w:tcBorders>
            <w:hideMark/>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Līgumcena*, EUR (bez PVN)</w:t>
            </w:r>
          </w:p>
        </w:tc>
        <w:tc>
          <w:tcPr>
            <w:tcW w:w="1643" w:type="dxa"/>
            <w:tcBorders>
              <w:top w:val="single" w:sz="4" w:space="0" w:color="auto"/>
              <w:left w:val="single" w:sz="4" w:space="0" w:color="auto"/>
              <w:bottom w:val="single" w:sz="4" w:space="0" w:color="auto"/>
              <w:right w:val="single" w:sz="4" w:space="0" w:color="auto"/>
            </w:tcBorders>
            <w:hideMark/>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Cena, EUR (ar PVN) (informācijai)</w:t>
            </w: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sz w:val="24"/>
                <w:szCs w:val="24"/>
              </w:rPr>
              <w:t>1.1.Tehniskā projekta "Energoefektivitātes uzlabošana Olaines cietuma ārstniecības korpusā" izstrāde</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25100,00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30371,00</w:t>
            </w: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sz w:val="24"/>
                <w:szCs w:val="24"/>
              </w:rPr>
              <w:t>1.2. Autoruzraudzība projekta "Energoefektivitātes uzlabošana Olaines cietuma (Latvijas Cietumu slimnīcas) ārstniecības korpusā" realizācijas laikā</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4500,00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5445,00</w:t>
            </w: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b/>
                <w:sz w:val="24"/>
                <w:szCs w:val="24"/>
              </w:rPr>
              <w:t>Kopā 1.1. + 1.2. piedāvājuma izvēles kritērijs</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29600,00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35816,00</w:t>
            </w:r>
          </w:p>
        </w:tc>
      </w:tr>
      <w:tr w:rsidR="00735D10" w:rsidRPr="00C57670" w:rsidTr="00E12357">
        <w:tc>
          <w:tcPr>
            <w:tcW w:w="9548" w:type="dxa"/>
            <w:gridSpan w:val="3"/>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sz w:val="24"/>
                <w:szCs w:val="24"/>
              </w:rPr>
              <w:t>2.1. Tehniskā projekta "Energoefektivitātes uzlabošana Cēsu Audzināšanas iestādes nepilngadīgajiem skolā ar sporta zāli" izstrāde.</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23300,00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28193,00</w:t>
            </w: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sz w:val="24"/>
                <w:szCs w:val="24"/>
              </w:rPr>
              <w:t>2.2. Autoruzraudzība projekta "Energoefektivitātes uzlabošana Cēsu Audzināšanas iestādes nepilngadīgajiem skolā ar sporta zāli" realizācijas laikā.</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4000,00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4840,00</w:t>
            </w: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b/>
                <w:sz w:val="24"/>
                <w:szCs w:val="24"/>
              </w:rPr>
              <w:t>Kopā 2.1. + 2.2. piedāvājuma izvēles kritērijs</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27300,00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33033,00</w:t>
            </w:r>
          </w:p>
        </w:tc>
      </w:tr>
      <w:tr w:rsidR="00735D10" w:rsidRPr="00C57670" w:rsidTr="00E12357">
        <w:tc>
          <w:tcPr>
            <w:tcW w:w="9548" w:type="dxa"/>
            <w:gridSpan w:val="3"/>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sz w:val="24"/>
                <w:szCs w:val="24"/>
              </w:rPr>
              <w:t>3.1. Tehniskā projekta "Energoefektivitātes uzlabošana Cēsu Audzināšanas iestādes nepilngadīgajiem ēdnīcā" izstrāde.</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14200,00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17182,00</w:t>
            </w: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sz w:val="24"/>
                <w:szCs w:val="24"/>
              </w:rPr>
              <w:t>3.2. Autoruzraudzība projekta "Energoefektivitātes uzlabošana Cēsu Audzināšanas iestādes nepilngadīgajiem ēdnīcā" realizācijas laikā.</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2000,00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2420,00</w:t>
            </w:r>
          </w:p>
        </w:tc>
      </w:tr>
      <w:tr w:rsidR="00735D10" w:rsidRPr="00C57670" w:rsidTr="00E12357">
        <w:tc>
          <w:tcPr>
            <w:tcW w:w="6062" w:type="dxa"/>
            <w:tcBorders>
              <w:top w:val="single" w:sz="4" w:space="0" w:color="auto"/>
              <w:left w:val="single" w:sz="4" w:space="0" w:color="auto"/>
              <w:bottom w:val="single" w:sz="4" w:space="0" w:color="auto"/>
              <w:right w:val="single" w:sz="4" w:space="0" w:color="auto"/>
            </w:tcBorders>
          </w:tcPr>
          <w:p w:rsidR="00735D10" w:rsidRPr="00C57670" w:rsidRDefault="00735D10" w:rsidP="006A67F5">
            <w:pPr>
              <w:spacing w:after="0" w:line="240" w:lineRule="auto"/>
              <w:rPr>
                <w:rFonts w:ascii="Times New Roman" w:eastAsia="Times New Roman" w:hAnsi="Times New Roman"/>
                <w:b/>
                <w:sz w:val="24"/>
                <w:szCs w:val="24"/>
              </w:rPr>
            </w:pPr>
            <w:r w:rsidRPr="00C57670">
              <w:rPr>
                <w:rFonts w:ascii="Times New Roman" w:eastAsia="Times New Roman" w:hAnsi="Times New Roman"/>
                <w:b/>
                <w:sz w:val="24"/>
                <w:szCs w:val="24"/>
              </w:rPr>
              <w:t>Kopā 3.1. + 3.2. piedāvājuma izvēles kritērijs</w:t>
            </w:r>
          </w:p>
        </w:tc>
        <w:tc>
          <w:tcPr>
            <w:tcW w:w="18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16200,00</w:t>
            </w:r>
          </w:p>
        </w:tc>
        <w:tc>
          <w:tcPr>
            <w:tcW w:w="1643" w:type="dxa"/>
            <w:tcBorders>
              <w:top w:val="single" w:sz="4" w:space="0" w:color="auto"/>
              <w:left w:val="single" w:sz="4" w:space="0" w:color="auto"/>
              <w:bottom w:val="single" w:sz="4" w:space="0" w:color="auto"/>
              <w:right w:val="single" w:sz="4" w:space="0" w:color="auto"/>
            </w:tcBorders>
            <w:vAlign w:val="center"/>
          </w:tcPr>
          <w:p w:rsidR="00735D10" w:rsidRPr="00C57670" w:rsidRDefault="00735D10" w:rsidP="006A67F5">
            <w:pPr>
              <w:spacing w:after="0" w:line="240" w:lineRule="auto"/>
              <w:jc w:val="center"/>
              <w:rPr>
                <w:rFonts w:ascii="Times New Roman" w:eastAsia="Times New Roman" w:hAnsi="Times New Roman"/>
                <w:b/>
                <w:sz w:val="24"/>
                <w:szCs w:val="24"/>
              </w:rPr>
            </w:pPr>
            <w:r w:rsidRPr="00C57670">
              <w:rPr>
                <w:rFonts w:ascii="Times New Roman" w:eastAsia="Times New Roman" w:hAnsi="Times New Roman"/>
                <w:b/>
                <w:sz w:val="24"/>
                <w:szCs w:val="24"/>
              </w:rPr>
              <w:t>19602,00</w:t>
            </w:r>
          </w:p>
        </w:tc>
      </w:tr>
    </w:tbl>
    <w:p w:rsidR="00737C61" w:rsidRPr="00C57670" w:rsidRDefault="00737C61" w:rsidP="006A67F5">
      <w:pPr>
        <w:spacing w:after="160" w:line="240" w:lineRule="auto"/>
        <w:rPr>
          <w:rFonts w:ascii="Times New Roman" w:eastAsia="Times New Roman" w:hAnsi="Times New Roman"/>
          <w:sz w:val="24"/>
          <w:szCs w:val="24"/>
          <w:lang w:eastAsia="x-none"/>
        </w:rPr>
      </w:pPr>
    </w:p>
    <w:p w:rsidR="003971CE" w:rsidRPr="00C57670" w:rsidRDefault="003971CE" w:rsidP="00D4260E">
      <w:pPr>
        <w:spacing w:after="0" w:line="240" w:lineRule="auto"/>
        <w:ind w:right="-1" w:firstLine="720"/>
        <w:jc w:val="both"/>
        <w:rPr>
          <w:rFonts w:ascii="Times New Roman" w:hAnsi="Times New Roman"/>
          <w:sz w:val="24"/>
          <w:szCs w:val="24"/>
        </w:rPr>
      </w:pPr>
      <w:r w:rsidRPr="00C57670">
        <w:rPr>
          <w:rFonts w:ascii="Times New Roman" w:eastAsia="Times New Roman" w:hAnsi="Times New Roman"/>
          <w:sz w:val="24"/>
          <w:szCs w:val="24"/>
          <w:lang w:eastAsia="x-none"/>
        </w:rPr>
        <w:t>Komisija norāda, ka  SIA "PRO DEV"</w:t>
      </w:r>
      <w:r w:rsidRPr="00C57670">
        <w:rPr>
          <w:rFonts w:ascii="Times New Roman" w:hAnsi="Times New Roman"/>
          <w:sz w:val="24"/>
          <w:szCs w:val="24"/>
        </w:rPr>
        <w:t xml:space="preserve"> iesniegtā informācija neatbilst Nolikuma 4.punktā noteiktajām prasībām, lai pretendents iegūtu līguma slēgšanas tiesības uz visu iepirkuma priekšmetu. Komisija pamatojoties uz Nolikuma 6.2.1.apakšpunktu izslēdz SI</w:t>
      </w:r>
      <w:r w:rsidR="004F02FC" w:rsidRPr="00C57670">
        <w:rPr>
          <w:rFonts w:ascii="Times New Roman" w:hAnsi="Times New Roman"/>
          <w:sz w:val="24"/>
          <w:szCs w:val="24"/>
        </w:rPr>
        <w:t>A "PRO DEV" no dalības iepirkumā.</w:t>
      </w:r>
    </w:p>
    <w:p w:rsidR="009E61E1" w:rsidRPr="00C57670" w:rsidRDefault="004A06D2" w:rsidP="009E61E1">
      <w:pPr>
        <w:spacing w:after="0" w:line="240" w:lineRule="auto"/>
        <w:ind w:right="-1" w:firstLine="720"/>
        <w:jc w:val="both"/>
        <w:rPr>
          <w:rFonts w:ascii="Times New Roman" w:hAnsi="Times New Roman"/>
          <w:sz w:val="24"/>
          <w:szCs w:val="24"/>
        </w:rPr>
      </w:pPr>
      <w:r w:rsidRPr="00C57670">
        <w:rPr>
          <w:rFonts w:ascii="Times New Roman" w:hAnsi="Times New Roman"/>
          <w:bCs/>
          <w:sz w:val="24"/>
          <w:szCs w:val="24"/>
          <w:lang w:eastAsia="lv-LV"/>
        </w:rPr>
        <w:t>G. Bogdanov</w:t>
      </w:r>
      <w:r w:rsidR="00A34B72" w:rsidRPr="00C57670">
        <w:rPr>
          <w:rFonts w:ascii="Times New Roman" w:hAnsi="Times New Roman"/>
          <w:bCs/>
          <w:sz w:val="24"/>
          <w:szCs w:val="24"/>
          <w:lang w:eastAsia="lv-LV"/>
        </w:rPr>
        <w:t>s informē par Nolikumā noteiktajiem Tehniskās specifikācijas nosa</w:t>
      </w:r>
      <w:r w:rsidR="003971CE" w:rsidRPr="00C57670">
        <w:rPr>
          <w:rFonts w:ascii="Times New Roman" w:hAnsi="Times New Roman"/>
          <w:bCs/>
          <w:sz w:val="24"/>
          <w:szCs w:val="24"/>
          <w:lang w:eastAsia="lv-LV"/>
        </w:rPr>
        <w:t xml:space="preserve">cījumiem un ziņo, ka pretendenta </w:t>
      </w:r>
      <w:r w:rsidR="009E61E1" w:rsidRPr="00C57670">
        <w:rPr>
          <w:rFonts w:ascii="Times New Roman" w:hAnsi="Times New Roman"/>
          <w:bCs/>
          <w:noProof/>
          <w:sz w:val="24"/>
          <w:szCs w:val="24"/>
          <w:lang w:eastAsia="lv-LV"/>
        </w:rPr>
        <w:t xml:space="preserve">SIA "Projektēšanas Birojs AUSTRUMI" tehniskais piedāvajums atbilst </w:t>
      </w:r>
      <w:r w:rsidR="009E61E1" w:rsidRPr="00C57670">
        <w:rPr>
          <w:rFonts w:ascii="Times New Roman" w:hAnsi="Times New Roman"/>
          <w:sz w:val="24"/>
          <w:szCs w:val="24"/>
        </w:rPr>
        <w:t>Nolikuma Tehniskās specifikācijas prasībām.</w:t>
      </w:r>
    </w:p>
    <w:p w:rsidR="00EA0EDC" w:rsidRPr="00C57670" w:rsidRDefault="004A06D2" w:rsidP="006A67F5">
      <w:pPr>
        <w:spacing w:after="0" w:line="240" w:lineRule="auto"/>
        <w:ind w:firstLine="709"/>
        <w:jc w:val="both"/>
        <w:rPr>
          <w:rFonts w:ascii="Times New Roman" w:hAnsi="Times New Roman"/>
          <w:bCs/>
          <w:sz w:val="24"/>
          <w:szCs w:val="24"/>
          <w:lang w:eastAsia="lv-LV"/>
        </w:rPr>
      </w:pPr>
      <w:r w:rsidRPr="00C57670">
        <w:rPr>
          <w:rFonts w:ascii="Times New Roman" w:hAnsi="Times New Roman"/>
          <w:bCs/>
          <w:sz w:val="24"/>
          <w:szCs w:val="24"/>
          <w:lang w:eastAsia="lv-LV"/>
        </w:rPr>
        <w:t>N. Gruzd</w:t>
      </w:r>
      <w:r w:rsidR="00680786" w:rsidRPr="00C57670">
        <w:rPr>
          <w:rFonts w:ascii="Times New Roman" w:hAnsi="Times New Roman"/>
          <w:bCs/>
          <w:sz w:val="24"/>
          <w:szCs w:val="24"/>
          <w:lang w:eastAsia="lv-LV"/>
        </w:rPr>
        <w:t>o</w:t>
      </w:r>
      <w:r w:rsidR="00A34B72" w:rsidRPr="00C57670">
        <w:rPr>
          <w:rFonts w:ascii="Times New Roman" w:hAnsi="Times New Roman"/>
          <w:bCs/>
          <w:sz w:val="24"/>
          <w:szCs w:val="24"/>
          <w:lang w:eastAsia="lv-LV"/>
        </w:rPr>
        <w:t>va ziņo, ka pretendentu piedāvājumi ir pareizi noformēti un atbilst Nolikuma prasībām.</w:t>
      </w:r>
    </w:p>
    <w:p w:rsidR="004F02FC" w:rsidRPr="00A6479D" w:rsidRDefault="00DC101E" w:rsidP="00A6479D">
      <w:pPr>
        <w:spacing w:after="0" w:line="240" w:lineRule="auto"/>
        <w:ind w:firstLine="709"/>
        <w:jc w:val="both"/>
        <w:rPr>
          <w:rFonts w:ascii="Times New Roman" w:hAnsi="Times New Roman"/>
          <w:b/>
          <w:sz w:val="24"/>
          <w:szCs w:val="24"/>
        </w:rPr>
      </w:pPr>
      <w:r w:rsidRPr="00C57670">
        <w:rPr>
          <w:rFonts w:ascii="Times New Roman" w:hAnsi="Times New Roman"/>
          <w:sz w:val="24"/>
          <w:szCs w:val="24"/>
        </w:rPr>
        <w:t>Ņ</w:t>
      </w:r>
      <w:r w:rsidR="00A34B72" w:rsidRPr="00C57670">
        <w:rPr>
          <w:rFonts w:ascii="Times New Roman" w:hAnsi="Times New Roman"/>
          <w:sz w:val="24"/>
          <w:szCs w:val="24"/>
        </w:rPr>
        <w:t xml:space="preserve">emot vērā, ka piedāvājuma izvēles kritērijs ir – </w:t>
      </w:r>
      <w:r w:rsidR="003E4AA8" w:rsidRPr="00C57670">
        <w:rPr>
          <w:rFonts w:ascii="Times New Roman" w:hAnsi="Times New Roman"/>
          <w:sz w:val="24"/>
          <w:szCs w:val="24"/>
        </w:rPr>
        <w:t>viszemāko kopējo līgumcenu</w:t>
      </w:r>
      <w:r w:rsidR="00534AE6" w:rsidRPr="00C57670">
        <w:rPr>
          <w:rFonts w:ascii="Times New Roman" w:hAnsi="Times New Roman"/>
          <w:sz w:val="24"/>
          <w:szCs w:val="24"/>
        </w:rPr>
        <w:t>, kas atbilst N</w:t>
      </w:r>
      <w:r w:rsidR="00A34B72" w:rsidRPr="00C57670">
        <w:rPr>
          <w:rFonts w:ascii="Times New Roman" w:hAnsi="Times New Roman"/>
          <w:sz w:val="24"/>
          <w:szCs w:val="24"/>
        </w:rPr>
        <w:t>olikumā minētajām prasībām un tehniskajai specifikācijai, ar visām izmaksām, iekļaujot nodokļus un izdevumus, bez PVN, līguma slēg</w:t>
      </w:r>
      <w:r w:rsidR="00A2114B" w:rsidRPr="00C57670">
        <w:rPr>
          <w:rFonts w:ascii="Times New Roman" w:hAnsi="Times New Roman"/>
          <w:sz w:val="24"/>
          <w:szCs w:val="24"/>
        </w:rPr>
        <w:t xml:space="preserve">šanas tiesības </w:t>
      </w:r>
      <w:r w:rsidR="004F02FC" w:rsidRPr="00C57670">
        <w:rPr>
          <w:rFonts w:ascii="Times New Roman" w:hAnsi="Times New Roman"/>
          <w:sz w:val="24"/>
          <w:szCs w:val="24"/>
        </w:rPr>
        <w:t>Iepirkumā būtu</w:t>
      </w:r>
      <w:r w:rsidR="00A2114B" w:rsidRPr="00C57670">
        <w:rPr>
          <w:rFonts w:ascii="Times New Roman" w:hAnsi="Times New Roman"/>
          <w:sz w:val="24"/>
          <w:szCs w:val="24"/>
        </w:rPr>
        <w:t xml:space="preserve"> piešķiramas</w:t>
      </w:r>
      <w:r w:rsidR="004A06D2" w:rsidRPr="00C57670">
        <w:rPr>
          <w:rFonts w:ascii="Times New Roman" w:hAnsi="Times New Roman"/>
          <w:sz w:val="24"/>
          <w:szCs w:val="24"/>
        </w:rPr>
        <w:t xml:space="preserve"> </w:t>
      </w:r>
      <w:r w:rsidR="00E52B20" w:rsidRPr="00C57670">
        <w:rPr>
          <w:rFonts w:ascii="Times New Roman" w:hAnsi="Times New Roman"/>
          <w:b/>
          <w:sz w:val="24"/>
          <w:szCs w:val="24"/>
        </w:rPr>
        <w:t>SIA "Projektēšanas Birojs AUSTRUMI", reģistrācijas Nr.42403019889,</w:t>
      </w:r>
      <w:r w:rsidR="00E52B20" w:rsidRPr="00C57670">
        <w:rPr>
          <w:rFonts w:ascii="Times New Roman" w:hAnsi="Times New Roman"/>
          <w:b/>
          <w:sz w:val="24"/>
          <w:szCs w:val="24"/>
        </w:rPr>
        <w:tab/>
      </w:r>
      <w:r w:rsidR="00E52B20" w:rsidRPr="00C57670">
        <w:rPr>
          <w:rFonts w:ascii="Times New Roman" w:hAnsi="Times New Roman"/>
          <w:b/>
          <w:sz w:val="24"/>
          <w:szCs w:val="24"/>
        </w:rPr>
        <w:br/>
      </w:r>
      <w:r w:rsidR="00E52B20" w:rsidRPr="00C57670">
        <w:rPr>
          <w:rFonts w:ascii="Times New Roman" w:hAnsi="Times New Roman"/>
          <w:sz w:val="24"/>
          <w:szCs w:val="24"/>
        </w:rPr>
        <w:t>18. novembra iela 16, Rēzekne, LV-4601</w:t>
      </w:r>
    </w:p>
    <w:p w:rsidR="009E61E1" w:rsidRPr="00C57670" w:rsidRDefault="00714422" w:rsidP="00062273">
      <w:pPr>
        <w:spacing w:after="0" w:line="240" w:lineRule="auto"/>
        <w:ind w:firstLine="709"/>
        <w:jc w:val="both"/>
        <w:rPr>
          <w:rFonts w:ascii="Times New Roman" w:hAnsi="Times New Roman"/>
          <w:sz w:val="24"/>
          <w:szCs w:val="24"/>
        </w:rPr>
      </w:pPr>
      <w:r>
        <w:rPr>
          <w:rFonts w:ascii="Times New Roman" w:hAnsi="Times New Roman"/>
          <w:sz w:val="24"/>
          <w:szCs w:val="24"/>
        </w:rPr>
        <w:t>Neskatoties uz minēto,</w:t>
      </w:r>
      <w:r w:rsidRPr="00C57670">
        <w:rPr>
          <w:rFonts w:ascii="Times New Roman" w:hAnsi="Times New Roman"/>
          <w:sz w:val="24"/>
          <w:szCs w:val="24"/>
        </w:rPr>
        <w:t xml:space="preserve"> </w:t>
      </w:r>
      <w:r w:rsidR="004F02FC" w:rsidRPr="00C57670">
        <w:rPr>
          <w:rFonts w:ascii="Times New Roman" w:hAnsi="Times New Roman"/>
          <w:sz w:val="24"/>
          <w:szCs w:val="24"/>
        </w:rPr>
        <w:t xml:space="preserve">Iepirkumu komisija norāda, ka </w:t>
      </w:r>
      <w:r w:rsidR="00D27EAE">
        <w:rPr>
          <w:rFonts w:ascii="Times New Roman" w:hAnsi="Times New Roman"/>
          <w:sz w:val="24"/>
          <w:szCs w:val="24"/>
        </w:rPr>
        <w:t>I</w:t>
      </w:r>
      <w:r w:rsidR="004F02FC" w:rsidRPr="00C57670">
        <w:rPr>
          <w:rFonts w:ascii="Times New Roman" w:hAnsi="Times New Roman"/>
          <w:sz w:val="24"/>
          <w:szCs w:val="24"/>
        </w:rPr>
        <w:t xml:space="preserve">epirkums </w:t>
      </w:r>
      <w:r w:rsidR="00D27EAE" w:rsidRPr="00C57670">
        <w:rPr>
          <w:rFonts w:ascii="Times New Roman" w:hAnsi="Times New Roman"/>
          <w:sz w:val="24"/>
          <w:szCs w:val="24"/>
        </w:rPr>
        <w:t xml:space="preserve">atbilstoši Likuma 9.panta piecpadsmitajai daļai </w:t>
      </w:r>
      <w:r w:rsidR="004F02FC" w:rsidRPr="00C57670">
        <w:rPr>
          <w:rFonts w:ascii="Times New Roman" w:hAnsi="Times New Roman"/>
          <w:sz w:val="24"/>
          <w:szCs w:val="24"/>
        </w:rPr>
        <w:t xml:space="preserve">ir </w:t>
      </w:r>
      <w:r w:rsidR="009E61E1" w:rsidRPr="00C57670">
        <w:rPr>
          <w:rFonts w:ascii="Times New Roman" w:hAnsi="Times New Roman"/>
          <w:sz w:val="24"/>
          <w:szCs w:val="24"/>
        </w:rPr>
        <w:t>pārtraucam</w:t>
      </w:r>
      <w:r w:rsidR="00DC101E" w:rsidRPr="00C57670">
        <w:rPr>
          <w:rFonts w:ascii="Times New Roman" w:hAnsi="Times New Roman"/>
          <w:sz w:val="24"/>
          <w:szCs w:val="24"/>
        </w:rPr>
        <w:t>s</w:t>
      </w:r>
      <w:r w:rsidR="009E61E1" w:rsidRPr="00C57670">
        <w:rPr>
          <w:rFonts w:ascii="Times New Roman" w:hAnsi="Times New Roman"/>
          <w:sz w:val="24"/>
          <w:szCs w:val="24"/>
        </w:rPr>
        <w:t xml:space="preserve">. Pasūtītājs ir tiesīgs pārtraukt iepirkumu un neslēgt iepirkuma līgumu ar </w:t>
      </w:r>
      <w:r w:rsidR="003E4AA8" w:rsidRPr="00C57670">
        <w:rPr>
          <w:rFonts w:ascii="Times New Roman" w:hAnsi="Times New Roman"/>
          <w:sz w:val="24"/>
          <w:szCs w:val="24"/>
        </w:rPr>
        <w:t>SIA "Projektēšanas Birojs AUSTRUMI", r</w:t>
      </w:r>
      <w:r w:rsidR="00DC101E" w:rsidRPr="00C57670">
        <w:rPr>
          <w:rFonts w:ascii="Times New Roman" w:hAnsi="Times New Roman"/>
          <w:sz w:val="24"/>
          <w:szCs w:val="24"/>
        </w:rPr>
        <w:t>eģistrācijas Nr.42403019889</w:t>
      </w:r>
      <w:r w:rsidR="003E4AA8" w:rsidRPr="00C57670">
        <w:rPr>
          <w:rFonts w:ascii="Times New Roman" w:hAnsi="Times New Roman"/>
          <w:sz w:val="24"/>
          <w:szCs w:val="24"/>
        </w:rPr>
        <w:t xml:space="preserve">18, </w:t>
      </w:r>
      <w:r w:rsidR="00FD713D" w:rsidRPr="00C57670">
        <w:rPr>
          <w:rFonts w:ascii="Times New Roman" w:hAnsi="Times New Roman"/>
          <w:sz w:val="24"/>
          <w:szCs w:val="24"/>
        </w:rPr>
        <w:t>juridiskā adrese – 18. n</w:t>
      </w:r>
      <w:r w:rsidR="003E4AA8" w:rsidRPr="00C57670">
        <w:rPr>
          <w:rFonts w:ascii="Times New Roman" w:hAnsi="Times New Roman"/>
          <w:sz w:val="24"/>
          <w:szCs w:val="24"/>
        </w:rPr>
        <w:t>ovembra iela 16, Rēzekne, LV-4601</w:t>
      </w:r>
      <w:r w:rsidR="009E61E1" w:rsidRPr="00C57670">
        <w:rPr>
          <w:rFonts w:ascii="Times New Roman" w:hAnsi="Times New Roman"/>
          <w:sz w:val="24"/>
          <w:szCs w:val="24"/>
        </w:rPr>
        <w:t>, ja tam ir objektīvs pamatojums</w:t>
      </w:r>
      <w:r w:rsidR="003E4AA8" w:rsidRPr="00C57670">
        <w:rPr>
          <w:rFonts w:ascii="Times New Roman" w:hAnsi="Times New Roman"/>
          <w:sz w:val="24"/>
          <w:szCs w:val="24"/>
        </w:rPr>
        <w:t>, t.i., lēmums nedrīkst būt patvaļīgs. Likuma 2. panta trešā daļa nosaka, ka likuma mērķis ir pasūtītāja līdzekļu efektīvu izmantošanu, maksimāli samazinot tā risku</w:t>
      </w:r>
      <w:r w:rsidR="002748FD" w:rsidRPr="00C57670">
        <w:rPr>
          <w:rFonts w:ascii="Times New Roman" w:hAnsi="Times New Roman"/>
          <w:sz w:val="24"/>
          <w:szCs w:val="24"/>
        </w:rPr>
        <w:t>.</w:t>
      </w:r>
    </w:p>
    <w:p w:rsidR="00DC101E" w:rsidRPr="00C57670" w:rsidRDefault="002748FD" w:rsidP="003E4AA8">
      <w:pPr>
        <w:spacing w:after="0" w:line="240" w:lineRule="auto"/>
        <w:ind w:firstLine="709"/>
        <w:jc w:val="both"/>
        <w:rPr>
          <w:rFonts w:ascii="Times New Roman" w:hAnsi="Times New Roman"/>
          <w:sz w:val="24"/>
          <w:szCs w:val="24"/>
        </w:rPr>
      </w:pPr>
      <w:r w:rsidRPr="00C57670">
        <w:rPr>
          <w:rFonts w:ascii="Times New Roman" w:hAnsi="Times New Roman"/>
          <w:sz w:val="24"/>
          <w:szCs w:val="24"/>
        </w:rPr>
        <w:t xml:space="preserve">2017.gada 4.janvārī starp Ieslodzījuma vietu pārvaldi un SIA "Projektēšanas birojs Austrumi", reģistrācijas Nr. 42403019889, tika noslēgts līgums Nr.1/16/2017/3 "Tehniskā projekta „Pastaigu laukumu izbūve uz Rīgas Centrālcietuma Ražošanas zonas </w:t>
      </w:r>
      <w:proofErr w:type="spellStart"/>
      <w:r w:rsidRPr="00C57670">
        <w:rPr>
          <w:rFonts w:ascii="Times New Roman" w:hAnsi="Times New Roman"/>
          <w:sz w:val="24"/>
          <w:szCs w:val="24"/>
        </w:rPr>
        <w:t>palīgkorpusa</w:t>
      </w:r>
      <w:proofErr w:type="spellEnd"/>
      <w:r w:rsidRPr="00C57670">
        <w:rPr>
          <w:rFonts w:ascii="Times New Roman" w:hAnsi="Times New Roman"/>
          <w:sz w:val="24"/>
          <w:szCs w:val="24"/>
        </w:rPr>
        <w:t xml:space="preserve"> jumta” izstrāde</w:t>
      </w:r>
      <w:r w:rsidR="00DC4720" w:rsidRPr="00C57670">
        <w:rPr>
          <w:rFonts w:ascii="Times New Roman" w:hAnsi="Times New Roman"/>
          <w:sz w:val="24"/>
          <w:szCs w:val="24"/>
        </w:rPr>
        <w:t>"</w:t>
      </w:r>
      <w:r w:rsidR="00DC101E" w:rsidRPr="00C57670">
        <w:rPr>
          <w:rFonts w:ascii="Times New Roman" w:hAnsi="Times New Roman"/>
          <w:sz w:val="24"/>
          <w:szCs w:val="24"/>
        </w:rPr>
        <w:t xml:space="preserve"> (turpmāk - Līgums)</w:t>
      </w:r>
      <w:r w:rsidRPr="00C57670">
        <w:rPr>
          <w:rFonts w:ascii="Times New Roman" w:hAnsi="Times New Roman"/>
          <w:sz w:val="24"/>
          <w:szCs w:val="24"/>
        </w:rPr>
        <w:t>.</w:t>
      </w:r>
      <w:r w:rsidRPr="00C57670">
        <w:t xml:space="preserve"> </w:t>
      </w:r>
      <w:r w:rsidRPr="00C57670">
        <w:rPr>
          <w:rFonts w:ascii="Times New Roman" w:hAnsi="Times New Roman"/>
          <w:sz w:val="24"/>
          <w:szCs w:val="24"/>
        </w:rPr>
        <w:t>Analizējot visus materiālus, kas ir Pārvaldes rīcībā saistībā ar SIA "Projektēšanas birojs Austrumi"</w:t>
      </w:r>
      <w:r w:rsidR="00DC101E" w:rsidRPr="00C57670">
        <w:rPr>
          <w:rFonts w:ascii="Times New Roman" w:hAnsi="Times New Roman"/>
          <w:sz w:val="24"/>
          <w:szCs w:val="24"/>
        </w:rPr>
        <w:t xml:space="preserve"> </w:t>
      </w:r>
      <w:r w:rsidR="00D27EAE">
        <w:rPr>
          <w:rFonts w:ascii="Times New Roman" w:hAnsi="Times New Roman"/>
          <w:sz w:val="24"/>
          <w:szCs w:val="24"/>
        </w:rPr>
        <w:t>līgum</w:t>
      </w:r>
      <w:r w:rsidR="00DC101E" w:rsidRPr="00C57670">
        <w:rPr>
          <w:rFonts w:ascii="Times New Roman" w:hAnsi="Times New Roman"/>
          <w:sz w:val="24"/>
          <w:szCs w:val="24"/>
        </w:rPr>
        <w:t>saistību izpildi,</w:t>
      </w:r>
      <w:r w:rsidRPr="00C57670">
        <w:rPr>
          <w:rFonts w:ascii="Times New Roman" w:hAnsi="Times New Roman"/>
          <w:sz w:val="24"/>
          <w:szCs w:val="24"/>
        </w:rPr>
        <w:t xml:space="preserve"> ir secināms, ka Izpildītājs</w:t>
      </w:r>
      <w:r w:rsidR="00714422">
        <w:rPr>
          <w:rFonts w:ascii="Times New Roman" w:hAnsi="Times New Roman"/>
          <w:sz w:val="24"/>
          <w:szCs w:val="24"/>
        </w:rPr>
        <w:t xml:space="preserve">, ievērojot </w:t>
      </w:r>
      <w:r w:rsidR="00D27EAE">
        <w:rPr>
          <w:rFonts w:ascii="Times New Roman" w:hAnsi="Times New Roman"/>
          <w:sz w:val="24"/>
          <w:szCs w:val="24"/>
        </w:rPr>
        <w:t xml:space="preserve">šī protokolā </w:t>
      </w:r>
      <w:r w:rsidR="00714422">
        <w:rPr>
          <w:rFonts w:ascii="Times New Roman" w:hAnsi="Times New Roman"/>
          <w:sz w:val="24"/>
          <w:szCs w:val="24"/>
        </w:rPr>
        <w:t>turpmāk norādīto,</w:t>
      </w:r>
      <w:r w:rsidRPr="00C57670">
        <w:rPr>
          <w:rFonts w:ascii="Times New Roman" w:hAnsi="Times New Roman"/>
          <w:sz w:val="24"/>
          <w:szCs w:val="24"/>
        </w:rPr>
        <w:t xml:space="preserve"> apzināti neievēro</w:t>
      </w:r>
      <w:r w:rsidR="00DC101E" w:rsidRPr="00C57670">
        <w:rPr>
          <w:rFonts w:ascii="Times New Roman" w:hAnsi="Times New Roman"/>
          <w:sz w:val="24"/>
          <w:szCs w:val="24"/>
        </w:rPr>
        <w:t>ja</w:t>
      </w:r>
      <w:r w:rsidRPr="00C57670">
        <w:rPr>
          <w:rFonts w:ascii="Times New Roman" w:hAnsi="Times New Roman"/>
          <w:sz w:val="24"/>
          <w:szCs w:val="24"/>
        </w:rPr>
        <w:t xml:space="preserve"> noslēgtā Līguma</w:t>
      </w:r>
      <w:r w:rsidR="00DC101E" w:rsidRPr="00C57670">
        <w:rPr>
          <w:rFonts w:ascii="Times New Roman" w:hAnsi="Times New Roman"/>
          <w:sz w:val="24"/>
          <w:szCs w:val="24"/>
        </w:rPr>
        <w:t xml:space="preserve"> saistību izpildes</w:t>
      </w:r>
      <w:r w:rsidRPr="00C57670">
        <w:rPr>
          <w:rFonts w:ascii="Times New Roman" w:hAnsi="Times New Roman"/>
          <w:sz w:val="24"/>
          <w:szCs w:val="24"/>
        </w:rPr>
        <w:t xml:space="preserve"> termiņus. </w:t>
      </w:r>
    </w:p>
    <w:p w:rsidR="00C57670" w:rsidRPr="00C57670" w:rsidRDefault="00DC101E" w:rsidP="003707C7">
      <w:pPr>
        <w:spacing w:after="0" w:line="240" w:lineRule="auto"/>
        <w:ind w:firstLine="709"/>
        <w:jc w:val="both"/>
        <w:rPr>
          <w:rFonts w:ascii="Times New Roman" w:hAnsi="Times New Roman"/>
          <w:spacing w:val="3"/>
          <w:sz w:val="24"/>
          <w:szCs w:val="24"/>
        </w:rPr>
      </w:pPr>
      <w:r w:rsidRPr="00C57670">
        <w:rPr>
          <w:rFonts w:ascii="Times New Roman" w:hAnsi="Times New Roman"/>
          <w:sz w:val="24"/>
          <w:szCs w:val="24"/>
        </w:rPr>
        <w:t>Sakarā ar to, ka SIA "</w:t>
      </w:r>
      <w:r w:rsidR="003707C7" w:rsidRPr="00C57670">
        <w:rPr>
          <w:rFonts w:ascii="Times New Roman" w:hAnsi="Times New Roman"/>
          <w:sz w:val="24"/>
          <w:szCs w:val="24"/>
        </w:rPr>
        <w:t xml:space="preserve">Projektēšanas birojs Austrumi" </w:t>
      </w:r>
      <w:r w:rsidRPr="00C57670">
        <w:rPr>
          <w:rFonts w:ascii="Times New Roman" w:hAnsi="Times New Roman"/>
          <w:sz w:val="24"/>
          <w:szCs w:val="24"/>
        </w:rPr>
        <w:t>nav izpildījusi minētā līguma saistības</w:t>
      </w:r>
      <w:r w:rsidR="003707C7" w:rsidRPr="00C57670">
        <w:rPr>
          <w:rFonts w:ascii="Times New Roman" w:hAnsi="Times New Roman"/>
          <w:sz w:val="24"/>
          <w:szCs w:val="24"/>
        </w:rPr>
        <w:t>,</w:t>
      </w:r>
      <w:r w:rsidRPr="00C57670">
        <w:rPr>
          <w:rFonts w:ascii="Times New Roman" w:hAnsi="Times New Roman"/>
          <w:sz w:val="24"/>
          <w:szCs w:val="24"/>
        </w:rPr>
        <w:t xml:space="preserve"> 2017.gada 20.jūlijā Pārvalde  vērsās pret  SIA "Projektēšanas birojs Austrumi", ar prasību</w:t>
      </w:r>
      <w:r w:rsidR="002748FD" w:rsidRPr="00C57670">
        <w:rPr>
          <w:rFonts w:ascii="Times New Roman" w:hAnsi="Times New Roman"/>
          <w:sz w:val="24"/>
          <w:szCs w:val="24"/>
        </w:rPr>
        <w:t xml:space="preserve"> </w:t>
      </w:r>
      <w:r w:rsidR="008A4F25" w:rsidRPr="00C57670">
        <w:rPr>
          <w:rFonts w:ascii="Times New Roman" w:hAnsi="Times New Roman"/>
          <w:sz w:val="24"/>
          <w:szCs w:val="24"/>
        </w:rPr>
        <w:t>samaks</w:t>
      </w:r>
      <w:r w:rsidRPr="00C57670">
        <w:rPr>
          <w:rFonts w:ascii="Times New Roman" w:hAnsi="Times New Roman"/>
          <w:sz w:val="24"/>
          <w:szCs w:val="24"/>
        </w:rPr>
        <w:t>āt līgumsodu.</w:t>
      </w:r>
      <w:r w:rsidR="00A6479D">
        <w:rPr>
          <w:rFonts w:ascii="Times New Roman" w:hAnsi="Times New Roman"/>
          <w:sz w:val="24"/>
          <w:szCs w:val="24"/>
        </w:rPr>
        <w:t xml:space="preserve"> S</w:t>
      </w:r>
      <w:r w:rsidR="00A6479D" w:rsidRPr="00A6479D">
        <w:rPr>
          <w:rFonts w:ascii="Times New Roman" w:hAnsi="Times New Roman"/>
          <w:sz w:val="24"/>
          <w:szCs w:val="24"/>
        </w:rPr>
        <w:t>aistību pastiprināšana ar līgumsodu nav bijusi efektīva sadarbībā ar SIA "Projektēšanas birojs Austrumi</w:t>
      </w:r>
      <w:r w:rsidR="0060354D">
        <w:rPr>
          <w:rFonts w:ascii="Times New Roman" w:hAnsi="Times New Roman"/>
          <w:sz w:val="24"/>
          <w:szCs w:val="24"/>
        </w:rPr>
        <w:t>" un  aprēķināto</w:t>
      </w:r>
      <w:r w:rsidRPr="00C57670">
        <w:rPr>
          <w:rFonts w:ascii="Times New Roman" w:hAnsi="Times New Roman"/>
          <w:sz w:val="24"/>
          <w:szCs w:val="24"/>
        </w:rPr>
        <w:t xml:space="preserve"> līgumsodu komersants</w:t>
      </w:r>
      <w:r w:rsidR="008A4F25" w:rsidRPr="00C57670">
        <w:rPr>
          <w:rFonts w:ascii="Times New Roman" w:hAnsi="Times New Roman"/>
          <w:sz w:val="24"/>
          <w:szCs w:val="24"/>
        </w:rPr>
        <w:t xml:space="preserve"> </w:t>
      </w:r>
      <w:r w:rsidRPr="00C57670">
        <w:rPr>
          <w:rFonts w:ascii="Times New Roman" w:hAnsi="Times New Roman"/>
          <w:sz w:val="24"/>
          <w:szCs w:val="24"/>
        </w:rPr>
        <w:t>arī nav samaksājis</w:t>
      </w:r>
      <w:r w:rsidR="008A4F25" w:rsidRPr="00C57670">
        <w:rPr>
          <w:rFonts w:ascii="Times New Roman" w:hAnsi="Times New Roman"/>
          <w:sz w:val="24"/>
          <w:szCs w:val="24"/>
        </w:rPr>
        <w:t>, kaut arī maksāšanas pienākums ir iestājies desmit dien</w:t>
      </w:r>
      <w:r w:rsidR="00D27EAE">
        <w:rPr>
          <w:rFonts w:ascii="Times New Roman" w:hAnsi="Times New Roman"/>
          <w:sz w:val="24"/>
          <w:szCs w:val="24"/>
        </w:rPr>
        <w:t>u</w:t>
      </w:r>
      <w:r w:rsidR="008A4F25" w:rsidRPr="00C57670">
        <w:rPr>
          <w:rFonts w:ascii="Times New Roman" w:hAnsi="Times New Roman"/>
          <w:sz w:val="24"/>
          <w:szCs w:val="24"/>
        </w:rPr>
        <w:t xml:space="preserve"> laikā pēc pretenzijas nosūtīšanas. </w:t>
      </w:r>
      <w:r w:rsidRPr="00C57670">
        <w:rPr>
          <w:rFonts w:ascii="Times New Roman" w:hAnsi="Times New Roman"/>
          <w:sz w:val="24"/>
          <w:szCs w:val="24"/>
        </w:rPr>
        <w:t xml:space="preserve">Turklāt </w:t>
      </w:r>
      <w:r w:rsidR="008A4F25" w:rsidRPr="00C57670">
        <w:rPr>
          <w:rFonts w:ascii="Times New Roman" w:hAnsi="Times New Roman"/>
          <w:sz w:val="24"/>
          <w:szCs w:val="24"/>
        </w:rPr>
        <w:t xml:space="preserve">Līgums </w:t>
      </w:r>
      <w:r w:rsidR="00D27EAE">
        <w:rPr>
          <w:rFonts w:ascii="Times New Roman" w:hAnsi="Times New Roman"/>
          <w:sz w:val="24"/>
          <w:szCs w:val="24"/>
        </w:rPr>
        <w:t xml:space="preserve">šobrīd </w:t>
      </w:r>
      <w:r w:rsidR="008A4F25" w:rsidRPr="00C57670">
        <w:rPr>
          <w:rFonts w:ascii="Times New Roman" w:hAnsi="Times New Roman"/>
          <w:sz w:val="24"/>
          <w:szCs w:val="24"/>
        </w:rPr>
        <w:t xml:space="preserve">ir spēkā, </w:t>
      </w:r>
      <w:r w:rsidRPr="00C57670">
        <w:rPr>
          <w:rFonts w:ascii="Times New Roman" w:hAnsi="Times New Roman"/>
          <w:sz w:val="24"/>
          <w:szCs w:val="24"/>
        </w:rPr>
        <w:t>(</w:t>
      </w:r>
      <w:r w:rsidR="008A4F25" w:rsidRPr="00C57670">
        <w:rPr>
          <w:rFonts w:ascii="Times New Roman" w:hAnsi="Times New Roman"/>
          <w:sz w:val="24"/>
          <w:szCs w:val="24"/>
        </w:rPr>
        <w:t xml:space="preserve">līgumsods neatbrīvo SIA "Projektēšanas birojs Austrumi" </w:t>
      </w:r>
      <w:r w:rsidR="008A4F25" w:rsidRPr="00C57670">
        <w:rPr>
          <w:rFonts w:ascii="Times New Roman" w:hAnsi="Times New Roman"/>
          <w:spacing w:val="3"/>
          <w:sz w:val="24"/>
          <w:szCs w:val="24"/>
        </w:rPr>
        <w:t>no uzņemtām saistībām</w:t>
      </w:r>
      <w:r w:rsidRPr="00C57670">
        <w:rPr>
          <w:rFonts w:ascii="Times New Roman" w:hAnsi="Times New Roman"/>
          <w:spacing w:val="3"/>
          <w:sz w:val="24"/>
          <w:szCs w:val="24"/>
        </w:rPr>
        <w:t>)</w:t>
      </w:r>
      <w:r w:rsidR="008A4F25" w:rsidRPr="00C57670">
        <w:rPr>
          <w:rFonts w:ascii="Times New Roman" w:hAnsi="Times New Roman"/>
          <w:spacing w:val="3"/>
          <w:sz w:val="24"/>
          <w:szCs w:val="24"/>
        </w:rPr>
        <w:t xml:space="preserve">, </w:t>
      </w:r>
      <w:r w:rsidRPr="00C57670">
        <w:rPr>
          <w:rFonts w:ascii="Times New Roman" w:hAnsi="Times New Roman"/>
          <w:spacing w:val="3"/>
          <w:sz w:val="24"/>
          <w:szCs w:val="24"/>
        </w:rPr>
        <w:t xml:space="preserve">un </w:t>
      </w:r>
      <w:r w:rsidR="008A4F25" w:rsidRPr="00C57670">
        <w:rPr>
          <w:rFonts w:ascii="Times New Roman" w:hAnsi="Times New Roman"/>
          <w:spacing w:val="3"/>
          <w:sz w:val="24"/>
          <w:szCs w:val="24"/>
        </w:rPr>
        <w:t xml:space="preserve">konkrētajā gadījumā </w:t>
      </w:r>
      <w:r w:rsidRPr="00C57670">
        <w:rPr>
          <w:rFonts w:ascii="Times New Roman" w:hAnsi="Times New Roman"/>
          <w:spacing w:val="3"/>
          <w:sz w:val="24"/>
          <w:szCs w:val="24"/>
        </w:rPr>
        <w:t xml:space="preserve">Līguma ietvaros uzņemtais pakalpojums </w:t>
      </w:r>
      <w:r w:rsidR="00D27EAE">
        <w:rPr>
          <w:rFonts w:ascii="Times New Roman" w:hAnsi="Times New Roman"/>
          <w:spacing w:val="3"/>
          <w:sz w:val="24"/>
          <w:szCs w:val="24"/>
        </w:rPr>
        <w:t xml:space="preserve">joprojām </w:t>
      </w:r>
      <w:r w:rsidRPr="00C57670">
        <w:rPr>
          <w:rFonts w:ascii="Times New Roman" w:hAnsi="Times New Roman"/>
          <w:spacing w:val="3"/>
          <w:sz w:val="24"/>
          <w:szCs w:val="24"/>
        </w:rPr>
        <w:t>nav izpildīts</w:t>
      </w:r>
      <w:r w:rsidR="008A4F25" w:rsidRPr="00C57670">
        <w:rPr>
          <w:rFonts w:ascii="Times New Roman" w:hAnsi="Times New Roman"/>
          <w:spacing w:val="3"/>
          <w:sz w:val="24"/>
          <w:szCs w:val="24"/>
        </w:rPr>
        <w:t>.</w:t>
      </w:r>
    </w:p>
    <w:p w:rsidR="0060354D" w:rsidRDefault="00052917" w:rsidP="007D1E87">
      <w:pPr>
        <w:spacing w:after="0" w:line="240" w:lineRule="auto"/>
        <w:ind w:firstLine="709"/>
        <w:jc w:val="both"/>
        <w:rPr>
          <w:rFonts w:ascii="Times New Roman" w:hAnsi="Times New Roman"/>
          <w:spacing w:val="3"/>
          <w:sz w:val="24"/>
          <w:szCs w:val="24"/>
        </w:rPr>
      </w:pPr>
      <w:r>
        <w:rPr>
          <w:rFonts w:ascii="Times New Roman" w:hAnsi="Times New Roman"/>
          <w:spacing w:val="3"/>
          <w:sz w:val="24"/>
          <w:szCs w:val="24"/>
        </w:rPr>
        <w:t xml:space="preserve">Proti, </w:t>
      </w:r>
      <w:r w:rsidR="003707C7" w:rsidRPr="00C57670">
        <w:rPr>
          <w:rFonts w:ascii="Times New Roman" w:hAnsi="Times New Roman"/>
          <w:spacing w:val="3"/>
          <w:sz w:val="24"/>
          <w:szCs w:val="24"/>
        </w:rPr>
        <w:t xml:space="preserve">līdz 2017. gada 4. aprīlim bija jāizstrādā tehniskais projekts "Pastaigu laukumu izbūve uz Rīgas Centrālcietuma Ražošanas zonas </w:t>
      </w:r>
      <w:proofErr w:type="spellStart"/>
      <w:r w:rsidR="003707C7" w:rsidRPr="00C57670">
        <w:rPr>
          <w:rFonts w:ascii="Times New Roman" w:hAnsi="Times New Roman"/>
          <w:spacing w:val="3"/>
          <w:sz w:val="24"/>
          <w:szCs w:val="24"/>
        </w:rPr>
        <w:t>palīgkorpusa</w:t>
      </w:r>
      <w:proofErr w:type="spellEnd"/>
      <w:r w:rsidR="003707C7" w:rsidRPr="00C57670">
        <w:rPr>
          <w:rFonts w:ascii="Times New Roman" w:hAnsi="Times New Roman"/>
          <w:spacing w:val="3"/>
          <w:sz w:val="24"/>
          <w:szCs w:val="24"/>
        </w:rPr>
        <w:t xml:space="preserve"> jumta”</w:t>
      </w:r>
      <w:r w:rsidR="00F81F7D" w:rsidRPr="00C57670">
        <w:rPr>
          <w:rFonts w:ascii="Times New Roman" w:hAnsi="Times New Roman"/>
          <w:spacing w:val="3"/>
          <w:sz w:val="24"/>
          <w:szCs w:val="24"/>
        </w:rPr>
        <w:t>, bet nepieciešamo dokumentāciju</w:t>
      </w:r>
      <w:r w:rsidR="0005311D" w:rsidRPr="0005311D">
        <w:t xml:space="preserve"> </w:t>
      </w:r>
      <w:r w:rsidR="0005311D" w:rsidRPr="0005311D">
        <w:rPr>
          <w:rFonts w:ascii="Times New Roman" w:hAnsi="Times New Roman"/>
          <w:spacing w:val="3"/>
          <w:sz w:val="24"/>
          <w:szCs w:val="24"/>
        </w:rPr>
        <w:t>SIA "Projektēšanas birojs Austrumi"</w:t>
      </w:r>
      <w:r w:rsidR="00F81F7D" w:rsidRPr="00C57670">
        <w:rPr>
          <w:rFonts w:ascii="Times New Roman" w:hAnsi="Times New Roman"/>
          <w:spacing w:val="3"/>
          <w:sz w:val="24"/>
          <w:szCs w:val="24"/>
        </w:rPr>
        <w:t xml:space="preserve"> iesniedza </w:t>
      </w:r>
      <w:r w:rsidR="00C76A78">
        <w:rPr>
          <w:rFonts w:ascii="Times New Roman" w:hAnsi="Times New Roman"/>
          <w:spacing w:val="3"/>
          <w:sz w:val="24"/>
          <w:szCs w:val="24"/>
        </w:rPr>
        <w:t xml:space="preserve">Rīgas pilsētas būvvaldē tikai 2017. gada 24. aprīlī. </w:t>
      </w:r>
      <w:r w:rsidR="00C57670" w:rsidRPr="00C57670">
        <w:rPr>
          <w:rFonts w:ascii="Times New Roman" w:hAnsi="Times New Roman"/>
          <w:spacing w:val="3"/>
          <w:sz w:val="24"/>
          <w:szCs w:val="24"/>
        </w:rPr>
        <w:t xml:space="preserve"> Būvvalde</w:t>
      </w:r>
      <w:r w:rsidR="007D1E87">
        <w:rPr>
          <w:rFonts w:ascii="Times New Roman" w:hAnsi="Times New Roman"/>
          <w:spacing w:val="3"/>
          <w:sz w:val="24"/>
          <w:szCs w:val="24"/>
        </w:rPr>
        <w:t xml:space="preserve">, </w:t>
      </w:r>
      <w:r w:rsidR="00C76A78">
        <w:rPr>
          <w:rFonts w:ascii="Times New Roman" w:hAnsi="Times New Roman"/>
          <w:spacing w:val="3"/>
          <w:sz w:val="24"/>
          <w:szCs w:val="24"/>
        </w:rPr>
        <w:t xml:space="preserve">ņemot vērā apstākli, ka SIA </w:t>
      </w:r>
      <w:r w:rsidR="00C76A78" w:rsidRPr="00C57670">
        <w:rPr>
          <w:rFonts w:ascii="Times New Roman" w:hAnsi="Times New Roman"/>
          <w:spacing w:val="3"/>
          <w:sz w:val="24"/>
          <w:szCs w:val="24"/>
        </w:rPr>
        <w:t>"</w:t>
      </w:r>
      <w:r w:rsidR="00C76A78" w:rsidRPr="00C57670">
        <w:rPr>
          <w:rFonts w:ascii="Times New Roman" w:hAnsi="Times New Roman"/>
          <w:sz w:val="24"/>
          <w:szCs w:val="24"/>
        </w:rPr>
        <w:t>Projektēšanas birojs Austrumi</w:t>
      </w:r>
      <w:r w:rsidR="00C76A78" w:rsidRPr="00C57670">
        <w:rPr>
          <w:rFonts w:ascii="Times New Roman" w:hAnsi="Times New Roman"/>
          <w:spacing w:val="3"/>
          <w:sz w:val="24"/>
          <w:szCs w:val="24"/>
        </w:rPr>
        <w:t>"</w:t>
      </w:r>
      <w:r w:rsidR="00C76A78">
        <w:rPr>
          <w:rFonts w:ascii="Times New Roman" w:hAnsi="Times New Roman"/>
          <w:spacing w:val="3"/>
          <w:sz w:val="24"/>
          <w:szCs w:val="24"/>
        </w:rPr>
        <w:t xml:space="preserve">  nebija kvalitatīvi izstrādājusi būvprojektu, p</w:t>
      </w:r>
      <w:r w:rsidR="00157261">
        <w:rPr>
          <w:rFonts w:ascii="Times New Roman" w:hAnsi="Times New Roman"/>
          <w:spacing w:val="3"/>
          <w:sz w:val="24"/>
          <w:szCs w:val="24"/>
        </w:rPr>
        <w:t>ieprasīja novērst trūkumus līdz</w:t>
      </w:r>
      <w:r w:rsidR="00157261">
        <w:rPr>
          <w:rFonts w:ascii="Times New Roman" w:hAnsi="Times New Roman"/>
          <w:spacing w:val="3"/>
          <w:sz w:val="24"/>
          <w:szCs w:val="24"/>
        </w:rPr>
        <w:br/>
        <w:t>2017.gada 21. jūnijam, </w:t>
      </w:r>
      <w:r w:rsidR="00C76A78">
        <w:rPr>
          <w:rFonts w:ascii="Times New Roman" w:hAnsi="Times New Roman"/>
          <w:spacing w:val="3"/>
          <w:sz w:val="24"/>
          <w:szCs w:val="24"/>
        </w:rPr>
        <w:t>vēlāk Rīgas pilsētas b</w:t>
      </w:r>
      <w:r w:rsidR="003D11BE">
        <w:rPr>
          <w:rFonts w:ascii="Times New Roman" w:hAnsi="Times New Roman"/>
          <w:spacing w:val="3"/>
          <w:sz w:val="24"/>
          <w:szCs w:val="24"/>
        </w:rPr>
        <w:t>ūvvalde</w:t>
      </w:r>
      <w:r w:rsidR="00C76A78">
        <w:rPr>
          <w:rFonts w:ascii="Times New Roman" w:hAnsi="Times New Roman"/>
          <w:spacing w:val="3"/>
          <w:sz w:val="24"/>
          <w:szCs w:val="24"/>
        </w:rPr>
        <w:t xml:space="preserve"> pagarin</w:t>
      </w:r>
      <w:r w:rsidR="003D11BE">
        <w:rPr>
          <w:rFonts w:ascii="Times New Roman" w:hAnsi="Times New Roman"/>
          <w:spacing w:val="3"/>
          <w:sz w:val="24"/>
          <w:szCs w:val="24"/>
        </w:rPr>
        <w:t>āja būvatļaujas izdošanas termi</w:t>
      </w:r>
      <w:r w:rsidR="00B430DC">
        <w:rPr>
          <w:rFonts w:ascii="Times New Roman" w:hAnsi="Times New Roman"/>
          <w:spacing w:val="3"/>
          <w:sz w:val="24"/>
          <w:szCs w:val="24"/>
        </w:rPr>
        <w:t>ņu lī</w:t>
      </w:r>
      <w:r w:rsidR="003D11BE">
        <w:rPr>
          <w:rFonts w:ascii="Times New Roman" w:hAnsi="Times New Roman"/>
          <w:spacing w:val="3"/>
          <w:sz w:val="24"/>
          <w:szCs w:val="24"/>
        </w:rPr>
        <w:t>dz</w:t>
      </w:r>
      <w:r w:rsidR="00C76A78">
        <w:rPr>
          <w:rFonts w:ascii="Times New Roman" w:hAnsi="Times New Roman"/>
          <w:spacing w:val="3"/>
          <w:sz w:val="24"/>
          <w:szCs w:val="24"/>
        </w:rPr>
        <w:t xml:space="preserve"> 28.</w:t>
      </w:r>
      <w:r w:rsidR="003D11BE">
        <w:rPr>
          <w:rFonts w:ascii="Times New Roman" w:hAnsi="Times New Roman"/>
          <w:spacing w:val="3"/>
          <w:sz w:val="24"/>
          <w:szCs w:val="24"/>
        </w:rPr>
        <w:t>06.2017.</w:t>
      </w:r>
      <w:r w:rsidR="00C76A78">
        <w:rPr>
          <w:rFonts w:ascii="Times New Roman" w:hAnsi="Times New Roman"/>
          <w:spacing w:val="3"/>
          <w:sz w:val="24"/>
          <w:szCs w:val="24"/>
        </w:rPr>
        <w:t xml:space="preserve"> Ieslodzījuma vietu pārvalde cēla iebildumus</w:t>
      </w:r>
      <w:r w:rsidR="003D11BE">
        <w:rPr>
          <w:rFonts w:ascii="Times New Roman" w:hAnsi="Times New Roman"/>
          <w:spacing w:val="3"/>
          <w:sz w:val="24"/>
          <w:szCs w:val="24"/>
        </w:rPr>
        <w:t xml:space="preserve"> pret </w:t>
      </w:r>
      <w:r w:rsidR="003D11BE" w:rsidRPr="00C57670">
        <w:rPr>
          <w:rFonts w:ascii="Times New Roman" w:hAnsi="Times New Roman"/>
          <w:spacing w:val="3"/>
          <w:sz w:val="24"/>
          <w:szCs w:val="24"/>
        </w:rPr>
        <w:t>SIA "</w:t>
      </w:r>
      <w:r w:rsidR="003D11BE" w:rsidRPr="00C57670">
        <w:rPr>
          <w:rFonts w:ascii="Times New Roman" w:hAnsi="Times New Roman"/>
          <w:sz w:val="24"/>
          <w:szCs w:val="24"/>
        </w:rPr>
        <w:t>Projektēšanas birojs Austrumi</w:t>
      </w:r>
      <w:r w:rsidR="003D11BE" w:rsidRPr="00C57670">
        <w:rPr>
          <w:rFonts w:ascii="Times New Roman" w:hAnsi="Times New Roman"/>
          <w:spacing w:val="3"/>
          <w:sz w:val="24"/>
          <w:szCs w:val="24"/>
        </w:rPr>
        <w:t>"</w:t>
      </w:r>
      <w:r w:rsidR="00C76A78">
        <w:rPr>
          <w:rFonts w:ascii="Times New Roman" w:hAnsi="Times New Roman"/>
          <w:spacing w:val="3"/>
          <w:sz w:val="24"/>
          <w:szCs w:val="24"/>
        </w:rPr>
        <w:t>, uz kuru pamata</w:t>
      </w:r>
      <w:r w:rsidR="00157261">
        <w:rPr>
          <w:rFonts w:ascii="Times New Roman" w:hAnsi="Times New Roman"/>
          <w:spacing w:val="3"/>
          <w:sz w:val="24"/>
          <w:szCs w:val="24"/>
        </w:rPr>
        <w:t xml:space="preserve"> 2017. gada</w:t>
      </w:r>
      <w:r w:rsidR="00C76A78">
        <w:rPr>
          <w:rFonts w:ascii="Times New Roman" w:hAnsi="Times New Roman"/>
          <w:spacing w:val="3"/>
          <w:sz w:val="24"/>
          <w:szCs w:val="24"/>
        </w:rPr>
        <w:t xml:space="preserve"> 22. jūnijā tika iesniegti </w:t>
      </w:r>
      <w:r w:rsidR="0060354D">
        <w:rPr>
          <w:rFonts w:ascii="Times New Roman" w:hAnsi="Times New Roman"/>
          <w:spacing w:val="3"/>
          <w:sz w:val="24"/>
          <w:szCs w:val="24"/>
        </w:rPr>
        <w:t xml:space="preserve">iepriekš minētie </w:t>
      </w:r>
      <w:r w:rsidR="00C76A78">
        <w:rPr>
          <w:rFonts w:ascii="Times New Roman" w:hAnsi="Times New Roman"/>
          <w:spacing w:val="3"/>
          <w:sz w:val="24"/>
          <w:szCs w:val="24"/>
        </w:rPr>
        <w:t xml:space="preserve">labojumi.  </w:t>
      </w:r>
      <w:r w:rsidR="0060354D">
        <w:rPr>
          <w:rFonts w:ascii="Times New Roman" w:hAnsi="Times New Roman"/>
          <w:spacing w:val="3"/>
          <w:sz w:val="24"/>
          <w:szCs w:val="24"/>
        </w:rPr>
        <w:t>Rīgas pilsētas būvvalde</w:t>
      </w:r>
      <w:r>
        <w:rPr>
          <w:rFonts w:ascii="Times New Roman" w:hAnsi="Times New Roman"/>
          <w:spacing w:val="3"/>
          <w:sz w:val="24"/>
          <w:szCs w:val="24"/>
        </w:rPr>
        <w:t xml:space="preserve"> </w:t>
      </w:r>
      <w:r w:rsidR="00C57670" w:rsidRPr="00C57670">
        <w:rPr>
          <w:rFonts w:ascii="Times New Roman" w:hAnsi="Times New Roman"/>
          <w:spacing w:val="3"/>
          <w:sz w:val="24"/>
          <w:szCs w:val="24"/>
        </w:rPr>
        <w:t>2017.gada 4.septembrī izdeva būvatļauju, minimālajā sastāvā. SIA "</w:t>
      </w:r>
      <w:r w:rsidR="00C57670" w:rsidRPr="00C57670">
        <w:rPr>
          <w:rFonts w:ascii="Times New Roman" w:hAnsi="Times New Roman"/>
          <w:sz w:val="24"/>
          <w:szCs w:val="24"/>
        </w:rPr>
        <w:t>Projektēšanas birojs Austrumi</w:t>
      </w:r>
      <w:r w:rsidR="00C57670" w:rsidRPr="00C57670">
        <w:rPr>
          <w:rFonts w:ascii="Times New Roman" w:hAnsi="Times New Roman"/>
          <w:spacing w:val="3"/>
          <w:sz w:val="24"/>
          <w:szCs w:val="24"/>
        </w:rPr>
        <w:t xml:space="preserve">" </w:t>
      </w:r>
      <w:r w:rsidR="003D11BE">
        <w:rPr>
          <w:rFonts w:ascii="Times New Roman" w:hAnsi="Times New Roman"/>
          <w:spacing w:val="3"/>
          <w:sz w:val="24"/>
          <w:szCs w:val="24"/>
        </w:rPr>
        <w:t>2017.gada 12.septembrī</w:t>
      </w:r>
      <w:r w:rsidR="003D11BE" w:rsidRPr="00C57670">
        <w:rPr>
          <w:rFonts w:ascii="Times New Roman" w:hAnsi="Times New Roman"/>
          <w:spacing w:val="3"/>
          <w:sz w:val="24"/>
          <w:szCs w:val="24"/>
        </w:rPr>
        <w:t xml:space="preserve"> </w:t>
      </w:r>
      <w:r w:rsidR="003D11BE">
        <w:rPr>
          <w:rFonts w:ascii="Times New Roman" w:hAnsi="Times New Roman"/>
          <w:spacing w:val="3"/>
          <w:sz w:val="24"/>
          <w:szCs w:val="24"/>
        </w:rPr>
        <w:t>iesniedza</w:t>
      </w:r>
      <w:r w:rsidR="00C57670" w:rsidRPr="00C57670">
        <w:rPr>
          <w:rFonts w:ascii="Times New Roman" w:hAnsi="Times New Roman"/>
          <w:spacing w:val="3"/>
          <w:sz w:val="24"/>
          <w:szCs w:val="24"/>
        </w:rPr>
        <w:t xml:space="preserve"> iesniegumu</w:t>
      </w:r>
      <w:r w:rsidR="00C57670">
        <w:rPr>
          <w:rFonts w:ascii="Times New Roman" w:hAnsi="Times New Roman"/>
          <w:spacing w:val="3"/>
          <w:sz w:val="24"/>
          <w:szCs w:val="24"/>
        </w:rPr>
        <w:t xml:space="preserve"> </w:t>
      </w:r>
      <w:r w:rsidR="00C57670" w:rsidRPr="00C57670">
        <w:rPr>
          <w:rFonts w:ascii="Times New Roman" w:hAnsi="Times New Roman"/>
          <w:spacing w:val="3"/>
          <w:sz w:val="24"/>
          <w:szCs w:val="24"/>
        </w:rPr>
        <w:t xml:space="preserve">Ieslodzījumu vietu pārvaldei par projektēšanas gaitu un norādījuši termiņus, kādos tiks izstrādātas būvprojekta sadaļas, pēdējā </w:t>
      </w:r>
      <w:r w:rsidR="0060354D">
        <w:rPr>
          <w:rFonts w:ascii="Times New Roman" w:hAnsi="Times New Roman"/>
          <w:spacing w:val="3"/>
          <w:sz w:val="24"/>
          <w:szCs w:val="24"/>
        </w:rPr>
        <w:t xml:space="preserve">no tām ir 2017.gada 28.oktobrī, kas nozīmē, ka </w:t>
      </w:r>
      <w:r w:rsidR="0060354D" w:rsidRPr="0005311D">
        <w:rPr>
          <w:rFonts w:ascii="Times New Roman" w:hAnsi="Times New Roman"/>
          <w:spacing w:val="3"/>
          <w:sz w:val="24"/>
          <w:szCs w:val="24"/>
        </w:rPr>
        <w:t>SIA "Projektēšanas birojs Austrumi"</w:t>
      </w:r>
      <w:r w:rsidR="0060354D">
        <w:rPr>
          <w:rFonts w:ascii="Times New Roman" w:hAnsi="Times New Roman"/>
          <w:spacing w:val="3"/>
          <w:sz w:val="24"/>
          <w:szCs w:val="24"/>
        </w:rPr>
        <w:t xml:space="preserve"> būs kavējuši projekta izstrādi 208 dienas (</w:t>
      </w:r>
      <w:r w:rsidR="00157261">
        <w:rPr>
          <w:rFonts w:ascii="Times New Roman" w:hAnsi="Times New Roman"/>
          <w:spacing w:val="3"/>
          <w:sz w:val="24"/>
          <w:szCs w:val="24"/>
        </w:rPr>
        <w:t xml:space="preserve">no 04.04.2017. līdz </w:t>
      </w:r>
      <w:r w:rsidR="0060354D">
        <w:rPr>
          <w:rFonts w:ascii="Times New Roman" w:hAnsi="Times New Roman"/>
          <w:spacing w:val="3"/>
          <w:sz w:val="24"/>
          <w:szCs w:val="24"/>
        </w:rPr>
        <w:t>28.10.2017.).</w:t>
      </w:r>
    </w:p>
    <w:p w:rsidR="003D11BE" w:rsidRDefault="00052917" w:rsidP="007D1E87">
      <w:pPr>
        <w:spacing w:after="0" w:line="240" w:lineRule="auto"/>
        <w:ind w:firstLine="709"/>
        <w:jc w:val="both"/>
        <w:rPr>
          <w:rFonts w:ascii="Times New Roman" w:hAnsi="Times New Roman"/>
          <w:spacing w:val="3"/>
          <w:sz w:val="24"/>
          <w:szCs w:val="24"/>
        </w:rPr>
      </w:pPr>
      <w:r>
        <w:rPr>
          <w:rFonts w:ascii="Times New Roman" w:hAnsi="Times New Roman"/>
          <w:spacing w:val="3"/>
          <w:sz w:val="24"/>
          <w:szCs w:val="24"/>
        </w:rPr>
        <w:t xml:space="preserve">Ievērojot minēto, </w:t>
      </w:r>
      <w:r w:rsidR="00C53E10">
        <w:rPr>
          <w:rFonts w:ascii="Times New Roman" w:hAnsi="Times New Roman"/>
          <w:spacing w:val="3"/>
          <w:sz w:val="24"/>
          <w:szCs w:val="24"/>
        </w:rPr>
        <w:t xml:space="preserve">Ieslodzījuma vietu pārvalde norāda, ka </w:t>
      </w:r>
      <w:r>
        <w:rPr>
          <w:rFonts w:ascii="Times New Roman" w:hAnsi="Times New Roman"/>
          <w:spacing w:val="3"/>
          <w:sz w:val="24"/>
          <w:szCs w:val="24"/>
        </w:rPr>
        <w:t xml:space="preserve">tās ieskatā, </w:t>
      </w:r>
      <w:r w:rsidR="00C53E10" w:rsidRPr="00C53E10">
        <w:rPr>
          <w:rFonts w:ascii="Times New Roman" w:hAnsi="Times New Roman"/>
          <w:spacing w:val="3"/>
          <w:sz w:val="24"/>
          <w:szCs w:val="24"/>
        </w:rPr>
        <w:t>SIA "Projektēšanas birojs Austrumi"</w:t>
      </w:r>
      <w:r w:rsidR="00C53E10">
        <w:rPr>
          <w:rFonts w:ascii="Times New Roman" w:hAnsi="Times New Roman"/>
          <w:spacing w:val="3"/>
          <w:sz w:val="24"/>
          <w:szCs w:val="24"/>
        </w:rPr>
        <w:t xml:space="preserve"> </w:t>
      </w:r>
      <w:r>
        <w:rPr>
          <w:rFonts w:ascii="Times New Roman" w:hAnsi="Times New Roman"/>
          <w:spacing w:val="3"/>
          <w:sz w:val="24"/>
          <w:szCs w:val="24"/>
        </w:rPr>
        <w:t xml:space="preserve">objektīvi </w:t>
      </w:r>
      <w:r w:rsidR="00C53E10">
        <w:rPr>
          <w:rFonts w:ascii="Times New Roman" w:hAnsi="Times New Roman"/>
          <w:spacing w:val="3"/>
          <w:sz w:val="24"/>
          <w:szCs w:val="24"/>
        </w:rPr>
        <w:t>nav spēj</w:t>
      </w:r>
      <w:r>
        <w:rPr>
          <w:rFonts w:ascii="Times New Roman" w:hAnsi="Times New Roman"/>
          <w:spacing w:val="3"/>
          <w:sz w:val="24"/>
          <w:szCs w:val="24"/>
        </w:rPr>
        <w:t>īga</w:t>
      </w:r>
      <w:r w:rsidR="00C53E10">
        <w:rPr>
          <w:rFonts w:ascii="Times New Roman" w:hAnsi="Times New Roman"/>
          <w:spacing w:val="3"/>
          <w:sz w:val="24"/>
          <w:szCs w:val="24"/>
        </w:rPr>
        <w:t xml:space="preserve"> organizēt savu darb</w:t>
      </w:r>
      <w:r>
        <w:rPr>
          <w:rFonts w:ascii="Times New Roman" w:hAnsi="Times New Roman"/>
          <w:spacing w:val="3"/>
          <w:sz w:val="24"/>
          <w:szCs w:val="24"/>
        </w:rPr>
        <w:t xml:space="preserve">ību </w:t>
      </w:r>
      <w:r w:rsidR="00C53E10">
        <w:rPr>
          <w:rFonts w:ascii="Times New Roman" w:hAnsi="Times New Roman"/>
          <w:spacing w:val="3"/>
          <w:sz w:val="24"/>
          <w:szCs w:val="24"/>
        </w:rPr>
        <w:t>u</w:t>
      </w:r>
      <w:r>
        <w:rPr>
          <w:rFonts w:ascii="Times New Roman" w:hAnsi="Times New Roman"/>
          <w:spacing w:val="3"/>
          <w:sz w:val="24"/>
          <w:szCs w:val="24"/>
        </w:rPr>
        <w:t>n</w:t>
      </w:r>
      <w:r w:rsidR="00C53E10">
        <w:rPr>
          <w:rFonts w:ascii="Times New Roman" w:hAnsi="Times New Roman"/>
          <w:spacing w:val="3"/>
          <w:sz w:val="24"/>
          <w:szCs w:val="24"/>
        </w:rPr>
        <w:t xml:space="preserve"> </w:t>
      </w:r>
      <w:r>
        <w:rPr>
          <w:rFonts w:ascii="Times New Roman" w:hAnsi="Times New Roman"/>
          <w:spacing w:val="3"/>
          <w:sz w:val="24"/>
          <w:szCs w:val="24"/>
        </w:rPr>
        <w:t>ievērot  uzņemto</w:t>
      </w:r>
      <w:r w:rsidR="00C53E10">
        <w:rPr>
          <w:rFonts w:ascii="Times New Roman" w:hAnsi="Times New Roman"/>
          <w:spacing w:val="3"/>
          <w:sz w:val="24"/>
          <w:szCs w:val="24"/>
        </w:rPr>
        <w:t xml:space="preserve"> līguma </w:t>
      </w:r>
      <w:r>
        <w:rPr>
          <w:rFonts w:ascii="Times New Roman" w:hAnsi="Times New Roman"/>
          <w:spacing w:val="3"/>
          <w:sz w:val="24"/>
          <w:szCs w:val="24"/>
        </w:rPr>
        <w:t xml:space="preserve">saistību </w:t>
      </w:r>
      <w:r w:rsidR="00C53E10">
        <w:rPr>
          <w:rFonts w:ascii="Times New Roman" w:hAnsi="Times New Roman"/>
          <w:spacing w:val="3"/>
          <w:sz w:val="24"/>
          <w:szCs w:val="24"/>
        </w:rPr>
        <w:t>izpildes termiņ</w:t>
      </w:r>
      <w:r>
        <w:rPr>
          <w:rFonts w:ascii="Times New Roman" w:hAnsi="Times New Roman"/>
          <w:spacing w:val="3"/>
          <w:sz w:val="24"/>
          <w:szCs w:val="24"/>
        </w:rPr>
        <w:t>us.</w:t>
      </w:r>
      <w:r w:rsidR="00C53E10">
        <w:rPr>
          <w:rFonts w:ascii="Times New Roman" w:hAnsi="Times New Roman"/>
          <w:spacing w:val="3"/>
          <w:sz w:val="24"/>
          <w:szCs w:val="24"/>
        </w:rPr>
        <w:t xml:space="preserve"> </w:t>
      </w:r>
      <w:r>
        <w:rPr>
          <w:rFonts w:ascii="Times New Roman" w:hAnsi="Times New Roman"/>
          <w:spacing w:val="3"/>
          <w:sz w:val="24"/>
          <w:szCs w:val="24"/>
        </w:rPr>
        <w:t xml:space="preserve"> Turklāt Pārvalde vērš uzmanību, ka </w:t>
      </w:r>
      <w:r w:rsidR="00C53E10">
        <w:rPr>
          <w:rFonts w:ascii="Times New Roman" w:hAnsi="Times New Roman"/>
          <w:spacing w:val="3"/>
          <w:sz w:val="24"/>
          <w:szCs w:val="24"/>
        </w:rPr>
        <w:t xml:space="preserve">šāda </w:t>
      </w:r>
      <w:r w:rsidRPr="00C53E10">
        <w:rPr>
          <w:rFonts w:ascii="Times New Roman" w:hAnsi="Times New Roman"/>
          <w:spacing w:val="3"/>
          <w:sz w:val="24"/>
          <w:szCs w:val="24"/>
        </w:rPr>
        <w:t>SIA "Projektēšanas birojs Austrumi"</w:t>
      </w:r>
      <w:r>
        <w:rPr>
          <w:rFonts w:ascii="Times New Roman" w:hAnsi="Times New Roman"/>
          <w:spacing w:val="3"/>
          <w:sz w:val="24"/>
          <w:szCs w:val="24"/>
        </w:rPr>
        <w:t xml:space="preserve"> rīcība</w:t>
      </w:r>
      <w:r w:rsidR="00C53E10">
        <w:rPr>
          <w:rFonts w:ascii="Times New Roman" w:hAnsi="Times New Roman"/>
          <w:spacing w:val="3"/>
          <w:sz w:val="24"/>
          <w:szCs w:val="24"/>
        </w:rPr>
        <w:t xml:space="preserve">  būtiski aizkavēj</w:t>
      </w:r>
      <w:r>
        <w:rPr>
          <w:rFonts w:ascii="Times New Roman" w:hAnsi="Times New Roman"/>
          <w:spacing w:val="3"/>
          <w:sz w:val="24"/>
          <w:szCs w:val="24"/>
        </w:rPr>
        <w:t>a</w:t>
      </w:r>
      <w:r w:rsidR="00C53E10">
        <w:rPr>
          <w:rFonts w:ascii="Times New Roman" w:hAnsi="Times New Roman"/>
          <w:spacing w:val="3"/>
          <w:sz w:val="24"/>
          <w:szCs w:val="24"/>
        </w:rPr>
        <w:t xml:space="preserve"> </w:t>
      </w:r>
      <w:r w:rsidR="00A62CA5">
        <w:rPr>
          <w:rFonts w:ascii="Times New Roman" w:hAnsi="Times New Roman"/>
          <w:spacing w:val="3"/>
          <w:sz w:val="24"/>
          <w:szCs w:val="24"/>
        </w:rPr>
        <w:t>iepirkumu procedūru</w:t>
      </w:r>
      <w:r w:rsidR="003D11BE">
        <w:rPr>
          <w:rFonts w:ascii="Times New Roman" w:hAnsi="Times New Roman"/>
          <w:spacing w:val="3"/>
          <w:sz w:val="24"/>
          <w:szCs w:val="24"/>
        </w:rPr>
        <w:t xml:space="preserve"> būvprojekta realizācijā,</w:t>
      </w:r>
      <w:r w:rsidR="003D11BE" w:rsidRPr="003D11BE">
        <w:rPr>
          <w:rFonts w:ascii="Times New Roman" w:hAnsi="Times New Roman"/>
          <w:spacing w:val="3"/>
          <w:sz w:val="24"/>
          <w:szCs w:val="24"/>
        </w:rPr>
        <w:t xml:space="preserve"> </w:t>
      </w:r>
      <w:r w:rsidR="003D11BE">
        <w:rPr>
          <w:rFonts w:ascii="Times New Roman" w:hAnsi="Times New Roman"/>
          <w:spacing w:val="3"/>
          <w:sz w:val="24"/>
          <w:szCs w:val="24"/>
        </w:rPr>
        <w:t xml:space="preserve">proti, </w:t>
      </w:r>
      <w:r w:rsidR="003D11BE" w:rsidRPr="003D11BE">
        <w:rPr>
          <w:rFonts w:ascii="Times New Roman" w:hAnsi="Times New Roman"/>
          <w:spacing w:val="3"/>
          <w:sz w:val="24"/>
          <w:szCs w:val="24"/>
        </w:rPr>
        <w:t>r</w:t>
      </w:r>
      <w:r w:rsidR="003D11BE">
        <w:rPr>
          <w:rFonts w:ascii="Times New Roman" w:hAnsi="Times New Roman"/>
          <w:spacing w:val="3"/>
          <w:sz w:val="24"/>
          <w:szCs w:val="24"/>
        </w:rPr>
        <w:t>īcības dēļ joprojām nav veiktas</w:t>
      </w:r>
      <w:r w:rsidR="003D11BE" w:rsidRPr="003D11BE">
        <w:rPr>
          <w:rFonts w:ascii="Times New Roman" w:hAnsi="Times New Roman"/>
          <w:spacing w:val="3"/>
          <w:sz w:val="24"/>
          <w:szCs w:val="24"/>
        </w:rPr>
        <w:t xml:space="preserve"> ieslodzījuma vietas infrastruktūras un ieslodzīto </w:t>
      </w:r>
      <w:r w:rsidR="003D11BE">
        <w:rPr>
          <w:rFonts w:ascii="Times New Roman" w:hAnsi="Times New Roman"/>
          <w:spacing w:val="3"/>
          <w:sz w:val="24"/>
          <w:szCs w:val="24"/>
        </w:rPr>
        <w:t>uzturēšanas apstākļu uzlabojumi atbilstoši paredzētajam projektam.</w:t>
      </w:r>
    </w:p>
    <w:p w:rsidR="00A62CA5" w:rsidRPr="00C57670" w:rsidRDefault="00013885" w:rsidP="007D1E87">
      <w:pPr>
        <w:spacing w:after="0" w:line="240" w:lineRule="auto"/>
        <w:ind w:firstLine="709"/>
        <w:jc w:val="both"/>
        <w:rPr>
          <w:rFonts w:ascii="Times New Roman" w:hAnsi="Times New Roman"/>
          <w:spacing w:val="3"/>
          <w:sz w:val="24"/>
          <w:szCs w:val="24"/>
        </w:rPr>
      </w:pPr>
      <w:r>
        <w:rPr>
          <w:rFonts w:ascii="Times New Roman" w:hAnsi="Times New Roman"/>
          <w:spacing w:val="3"/>
          <w:sz w:val="24"/>
          <w:szCs w:val="24"/>
        </w:rPr>
        <w:t>Saskaņā</w:t>
      </w:r>
      <w:r w:rsidR="00A62CA5">
        <w:rPr>
          <w:rFonts w:ascii="Times New Roman" w:hAnsi="Times New Roman"/>
          <w:spacing w:val="3"/>
          <w:sz w:val="24"/>
          <w:szCs w:val="24"/>
        </w:rPr>
        <w:t xml:space="preserve"> </w:t>
      </w:r>
      <w:r w:rsidR="00157261">
        <w:rPr>
          <w:rFonts w:ascii="Times New Roman" w:hAnsi="Times New Roman"/>
          <w:spacing w:val="3"/>
          <w:sz w:val="24"/>
          <w:szCs w:val="24"/>
        </w:rPr>
        <w:t xml:space="preserve">ar </w:t>
      </w:r>
      <w:r w:rsidR="00A62CA5">
        <w:rPr>
          <w:rFonts w:ascii="Times New Roman" w:hAnsi="Times New Roman"/>
          <w:spacing w:val="3"/>
          <w:sz w:val="24"/>
          <w:szCs w:val="24"/>
        </w:rPr>
        <w:t>Ieslodzījuma vietu pārvaldes centrālā aparāta Iepirkumu un lī</w:t>
      </w:r>
      <w:r w:rsidR="00157261">
        <w:rPr>
          <w:rFonts w:ascii="Times New Roman" w:hAnsi="Times New Roman"/>
          <w:spacing w:val="3"/>
          <w:sz w:val="24"/>
          <w:szCs w:val="24"/>
        </w:rPr>
        <w:t>gumu daļas iekšējo dokumentu</w:t>
      </w:r>
      <w:r w:rsidR="0005311D">
        <w:rPr>
          <w:rFonts w:ascii="Times New Roman" w:hAnsi="Times New Roman"/>
          <w:spacing w:val="3"/>
          <w:sz w:val="24"/>
          <w:szCs w:val="24"/>
        </w:rPr>
        <w:t xml:space="preserve"> –</w:t>
      </w:r>
      <w:r w:rsidR="00A62CA5">
        <w:rPr>
          <w:rFonts w:ascii="Times New Roman" w:hAnsi="Times New Roman"/>
          <w:spacing w:val="3"/>
          <w:sz w:val="24"/>
          <w:szCs w:val="24"/>
        </w:rPr>
        <w:t xml:space="preserve"> I</w:t>
      </w:r>
      <w:r w:rsidR="00157261">
        <w:rPr>
          <w:rFonts w:ascii="Times New Roman" w:hAnsi="Times New Roman"/>
          <w:spacing w:val="3"/>
          <w:sz w:val="24"/>
          <w:szCs w:val="24"/>
        </w:rPr>
        <w:t>epirkumu plānu</w:t>
      </w:r>
      <w:r w:rsidR="0005311D">
        <w:rPr>
          <w:rFonts w:ascii="Times New Roman" w:hAnsi="Times New Roman"/>
          <w:spacing w:val="3"/>
          <w:sz w:val="24"/>
          <w:szCs w:val="24"/>
        </w:rPr>
        <w:t xml:space="preserve"> 2017.gadam – </w:t>
      </w:r>
      <w:r w:rsidR="00A62CA5">
        <w:rPr>
          <w:rFonts w:ascii="Times New Roman" w:hAnsi="Times New Roman"/>
          <w:spacing w:val="3"/>
          <w:sz w:val="24"/>
          <w:szCs w:val="24"/>
        </w:rPr>
        <w:t>būvniecības iepirkums bija plānots jūnija sākumā</w:t>
      </w:r>
      <w:r w:rsidR="009B450F">
        <w:rPr>
          <w:rFonts w:ascii="Times New Roman" w:hAnsi="Times New Roman"/>
          <w:spacing w:val="3"/>
          <w:sz w:val="24"/>
          <w:szCs w:val="24"/>
        </w:rPr>
        <w:t xml:space="preserve">, pēc tehniskā projekta </w:t>
      </w:r>
      <w:r w:rsidR="009B450F" w:rsidRPr="00C57670">
        <w:rPr>
          <w:rFonts w:ascii="Times New Roman" w:hAnsi="Times New Roman"/>
          <w:spacing w:val="3"/>
          <w:sz w:val="24"/>
          <w:szCs w:val="24"/>
        </w:rPr>
        <w:t xml:space="preserve">"Pastaigu laukumu izbūve uz Rīgas Centrālcietuma Ražošanas zonas </w:t>
      </w:r>
      <w:proofErr w:type="spellStart"/>
      <w:r w:rsidR="009B450F" w:rsidRPr="00C57670">
        <w:rPr>
          <w:rFonts w:ascii="Times New Roman" w:hAnsi="Times New Roman"/>
          <w:spacing w:val="3"/>
          <w:sz w:val="24"/>
          <w:szCs w:val="24"/>
        </w:rPr>
        <w:t>palīgkorpusa</w:t>
      </w:r>
      <w:proofErr w:type="spellEnd"/>
      <w:r w:rsidR="009B450F" w:rsidRPr="00C57670">
        <w:rPr>
          <w:rFonts w:ascii="Times New Roman" w:hAnsi="Times New Roman"/>
          <w:spacing w:val="3"/>
          <w:sz w:val="24"/>
          <w:szCs w:val="24"/>
        </w:rPr>
        <w:t xml:space="preserve"> jumta”</w:t>
      </w:r>
      <w:r w:rsidR="009B450F">
        <w:rPr>
          <w:rFonts w:ascii="Times New Roman" w:hAnsi="Times New Roman"/>
          <w:spacing w:val="3"/>
          <w:sz w:val="24"/>
          <w:szCs w:val="24"/>
        </w:rPr>
        <w:t xml:space="preserve"> izstrādes</w:t>
      </w:r>
      <w:r w:rsidR="0005311D">
        <w:rPr>
          <w:rFonts w:ascii="Times New Roman" w:hAnsi="Times New Roman"/>
          <w:spacing w:val="3"/>
          <w:sz w:val="24"/>
          <w:szCs w:val="24"/>
        </w:rPr>
        <w:t>,</w:t>
      </w:r>
      <w:r w:rsidR="009B450F">
        <w:rPr>
          <w:rFonts w:ascii="Times New Roman" w:hAnsi="Times New Roman"/>
          <w:spacing w:val="3"/>
          <w:sz w:val="24"/>
          <w:szCs w:val="24"/>
        </w:rPr>
        <w:t xml:space="preserve"> </w:t>
      </w:r>
      <w:r w:rsidR="0005311D">
        <w:rPr>
          <w:rFonts w:ascii="Times New Roman" w:hAnsi="Times New Roman"/>
          <w:spacing w:val="3"/>
          <w:sz w:val="24"/>
          <w:szCs w:val="24"/>
        </w:rPr>
        <w:t>i</w:t>
      </w:r>
      <w:r w:rsidR="009B1A64">
        <w:rPr>
          <w:rFonts w:ascii="Times New Roman" w:hAnsi="Times New Roman"/>
          <w:spacing w:val="3"/>
          <w:sz w:val="24"/>
          <w:szCs w:val="24"/>
        </w:rPr>
        <w:t>epriekš norādīto ie</w:t>
      </w:r>
      <w:r w:rsidR="0005311D">
        <w:rPr>
          <w:rFonts w:ascii="Times New Roman" w:hAnsi="Times New Roman"/>
          <w:spacing w:val="3"/>
          <w:sz w:val="24"/>
          <w:szCs w:val="24"/>
        </w:rPr>
        <w:t>meslu dēļ netika uzsākti ne iepirkuma procedūra, ne būvdarbi.</w:t>
      </w:r>
    </w:p>
    <w:p w:rsidR="00454EBA" w:rsidRDefault="00FD713D" w:rsidP="00DC101E">
      <w:pPr>
        <w:spacing w:after="0" w:line="240" w:lineRule="auto"/>
        <w:ind w:firstLine="709"/>
        <w:jc w:val="both"/>
        <w:rPr>
          <w:rFonts w:ascii="Times New Roman" w:hAnsi="Times New Roman"/>
          <w:sz w:val="24"/>
          <w:szCs w:val="24"/>
        </w:rPr>
      </w:pPr>
      <w:r w:rsidRPr="00C57670">
        <w:rPr>
          <w:rFonts w:ascii="Times New Roman" w:hAnsi="Times New Roman"/>
          <w:spacing w:val="3"/>
          <w:sz w:val="24"/>
          <w:szCs w:val="24"/>
        </w:rPr>
        <w:t xml:space="preserve">Iepirkumu komisija uzskata, ka pretendents </w:t>
      </w:r>
      <w:r w:rsidRPr="00C57670">
        <w:rPr>
          <w:rFonts w:ascii="Times New Roman" w:hAnsi="Times New Roman"/>
          <w:sz w:val="24"/>
          <w:szCs w:val="24"/>
        </w:rPr>
        <w:t>SIA "Projektēšanas birojs Austrumi" nav</w:t>
      </w:r>
      <w:r w:rsidR="005D7123">
        <w:rPr>
          <w:rFonts w:ascii="Times New Roman" w:hAnsi="Times New Roman"/>
          <w:sz w:val="24"/>
          <w:szCs w:val="24"/>
        </w:rPr>
        <w:t xml:space="preserve"> pienācīgi</w:t>
      </w:r>
      <w:r w:rsidRPr="00C57670">
        <w:rPr>
          <w:rFonts w:ascii="Times New Roman" w:hAnsi="Times New Roman"/>
          <w:sz w:val="24"/>
          <w:szCs w:val="24"/>
        </w:rPr>
        <w:t xml:space="preserve"> pildījis ar </w:t>
      </w:r>
      <w:r w:rsidR="005D7123">
        <w:rPr>
          <w:rFonts w:ascii="Times New Roman" w:hAnsi="Times New Roman"/>
          <w:sz w:val="24"/>
          <w:szCs w:val="24"/>
        </w:rPr>
        <w:t>P</w:t>
      </w:r>
      <w:r w:rsidR="000D5F04" w:rsidRPr="00C57670">
        <w:rPr>
          <w:rFonts w:ascii="Times New Roman" w:hAnsi="Times New Roman"/>
          <w:sz w:val="24"/>
          <w:szCs w:val="24"/>
        </w:rPr>
        <w:t>asūtītāju noslēgtu</w:t>
      </w:r>
      <w:r w:rsidR="00DC101E" w:rsidRPr="00C57670">
        <w:rPr>
          <w:rFonts w:ascii="Times New Roman" w:hAnsi="Times New Roman"/>
          <w:sz w:val="24"/>
          <w:szCs w:val="24"/>
        </w:rPr>
        <w:t xml:space="preserve"> L</w:t>
      </w:r>
      <w:r w:rsidRPr="00C57670">
        <w:rPr>
          <w:rFonts w:ascii="Times New Roman" w:hAnsi="Times New Roman"/>
          <w:sz w:val="24"/>
          <w:szCs w:val="24"/>
        </w:rPr>
        <w:t>īgumu</w:t>
      </w:r>
      <w:r w:rsidR="00454EBA" w:rsidRPr="00C57670">
        <w:rPr>
          <w:rFonts w:ascii="Times New Roman" w:hAnsi="Times New Roman"/>
          <w:sz w:val="24"/>
          <w:szCs w:val="24"/>
        </w:rPr>
        <w:t>, nav rīkojies kā rūpīgs saimnieks.</w:t>
      </w:r>
      <w:r w:rsidRPr="00C57670">
        <w:rPr>
          <w:rFonts w:ascii="Times New Roman" w:hAnsi="Times New Roman"/>
          <w:sz w:val="24"/>
          <w:szCs w:val="24"/>
        </w:rPr>
        <w:t xml:space="preserve"> Pasūtītāja rīc</w:t>
      </w:r>
      <w:r w:rsidR="00454EBA" w:rsidRPr="00C57670">
        <w:rPr>
          <w:rFonts w:ascii="Times New Roman" w:hAnsi="Times New Roman"/>
          <w:sz w:val="24"/>
          <w:szCs w:val="24"/>
        </w:rPr>
        <w:t>ībā</w:t>
      </w:r>
      <w:r w:rsidRPr="00C57670">
        <w:rPr>
          <w:rFonts w:ascii="Times New Roman" w:hAnsi="Times New Roman"/>
          <w:sz w:val="24"/>
          <w:szCs w:val="24"/>
        </w:rPr>
        <w:t xml:space="preserve"> ir fakti</w:t>
      </w:r>
      <w:r w:rsidR="00454EBA" w:rsidRPr="00C57670">
        <w:rPr>
          <w:rFonts w:ascii="Times New Roman" w:hAnsi="Times New Roman"/>
          <w:sz w:val="24"/>
          <w:szCs w:val="24"/>
        </w:rPr>
        <w:t xml:space="preserve"> par pretendenta darbību</w:t>
      </w:r>
      <w:r w:rsidRPr="00C57670">
        <w:rPr>
          <w:rFonts w:ascii="Times New Roman" w:hAnsi="Times New Roman"/>
          <w:sz w:val="24"/>
          <w:szCs w:val="24"/>
        </w:rPr>
        <w:t>, ka</w:t>
      </w:r>
      <w:r w:rsidR="00A6479D">
        <w:rPr>
          <w:rFonts w:ascii="Times New Roman" w:hAnsi="Times New Roman"/>
          <w:sz w:val="24"/>
          <w:szCs w:val="24"/>
        </w:rPr>
        <w:t>s ir pretrunā ar Likumā definētajiem</w:t>
      </w:r>
      <w:r w:rsidRPr="00C57670">
        <w:rPr>
          <w:rFonts w:ascii="Times New Roman" w:hAnsi="Times New Roman"/>
          <w:sz w:val="24"/>
          <w:szCs w:val="24"/>
        </w:rPr>
        <w:t xml:space="preserve"> mērķi</w:t>
      </w:r>
      <w:r w:rsidR="00A6479D">
        <w:rPr>
          <w:rFonts w:ascii="Times New Roman" w:hAnsi="Times New Roman"/>
          <w:sz w:val="24"/>
          <w:szCs w:val="24"/>
        </w:rPr>
        <w:t>em</w:t>
      </w:r>
      <w:r w:rsidRPr="00C57670">
        <w:rPr>
          <w:rFonts w:ascii="Times New Roman" w:hAnsi="Times New Roman"/>
          <w:sz w:val="24"/>
          <w:szCs w:val="24"/>
        </w:rPr>
        <w:t xml:space="preserve">. </w:t>
      </w:r>
      <w:r w:rsidR="005D7123">
        <w:rPr>
          <w:rFonts w:ascii="Times New Roman" w:hAnsi="Times New Roman"/>
          <w:sz w:val="24"/>
          <w:szCs w:val="24"/>
        </w:rPr>
        <w:t xml:space="preserve">Turklāt </w:t>
      </w:r>
      <w:r w:rsidR="005D7123" w:rsidRPr="00C53E10">
        <w:rPr>
          <w:rFonts w:ascii="Times New Roman" w:hAnsi="Times New Roman"/>
          <w:spacing w:val="3"/>
          <w:sz w:val="24"/>
          <w:szCs w:val="24"/>
        </w:rPr>
        <w:t>SIA "Projektēšanas birojs Austrumi"</w:t>
      </w:r>
      <w:r w:rsidR="005D7123">
        <w:rPr>
          <w:rFonts w:ascii="Times New Roman" w:hAnsi="Times New Roman"/>
          <w:spacing w:val="3"/>
          <w:sz w:val="24"/>
          <w:szCs w:val="24"/>
        </w:rPr>
        <w:t xml:space="preserve"> pienācīgas līgumsaistības neizpildes dēļ ir </w:t>
      </w:r>
      <w:r w:rsidR="005D7123">
        <w:rPr>
          <w:rFonts w:ascii="Times New Roman" w:hAnsi="Times New Roman"/>
          <w:sz w:val="24"/>
          <w:szCs w:val="24"/>
        </w:rPr>
        <w:t xml:space="preserve">radušies apstākļi, kas </w:t>
      </w:r>
      <w:r w:rsidR="009B450F">
        <w:rPr>
          <w:rFonts w:ascii="Times New Roman" w:hAnsi="Times New Roman"/>
          <w:sz w:val="24"/>
          <w:szCs w:val="24"/>
        </w:rPr>
        <w:t xml:space="preserve">tajā skaitā, tieši ietekmē </w:t>
      </w:r>
      <w:r w:rsidR="005D7123">
        <w:rPr>
          <w:rFonts w:ascii="Times New Roman" w:hAnsi="Times New Roman"/>
          <w:sz w:val="24"/>
          <w:szCs w:val="24"/>
        </w:rPr>
        <w:t>Ieslodzījuma vietu pārvalde</w:t>
      </w:r>
      <w:r w:rsidR="009B450F">
        <w:rPr>
          <w:rFonts w:ascii="Times New Roman" w:hAnsi="Times New Roman"/>
          <w:sz w:val="24"/>
          <w:szCs w:val="24"/>
        </w:rPr>
        <w:t xml:space="preserve">s </w:t>
      </w:r>
      <w:r w:rsidR="005D7123">
        <w:rPr>
          <w:rFonts w:ascii="Times New Roman" w:hAnsi="Times New Roman"/>
          <w:sz w:val="24"/>
          <w:szCs w:val="24"/>
        </w:rPr>
        <w:t>tiesiskajā regulējumā paredzēto pienākumu</w:t>
      </w:r>
      <w:r w:rsidR="009B450F">
        <w:rPr>
          <w:rFonts w:ascii="Times New Roman" w:hAnsi="Times New Roman"/>
          <w:sz w:val="24"/>
          <w:szCs w:val="24"/>
        </w:rPr>
        <w:t xml:space="preserve"> attiecībā uz ieslodzītajiem izpildi</w:t>
      </w:r>
      <w:r w:rsidR="005D7123">
        <w:rPr>
          <w:rFonts w:ascii="Times New Roman" w:hAnsi="Times New Roman"/>
          <w:sz w:val="24"/>
          <w:szCs w:val="24"/>
        </w:rPr>
        <w:t xml:space="preserve">. </w:t>
      </w:r>
      <w:r w:rsidRPr="00C57670">
        <w:rPr>
          <w:rFonts w:ascii="Times New Roman" w:hAnsi="Times New Roman"/>
          <w:sz w:val="24"/>
          <w:szCs w:val="24"/>
        </w:rPr>
        <w:t>Pasūtītājam noslēdzot līgumu</w:t>
      </w:r>
      <w:r w:rsidR="000D5F04" w:rsidRPr="00C57670">
        <w:rPr>
          <w:rFonts w:ascii="Times New Roman" w:hAnsi="Times New Roman"/>
          <w:sz w:val="24"/>
          <w:szCs w:val="24"/>
        </w:rPr>
        <w:t xml:space="preserve"> ar SIA "Projektēšanas birojs Austrumi" </w:t>
      </w:r>
      <w:r w:rsidR="009B450F">
        <w:rPr>
          <w:rFonts w:ascii="Times New Roman" w:hAnsi="Times New Roman"/>
          <w:sz w:val="24"/>
          <w:szCs w:val="24"/>
        </w:rPr>
        <w:t xml:space="preserve">pastāv </w:t>
      </w:r>
      <w:r w:rsidRPr="00C57670">
        <w:rPr>
          <w:rFonts w:ascii="Times New Roman" w:hAnsi="Times New Roman"/>
          <w:sz w:val="24"/>
          <w:szCs w:val="24"/>
        </w:rPr>
        <w:t xml:space="preserve">paaugstināts risks, ka </w:t>
      </w:r>
      <w:r w:rsidR="009B450F">
        <w:rPr>
          <w:rFonts w:ascii="Times New Roman" w:hAnsi="Times New Roman"/>
          <w:sz w:val="24"/>
          <w:szCs w:val="24"/>
        </w:rPr>
        <w:t xml:space="preserve">Iepirkuma ietvaros </w:t>
      </w:r>
      <w:r w:rsidRPr="00C57670">
        <w:rPr>
          <w:rFonts w:ascii="Times New Roman" w:hAnsi="Times New Roman"/>
          <w:sz w:val="24"/>
          <w:szCs w:val="24"/>
        </w:rPr>
        <w:t>proje</w:t>
      </w:r>
      <w:r w:rsidR="00A6479D">
        <w:rPr>
          <w:rFonts w:ascii="Times New Roman" w:hAnsi="Times New Roman"/>
          <w:sz w:val="24"/>
          <w:szCs w:val="24"/>
        </w:rPr>
        <w:t>kta izstrāde</w:t>
      </w:r>
      <w:r w:rsidR="009B450F">
        <w:rPr>
          <w:rFonts w:ascii="Times New Roman" w:hAnsi="Times New Roman"/>
          <w:sz w:val="24"/>
          <w:szCs w:val="24"/>
        </w:rPr>
        <w:t>,</w:t>
      </w:r>
      <w:r w:rsidR="00A6479D">
        <w:rPr>
          <w:rFonts w:ascii="Times New Roman" w:hAnsi="Times New Roman"/>
          <w:sz w:val="24"/>
          <w:szCs w:val="24"/>
        </w:rPr>
        <w:t xml:space="preserve"> </w:t>
      </w:r>
      <w:r w:rsidR="009B450F">
        <w:rPr>
          <w:rFonts w:ascii="Times New Roman" w:hAnsi="Times New Roman"/>
          <w:sz w:val="24"/>
          <w:szCs w:val="24"/>
        </w:rPr>
        <w:t>iespējams,</w:t>
      </w:r>
      <w:r w:rsidR="00EE28E0">
        <w:rPr>
          <w:rFonts w:ascii="Times New Roman" w:hAnsi="Times New Roman"/>
          <w:sz w:val="24"/>
          <w:szCs w:val="24"/>
        </w:rPr>
        <w:t xml:space="preserve"> atkārtoti</w:t>
      </w:r>
      <w:r w:rsidR="009B450F">
        <w:rPr>
          <w:rFonts w:ascii="Times New Roman" w:hAnsi="Times New Roman"/>
          <w:sz w:val="24"/>
          <w:szCs w:val="24"/>
        </w:rPr>
        <w:t xml:space="preserve"> </w:t>
      </w:r>
      <w:r w:rsidR="00A6479D">
        <w:rPr>
          <w:rFonts w:ascii="Times New Roman" w:hAnsi="Times New Roman"/>
          <w:sz w:val="24"/>
          <w:szCs w:val="24"/>
        </w:rPr>
        <w:t>būs novilcināta.</w:t>
      </w:r>
      <w:r w:rsidR="00822B91">
        <w:rPr>
          <w:rFonts w:ascii="Times New Roman" w:hAnsi="Times New Roman"/>
          <w:sz w:val="24"/>
          <w:szCs w:val="24"/>
        </w:rPr>
        <w:t xml:space="preserve"> </w:t>
      </w:r>
      <w:r w:rsidR="009B450F">
        <w:rPr>
          <w:rFonts w:ascii="Times New Roman" w:hAnsi="Times New Roman"/>
          <w:sz w:val="24"/>
          <w:szCs w:val="24"/>
        </w:rPr>
        <w:t xml:space="preserve">Tādējādi </w:t>
      </w:r>
      <w:r w:rsidR="00822B91">
        <w:rPr>
          <w:rFonts w:ascii="Times New Roman" w:hAnsi="Times New Roman"/>
          <w:sz w:val="24"/>
          <w:szCs w:val="24"/>
        </w:rPr>
        <w:t>Ieslodzījuma vietu pārvalde</w:t>
      </w:r>
      <w:r w:rsidR="009B450F">
        <w:rPr>
          <w:rFonts w:ascii="Times New Roman" w:hAnsi="Times New Roman"/>
          <w:sz w:val="24"/>
          <w:szCs w:val="24"/>
        </w:rPr>
        <w:t xml:space="preserve"> atbilstoši pieredzei</w:t>
      </w:r>
      <w:r w:rsidR="00822B91">
        <w:rPr>
          <w:rFonts w:ascii="Times New Roman" w:hAnsi="Times New Roman"/>
          <w:sz w:val="24"/>
          <w:szCs w:val="24"/>
        </w:rPr>
        <w:t xml:space="preserve"> nevar paļauties labā ticībā uz pretendentu</w:t>
      </w:r>
      <w:r w:rsidR="00822B91" w:rsidRPr="00822B91">
        <w:rPr>
          <w:rFonts w:ascii="Times New Roman" w:hAnsi="Times New Roman"/>
          <w:sz w:val="24"/>
          <w:szCs w:val="24"/>
        </w:rPr>
        <w:t xml:space="preserve"> SIA "Projektēšanas birojs Austrumi"</w:t>
      </w:r>
      <w:r w:rsidR="00822B91">
        <w:rPr>
          <w:rFonts w:ascii="Times New Roman" w:hAnsi="Times New Roman"/>
          <w:sz w:val="24"/>
          <w:szCs w:val="24"/>
        </w:rPr>
        <w:t>, ka tas darbosies atbilstoši vispārpieņemtajam principam "līgumi ir jāpilda", kas sevī ietver arī pienākumu ciest līgumsodu, ja tas nespēj pildīt uzņemtās saistības</w:t>
      </w:r>
      <w:r w:rsidR="009B450F">
        <w:rPr>
          <w:rFonts w:ascii="Times New Roman" w:hAnsi="Times New Roman"/>
          <w:sz w:val="24"/>
          <w:szCs w:val="24"/>
        </w:rPr>
        <w:t xml:space="preserve">, tajā skaitā saistības </w:t>
      </w:r>
      <w:r w:rsidR="00EE28E0">
        <w:rPr>
          <w:rFonts w:ascii="Times New Roman" w:hAnsi="Times New Roman"/>
          <w:sz w:val="24"/>
          <w:szCs w:val="24"/>
        </w:rPr>
        <w:t xml:space="preserve">stingri </w:t>
      </w:r>
      <w:r w:rsidR="009B450F">
        <w:rPr>
          <w:rFonts w:ascii="Times New Roman" w:hAnsi="Times New Roman"/>
          <w:sz w:val="24"/>
          <w:szCs w:val="24"/>
        </w:rPr>
        <w:t>noteiktajos termiņos</w:t>
      </w:r>
      <w:r w:rsidR="00822B91">
        <w:rPr>
          <w:rFonts w:ascii="Times New Roman" w:hAnsi="Times New Roman"/>
          <w:sz w:val="24"/>
          <w:szCs w:val="24"/>
        </w:rPr>
        <w:t xml:space="preserve">. </w:t>
      </w:r>
    </w:p>
    <w:p w:rsidR="00D4260E" w:rsidRPr="00C57670" w:rsidRDefault="00D4260E" w:rsidP="006A67F5">
      <w:pPr>
        <w:spacing w:after="160" w:line="240" w:lineRule="auto"/>
        <w:rPr>
          <w:rFonts w:ascii="Times New Roman" w:hAnsi="Times New Roman"/>
          <w:b/>
          <w:sz w:val="24"/>
          <w:szCs w:val="24"/>
          <w:u w:val="single"/>
        </w:rPr>
      </w:pPr>
    </w:p>
    <w:p w:rsidR="00EA0EDC" w:rsidRPr="00C57670" w:rsidRDefault="00D13473" w:rsidP="006A67F5">
      <w:pPr>
        <w:spacing w:after="160" w:line="240" w:lineRule="auto"/>
        <w:rPr>
          <w:rFonts w:ascii="Times New Roman" w:hAnsi="Times New Roman"/>
          <w:b/>
          <w:sz w:val="24"/>
          <w:szCs w:val="24"/>
          <w:u w:val="single"/>
        </w:rPr>
      </w:pPr>
      <w:r w:rsidRPr="00C57670">
        <w:rPr>
          <w:rFonts w:ascii="Times New Roman" w:hAnsi="Times New Roman"/>
          <w:b/>
          <w:sz w:val="24"/>
          <w:szCs w:val="24"/>
          <w:u w:val="single"/>
        </w:rPr>
        <w:t>Iepirkumu komisijas lēmums:</w:t>
      </w:r>
    </w:p>
    <w:p w:rsidR="00F56011" w:rsidRPr="007D1E87" w:rsidRDefault="00454EBA" w:rsidP="007D1E87">
      <w:pPr>
        <w:pStyle w:val="ListParagraph"/>
        <w:numPr>
          <w:ilvl w:val="0"/>
          <w:numId w:val="3"/>
        </w:numPr>
        <w:spacing w:after="0" w:line="240" w:lineRule="auto"/>
        <w:jc w:val="both"/>
        <w:rPr>
          <w:rFonts w:ascii="Times New Roman" w:hAnsi="Times New Roman"/>
          <w:sz w:val="24"/>
          <w:szCs w:val="24"/>
        </w:rPr>
      </w:pPr>
      <w:r w:rsidRPr="00C57670">
        <w:rPr>
          <w:rFonts w:ascii="Times New Roman" w:hAnsi="Times New Roman"/>
          <w:sz w:val="24"/>
          <w:szCs w:val="24"/>
        </w:rPr>
        <w:t xml:space="preserve">Saskaņā </w:t>
      </w:r>
      <w:r w:rsidR="007024E3" w:rsidRPr="00C57670">
        <w:rPr>
          <w:rFonts w:ascii="Times New Roman" w:hAnsi="Times New Roman"/>
          <w:sz w:val="24"/>
          <w:szCs w:val="24"/>
        </w:rPr>
        <w:t xml:space="preserve">ar </w:t>
      </w:r>
      <w:r w:rsidRPr="00C57670">
        <w:rPr>
          <w:rFonts w:ascii="Times New Roman" w:hAnsi="Times New Roman"/>
          <w:sz w:val="24"/>
          <w:szCs w:val="24"/>
        </w:rPr>
        <w:t>Likuma 9.</w:t>
      </w:r>
      <w:r w:rsidR="007024E3" w:rsidRPr="00C57670">
        <w:rPr>
          <w:rFonts w:ascii="Times New Roman" w:hAnsi="Times New Roman"/>
          <w:sz w:val="24"/>
          <w:szCs w:val="24"/>
        </w:rPr>
        <w:t xml:space="preserve"> </w:t>
      </w:r>
      <w:r w:rsidRPr="00C57670">
        <w:rPr>
          <w:rFonts w:ascii="Times New Roman" w:hAnsi="Times New Roman"/>
          <w:sz w:val="24"/>
          <w:szCs w:val="24"/>
        </w:rPr>
        <w:t>panta piecpadsmit</w:t>
      </w:r>
      <w:r w:rsidR="007024E3" w:rsidRPr="00C57670">
        <w:rPr>
          <w:rFonts w:ascii="Times New Roman" w:hAnsi="Times New Roman"/>
          <w:sz w:val="24"/>
          <w:szCs w:val="24"/>
        </w:rPr>
        <w:t>o</w:t>
      </w:r>
      <w:r w:rsidRPr="00C57670">
        <w:rPr>
          <w:rFonts w:ascii="Times New Roman" w:hAnsi="Times New Roman"/>
          <w:sz w:val="24"/>
          <w:szCs w:val="24"/>
        </w:rPr>
        <w:t xml:space="preserve"> daļu un 2. pant</w:t>
      </w:r>
      <w:r w:rsidR="007D1E87">
        <w:rPr>
          <w:rFonts w:ascii="Times New Roman" w:hAnsi="Times New Roman"/>
          <w:sz w:val="24"/>
          <w:szCs w:val="24"/>
        </w:rPr>
        <w:t xml:space="preserve">a trešo daļu pārtraukt iepirkumu </w:t>
      </w:r>
      <w:r w:rsidR="007D1E87" w:rsidRPr="007D1E87">
        <w:rPr>
          <w:rFonts w:ascii="Times New Roman" w:hAnsi="Times New Roman"/>
          <w:sz w:val="24"/>
          <w:szCs w:val="24"/>
        </w:rPr>
        <w:t>"Tehniskā projekta "Energoefektivitātes uzlabošana Olaines cietumā (Latvijas Cietumu slimnīcā) un Cēsu Audzināšanas iestādē nepilngadīgajiem" izstrāde"</w:t>
      </w:r>
      <w:r w:rsidR="007D1E87">
        <w:rPr>
          <w:rFonts w:ascii="Times New Roman" w:hAnsi="Times New Roman"/>
          <w:sz w:val="24"/>
          <w:szCs w:val="24"/>
        </w:rPr>
        <w:t xml:space="preserve">, </w:t>
      </w:r>
      <w:r w:rsidR="007D1E87" w:rsidRPr="007D1E87">
        <w:rPr>
          <w:rFonts w:ascii="Times New Roman" w:hAnsi="Times New Roman"/>
          <w:sz w:val="24"/>
          <w:szCs w:val="24"/>
        </w:rPr>
        <w:t xml:space="preserve">(iepirkuma identifikācijas numurs </w:t>
      </w:r>
      <w:proofErr w:type="spellStart"/>
      <w:r w:rsidR="007D1E87" w:rsidRPr="007D1E87">
        <w:rPr>
          <w:rFonts w:ascii="Times New Roman" w:hAnsi="Times New Roman"/>
          <w:sz w:val="24"/>
          <w:szCs w:val="24"/>
        </w:rPr>
        <w:t>IeVP</w:t>
      </w:r>
      <w:proofErr w:type="spellEnd"/>
      <w:r w:rsidR="007D1E87" w:rsidRPr="007D1E87">
        <w:rPr>
          <w:rFonts w:ascii="Times New Roman" w:hAnsi="Times New Roman"/>
          <w:sz w:val="24"/>
          <w:szCs w:val="24"/>
        </w:rPr>
        <w:t xml:space="preserve"> 2017/77)</w:t>
      </w:r>
      <w:r w:rsidR="007D1E87">
        <w:rPr>
          <w:rFonts w:ascii="Times New Roman" w:hAnsi="Times New Roman"/>
          <w:sz w:val="24"/>
          <w:szCs w:val="24"/>
        </w:rPr>
        <w:t>.</w:t>
      </w:r>
    </w:p>
    <w:p w:rsidR="007D1E87" w:rsidRDefault="00495E85" w:rsidP="007D1E87">
      <w:pPr>
        <w:pStyle w:val="ListParagraph"/>
        <w:numPr>
          <w:ilvl w:val="0"/>
          <w:numId w:val="3"/>
        </w:numPr>
        <w:spacing w:after="0" w:line="240" w:lineRule="auto"/>
        <w:jc w:val="both"/>
        <w:rPr>
          <w:rFonts w:ascii="Times New Roman" w:hAnsi="Times New Roman"/>
          <w:sz w:val="24"/>
          <w:szCs w:val="24"/>
        </w:rPr>
      </w:pPr>
      <w:r w:rsidRPr="00C57670">
        <w:rPr>
          <w:rFonts w:ascii="Times New Roman" w:hAnsi="Times New Roman"/>
          <w:sz w:val="24"/>
          <w:szCs w:val="24"/>
        </w:rPr>
        <w:t xml:space="preserve">Saskaņā ar Likuma 9. panta </w:t>
      </w:r>
      <w:r w:rsidR="004C04F6" w:rsidRPr="00C57670">
        <w:rPr>
          <w:rFonts w:ascii="Times New Roman" w:hAnsi="Times New Roman"/>
          <w:sz w:val="24"/>
          <w:szCs w:val="24"/>
        </w:rPr>
        <w:t>četrpadsmitās</w:t>
      </w:r>
      <w:r w:rsidRPr="00C57670">
        <w:rPr>
          <w:rFonts w:ascii="Times New Roman" w:hAnsi="Times New Roman"/>
          <w:sz w:val="24"/>
          <w:szCs w:val="24"/>
        </w:rPr>
        <w:t xml:space="preserve"> daļas nosacījumiem informēt pretendentu</w:t>
      </w:r>
      <w:r w:rsidR="004E5610" w:rsidRPr="00C57670">
        <w:rPr>
          <w:rFonts w:ascii="Times New Roman" w:hAnsi="Times New Roman"/>
          <w:sz w:val="24"/>
          <w:szCs w:val="24"/>
        </w:rPr>
        <w:t>s</w:t>
      </w:r>
      <w:r w:rsidRPr="00C57670">
        <w:rPr>
          <w:rFonts w:ascii="Times New Roman" w:hAnsi="Times New Roman"/>
          <w:sz w:val="24"/>
          <w:szCs w:val="24"/>
        </w:rPr>
        <w:t xml:space="preserve"> par Iepirkumu komisijas lēmuma 1.punktā norādīto 3 (triju) darbdienu laikā pēc Iepirkumu komisijas lēmuma pieņemšanas.</w:t>
      </w:r>
    </w:p>
    <w:p w:rsidR="00F56011" w:rsidRPr="007D1E87" w:rsidRDefault="00F56011" w:rsidP="007D1E87">
      <w:pPr>
        <w:pStyle w:val="ListParagraph"/>
        <w:numPr>
          <w:ilvl w:val="0"/>
          <w:numId w:val="3"/>
        </w:numPr>
        <w:spacing w:after="0" w:line="240" w:lineRule="auto"/>
        <w:jc w:val="both"/>
        <w:rPr>
          <w:rFonts w:ascii="Times New Roman" w:hAnsi="Times New Roman"/>
          <w:sz w:val="24"/>
          <w:szCs w:val="24"/>
        </w:rPr>
      </w:pPr>
      <w:r w:rsidRPr="007D1E87">
        <w:rPr>
          <w:rFonts w:ascii="Times New Roman" w:hAnsi="Times New Roman"/>
          <w:sz w:val="24"/>
          <w:szCs w:val="24"/>
        </w:rPr>
        <w:t xml:space="preserve">Ievērojot Likuma 9. panta </w:t>
      </w:r>
      <w:r w:rsidR="007024E3" w:rsidRPr="007D1E87">
        <w:rPr>
          <w:rFonts w:ascii="Times New Roman" w:hAnsi="Times New Roman"/>
          <w:sz w:val="24"/>
          <w:szCs w:val="24"/>
        </w:rPr>
        <w:t xml:space="preserve">piecpadsmito daļu </w:t>
      </w:r>
      <w:r w:rsidRPr="007D1E87">
        <w:rPr>
          <w:rFonts w:ascii="Times New Roman" w:hAnsi="Times New Roman"/>
          <w:sz w:val="24"/>
          <w:szCs w:val="24"/>
        </w:rPr>
        <w:t>3 (triju) darbdienu laikā pēc tam, kad pieņemts lēmums pārtraukt iepirkuma daļas, sagatavo un publicē publikāciju Iepirkumu uzraudzības biroja mājaslapā informāciju par iepirkuma pārtraukšanu, norādot lēmuma pieņemšanas datumu un pamatojumu.</w:t>
      </w:r>
    </w:p>
    <w:p w:rsidR="00E51F30" w:rsidRPr="00C57670" w:rsidRDefault="00E51F30" w:rsidP="006A67F5">
      <w:pPr>
        <w:spacing w:before="240" w:after="120" w:line="240" w:lineRule="auto"/>
        <w:jc w:val="both"/>
        <w:rPr>
          <w:rFonts w:ascii="Times New Roman" w:hAnsi="Times New Roman"/>
          <w:sz w:val="24"/>
          <w:szCs w:val="24"/>
        </w:rPr>
      </w:pPr>
      <w:r w:rsidRPr="00C57670">
        <w:rPr>
          <w:rFonts w:ascii="Times New Roman" w:hAnsi="Times New Roman"/>
          <w:sz w:val="24"/>
          <w:szCs w:val="24"/>
        </w:rPr>
        <w:t>Piedāvājumu vērtē</w:t>
      </w:r>
      <w:r w:rsidR="004B53DD" w:rsidRPr="00C57670">
        <w:rPr>
          <w:rFonts w:ascii="Times New Roman" w:hAnsi="Times New Roman"/>
          <w:sz w:val="24"/>
          <w:szCs w:val="24"/>
        </w:rPr>
        <w:t>ša</w:t>
      </w:r>
      <w:r w:rsidR="0037280A" w:rsidRPr="00C57670">
        <w:rPr>
          <w:rFonts w:ascii="Times New Roman" w:hAnsi="Times New Roman"/>
          <w:sz w:val="24"/>
          <w:szCs w:val="24"/>
        </w:rPr>
        <w:t>na</w:t>
      </w:r>
      <w:r w:rsidR="00B90BAE" w:rsidRPr="00C57670">
        <w:rPr>
          <w:rFonts w:ascii="Times New Roman" w:hAnsi="Times New Roman"/>
          <w:sz w:val="24"/>
          <w:szCs w:val="24"/>
        </w:rPr>
        <w:t xml:space="preserve">s sēde tiek slēgta </w:t>
      </w:r>
      <w:r w:rsidR="00205306">
        <w:rPr>
          <w:rFonts w:ascii="Times New Roman" w:hAnsi="Times New Roman"/>
          <w:sz w:val="24"/>
          <w:szCs w:val="24"/>
        </w:rPr>
        <w:t>plkst. 10.00</w:t>
      </w:r>
    </w:p>
    <w:p w:rsidR="00F56011" w:rsidRPr="00C57670" w:rsidRDefault="00F56011" w:rsidP="00F56011">
      <w:pPr>
        <w:spacing w:after="0" w:line="480" w:lineRule="auto"/>
        <w:ind w:right="-1"/>
        <w:rPr>
          <w:rFonts w:ascii="Times New Roman" w:hAnsi="Times New Roman"/>
          <w:sz w:val="24"/>
          <w:szCs w:val="24"/>
        </w:rPr>
      </w:pPr>
    </w:p>
    <w:p w:rsidR="00F56011" w:rsidRPr="00C57670" w:rsidRDefault="00F56011" w:rsidP="00F56011">
      <w:pPr>
        <w:spacing w:after="0" w:line="480" w:lineRule="auto"/>
        <w:ind w:right="-1"/>
        <w:rPr>
          <w:rFonts w:ascii="Times New Roman" w:hAnsi="Times New Roman"/>
          <w:sz w:val="24"/>
          <w:szCs w:val="24"/>
        </w:rPr>
      </w:pPr>
      <w:r w:rsidRPr="00C57670">
        <w:rPr>
          <w:rFonts w:ascii="Times New Roman" w:hAnsi="Times New Roman"/>
          <w:sz w:val="24"/>
          <w:szCs w:val="24"/>
        </w:rPr>
        <w:t xml:space="preserve">Iepirkumu komisijas priekšsēdētāja:                                                                             T. </w:t>
      </w:r>
      <w:proofErr w:type="spellStart"/>
      <w:r w:rsidRPr="00C57670">
        <w:rPr>
          <w:rFonts w:ascii="Times New Roman" w:hAnsi="Times New Roman"/>
          <w:sz w:val="24"/>
          <w:szCs w:val="24"/>
        </w:rPr>
        <w:t>Trocka</w:t>
      </w:r>
      <w:proofErr w:type="spellEnd"/>
    </w:p>
    <w:p w:rsidR="00F56011" w:rsidRPr="00C57670" w:rsidRDefault="00F56011" w:rsidP="00F56011">
      <w:pPr>
        <w:spacing w:after="0" w:line="480" w:lineRule="auto"/>
        <w:ind w:right="-1"/>
        <w:rPr>
          <w:rFonts w:ascii="Times New Roman" w:hAnsi="Times New Roman"/>
          <w:sz w:val="24"/>
          <w:szCs w:val="24"/>
        </w:rPr>
      </w:pPr>
      <w:r w:rsidRPr="00C57670">
        <w:rPr>
          <w:rFonts w:ascii="Times New Roman" w:hAnsi="Times New Roman"/>
          <w:noProof/>
          <w:sz w:val="24"/>
          <w:szCs w:val="24"/>
        </w:rPr>
        <w:t>Iepirkumu komisijas priekšsēdētāja vietniece:</w:t>
      </w:r>
      <w:r w:rsidRPr="00C57670">
        <w:rPr>
          <w:rFonts w:ascii="Times New Roman" w:hAnsi="Times New Roman"/>
          <w:noProof/>
          <w:sz w:val="24"/>
          <w:szCs w:val="24"/>
        </w:rPr>
        <w:tab/>
        <w:t xml:space="preserve">                                              N. Gruzdova</w:t>
      </w:r>
    </w:p>
    <w:p w:rsidR="00F56011" w:rsidRPr="00C57670" w:rsidRDefault="00F56011" w:rsidP="00F56011">
      <w:pPr>
        <w:spacing w:after="0" w:line="480" w:lineRule="auto"/>
        <w:ind w:right="-1"/>
        <w:rPr>
          <w:rFonts w:ascii="Times New Roman" w:hAnsi="Times New Roman"/>
          <w:sz w:val="24"/>
          <w:szCs w:val="24"/>
        </w:rPr>
      </w:pPr>
      <w:r w:rsidRPr="00C57670">
        <w:rPr>
          <w:rFonts w:ascii="Times New Roman" w:hAnsi="Times New Roman"/>
          <w:noProof/>
          <w:sz w:val="24"/>
          <w:szCs w:val="24"/>
        </w:rPr>
        <w:t>Iepirkumu komisijas locekļi:                                                                                   M. Vekmanis</w:t>
      </w:r>
    </w:p>
    <w:p w:rsidR="00F56011" w:rsidRPr="00C57670" w:rsidRDefault="00F56011" w:rsidP="00F56011">
      <w:pPr>
        <w:spacing w:before="120" w:after="0" w:line="240" w:lineRule="auto"/>
        <w:jc w:val="right"/>
        <w:rPr>
          <w:rFonts w:ascii="Times New Roman" w:hAnsi="Times New Roman"/>
          <w:noProof/>
          <w:sz w:val="24"/>
          <w:szCs w:val="24"/>
        </w:rPr>
      </w:pPr>
      <w:r w:rsidRPr="00C57670">
        <w:rPr>
          <w:rFonts w:ascii="Times New Roman" w:hAnsi="Times New Roman"/>
          <w:noProof/>
          <w:sz w:val="24"/>
          <w:szCs w:val="24"/>
        </w:rPr>
        <w:t>V.Petruhins</w:t>
      </w:r>
    </w:p>
    <w:p w:rsidR="00F56011" w:rsidRPr="00C57670" w:rsidRDefault="00F56011" w:rsidP="00F56011">
      <w:pPr>
        <w:spacing w:before="120" w:after="0" w:line="240" w:lineRule="auto"/>
        <w:jc w:val="both"/>
        <w:rPr>
          <w:rFonts w:ascii="Times New Roman" w:hAnsi="Times New Roman"/>
          <w:noProof/>
          <w:sz w:val="24"/>
          <w:szCs w:val="24"/>
        </w:rPr>
      </w:pPr>
    </w:p>
    <w:p w:rsidR="00F56011" w:rsidRPr="00C57670" w:rsidRDefault="00F56011" w:rsidP="00F56011">
      <w:pPr>
        <w:spacing w:before="120" w:after="0" w:line="240" w:lineRule="auto"/>
        <w:jc w:val="right"/>
        <w:rPr>
          <w:rFonts w:ascii="Times New Roman" w:eastAsia="Times New Roman" w:hAnsi="Times New Roman"/>
          <w:sz w:val="24"/>
          <w:szCs w:val="24"/>
        </w:rPr>
      </w:pPr>
      <w:r w:rsidRPr="00C57670">
        <w:rPr>
          <w:rFonts w:ascii="Times New Roman" w:hAnsi="Times New Roman"/>
          <w:noProof/>
          <w:sz w:val="24"/>
          <w:szCs w:val="24"/>
        </w:rPr>
        <w:t>G. Bogdanovs</w:t>
      </w:r>
    </w:p>
    <w:p w:rsidR="00D13473" w:rsidRPr="00C57670" w:rsidRDefault="00F56011" w:rsidP="003E4FC1">
      <w:pPr>
        <w:tabs>
          <w:tab w:val="right" w:pos="9639"/>
        </w:tabs>
        <w:spacing w:before="480" w:after="120" w:line="240" w:lineRule="auto"/>
        <w:jc w:val="both"/>
        <w:rPr>
          <w:rFonts w:ascii="Times New Roman" w:eastAsia="Times New Roman" w:hAnsi="Times New Roman"/>
          <w:sz w:val="24"/>
          <w:szCs w:val="24"/>
        </w:rPr>
      </w:pPr>
      <w:r w:rsidRPr="00C57670">
        <w:rPr>
          <w:rFonts w:ascii="Times New Roman" w:eastAsia="Times New Roman" w:hAnsi="Times New Roman"/>
          <w:sz w:val="24"/>
          <w:szCs w:val="24"/>
        </w:rPr>
        <w:t xml:space="preserve">Protokolētājs:                                                                                                                        </w:t>
      </w:r>
      <w:proofErr w:type="spellStart"/>
      <w:r w:rsidRPr="00C57670">
        <w:rPr>
          <w:rFonts w:ascii="Times New Roman" w:eastAsia="Times New Roman" w:hAnsi="Times New Roman"/>
          <w:sz w:val="24"/>
          <w:szCs w:val="24"/>
        </w:rPr>
        <w:t>N.Ozoliņš</w:t>
      </w:r>
      <w:proofErr w:type="spellEnd"/>
    </w:p>
    <w:sectPr w:rsidR="00D13473" w:rsidRPr="00C57670" w:rsidSect="000A053A">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E79" w:rsidRDefault="00B12E79" w:rsidP="00171A05">
      <w:pPr>
        <w:spacing w:after="0" w:line="240" w:lineRule="auto"/>
      </w:pPr>
      <w:r>
        <w:separator/>
      </w:r>
    </w:p>
  </w:endnote>
  <w:endnote w:type="continuationSeparator" w:id="0">
    <w:p w:rsidR="00B12E79" w:rsidRDefault="00B12E79"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E79" w:rsidRDefault="00B12E79" w:rsidP="00171A05">
      <w:pPr>
        <w:spacing w:after="0" w:line="240" w:lineRule="auto"/>
      </w:pPr>
      <w:r>
        <w:separator/>
      </w:r>
    </w:p>
  </w:footnote>
  <w:footnote w:type="continuationSeparator" w:id="0">
    <w:p w:rsidR="00B12E79" w:rsidRDefault="00B12E79"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E12357" w:rsidRPr="00171A05" w:rsidRDefault="00E12357">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250886">
          <w:rPr>
            <w:rFonts w:ascii="Times New Roman" w:hAnsi="Times New Roman"/>
            <w:noProof/>
          </w:rPr>
          <w:t>6</w:t>
        </w:r>
        <w:r w:rsidRPr="00171A05">
          <w:rPr>
            <w:rFonts w:ascii="Times New Roman" w:hAnsi="Times New Roman"/>
          </w:rPr>
          <w:fldChar w:fldCharType="end"/>
        </w:r>
      </w:p>
    </w:sdtContent>
  </w:sdt>
  <w:p w:rsidR="00E12357" w:rsidRDefault="00E12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B391777"/>
    <w:multiLevelType w:val="hybridMultilevel"/>
    <w:tmpl w:val="7568B9C2"/>
    <w:lvl w:ilvl="0" w:tplc="1F28BC1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2A8"/>
    <w:rsid w:val="0000375C"/>
    <w:rsid w:val="000041A3"/>
    <w:rsid w:val="00013885"/>
    <w:rsid w:val="00013C3F"/>
    <w:rsid w:val="000141DB"/>
    <w:rsid w:val="000256BE"/>
    <w:rsid w:val="000418D1"/>
    <w:rsid w:val="00052917"/>
    <w:rsid w:val="0005311D"/>
    <w:rsid w:val="00054351"/>
    <w:rsid w:val="00060216"/>
    <w:rsid w:val="0006087D"/>
    <w:rsid w:val="00062273"/>
    <w:rsid w:val="00064433"/>
    <w:rsid w:val="00065320"/>
    <w:rsid w:val="0007166D"/>
    <w:rsid w:val="00071A38"/>
    <w:rsid w:val="000917EA"/>
    <w:rsid w:val="000979D1"/>
    <w:rsid w:val="000A053A"/>
    <w:rsid w:val="000A1C7F"/>
    <w:rsid w:val="000A5392"/>
    <w:rsid w:val="000A6CFF"/>
    <w:rsid w:val="000B11E5"/>
    <w:rsid w:val="000B6EEC"/>
    <w:rsid w:val="000C7246"/>
    <w:rsid w:val="000D5F04"/>
    <w:rsid w:val="000E2D84"/>
    <w:rsid w:val="000F4896"/>
    <w:rsid w:val="000F5F5C"/>
    <w:rsid w:val="000F610F"/>
    <w:rsid w:val="0010081A"/>
    <w:rsid w:val="0010309B"/>
    <w:rsid w:val="0010417A"/>
    <w:rsid w:val="001138E1"/>
    <w:rsid w:val="00116B93"/>
    <w:rsid w:val="00120445"/>
    <w:rsid w:val="0012230E"/>
    <w:rsid w:val="001249EA"/>
    <w:rsid w:val="001266F9"/>
    <w:rsid w:val="00134B72"/>
    <w:rsid w:val="00144B61"/>
    <w:rsid w:val="0015215D"/>
    <w:rsid w:val="001558C2"/>
    <w:rsid w:val="00157261"/>
    <w:rsid w:val="00171105"/>
    <w:rsid w:val="00171A05"/>
    <w:rsid w:val="001754D8"/>
    <w:rsid w:val="001867B2"/>
    <w:rsid w:val="00190BEA"/>
    <w:rsid w:val="001A2D13"/>
    <w:rsid w:val="001A5B62"/>
    <w:rsid w:val="001A6135"/>
    <w:rsid w:val="001A68B2"/>
    <w:rsid w:val="001B6239"/>
    <w:rsid w:val="001C3910"/>
    <w:rsid w:val="001C451F"/>
    <w:rsid w:val="001D173B"/>
    <w:rsid w:val="001D63A9"/>
    <w:rsid w:val="001F0D8D"/>
    <w:rsid w:val="001F2A17"/>
    <w:rsid w:val="001F38A5"/>
    <w:rsid w:val="002010C7"/>
    <w:rsid w:val="00205306"/>
    <w:rsid w:val="00213EFB"/>
    <w:rsid w:val="00225133"/>
    <w:rsid w:val="00231E4C"/>
    <w:rsid w:val="00232CF2"/>
    <w:rsid w:val="00236C3F"/>
    <w:rsid w:val="0024338B"/>
    <w:rsid w:val="00244ED4"/>
    <w:rsid w:val="00246568"/>
    <w:rsid w:val="00250886"/>
    <w:rsid w:val="002513E7"/>
    <w:rsid w:val="00252350"/>
    <w:rsid w:val="00252730"/>
    <w:rsid w:val="00261DB9"/>
    <w:rsid w:val="002710F0"/>
    <w:rsid w:val="002748FD"/>
    <w:rsid w:val="002809BA"/>
    <w:rsid w:val="00282A2C"/>
    <w:rsid w:val="00290B3A"/>
    <w:rsid w:val="002923E2"/>
    <w:rsid w:val="00297CF4"/>
    <w:rsid w:val="002A0B1F"/>
    <w:rsid w:val="002A56B7"/>
    <w:rsid w:val="002A7D94"/>
    <w:rsid w:val="002B0E58"/>
    <w:rsid w:val="002B4E75"/>
    <w:rsid w:val="002B5AEC"/>
    <w:rsid w:val="002C10E0"/>
    <w:rsid w:val="002E258A"/>
    <w:rsid w:val="002E45F2"/>
    <w:rsid w:val="002E5E73"/>
    <w:rsid w:val="002E6825"/>
    <w:rsid w:val="002F0A85"/>
    <w:rsid w:val="003160D9"/>
    <w:rsid w:val="0031693D"/>
    <w:rsid w:val="0032204F"/>
    <w:rsid w:val="003264CA"/>
    <w:rsid w:val="00334DE9"/>
    <w:rsid w:val="003365F1"/>
    <w:rsid w:val="00336BA3"/>
    <w:rsid w:val="003451DB"/>
    <w:rsid w:val="00345924"/>
    <w:rsid w:val="00352323"/>
    <w:rsid w:val="00354487"/>
    <w:rsid w:val="0035575B"/>
    <w:rsid w:val="00355C07"/>
    <w:rsid w:val="003707C7"/>
    <w:rsid w:val="0037280A"/>
    <w:rsid w:val="00375738"/>
    <w:rsid w:val="00385FF6"/>
    <w:rsid w:val="00394C0A"/>
    <w:rsid w:val="003971CE"/>
    <w:rsid w:val="003A5688"/>
    <w:rsid w:val="003A7685"/>
    <w:rsid w:val="003C26A5"/>
    <w:rsid w:val="003D11BE"/>
    <w:rsid w:val="003D32F1"/>
    <w:rsid w:val="003D666A"/>
    <w:rsid w:val="003E465E"/>
    <w:rsid w:val="003E4AA8"/>
    <w:rsid w:val="003E4FC1"/>
    <w:rsid w:val="003F3EB2"/>
    <w:rsid w:val="003F6065"/>
    <w:rsid w:val="0040023A"/>
    <w:rsid w:val="00407C5A"/>
    <w:rsid w:val="00410ACD"/>
    <w:rsid w:val="0042405E"/>
    <w:rsid w:val="004247A9"/>
    <w:rsid w:val="00454EBA"/>
    <w:rsid w:val="00456C0E"/>
    <w:rsid w:val="0047120F"/>
    <w:rsid w:val="0047199F"/>
    <w:rsid w:val="004729F3"/>
    <w:rsid w:val="00476C89"/>
    <w:rsid w:val="00477D2D"/>
    <w:rsid w:val="00494B07"/>
    <w:rsid w:val="00495E85"/>
    <w:rsid w:val="00496312"/>
    <w:rsid w:val="00497D52"/>
    <w:rsid w:val="004A06D2"/>
    <w:rsid w:val="004A2482"/>
    <w:rsid w:val="004B3D6B"/>
    <w:rsid w:val="004B3E3E"/>
    <w:rsid w:val="004B523F"/>
    <w:rsid w:val="004B53C7"/>
    <w:rsid w:val="004B53DD"/>
    <w:rsid w:val="004B7C23"/>
    <w:rsid w:val="004C04F6"/>
    <w:rsid w:val="004C7732"/>
    <w:rsid w:val="004D10A9"/>
    <w:rsid w:val="004D2FB6"/>
    <w:rsid w:val="004D3274"/>
    <w:rsid w:val="004D6DBF"/>
    <w:rsid w:val="004E3098"/>
    <w:rsid w:val="004E5610"/>
    <w:rsid w:val="004E7408"/>
    <w:rsid w:val="004E754C"/>
    <w:rsid w:val="004E7A39"/>
    <w:rsid w:val="004F02FC"/>
    <w:rsid w:val="004F17C6"/>
    <w:rsid w:val="004F2E0B"/>
    <w:rsid w:val="004F67CC"/>
    <w:rsid w:val="004F74D7"/>
    <w:rsid w:val="00501DBD"/>
    <w:rsid w:val="00503C2A"/>
    <w:rsid w:val="00516409"/>
    <w:rsid w:val="005227D5"/>
    <w:rsid w:val="00523E8A"/>
    <w:rsid w:val="00531EE8"/>
    <w:rsid w:val="00534AE6"/>
    <w:rsid w:val="005471AA"/>
    <w:rsid w:val="00547868"/>
    <w:rsid w:val="0055276E"/>
    <w:rsid w:val="005531D8"/>
    <w:rsid w:val="00570B29"/>
    <w:rsid w:val="00571640"/>
    <w:rsid w:val="00572201"/>
    <w:rsid w:val="00573F3A"/>
    <w:rsid w:val="00576F77"/>
    <w:rsid w:val="005802DF"/>
    <w:rsid w:val="0058257D"/>
    <w:rsid w:val="00583079"/>
    <w:rsid w:val="005B0346"/>
    <w:rsid w:val="005B24E8"/>
    <w:rsid w:val="005C0128"/>
    <w:rsid w:val="005C0FB4"/>
    <w:rsid w:val="005C1B2F"/>
    <w:rsid w:val="005C4292"/>
    <w:rsid w:val="005C7319"/>
    <w:rsid w:val="005D1C84"/>
    <w:rsid w:val="005D6C0D"/>
    <w:rsid w:val="005D7123"/>
    <w:rsid w:val="005E24A4"/>
    <w:rsid w:val="005E29E0"/>
    <w:rsid w:val="005E5478"/>
    <w:rsid w:val="005F44E2"/>
    <w:rsid w:val="0060354D"/>
    <w:rsid w:val="0060466E"/>
    <w:rsid w:val="006133E8"/>
    <w:rsid w:val="00623F55"/>
    <w:rsid w:val="00625A82"/>
    <w:rsid w:val="006261D1"/>
    <w:rsid w:val="00635FB9"/>
    <w:rsid w:val="006363D8"/>
    <w:rsid w:val="00636AA1"/>
    <w:rsid w:val="00640378"/>
    <w:rsid w:val="00644B97"/>
    <w:rsid w:val="0065185B"/>
    <w:rsid w:val="00663BE7"/>
    <w:rsid w:val="00666752"/>
    <w:rsid w:val="00670E84"/>
    <w:rsid w:val="00680786"/>
    <w:rsid w:val="0068256C"/>
    <w:rsid w:val="00691B09"/>
    <w:rsid w:val="0069271A"/>
    <w:rsid w:val="006A2AEB"/>
    <w:rsid w:val="006A67F5"/>
    <w:rsid w:val="006C28A0"/>
    <w:rsid w:val="006C2E86"/>
    <w:rsid w:val="006C7519"/>
    <w:rsid w:val="006D0036"/>
    <w:rsid w:val="006D2238"/>
    <w:rsid w:val="006E0712"/>
    <w:rsid w:val="0070053D"/>
    <w:rsid w:val="00700F2B"/>
    <w:rsid w:val="007024E3"/>
    <w:rsid w:val="00707C2A"/>
    <w:rsid w:val="00710932"/>
    <w:rsid w:val="00714422"/>
    <w:rsid w:val="0071608A"/>
    <w:rsid w:val="007234F4"/>
    <w:rsid w:val="0072548A"/>
    <w:rsid w:val="00727E59"/>
    <w:rsid w:val="00735D10"/>
    <w:rsid w:val="00737C61"/>
    <w:rsid w:val="00742F2D"/>
    <w:rsid w:val="00754D77"/>
    <w:rsid w:val="0078601D"/>
    <w:rsid w:val="00786F63"/>
    <w:rsid w:val="00791EC2"/>
    <w:rsid w:val="0079397E"/>
    <w:rsid w:val="007A00E2"/>
    <w:rsid w:val="007A22A5"/>
    <w:rsid w:val="007B1003"/>
    <w:rsid w:val="007C57BC"/>
    <w:rsid w:val="007D1E87"/>
    <w:rsid w:val="00804062"/>
    <w:rsid w:val="00804E68"/>
    <w:rsid w:val="008106F6"/>
    <w:rsid w:val="008111BE"/>
    <w:rsid w:val="00813ADC"/>
    <w:rsid w:val="008173BD"/>
    <w:rsid w:val="00820985"/>
    <w:rsid w:val="00822B91"/>
    <w:rsid w:val="00825AA4"/>
    <w:rsid w:val="00826963"/>
    <w:rsid w:val="00830050"/>
    <w:rsid w:val="00836157"/>
    <w:rsid w:val="008440E8"/>
    <w:rsid w:val="00860778"/>
    <w:rsid w:val="00860F66"/>
    <w:rsid w:val="008771BD"/>
    <w:rsid w:val="00895D5E"/>
    <w:rsid w:val="008A4F25"/>
    <w:rsid w:val="008C7437"/>
    <w:rsid w:val="008D1B00"/>
    <w:rsid w:val="008D33EB"/>
    <w:rsid w:val="008E2F0E"/>
    <w:rsid w:val="008F1F46"/>
    <w:rsid w:val="008F76DF"/>
    <w:rsid w:val="0090115C"/>
    <w:rsid w:val="0090795E"/>
    <w:rsid w:val="00914150"/>
    <w:rsid w:val="00925004"/>
    <w:rsid w:val="0093566E"/>
    <w:rsid w:val="00942A18"/>
    <w:rsid w:val="00957C79"/>
    <w:rsid w:val="00957DCA"/>
    <w:rsid w:val="009659ED"/>
    <w:rsid w:val="009816E0"/>
    <w:rsid w:val="00982667"/>
    <w:rsid w:val="009848DD"/>
    <w:rsid w:val="009877CF"/>
    <w:rsid w:val="00990977"/>
    <w:rsid w:val="00996C3F"/>
    <w:rsid w:val="009973FB"/>
    <w:rsid w:val="009A379E"/>
    <w:rsid w:val="009A4776"/>
    <w:rsid w:val="009B1A64"/>
    <w:rsid w:val="009B450F"/>
    <w:rsid w:val="009B5DAD"/>
    <w:rsid w:val="009C2CC4"/>
    <w:rsid w:val="009C5C54"/>
    <w:rsid w:val="009D1D6A"/>
    <w:rsid w:val="009D7915"/>
    <w:rsid w:val="009E4223"/>
    <w:rsid w:val="009E553F"/>
    <w:rsid w:val="009E6140"/>
    <w:rsid w:val="009E61E1"/>
    <w:rsid w:val="009F1E6B"/>
    <w:rsid w:val="009F3D95"/>
    <w:rsid w:val="00A02733"/>
    <w:rsid w:val="00A1043E"/>
    <w:rsid w:val="00A2114B"/>
    <w:rsid w:val="00A24940"/>
    <w:rsid w:val="00A34B72"/>
    <w:rsid w:val="00A351FE"/>
    <w:rsid w:val="00A43A30"/>
    <w:rsid w:val="00A458FD"/>
    <w:rsid w:val="00A462FF"/>
    <w:rsid w:val="00A5080F"/>
    <w:rsid w:val="00A508BB"/>
    <w:rsid w:val="00A56888"/>
    <w:rsid w:val="00A62CA5"/>
    <w:rsid w:val="00A6479D"/>
    <w:rsid w:val="00A66E17"/>
    <w:rsid w:val="00A67C86"/>
    <w:rsid w:val="00A721DD"/>
    <w:rsid w:val="00A80547"/>
    <w:rsid w:val="00A813BC"/>
    <w:rsid w:val="00A97ABE"/>
    <w:rsid w:val="00AA3A48"/>
    <w:rsid w:val="00AA5E89"/>
    <w:rsid w:val="00AB6BA3"/>
    <w:rsid w:val="00AC7280"/>
    <w:rsid w:val="00AE6D0E"/>
    <w:rsid w:val="00AF4CD1"/>
    <w:rsid w:val="00B032A1"/>
    <w:rsid w:val="00B12074"/>
    <w:rsid w:val="00B12E79"/>
    <w:rsid w:val="00B15DB0"/>
    <w:rsid w:val="00B21BFD"/>
    <w:rsid w:val="00B22A5B"/>
    <w:rsid w:val="00B2386C"/>
    <w:rsid w:val="00B37E16"/>
    <w:rsid w:val="00B430DC"/>
    <w:rsid w:val="00B44057"/>
    <w:rsid w:val="00B45270"/>
    <w:rsid w:val="00B60813"/>
    <w:rsid w:val="00B61282"/>
    <w:rsid w:val="00B62CEB"/>
    <w:rsid w:val="00B637A9"/>
    <w:rsid w:val="00B65BAF"/>
    <w:rsid w:val="00B7115E"/>
    <w:rsid w:val="00B73099"/>
    <w:rsid w:val="00B737F3"/>
    <w:rsid w:val="00B752AC"/>
    <w:rsid w:val="00B857E8"/>
    <w:rsid w:val="00B90BAE"/>
    <w:rsid w:val="00B9303C"/>
    <w:rsid w:val="00B968D2"/>
    <w:rsid w:val="00BA13C8"/>
    <w:rsid w:val="00BA605A"/>
    <w:rsid w:val="00BA670B"/>
    <w:rsid w:val="00BC5800"/>
    <w:rsid w:val="00BD0F27"/>
    <w:rsid w:val="00BD559A"/>
    <w:rsid w:val="00BE02A2"/>
    <w:rsid w:val="00BE2516"/>
    <w:rsid w:val="00BE4F2B"/>
    <w:rsid w:val="00BF05C1"/>
    <w:rsid w:val="00BF757C"/>
    <w:rsid w:val="00C13FC6"/>
    <w:rsid w:val="00C172B4"/>
    <w:rsid w:val="00C22CF5"/>
    <w:rsid w:val="00C23D76"/>
    <w:rsid w:val="00C27291"/>
    <w:rsid w:val="00C422E5"/>
    <w:rsid w:val="00C4233A"/>
    <w:rsid w:val="00C53E10"/>
    <w:rsid w:val="00C57670"/>
    <w:rsid w:val="00C76A78"/>
    <w:rsid w:val="00C879C5"/>
    <w:rsid w:val="00C90319"/>
    <w:rsid w:val="00C916C9"/>
    <w:rsid w:val="00C9496F"/>
    <w:rsid w:val="00C94C78"/>
    <w:rsid w:val="00CC3E84"/>
    <w:rsid w:val="00CC68A7"/>
    <w:rsid w:val="00CD20E0"/>
    <w:rsid w:val="00CD31B8"/>
    <w:rsid w:val="00CD4035"/>
    <w:rsid w:val="00CE0B27"/>
    <w:rsid w:val="00CE6E7C"/>
    <w:rsid w:val="00CF086C"/>
    <w:rsid w:val="00CF32E5"/>
    <w:rsid w:val="00D06922"/>
    <w:rsid w:val="00D113A6"/>
    <w:rsid w:val="00D122C6"/>
    <w:rsid w:val="00D13473"/>
    <w:rsid w:val="00D13A01"/>
    <w:rsid w:val="00D14FBE"/>
    <w:rsid w:val="00D158FC"/>
    <w:rsid w:val="00D27EAE"/>
    <w:rsid w:val="00D365F3"/>
    <w:rsid w:val="00D4260E"/>
    <w:rsid w:val="00D56304"/>
    <w:rsid w:val="00D602E9"/>
    <w:rsid w:val="00D6299F"/>
    <w:rsid w:val="00D64078"/>
    <w:rsid w:val="00D70E46"/>
    <w:rsid w:val="00D866FE"/>
    <w:rsid w:val="00D9278C"/>
    <w:rsid w:val="00D93F84"/>
    <w:rsid w:val="00D95E96"/>
    <w:rsid w:val="00DA6352"/>
    <w:rsid w:val="00DA7C83"/>
    <w:rsid w:val="00DB0CE9"/>
    <w:rsid w:val="00DB4ED8"/>
    <w:rsid w:val="00DB6420"/>
    <w:rsid w:val="00DB67D6"/>
    <w:rsid w:val="00DC101E"/>
    <w:rsid w:val="00DC4720"/>
    <w:rsid w:val="00DC6F22"/>
    <w:rsid w:val="00DD0C89"/>
    <w:rsid w:val="00DD5686"/>
    <w:rsid w:val="00DE11DA"/>
    <w:rsid w:val="00DE4A02"/>
    <w:rsid w:val="00DE61BD"/>
    <w:rsid w:val="00DF5764"/>
    <w:rsid w:val="00E105EF"/>
    <w:rsid w:val="00E12357"/>
    <w:rsid w:val="00E43DDA"/>
    <w:rsid w:val="00E450AE"/>
    <w:rsid w:val="00E47AD4"/>
    <w:rsid w:val="00E513A5"/>
    <w:rsid w:val="00E51F30"/>
    <w:rsid w:val="00E52B20"/>
    <w:rsid w:val="00E53DB8"/>
    <w:rsid w:val="00E54DDC"/>
    <w:rsid w:val="00E554E7"/>
    <w:rsid w:val="00E55534"/>
    <w:rsid w:val="00E64420"/>
    <w:rsid w:val="00E7161A"/>
    <w:rsid w:val="00E722F8"/>
    <w:rsid w:val="00E753D5"/>
    <w:rsid w:val="00E75F0E"/>
    <w:rsid w:val="00E84ADF"/>
    <w:rsid w:val="00E85BA4"/>
    <w:rsid w:val="00E9129A"/>
    <w:rsid w:val="00E91513"/>
    <w:rsid w:val="00EA0EDC"/>
    <w:rsid w:val="00EB2652"/>
    <w:rsid w:val="00EC0416"/>
    <w:rsid w:val="00ED556B"/>
    <w:rsid w:val="00ED7F99"/>
    <w:rsid w:val="00EE140E"/>
    <w:rsid w:val="00EE28E0"/>
    <w:rsid w:val="00EE336D"/>
    <w:rsid w:val="00EE36BB"/>
    <w:rsid w:val="00EE4F6A"/>
    <w:rsid w:val="00EE5DB7"/>
    <w:rsid w:val="00EE6110"/>
    <w:rsid w:val="00EE7332"/>
    <w:rsid w:val="00EF09E4"/>
    <w:rsid w:val="00EF2F27"/>
    <w:rsid w:val="00EF479B"/>
    <w:rsid w:val="00F1027D"/>
    <w:rsid w:val="00F14AB6"/>
    <w:rsid w:val="00F157B1"/>
    <w:rsid w:val="00F21E10"/>
    <w:rsid w:val="00F313AC"/>
    <w:rsid w:val="00F36B6E"/>
    <w:rsid w:val="00F4203A"/>
    <w:rsid w:val="00F47867"/>
    <w:rsid w:val="00F5507C"/>
    <w:rsid w:val="00F56011"/>
    <w:rsid w:val="00F602F9"/>
    <w:rsid w:val="00F71FE6"/>
    <w:rsid w:val="00F759DF"/>
    <w:rsid w:val="00F81F7D"/>
    <w:rsid w:val="00F87524"/>
    <w:rsid w:val="00F96091"/>
    <w:rsid w:val="00F974CB"/>
    <w:rsid w:val="00FA657C"/>
    <w:rsid w:val="00FB04F4"/>
    <w:rsid w:val="00FB076A"/>
    <w:rsid w:val="00FB6BA0"/>
    <w:rsid w:val="00FC0A9F"/>
    <w:rsid w:val="00FC16AF"/>
    <w:rsid w:val="00FC3DE5"/>
    <w:rsid w:val="00FC7368"/>
    <w:rsid w:val="00FD713D"/>
    <w:rsid w:val="00FE177A"/>
    <w:rsid w:val="00FE307B"/>
    <w:rsid w:val="00FE3109"/>
    <w:rsid w:val="00FF7D4A"/>
    <w:rsid w:val="00FF7E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87B0600"/>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018844834">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E5F2F-30C0-411F-AAC3-3D388D45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11482</Words>
  <Characters>6546</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6</cp:revision>
  <cp:lastPrinted>2017-09-19T06:43:00Z</cp:lastPrinted>
  <dcterms:created xsi:type="dcterms:W3CDTF">2017-09-18T12:57:00Z</dcterms:created>
  <dcterms:modified xsi:type="dcterms:W3CDTF">2017-09-19T09:03:00Z</dcterms:modified>
</cp:coreProperties>
</file>