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E5EAEE" w:themeColor="accent1" w:themeTint="33"/>
  <w:body>
    <w:sdt>
      <w:sdtPr>
        <w:rPr>
          <w:rFonts w:asciiTheme="majorHAnsi" w:hAnsiTheme="majorHAnsi"/>
          <w:noProof/>
          <w:lang w:val="lv-LV"/>
        </w:rPr>
        <w:id w:val="414904541"/>
        <w:docPartObj>
          <w:docPartGallery w:val="Cover Pages"/>
          <w:docPartUnique/>
        </w:docPartObj>
      </w:sdtPr>
      <w:sdtEndPr/>
      <w:sdtContent>
        <w:p w14:paraId="4D07CB43" w14:textId="77777777" w:rsidR="00C020C2" w:rsidRPr="0047128D" w:rsidRDefault="00760BFD">
          <w:pPr>
            <w:rPr>
              <w:rFonts w:asciiTheme="majorHAnsi" w:hAnsiTheme="majorHAnsi"/>
              <w:noProof/>
              <w:lang w:val="lv-LV"/>
            </w:rPr>
          </w:pPr>
          <w:r w:rsidRPr="0047128D">
            <w:rPr>
              <w:rFonts w:asciiTheme="majorHAnsi" w:hAnsiTheme="majorHAnsi"/>
              <w:noProof/>
              <w:lang w:eastAsia="en-US" w:bidi="th-TH"/>
            </w:rPr>
            <w:drawing>
              <wp:anchor distT="0" distB="0" distL="114300" distR="114300" simplePos="0" relativeHeight="251658240" behindDoc="1" locked="0" layoutInCell="1" allowOverlap="0" wp14:anchorId="4BD18EF1" wp14:editId="0BBF2583">
                <wp:simplePos x="0" y="0"/>
                <wp:positionH relativeFrom="page">
                  <wp:posOffset>1310808</wp:posOffset>
                </wp:positionH>
                <wp:positionV relativeFrom="page">
                  <wp:posOffset>1604200</wp:posOffset>
                </wp:positionV>
                <wp:extent cx="5160209" cy="4942936"/>
                <wp:effectExtent l="0" t="0" r="2540" b="0"/>
                <wp:wrapNone/>
                <wp:docPr id="1" name="1. attē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Stock_000017310223Large_RT.jpg"/>
                        <pic:cNvPicPr/>
                      </pic:nvPicPr>
                      <pic:blipFill>
                        <a:blip r:embed="rId11">
                          <a:extLst>
                            <a:ext uri="{28A0092B-C50C-407E-A947-70E740481C1C}">
                              <a14:useLocalDpi xmlns:a14="http://schemas.microsoft.com/office/drawing/2010/main" val="0"/>
                            </a:ext>
                          </a:extLst>
                        </a:blip>
                        <a:stretch>
                          <a:fillRect/>
                        </a:stretch>
                      </pic:blipFill>
                      <pic:spPr bwMode="auto">
                        <a:xfrm>
                          <a:off x="0" y="0"/>
                          <a:ext cx="5160209" cy="4942936"/>
                        </a:xfrm>
                        <a:prstGeom prst="rect">
                          <a:avLst/>
                        </a:prstGeom>
                        <a:ln>
                          <a:noFill/>
                        </a:ln>
                        <a:effectLst>
                          <a:softEdge rad="3175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0DB862" w14:textId="77777777" w:rsidR="00C020C2" w:rsidRPr="0047128D" w:rsidRDefault="00C020C2">
          <w:pPr>
            <w:rPr>
              <w:rFonts w:asciiTheme="majorHAnsi" w:hAnsiTheme="majorHAnsi"/>
              <w:noProof/>
              <w:lang w:val="lv-LV"/>
            </w:rPr>
          </w:pPr>
        </w:p>
        <w:p w14:paraId="0C6768C9" w14:textId="77777777" w:rsidR="00C020C2" w:rsidRPr="0047128D" w:rsidRDefault="00D02107">
          <w:pPr>
            <w:rPr>
              <w:rFonts w:asciiTheme="majorHAnsi" w:hAnsiTheme="majorHAnsi"/>
              <w:noProof/>
              <w:lang w:val="lv-LV"/>
            </w:rPr>
          </w:pPr>
          <w:r w:rsidRPr="0047128D">
            <w:rPr>
              <w:rFonts w:asciiTheme="majorHAnsi" w:hAnsiTheme="majorHAnsi"/>
              <w:noProof/>
              <w:lang w:eastAsia="en-US" w:bidi="th-TH"/>
            </w:rPr>
            <mc:AlternateContent>
              <mc:Choice Requires="wps">
                <w:drawing>
                  <wp:anchor distT="0" distB="0" distL="114300" distR="114300" simplePos="0" relativeHeight="251658241" behindDoc="0" locked="0" layoutInCell="1" allowOverlap="0" wp14:anchorId="68AFF1CA" wp14:editId="40DBBA62">
                    <wp:simplePos x="0" y="0"/>
                    <wp:positionH relativeFrom="margin">
                      <wp:posOffset>-280035</wp:posOffset>
                    </wp:positionH>
                    <wp:positionV relativeFrom="page">
                      <wp:posOffset>6158554</wp:posOffset>
                    </wp:positionV>
                    <wp:extent cx="6404610" cy="2727960"/>
                    <wp:effectExtent l="0" t="0" r="7620" b="7620"/>
                    <wp:wrapNone/>
                    <wp:docPr id="6" name="6. tekstlodziņš" descr="Title, Subtitle, and Abstract"/>
                    <wp:cNvGraphicFramePr/>
                    <a:graphic xmlns:a="http://schemas.openxmlformats.org/drawingml/2006/main">
                      <a:graphicData uri="http://schemas.microsoft.com/office/word/2010/wordprocessingShape">
                        <wps:wsp>
                          <wps:cNvSpPr txBox="1"/>
                          <wps:spPr>
                            <a:xfrm>
                              <a:off x="0" y="0"/>
                              <a:ext cx="6404610" cy="2727960"/>
                            </a:xfrm>
                            <a:prstGeom prst="rect">
                              <a:avLst/>
                            </a:prstGeom>
                            <a:noFill/>
                            <a:ln w="6350">
                              <a:noFill/>
                            </a:ln>
                            <a:effectLst/>
                          </wps:spPr>
                          <wps:txbx>
                            <w:txbxContent>
                              <w:p w14:paraId="6124A4FB" w14:textId="77777777" w:rsidR="00BD65C1" w:rsidRPr="000B0E85" w:rsidRDefault="00446FC2" w:rsidP="00D02107">
                                <w:pPr>
                                  <w:pStyle w:val="Nosaukums"/>
                                  <w:rPr>
                                    <w:noProof/>
                                    <w:sz w:val="56"/>
                                    <w:lang w:val="lv-LV"/>
                                  </w:rPr>
                                </w:pPr>
                                <w:sdt>
                                  <w:sdtPr>
                                    <w:rPr>
                                      <w:noProof/>
                                      <w:sz w:val="56"/>
                                      <w:lang w:val="lv-LV"/>
                                    </w:rPr>
                                    <w:alias w:val="Nosaukums"/>
                                    <w:tag w:val=""/>
                                    <w:id w:val="1790474242"/>
                                    <w:placeholder>
                                      <w:docPart w:val="D3EF6835667745B392630BC7359AF209"/>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BD65C1" w:rsidRPr="000B0E85">
                                      <w:rPr>
                                        <w:noProof/>
                                        <w:sz w:val="56"/>
                                        <w:lang w:val="lv-LV"/>
                                      </w:rPr>
                                      <w:t xml:space="preserve">ieslodzījuma vietu pārvaldes </w:t>
                                    </w:r>
                                    <w:r w:rsidR="00BD65C1" w:rsidRPr="000B0E85">
                                      <w:rPr>
                                        <w:noProof/>
                                        <w:sz w:val="56"/>
                                        <w:lang w:val="lv-LV"/>
                                      </w:rPr>
                                      <w:br/>
                                      <w:t>publiskais 2020.gada pārskats</w:t>
                                    </w:r>
                                  </w:sdtContent>
                                </w:sdt>
                              </w:p>
                              <w:p w14:paraId="55DA2D57" w14:textId="77777777" w:rsidR="00BD65C1" w:rsidRDefault="00BD65C1" w:rsidP="000B0E85">
                                <w:pPr>
                                  <w:pStyle w:val="Apakvirsraksts"/>
                                  <w:rPr>
                                    <w:noProof/>
                                    <w:sz w:val="40"/>
                                    <w:lang w:val="lv-LV"/>
                                  </w:rPr>
                                </w:pPr>
                              </w:p>
                              <w:p w14:paraId="2E0A3B9F" w14:textId="6B1EE09C" w:rsidR="00BD65C1" w:rsidRPr="00C1367F" w:rsidRDefault="00446FC2" w:rsidP="00F449DD">
                                <w:pPr>
                                  <w:pStyle w:val="Apakvirsraksts"/>
                                  <w:jc w:val="center"/>
                                  <w:rPr>
                                    <w:noProof/>
                                    <w:sz w:val="40"/>
                                    <w:lang w:val="lv-LV"/>
                                  </w:rPr>
                                </w:pPr>
                                <w:sdt>
                                  <w:sdtPr>
                                    <w:rPr>
                                      <w:noProof/>
                                      <w:sz w:val="40"/>
                                      <w:lang w:val="lv-LV"/>
                                    </w:rPr>
                                    <w:alias w:val="Datums"/>
                                    <w:tag w:val=""/>
                                    <w:id w:val="1417830956"/>
                                    <w:placeholder>
                                      <w:docPart w:val="7E22547B5B3E496D88D62892F4BEEC2B"/>
                                    </w:placeholder>
                                    <w:dataBinding w:prefixMappings="xmlns:ns0='http://schemas.microsoft.com/office/2006/coverPageProps' " w:xpath="/ns0:CoverPageProperties[1]/ns0:PublishDate[1]" w:storeItemID="{55AF091B-3C7A-41E3-B477-F2FDAA23CFDA}"/>
                                    <w:date>
                                      <w:dateFormat w:val="yyyy.MM.dd."/>
                                      <w:lid w:val="lv-LV"/>
                                      <w:storeMappedDataAs w:val="dateTime"/>
                                      <w:calendar w:val="gregorian"/>
                                    </w:date>
                                  </w:sdtPr>
                                  <w:sdtEndPr/>
                                  <w:sdtContent>
                                    <w:r w:rsidR="00BD65C1" w:rsidRPr="00C1367F">
                                      <w:rPr>
                                        <w:noProof/>
                                        <w:sz w:val="40"/>
                                        <w:lang w:val="lv-LV"/>
                                      </w:rPr>
                                      <w:t>rīga, 2021</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82500</wp14:pctWidth>
                    </wp14:sizeRelH>
                    <wp14:sizeRelV relativeFrom="page">
                      <wp14:pctHeight>27200</wp14:pctHeight>
                    </wp14:sizeRelV>
                  </wp:anchor>
                </w:drawing>
              </mc:Choice>
              <mc:Fallback>
                <w:pict>
                  <v:shapetype w14:anchorId="68AFF1CA" id="_x0000_t202" coordsize="21600,21600" o:spt="202" path="m,l,21600r21600,l21600,xe">
                    <v:stroke joinstyle="miter"/>
                    <v:path gradientshapeok="t" o:connecttype="rect"/>
                  </v:shapetype>
                  <v:shape id="6. tekstlodziņš" o:spid="_x0000_s1026" type="#_x0000_t202" alt="Title, Subtitle, and Abstract" style="position:absolute;margin-left:-22.05pt;margin-top:484.95pt;width:504.3pt;height:214.8pt;z-index:251658241;visibility:visible;mso-wrap-style:square;mso-width-percent:825;mso-height-percent:272;mso-wrap-distance-left:9pt;mso-wrap-distance-top:0;mso-wrap-distance-right:9pt;mso-wrap-distance-bottom:0;mso-position-horizontal:absolute;mso-position-horizontal-relative:margin;mso-position-vertical:absolute;mso-position-vertical-relative:page;mso-width-percent:825;mso-height-percent:272;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" o:allowoverlap="f" filled="f" stroked="f" strokeweight=".5pt">
                    <v:textbox inset="0,0,0,0">
                      <w:txbxContent>
                        <w:p w14:paraId="6124A4FB" w14:textId="77777777" w:rsidR="00BD65C1" w:rsidRPr="000B0E85" w:rsidRDefault="00446FC2" w:rsidP="00D02107">
                          <w:pPr>
                            <w:pStyle w:val="Nosaukums"/>
                            <w:rPr>
                              <w:noProof/>
                              <w:sz w:val="56"/>
                              <w:lang w:val="lv-LV"/>
                            </w:rPr>
                          </w:pPr>
                          <w:sdt>
                            <w:sdtPr>
                              <w:rPr>
                                <w:noProof/>
                                <w:sz w:val="56"/>
                                <w:lang w:val="lv-LV"/>
                              </w:rPr>
                              <w:alias w:val="Nosaukums"/>
                              <w:tag w:val=""/>
                              <w:id w:val="1790474242"/>
                              <w:placeholder>
                                <w:docPart w:val="D3EF6835667745B392630BC7359AF209"/>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BD65C1" w:rsidRPr="000B0E85">
                                <w:rPr>
                                  <w:noProof/>
                                  <w:sz w:val="56"/>
                                  <w:lang w:val="lv-LV"/>
                                </w:rPr>
                                <w:t xml:space="preserve">ieslodzījuma vietu pārvaldes </w:t>
                              </w:r>
                              <w:r w:rsidR="00BD65C1" w:rsidRPr="000B0E85">
                                <w:rPr>
                                  <w:noProof/>
                                  <w:sz w:val="56"/>
                                  <w:lang w:val="lv-LV"/>
                                </w:rPr>
                                <w:br/>
                                <w:t>publiskais 2020.gada pārskats</w:t>
                              </w:r>
                            </w:sdtContent>
                          </w:sdt>
                        </w:p>
                        <w:p w14:paraId="55DA2D57" w14:textId="77777777" w:rsidR="00BD65C1" w:rsidRDefault="00BD65C1" w:rsidP="000B0E85">
                          <w:pPr>
                            <w:pStyle w:val="Apakvirsraksts"/>
                            <w:rPr>
                              <w:noProof/>
                              <w:sz w:val="40"/>
                              <w:lang w:val="lv-LV"/>
                            </w:rPr>
                          </w:pPr>
                        </w:p>
                        <w:p w14:paraId="2E0A3B9F" w14:textId="6B1EE09C" w:rsidR="00BD65C1" w:rsidRPr="00C1367F" w:rsidRDefault="00446FC2" w:rsidP="00F449DD">
                          <w:pPr>
                            <w:pStyle w:val="Apakvirsraksts"/>
                            <w:jc w:val="center"/>
                            <w:rPr>
                              <w:noProof/>
                              <w:sz w:val="40"/>
                              <w:lang w:val="lv-LV"/>
                            </w:rPr>
                          </w:pPr>
                          <w:sdt>
                            <w:sdtPr>
                              <w:rPr>
                                <w:noProof/>
                                <w:sz w:val="40"/>
                                <w:lang w:val="lv-LV"/>
                              </w:rPr>
                              <w:alias w:val="Datums"/>
                              <w:tag w:val=""/>
                              <w:id w:val="1417830956"/>
                              <w:placeholder>
                                <w:docPart w:val="7E22547B5B3E496D88D62892F4BEEC2B"/>
                              </w:placeholder>
                              <w:dataBinding w:prefixMappings="xmlns:ns0='http://schemas.microsoft.com/office/2006/coverPageProps' " w:xpath="/ns0:CoverPageProperties[1]/ns0:PublishDate[1]" w:storeItemID="{55AF091B-3C7A-41E3-B477-F2FDAA23CFDA}"/>
                              <w:date>
                                <w:dateFormat w:val="yyyy.MM.dd."/>
                                <w:lid w:val="lv-LV"/>
                                <w:storeMappedDataAs w:val="dateTime"/>
                                <w:calendar w:val="gregorian"/>
                              </w:date>
                            </w:sdtPr>
                            <w:sdtEndPr/>
                            <w:sdtContent>
                              <w:r w:rsidR="00BD65C1" w:rsidRPr="00C1367F">
                                <w:rPr>
                                  <w:noProof/>
                                  <w:sz w:val="40"/>
                                  <w:lang w:val="lv-LV"/>
                                </w:rPr>
                                <w:t>rīga, 2021</w:t>
                              </w:r>
                            </w:sdtContent>
                          </w:sdt>
                        </w:p>
                      </w:txbxContent>
                    </v:textbox>
                    <w10:wrap anchorx="margin" anchory="page"/>
                  </v:shape>
                </w:pict>
              </mc:Fallback>
            </mc:AlternateContent>
          </w:r>
          <w:r w:rsidR="00760BFD" w:rsidRPr="0047128D">
            <w:rPr>
              <w:rFonts w:asciiTheme="majorHAnsi" w:hAnsiTheme="majorHAnsi"/>
              <w:noProof/>
              <w:lang w:val="lv-LV"/>
            </w:rPr>
            <w:br w:type="page"/>
          </w:r>
        </w:p>
      </w:sdtContent>
    </w:sdt>
    <w:sdt>
      <w:sdtPr>
        <w:rPr>
          <w:sz w:val="20"/>
          <w:lang w:val="lv-LV"/>
        </w:rPr>
        <w:id w:val="-1019089757"/>
        <w:docPartObj>
          <w:docPartGallery w:val="Table of Contents"/>
          <w:docPartUnique/>
        </w:docPartObj>
      </w:sdtPr>
      <w:sdtEndPr>
        <w:rPr>
          <w:b/>
          <w:bCs/>
          <w:lang w:val="en-US"/>
        </w:rPr>
      </w:sdtEndPr>
      <w:sdtContent>
        <w:p w14:paraId="599E1482" w14:textId="5FDA7042" w:rsidR="00524B9B" w:rsidRPr="00FC5F82" w:rsidRDefault="00524B9B" w:rsidP="00FC5F82">
          <w:pPr>
            <w:pStyle w:val="Saturardtjavirsraksts"/>
            <w:spacing w:after="0"/>
            <w:rPr>
              <w:rFonts w:asciiTheme="majorHAnsi" w:hAnsiTheme="majorHAnsi" w:cstheme="majorHAnsi"/>
              <w:sz w:val="20"/>
              <w:szCs w:val="24"/>
            </w:rPr>
          </w:pPr>
        </w:p>
        <w:p w14:paraId="20859F96" w14:textId="2B88F30B" w:rsidR="00FC5F82" w:rsidRPr="00F449DD" w:rsidRDefault="00524B9B" w:rsidP="00F449DD">
          <w:pPr>
            <w:pStyle w:val="Saturs1"/>
            <w:tabs>
              <w:tab w:val="clear" w:pos="9090"/>
              <w:tab w:val="right" w:leader="underscore" w:pos="9214"/>
            </w:tabs>
            <w:rPr>
              <w:rFonts w:asciiTheme="majorHAnsi" w:eastAsiaTheme="minorEastAsia" w:hAnsiTheme="majorHAnsi" w:cstheme="majorHAnsi"/>
              <w:color w:val="595959" w:themeColor="text1" w:themeTint="A6"/>
              <w:kern w:val="0"/>
              <w:szCs w:val="24"/>
              <w:lang w:val="lv-LV" w:eastAsia="lv-LV"/>
            </w:rPr>
          </w:pPr>
          <w:r w:rsidRPr="00FC5F82">
            <w:rPr>
              <w:sz w:val="20"/>
            </w:rPr>
            <w:fldChar w:fldCharType="begin"/>
          </w:r>
          <w:r w:rsidRPr="00FC5F82">
            <w:rPr>
              <w:sz w:val="20"/>
            </w:rPr>
            <w:instrText xml:space="preserve"> TOC \o "1-3" \h \z \u </w:instrText>
          </w:r>
          <w:r w:rsidRPr="00FC5F82">
            <w:rPr>
              <w:sz w:val="20"/>
            </w:rPr>
            <w:fldChar w:fldCharType="separate"/>
          </w:r>
          <w:hyperlink w:anchor="_Toc76979421" w:history="1">
            <w:r w:rsidR="00FC5F82" w:rsidRPr="00F449DD">
              <w:rPr>
                <w:rStyle w:val="Hipersaite"/>
                <w:rFonts w:asciiTheme="majorHAnsi" w:hAnsiTheme="majorHAnsi" w:cstheme="majorHAnsi"/>
                <w:color w:val="595959" w:themeColor="text1" w:themeTint="A6"/>
                <w:szCs w:val="24"/>
                <w:lang w:val="lv-LV"/>
              </w:rPr>
              <w:t>SAĪSINĀJUMI</w:t>
            </w:r>
            <w:r w:rsidR="00FC5F82" w:rsidRPr="00F449DD">
              <w:rPr>
                <w:rFonts w:asciiTheme="majorHAnsi" w:hAnsiTheme="majorHAnsi" w:cstheme="majorHAnsi"/>
                <w:webHidden/>
                <w:color w:val="595959" w:themeColor="text1" w:themeTint="A6"/>
                <w:szCs w:val="24"/>
              </w:rPr>
              <w:tab/>
            </w:r>
            <w:r w:rsidR="00FC5F82" w:rsidRPr="00F449DD">
              <w:rPr>
                <w:rFonts w:asciiTheme="majorHAnsi" w:hAnsiTheme="majorHAnsi" w:cstheme="majorHAnsi"/>
                <w:webHidden/>
                <w:color w:val="595959" w:themeColor="text1" w:themeTint="A6"/>
                <w:szCs w:val="24"/>
              </w:rPr>
              <w:fldChar w:fldCharType="begin"/>
            </w:r>
            <w:r w:rsidR="00FC5F82" w:rsidRPr="00F449DD">
              <w:rPr>
                <w:rFonts w:asciiTheme="majorHAnsi" w:hAnsiTheme="majorHAnsi" w:cstheme="majorHAnsi"/>
                <w:webHidden/>
                <w:color w:val="595959" w:themeColor="text1" w:themeTint="A6"/>
                <w:szCs w:val="24"/>
              </w:rPr>
              <w:instrText xml:space="preserve"> PAGEREF _Toc76979421 \h </w:instrText>
            </w:r>
            <w:r w:rsidR="00FC5F82" w:rsidRPr="00F449DD">
              <w:rPr>
                <w:rFonts w:asciiTheme="majorHAnsi" w:hAnsiTheme="majorHAnsi" w:cstheme="majorHAnsi"/>
                <w:webHidden/>
                <w:color w:val="595959" w:themeColor="text1" w:themeTint="A6"/>
                <w:szCs w:val="24"/>
              </w:rPr>
            </w:r>
            <w:r w:rsidR="00FC5F82" w:rsidRPr="00F449DD">
              <w:rPr>
                <w:rFonts w:asciiTheme="majorHAnsi" w:hAnsiTheme="majorHAnsi" w:cstheme="majorHAnsi"/>
                <w:webHidden/>
                <w:color w:val="595959" w:themeColor="text1" w:themeTint="A6"/>
                <w:szCs w:val="24"/>
              </w:rPr>
              <w:fldChar w:fldCharType="separate"/>
            </w:r>
            <w:r w:rsidR="00A25561">
              <w:rPr>
                <w:rFonts w:asciiTheme="majorHAnsi" w:hAnsiTheme="majorHAnsi" w:cstheme="majorHAnsi"/>
                <w:webHidden/>
                <w:color w:val="595959" w:themeColor="text1" w:themeTint="A6"/>
                <w:szCs w:val="24"/>
              </w:rPr>
              <w:t>1</w:t>
            </w:r>
            <w:r w:rsidR="00FC5F82" w:rsidRPr="00F449DD">
              <w:rPr>
                <w:rFonts w:asciiTheme="majorHAnsi" w:hAnsiTheme="majorHAnsi" w:cstheme="majorHAnsi"/>
                <w:webHidden/>
                <w:color w:val="595959" w:themeColor="text1" w:themeTint="A6"/>
                <w:szCs w:val="24"/>
              </w:rPr>
              <w:fldChar w:fldCharType="end"/>
            </w:r>
          </w:hyperlink>
        </w:p>
        <w:p w14:paraId="41480799" w14:textId="003C04E8" w:rsidR="00FC5F82" w:rsidRPr="00F449DD" w:rsidRDefault="00446FC2" w:rsidP="00F449DD">
          <w:pPr>
            <w:pStyle w:val="Saturs1"/>
            <w:tabs>
              <w:tab w:val="clear" w:pos="9090"/>
              <w:tab w:val="right" w:leader="underscore" w:pos="9214"/>
            </w:tabs>
            <w:rPr>
              <w:rFonts w:asciiTheme="majorHAnsi" w:eastAsiaTheme="minorEastAsia" w:hAnsiTheme="majorHAnsi" w:cstheme="majorHAnsi"/>
              <w:color w:val="595959" w:themeColor="text1" w:themeTint="A6"/>
              <w:kern w:val="0"/>
              <w:szCs w:val="24"/>
              <w:lang w:val="lv-LV" w:eastAsia="lv-LV"/>
            </w:rPr>
          </w:pPr>
          <w:hyperlink w:anchor="_Toc76979422" w:history="1">
            <w:r w:rsidR="00FC5F82" w:rsidRPr="00F449DD">
              <w:rPr>
                <w:rStyle w:val="Hipersaite"/>
                <w:rFonts w:asciiTheme="majorHAnsi" w:hAnsiTheme="majorHAnsi" w:cstheme="majorHAnsi"/>
                <w:color w:val="595959" w:themeColor="text1" w:themeTint="A6"/>
                <w:szCs w:val="24"/>
                <w:lang w:val="lv-LV"/>
              </w:rPr>
              <w:t>PRIEKŠVĀRDS</w:t>
            </w:r>
            <w:r w:rsidR="00FC5F82" w:rsidRPr="00F449DD">
              <w:rPr>
                <w:rFonts w:asciiTheme="majorHAnsi" w:hAnsiTheme="majorHAnsi" w:cstheme="majorHAnsi"/>
                <w:webHidden/>
                <w:color w:val="595959" w:themeColor="text1" w:themeTint="A6"/>
                <w:szCs w:val="24"/>
              </w:rPr>
              <w:tab/>
            </w:r>
            <w:r w:rsidR="00FC5F82" w:rsidRPr="00F449DD">
              <w:rPr>
                <w:rFonts w:asciiTheme="majorHAnsi" w:hAnsiTheme="majorHAnsi" w:cstheme="majorHAnsi"/>
                <w:webHidden/>
                <w:color w:val="595959" w:themeColor="text1" w:themeTint="A6"/>
                <w:szCs w:val="24"/>
              </w:rPr>
              <w:fldChar w:fldCharType="begin"/>
            </w:r>
            <w:r w:rsidR="00FC5F82" w:rsidRPr="00F449DD">
              <w:rPr>
                <w:rFonts w:asciiTheme="majorHAnsi" w:hAnsiTheme="majorHAnsi" w:cstheme="majorHAnsi"/>
                <w:webHidden/>
                <w:color w:val="595959" w:themeColor="text1" w:themeTint="A6"/>
                <w:szCs w:val="24"/>
              </w:rPr>
              <w:instrText xml:space="preserve"> PAGEREF _Toc76979422 \h </w:instrText>
            </w:r>
            <w:r w:rsidR="00FC5F82" w:rsidRPr="00F449DD">
              <w:rPr>
                <w:rFonts w:asciiTheme="majorHAnsi" w:hAnsiTheme="majorHAnsi" w:cstheme="majorHAnsi"/>
                <w:webHidden/>
                <w:color w:val="595959" w:themeColor="text1" w:themeTint="A6"/>
                <w:szCs w:val="24"/>
              </w:rPr>
            </w:r>
            <w:r w:rsidR="00FC5F82" w:rsidRPr="00F449DD">
              <w:rPr>
                <w:rFonts w:asciiTheme="majorHAnsi" w:hAnsiTheme="majorHAnsi" w:cstheme="majorHAnsi"/>
                <w:webHidden/>
                <w:color w:val="595959" w:themeColor="text1" w:themeTint="A6"/>
                <w:szCs w:val="24"/>
              </w:rPr>
              <w:fldChar w:fldCharType="separate"/>
            </w:r>
            <w:r w:rsidR="00A25561">
              <w:rPr>
                <w:rFonts w:asciiTheme="majorHAnsi" w:hAnsiTheme="majorHAnsi" w:cstheme="majorHAnsi"/>
                <w:webHidden/>
                <w:color w:val="595959" w:themeColor="text1" w:themeTint="A6"/>
                <w:szCs w:val="24"/>
              </w:rPr>
              <w:t>2</w:t>
            </w:r>
            <w:r w:rsidR="00FC5F82" w:rsidRPr="00F449DD">
              <w:rPr>
                <w:rFonts w:asciiTheme="majorHAnsi" w:hAnsiTheme="majorHAnsi" w:cstheme="majorHAnsi"/>
                <w:webHidden/>
                <w:color w:val="595959" w:themeColor="text1" w:themeTint="A6"/>
                <w:szCs w:val="24"/>
              </w:rPr>
              <w:fldChar w:fldCharType="end"/>
            </w:r>
          </w:hyperlink>
        </w:p>
        <w:p w14:paraId="035844B7" w14:textId="19B1F797" w:rsidR="00FC5F82" w:rsidRPr="00F449DD" w:rsidRDefault="00446FC2" w:rsidP="00F449DD">
          <w:pPr>
            <w:pStyle w:val="Saturs1"/>
            <w:tabs>
              <w:tab w:val="clear" w:pos="9090"/>
              <w:tab w:val="right" w:leader="underscore" w:pos="9214"/>
            </w:tabs>
            <w:rPr>
              <w:rFonts w:asciiTheme="majorHAnsi" w:eastAsiaTheme="minorEastAsia" w:hAnsiTheme="majorHAnsi" w:cstheme="majorHAnsi"/>
              <w:color w:val="595959" w:themeColor="text1" w:themeTint="A6"/>
              <w:kern w:val="0"/>
              <w:szCs w:val="24"/>
              <w:lang w:val="lv-LV" w:eastAsia="lv-LV"/>
            </w:rPr>
          </w:pPr>
          <w:hyperlink w:anchor="_Toc76979423" w:history="1">
            <w:r w:rsidR="00FC5F82" w:rsidRPr="00F449DD">
              <w:rPr>
                <w:rStyle w:val="Hipersaite"/>
                <w:rFonts w:asciiTheme="majorHAnsi" w:hAnsiTheme="majorHAnsi" w:cstheme="majorHAnsi"/>
                <w:color w:val="595959" w:themeColor="text1" w:themeTint="A6"/>
                <w:szCs w:val="24"/>
                <w:lang w:val="lv-LV"/>
              </w:rPr>
              <w:t>PAMATINFORMĀCIJA</w:t>
            </w:r>
            <w:r w:rsidR="00FC5F82" w:rsidRPr="00F449DD">
              <w:rPr>
                <w:rFonts w:asciiTheme="majorHAnsi" w:hAnsiTheme="majorHAnsi" w:cstheme="majorHAnsi"/>
                <w:webHidden/>
                <w:color w:val="595959" w:themeColor="text1" w:themeTint="A6"/>
                <w:szCs w:val="24"/>
              </w:rPr>
              <w:tab/>
            </w:r>
            <w:r w:rsidR="00FC5F82" w:rsidRPr="00F449DD">
              <w:rPr>
                <w:rFonts w:asciiTheme="majorHAnsi" w:hAnsiTheme="majorHAnsi" w:cstheme="majorHAnsi"/>
                <w:webHidden/>
                <w:color w:val="595959" w:themeColor="text1" w:themeTint="A6"/>
                <w:szCs w:val="24"/>
              </w:rPr>
              <w:fldChar w:fldCharType="begin"/>
            </w:r>
            <w:r w:rsidR="00FC5F82" w:rsidRPr="00F449DD">
              <w:rPr>
                <w:rFonts w:asciiTheme="majorHAnsi" w:hAnsiTheme="majorHAnsi" w:cstheme="majorHAnsi"/>
                <w:webHidden/>
                <w:color w:val="595959" w:themeColor="text1" w:themeTint="A6"/>
                <w:szCs w:val="24"/>
              </w:rPr>
              <w:instrText xml:space="preserve"> PAGEREF _Toc76979423 \h </w:instrText>
            </w:r>
            <w:r w:rsidR="00FC5F82" w:rsidRPr="00F449DD">
              <w:rPr>
                <w:rFonts w:asciiTheme="majorHAnsi" w:hAnsiTheme="majorHAnsi" w:cstheme="majorHAnsi"/>
                <w:webHidden/>
                <w:color w:val="595959" w:themeColor="text1" w:themeTint="A6"/>
                <w:szCs w:val="24"/>
              </w:rPr>
            </w:r>
            <w:r w:rsidR="00FC5F82" w:rsidRPr="00F449DD">
              <w:rPr>
                <w:rFonts w:asciiTheme="majorHAnsi" w:hAnsiTheme="majorHAnsi" w:cstheme="majorHAnsi"/>
                <w:webHidden/>
                <w:color w:val="595959" w:themeColor="text1" w:themeTint="A6"/>
                <w:szCs w:val="24"/>
              </w:rPr>
              <w:fldChar w:fldCharType="separate"/>
            </w:r>
            <w:r w:rsidR="00A25561">
              <w:rPr>
                <w:rFonts w:asciiTheme="majorHAnsi" w:hAnsiTheme="majorHAnsi" w:cstheme="majorHAnsi"/>
                <w:webHidden/>
                <w:color w:val="595959" w:themeColor="text1" w:themeTint="A6"/>
                <w:szCs w:val="24"/>
              </w:rPr>
              <w:t>3</w:t>
            </w:r>
            <w:r w:rsidR="00FC5F82" w:rsidRPr="00F449DD">
              <w:rPr>
                <w:rFonts w:asciiTheme="majorHAnsi" w:hAnsiTheme="majorHAnsi" w:cstheme="majorHAnsi"/>
                <w:webHidden/>
                <w:color w:val="595959" w:themeColor="text1" w:themeTint="A6"/>
                <w:szCs w:val="24"/>
              </w:rPr>
              <w:fldChar w:fldCharType="end"/>
            </w:r>
          </w:hyperlink>
        </w:p>
        <w:p w14:paraId="6C50C292" w14:textId="27B1E33E" w:rsidR="00FC5F82" w:rsidRPr="00F449DD" w:rsidRDefault="00446FC2" w:rsidP="00F449DD">
          <w:pPr>
            <w:pStyle w:val="Saturs1"/>
            <w:tabs>
              <w:tab w:val="clear" w:pos="9090"/>
              <w:tab w:val="right" w:leader="underscore" w:pos="9214"/>
            </w:tabs>
            <w:rPr>
              <w:rFonts w:asciiTheme="majorHAnsi" w:eastAsiaTheme="minorEastAsia" w:hAnsiTheme="majorHAnsi" w:cstheme="majorHAnsi"/>
              <w:color w:val="595959" w:themeColor="text1" w:themeTint="A6"/>
              <w:kern w:val="0"/>
              <w:szCs w:val="24"/>
              <w:lang w:val="lv-LV" w:eastAsia="lv-LV"/>
            </w:rPr>
          </w:pPr>
          <w:hyperlink w:anchor="_Toc76979424" w:history="1">
            <w:r w:rsidR="00FC5F82" w:rsidRPr="00F449DD">
              <w:rPr>
                <w:rStyle w:val="Hipersaite"/>
                <w:rFonts w:asciiTheme="majorHAnsi" w:hAnsiTheme="majorHAnsi" w:cstheme="majorHAnsi"/>
                <w:color w:val="595959" w:themeColor="text1" w:themeTint="A6"/>
                <w:szCs w:val="24"/>
              </w:rPr>
              <w:t>FINANŠU RESURSI UN PĀRVALDES DARBĪBAS REZULTĀTI</w:t>
            </w:r>
            <w:r w:rsidR="00FC5F82" w:rsidRPr="00F449DD">
              <w:rPr>
                <w:rFonts w:asciiTheme="majorHAnsi" w:hAnsiTheme="majorHAnsi" w:cstheme="majorHAnsi"/>
                <w:webHidden/>
                <w:color w:val="595959" w:themeColor="text1" w:themeTint="A6"/>
                <w:szCs w:val="24"/>
              </w:rPr>
              <w:tab/>
            </w:r>
            <w:r w:rsidR="00FC5F82" w:rsidRPr="00F449DD">
              <w:rPr>
                <w:rFonts w:asciiTheme="majorHAnsi" w:hAnsiTheme="majorHAnsi" w:cstheme="majorHAnsi"/>
                <w:webHidden/>
                <w:color w:val="595959" w:themeColor="text1" w:themeTint="A6"/>
                <w:szCs w:val="24"/>
              </w:rPr>
              <w:fldChar w:fldCharType="begin"/>
            </w:r>
            <w:r w:rsidR="00FC5F82" w:rsidRPr="00F449DD">
              <w:rPr>
                <w:rFonts w:asciiTheme="majorHAnsi" w:hAnsiTheme="majorHAnsi" w:cstheme="majorHAnsi"/>
                <w:webHidden/>
                <w:color w:val="595959" w:themeColor="text1" w:themeTint="A6"/>
                <w:szCs w:val="24"/>
              </w:rPr>
              <w:instrText xml:space="preserve"> PAGEREF _Toc76979424 \h </w:instrText>
            </w:r>
            <w:r w:rsidR="00FC5F82" w:rsidRPr="00F449DD">
              <w:rPr>
                <w:rFonts w:asciiTheme="majorHAnsi" w:hAnsiTheme="majorHAnsi" w:cstheme="majorHAnsi"/>
                <w:webHidden/>
                <w:color w:val="595959" w:themeColor="text1" w:themeTint="A6"/>
                <w:szCs w:val="24"/>
              </w:rPr>
            </w:r>
            <w:r w:rsidR="00FC5F82" w:rsidRPr="00F449DD">
              <w:rPr>
                <w:rFonts w:asciiTheme="majorHAnsi" w:hAnsiTheme="majorHAnsi" w:cstheme="majorHAnsi"/>
                <w:webHidden/>
                <w:color w:val="595959" w:themeColor="text1" w:themeTint="A6"/>
                <w:szCs w:val="24"/>
              </w:rPr>
              <w:fldChar w:fldCharType="separate"/>
            </w:r>
            <w:r w:rsidR="00A25561">
              <w:rPr>
                <w:rFonts w:asciiTheme="majorHAnsi" w:hAnsiTheme="majorHAnsi" w:cstheme="majorHAnsi"/>
                <w:webHidden/>
                <w:color w:val="595959" w:themeColor="text1" w:themeTint="A6"/>
                <w:szCs w:val="24"/>
              </w:rPr>
              <w:t>5</w:t>
            </w:r>
            <w:r w:rsidR="00FC5F82" w:rsidRPr="00F449DD">
              <w:rPr>
                <w:rFonts w:asciiTheme="majorHAnsi" w:hAnsiTheme="majorHAnsi" w:cstheme="majorHAnsi"/>
                <w:webHidden/>
                <w:color w:val="595959" w:themeColor="text1" w:themeTint="A6"/>
                <w:szCs w:val="24"/>
              </w:rPr>
              <w:fldChar w:fldCharType="end"/>
            </w:r>
          </w:hyperlink>
        </w:p>
        <w:p w14:paraId="71454DAD" w14:textId="13D10708" w:rsidR="00FC5F82" w:rsidRPr="00F449DD" w:rsidRDefault="00446FC2" w:rsidP="00F449DD">
          <w:pPr>
            <w:pStyle w:val="Saturs1"/>
            <w:tabs>
              <w:tab w:val="clear" w:pos="9090"/>
              <w:tab w:val="right" w:leader="underscore" w:pos="9214"/>
            </w:tabs>
            <w:rPr>
              <w:rFonts w:asciiTheme="majorHAnsi" w:eastAsiaTheme="minorEastAsia" w:hAnsiTheme="majorHAnsi" w:cstheme="majorHAnsi"/>
              <w:color w:val="595959" w:themeColor="text1" w:themeTint="A6"/>
              <w:kern w:val="0"/>
              <w:szCs w:val="24"/>
              <w:lang w:val="lv-LV" w:eastAsia="lv-LV"/>
            </w:rPr>
          </w:pPr>
          <w:hyperlink w:anchor="_Toc76979425" w:history="1">
            <w:r w:rsidR="00FC5F82" w:rsidRPr="00F449DD">
              <w:rPr>
                <w:rStyle w:val="Hipersaite"/>
                <w:rFonts w:asciiTheme="majorHAnsi" w:hAnsiTheme="majorHAnsi" w:cstheme="majorHAnsi"/>
                <w:color w:val="595959" w:themeColor="text1" w:themeTint="A6"/>
                <w:szCs w:val="24"/>
              </w:rPr>
              <w:t>PĀRVALDES DARBĪBA PĀRSKATA GADĀ</w:t>
            </w:r>
            <w:r w:rsidR="00FC5F82" w:rsidRPr="00F449DD">
              <w:rPr>
                <w:rFonts w:asciiTheme="majorHAnsi" w:hAnsiTheme="majorHAnsi" w:cstheme="majorHAnsi"/>
                <w:webHidden/>
                <w:color w:val="595959" w:themeColor="text1" w:themeTint="A6"/>
                <w:szCs w:val="24"/>
              </w:rPr>
              <w:tab/>
            </w:r>
            <w:r w:rsidR="00FC5F82" w:rsidRPr="00F449DD">
              <w:rPr>
                <w:rFonts w:asciiTheme="majorHAnsi" w:hAnsiTheme="majorHAnsi" w:cstheme="majorHAnsi"/>
                <w:webHidden/>
                <w:color w:val="595959" w:themeColor="text1" w:themeTint="A6"/>
                <w:szCs w:val="24"/>
              </w:rPr>
              <w:fldChar w:fldCharType="begin"/>
            </w:r>
            <w:r w:rsidR="00FC5F82" w:rsidRPr="00F449DD">
              <w:rPr>
                <w:rFonts w:asciiTheme="majorHAnsi" w:hAnsiTheme="majorHAnsi" w:cstheme="majorHAnsi"/>
                <w:webHidden/>
                <w:color w:val="595959" w:themeColor="text1" w:themeTint="A6"/>
                <w:szCs w:val="24"/>
              </w:rPr>
              <w:instrText xml:space="preserve"> PAGEREF _Toc76979425 \h </w:instrText>
            </w:r>
            <w:r w:rsidR="00FC5F82" w:rsidRPr="00F449DD">
              <w:rPr>
                <w:rFonts w:asciiTheme="majorHAnsi" w:hAnsiTheme="majorHAnsi" w:cstheme="majorHAnsi"/>
                <w:webHidden/>
                <w:color w:val="595959" w:themeColor="text1" w:themeTint="A6"/>
                <w:szCs w:val="24"/>
              </w:rPr>
            </w:r>
            <w:r w:rsidR="00FC5F82" w:rsidRPr="00F449DD">
              <w:rPr>
                <w:rFonts w:asciiTheme="majorHAnsi" w:hAnsiTheme="majorHAnsi" w:cstheme="majorHAnsi"/>
                <w:webHidden/>
                <w:color w:val="595959" w:themeColor="text1" w:themeTint="A6"/>
                <w:szCs w:val="24"/>
              </w:rPr>
              <w:fldChar w:fldCharType="separate"/>
            </w:r>
            <w:r w:rsidR="00A25561">
              <w:rPr>
                <w:rFonts w:asciiTheme="majorHAnsi" w:hAnsiTheme="majorHAnsi" w:cstheme="majorHAnsi"/>
                <w:webHidden/>
                <w:color w:val="595959" w:themeColor="text1" w:themeTint="A6"/>
                <w:szCs w:val="24"/>
              </w:rPr>
              <w:t>7</w:t>
            </w:r>
            <w:r w:rsidR="00FC5F82" w:rsidRPr="00F449DD">
              <w:rPr>
                <w:rFonts w:asciiTheme="majorHAnsi" w:hAnsiTheme="majorHAnsi" w:cstheme="majorHAnsi"/>
                <w:webHidden/>
                <w:color w:val="595959" w:themeColor="text1" w:themeTint="A6"/>
                <w:szCs w:val="24"/>
              </w:rPr>
              <w:fldChar w:fldCharType="end"/>
            </w:r>
          </w:hyperlink>
        </w:p>
        <w:p w14:paraId="0AC1E2C2" w14:textId="505558FF" w:rsidR="00FC5F82" w:rsidRPr="00F449DD" w:rsidRDefault="00446FC2" w:rsidP="00F449DD">
          <w:pPr>
            <w:pStyle w:val="Saturs2"/>
            <w:tabs>
              <w:tab w:val="right" w:leader="underscore" w:pos="9214"/>
            </w:tabs>
            <w:spacing w:before="0" w:after="0" w:line="240" w:lineRule="auto"/>
            <w:rPr>
              <w:rFonts w:asciiTheme="majorHAnsi" w:eastAsiaTheme="minorEastAsia" w:hAnsiTheme="majorHAnsi" w:cstheme="majorHAnsi"/>
              <w:noProof/>
              <w:kern w:val="0"/>
              <w:sz w:val="22"/>
              <w:szCs w:val="24"/>
              <w:lang w:val="lv-LV" w:eastAsia="lv-LV"/>
            </w:rPr>
          </w:pPr>
          <w:hyperlink w:anchor="_Toc76979426" w:history="1">
            <w:r w:rsidR="00FC5F82" w:rsidRPr="00F449DD">
              <w:rPr>
                <w:rStyle w:val="Hipersaite"/>
                <w:rFonts w:asciiTheme="majorHAnsi" w:hAnsiTheme="majorHAnsi" w:cstheme="majorHAnsi"/>
                <w:noProof/>
                <w:color w:val="595959" w:themeColor="text1" w:themeTint="A6"/>
                <w:sz w:val="22"/>
                <w:szCs w:val="24"/>
              </w:rPr>
              <w:t>Par notikumiem, kas ietekmējuši Pārvaldes darbību pārskata gadā</w:t>
            </w:r>
            <w:r w:rsidR="00FC5F82" w:rsidRPr="00F449DD">
              <w:rPr>
                <w:rFonts w:asciiTheme="majorHAnsi" w:hAnsiTheme="majorHAnsi" w:cstheme="majorHAnsi"/>
                <w:noProof/>
                <w:webHidden/>
                <w:sz w:val="22"/>
                <w:szCs w:val="24"/>
              </w:rPr>
              <w:tab/>
            </w:r>
            <w:r w:rsidR="00FC5F82" w:rsidRPr="00F449DD">
              <w:rPr>
                <w:rFonts w:asciiTheme="majorHAnsi" w:hAnsiTheme="majorHAnsi" w:cstheme="majorHAnsi"/>
                <w:noProof/>
                <w:webHidden/>
                <w:sz w:val="22"/>
                <w:szCs w:val="24"/>
              </w:rPr>
              <w:fldChar w:fldCharType="begin"/>
            </w:r>
            <w:r w:rsidR="00FC5F82" w:rsidRPr="00F449DD">
              <w:rPr>
                <w:rFonts w:asciiTheme="majorHAnsi" w:hAnsiTheme="majorHAnsi" w:cstheme="majorHAnsi"/>
                <w:noProof/>
                <w:webHidden/>
                <w:sz w:val="22"/>
                <w:szCs w:val="24"/>
              </w:rPr>
              <w:instrText xml:space="preserve"> PAGEREF _Toc76979426 \h </w:instrText>
            </w:r>
            <w:r w:rsidR="00FC5F82" w:rsidRPr="00F449DD">
              <w:rPr>
                <w:rFonts w:asciiTheme="majorHAnsi" w:hAnsiTheme="majorHAnsi" w:cstheme="majorHAnsi"/>
                <w:noProof/>
                <w:webHidden/>
                <w:sz w:val="22"/>
                <w:szCs w:val="24"/>
              </w:rPr>
            </w:r>
            <w:r w:rsidR="00FC5F82" w:rsidRPr="00F449DD">
              <w:rPr>
                <w:rFonts w:asciiTheme="majorHAnsi" w:hAnsiTheme="majorHAnsi" w:cstheme="majorHAnsi"/>
                <w:noProof/>
                <w:webHidden/>
                <w:sz w:val="22"/>
                <w:szCs w:val="24"/>
              </w:rPr>
              <w:fldChar w:fldCharType="separate"/>
            </w:r>
            <w:r w:rsidR="00A25561">
              <w:rPr>
                <w:rFonts w:asciiTheme="majorHAnsi" w:hAnsiTheme="majorHAnsi" w:cstheme="majorHAnsi"/>
                <w:noProof/>
                <w:webHidden/>
                <w:sz w:val="22"/>
                <w:szCs w:val="24"/>
              </w:rPr>
              <w:t>7</w:t>
            </w:r>
            <w:r w:rsidR="00FC5F82" w:rsidRPr="00F449DD">
              <w:rPr>
                <w:rFonts w:asciiTheme="majorHAnsi" w:hAnsiTheme="majorHAnsi" w:cstheme="majorHAnsi"/>
                <w:noProof/>
                <w:webHidden/>
                <w:sz w:val="22"/>
                <w:szCs w:val="24"/>
              </w:rPr>
              <w:fldChar w:fldCharType="end"/>
            </w:r>
          </w:hyperlink>
        </w:p>
        <w:p w14:paraId="4B24D829" w14:textId="183C7EA2" w:rsidR="00FC5F82" w:rsidRPr="00F449DD" w:rsidRDefault="00446FC2" w:rsidP="00F449DD">
          <w:pPr>
            <w:pStyle w:val="Saturs2"/>
            <w:tabs>
              <w:tab w:val="right" w:leader="underscore" w:pos="9214"/>
            </w:tabs>
            <w:spacing w:before="0" w:after="0" w:line="240" w:lineRule="auto"/>
            <w:rPr>
              <w:rFonts w:asciiTheme="majorHAnsi" w:eastAsiaTheme="minorEastAsia" w:hAnsiTheme="majorHAnsi" w:cstheme="majorHAnsi"/>
              <w:noProof/>
              <w:kern w:val="0"/>
              <w:sz w:val="22"/>
              <w:szCs w:val="24"/>
              <w:lang w:val="lv-LV" w:eastAsia="lv-LV"/>
            </w:rPr>
          </w:pPr>
          <w:hyperlink w:anchor="_Toc76979427" w:history="1">
            <w:r w:rsidR="00FC5F82" w:rsidRPr="00F449DD">
              <w:rPr>
                <w:rStyle w:val="Hipersaite"/>
                <w:rFonts w:asciiTheme="majorHAnsi" w:hAnsiTheme="majorHAnsi" w:cstheme="majorHAnsi"/>
                <w:noProof/>
                <w:color w:val="595959" w:themeColor="text1" w:themeTint="A6"/>
                <w:sz w:val="22"/>
                <w:szCs w:val="24"/>
                <w:lang w:val="lv-LV"/>
              </w:rPr>
              <w:t>Par ieslodzīto skaita un sastāva izmaiņām</w:t>
            </w:r>
            <w:r w:rsidR="00FC5F82" w:rsidRPr="00F449DD">
              <w:rPr>
                <w:rFonts w:asciiTheme="majorHAnsi" w:hAnsiTheme="majorHAnsi" w:cstheme="majorHAnsi"/>
                <w:noProof/>
                <w:webHidden/>
                <w:sz w:val="22"/>
                <w:szCs w:val="24"/>
              </w:rPr>
              <w:tab/>
            </w:r>
            <w:r w:rsidR="00FC5F82" w:rsidRPr="00F449DD">
              <w:rPr>
                <w:rFonts w:asciiTheme="majorHAnsi" w:hAnsiTheme="majorHAnsi" w:cstheme="majorHAnsi"/>
                <w:noProof/>
                <w:webHidden/>
                <w:sz w:val="22"/>
                <w:szCs w:val="24"/>
              </w:rPr>
              <w:fldChar w:fldCharType="begin"/>
            </w:r>
            <w:r w:rsidR="00FC5F82" w:rsidRPr="00F449DD">
              <w:rPr>
                <w:rFonts w:asciiTheme="majorHAnsi" w:hAnsiTheme="majorHAnsi" w:cstheme="majorHAnsi"/>
                <w:noProof/>
                <w:webHidden/>
                <w:sz w:val="22"/>
                <w:szCs w:val="24"/>
              </w:rPr>
              <w:instrText xml:space="preserve"> PAGEREF _Toc76979427 \h </w:instrText>
            </w:r>
            <w:r w:rsidR="00FC5F82" w:rsidRPr="00F449DD">
              <w:rPr>
                <w:rFonts w:asciiTheme="majorHAnsi" w:hAnsiTheme="majorHAnsi" w:cstheme="majorHAnsi"/>
                <w:noProof/>
                <w:webHidden/>
                <w:sz w:val="22"/>
                <w:szCs w:val="24"/>
              </w:rPr>
            </w:r>
            <w:r w:rsidR="00FC5F82" w:rsidRPr="00F449DD">
              <w:rPr>
                <w:rFonts w:asciiTheme="majorHAnsi" w:hAnsiTheme="majorHAnsi" w:cstheme="majorHAnsi"/>
                <w:noProof/>
                <w:webHidden/>
                <w:sz w:val="22"/>
                <w:szCs w:val="24"/>
              </w:rPr>
              <w:fldChar w:fldCharType="separate"/>
            </w:r>
            <w:r w:rsidR="00A25561">
              <w:rPr>
                <w:rFonts w:asciiTheme="majorHAnsi" w:hAnsiTheme="majorHAnsi" w:cstheme="majorHAnsi"/>
                <w:noProof/>
                <w:webHidden/>
                <w:sz w:val="22"/>
                <w:szCs w:val="24"/>
              </w:rPr>
              <w:t>8</w:t>
            </w:r>
            <w:r w:rsidR="00FC5F82" w:rsidRPr="00F449DD">
              <w:rPr>
                <w:rFonts w:asciiTheme="majorHAnsi" w:hAnsiTheme="majorHAnsi" w:cstheme="majorHAnsi"/>
                <w:noProof/>
                <w:webHidden/>
                <w:sz w:val="22"/>
                <w:szCs w:val="24"/>
              </w:rPr>
              <w:fldChar w:fldCharType="end"/>
            </w:r>
          </w:hyperlink>
        </w:p>
        <w:p w14:paraId="5F8572C3" w14:textId="0234B483" w:rsidR="00FC5F82" w:rsidRPr="00F449DD" w:rsidRDefault="00446FC2" w:rsidP="00F449DD">
          <w:pPr>
            <w:pStyle w:val="Saturs2"/>
            <w:tabs>
              <w:tab w:val="right" w:leader="underscore" w:pos="9214"/>
            </w:tabs>
            <w:spacing w:before="0" w:after="0" w:line="240" w:lineRule="auto"/>
            <w:rPr>
              <w:rFonts w:asciiTheme="majorHAnsi" w:eastAsiaTheme="minorEastAsia" w:hAnsiTheme="majorHAnsi" w:cstheme="majorHAnsi"/>
              <w:noProof/>
              <w:kern w:val="0"/>
              <w:sz w:val="22"/>
              <w:szCs w:val="24"/>
              <w:lang w:val="lv-LV" w:eastAsia="lv-LV"/>
            </w:rPr>
          </w:pPr>
          <w:hyperlink w:anchor="_Toc76979428" w:history="1">
            <w:r w:rsidR="00FC5F82" w:rsidRPr="00F449DD">
              <w:rPr>
                <w:rStyle w:val="Hipersaite"/>
                <w:rFonts w:asciiTheme="majorHAnsi" w:hAnsiTheme="majorHAnsi" w:cstheme="majorHAnsi"/>
                <w:noProof/>
                <w:color w:val="595959" w:themeColor="text1" w:themeTint="A6"/>
                <w:sz w:val="22"/>
                <w:szCs w:val="24"/>
                <w:lang w:val="lv-LV"/>
              </w:rPr>
              <w:t>Par ieslodzīto izglītību</w:t>
            </w:r>
            <w:r w:rsidR="00FC5F82" w:rsidRPr="00F449DD">
              <w:rPr>
                <w:rFonts w:asciiTheme="majorHAnsi" w:hAnsiTheme="majorHAnsi" w:cstheme="majorHAnsi"/>
                <w:noProof/>
                <w:webHidden/>
                <w:sz w:val="22"/>
                <w:szCs w:val="24"/>
              </w:rPr>
              <w:tab/>
            </w:r>
            <w:r w:rsidR="00FC5F82" w:rsidRPr="00F449DD">
              <w:rPr>
                <w:rFonts w:asciiTheme="majorHAnsi" w:hAnsiTheme="majorHAnsi" w:cstheme="majorHAnsi"/>
                <w:noProof/>
                <w:webHidden/>
                <w:sz w:val="22"/>
                <w:szCs w:val="24"/>
              </w:rPr>
              <w:fldChar w:fldCharType="begin"/>
            </w:r>
            <w:r w:rsidR="00FC5F82" w:rsidRPr="00F449DD">
              <w:rPr>
                <w:rFonts w:asciiTheme="majorHAnsi" w:hAnsiTheme="majorHAnsi" w:cstheme="majorHAnsi"/>
                <w:noProof/>
                <w:webHidden/>
                <w:sz w:val="22"/>
                <w:szCs w:val="24"/>
              </w:rPr>
              <w:instrText xml:space="preserve"> PAGEREF _Toc76979428 \h </w:instrText>
            </w:r>
            <w:r w:rsidR="00FC5F82" w:rsidRPr="00F449DD">
              <w:rPr>
                <w:rFonts w:asciiTheme="majorHAnsi" w:hAnsiTheme="majorHAnsi" w:cstheme="majorHAnsi"/>
                <w:noProof/>
                <w:webHidden/>
                <w:sz w:val="22"/>
                <w:szCs w:val="24"/>
              </w:rPr>
            </w:r>
            <w:r w:rsidR="00FC5F82" w:rsidRPr="00F449DD">
              <w:rPr>
                <w:rFonts w:asciiTheme="majorHAnsi" w:hAnsiTheme="majorHAnsi" w:cstheme="majorHAnsi"/>
                <w:noProof/>
                <w:webHidden/>
                <w:sz w:val="22"/>
                <w:szCs w:val="24"/>
              </w:rPr>
              <w:fldChar w:fldCharType="separate"/>
            </w:r>
            <w:r w:rsidR="00A25561">
              <w:rPr>
                <w:rFonts w:asciiTheme="majorHAnsi" w:hAnsiTheme="majorHAnsi" w:cstheme="majorHAnsi"/>
                <w:noProof/>
                <w:webHidden/>
                <w:sz w:val="22"/>
                <w:szCs w:val="24"/>
              </w:rPr>
              <w:t>11</w:t>
            </w:r>
            <w:r w:rsidR="00FC5F82" w:rsidRPr="00F449DD">
              <w:rPr>
                <w:rFonts w:asciiTheme="majorHAnsi" w:hAnsiTheme="majorHAnsi" w:cstheme="majorHAnsi"/>
                <w:noProof/>
                <w:webHidden/>
                <w:sz w:val="22"/>
                <w:szCs w:val="24"/>
              </w:rPr>
              <w:fldChar w:fldCharType="end"/>
            </w:r>
          </w:hyperlink>
        </w:p>
        <w:p w14:paraId="1D9082D3" w14:textId="59437A8A" w:rsidR="00FC5F82" w:rsidRPr="00F449DD" w:rsidRDefault="00446FC2" w:rsidP="00F449DD">
          <w:pPr>
            <w:pStyle w:val="Saturs2"/>
            <w:tabs>
              <w:tab w:val="right" w:leader="underscore" w:pos="9214"/>
            </w:tabs>
            <w:spacing w:before="0" w:after="0" w:line="240" w:lineRule="auto"/>
            <w:rPr>
              <w:rFonts w:asciiTheme="majorHAnsi" w:eastAsiaTheme="minorEastAsia" w:hAnsiTheme="majorHAnsi" w:cstheme="majorHAnsi"/>
              <w:noProof/>
              <w:kern w:val="0"/>
              <w:sz w:val="22"/>
              <w:szCs w:val="24"/>
              <w:lang w:val="lv-LV" w:eastAsia="lv-LV"/>
            </w:rPr>
          </w:pPr>
          <w:hyperlink w:anchor="_Toc76979429" w:history="1">
            <w:r w:rsidR="00FC5F82" w:rsidRPr="00F449DD">
              <w:rPr>
                <w:rStyle w:val="Hipersaite"/>
                <w:rFonts w:asciiTheme="majorHAnsi" w:hAnsiTheme="majorHAnsi" w:cstheme="majorHAnsi"/>
                <w:noProof/>
                <w:color w:val="595959" w:themeColor="text1" w:themeTint="A6"/>
                <w:sz w:val="22"/>
                <w:szCs w:val="24"/>
                <w:lang w:val="lv-LV"/>
              </w:rPr>
              <w:t>Par ieslodzīto nodarbinātību</w:t>
            </w:r>
            <w:r w:rsidR="00FC5F82" w:rsidRPr="00F449DD">
              <w:rPr>
                <w:rFonts w:asciiTheme="majorHAnsi" w:hAnsiTheme="majorHAnsi" w:cstheme="majorHAnsi"/>
                <w:noProof/>
                <w:webHidden/>
                <w:sz w:val="22"/>
                <w:szCs w:val="24"/>
              </w:rPr>
              <w:tab/>
            </w:r>
            <w:r w:rsidR="00FC5F82" w:rsidRPr="00F449DD">
              <w:rPr>
                <w:rFonts w:asciiTheme="majorHAnsi" w:hAnsiTheme="majorHAnsi" w:cstheme="majorHAnsi"/>
                <w:noProof/>
                <w:webHidden/>
                <w:sz w:val="22"/>
                <w:szCs w:val="24"/>
              </w:rPr>
              <w:fldChar w:fldCharType="begin"/>
            </w:r>
            <w:r w:rsidR="00FC5F82" w:rsidRPr="00F449DD">
              <w:rPr>
                <w:rFonts w:asciiTheme="majorHAnsi" w:hAnsiTheme="majorHAnsi" w:cstheme="majorHAnsi"/>
                <w:noProof/>
                <w:webHidden/>
                <w:sz w:val="22"/>
                <w:szCs w:val="24"/>
              </w:rPr>
              <w:instrText xml:space="preserve"> PAGEREF _Toc76979429 \h </w:instrText>
            </w:r>
            <w:r w:rsidR="00FC5F82" w:rsidRPr="00F449DD">
              <w:rPr>
                <w:rFonts w:asciiTheme="majorHAnsi" w:hAnsiTheme="majorHAnsi" w:cstheme="majorHAnsi"/>
                <w:noProof/>
                <w:webHidden/>
                <w:sz w:val="22"/>
                <w:szCs w:val="24"/>
              </w:rPr>
            </w:r>
            <w:r w:rsidR="00FC5F82" w:rsidRPr="00F449DD">
              <w:rPr>
                <w:rFonts w:asciiTheme="majorHAnsi" w:hAnsiTheme="majorHAnsi" w:cstheme="majorHAnsi"/>
                <w:noProof/>
                <w:webHidden/>
                <w:sz w:val="22"/>
                <w:szCs w:val="24"/>
              </w:rPr>
              <w:fldChar w:fldCharType="separate"/>
            </w:r>
            <w:r w:rsidR="00A25561">
              <w:rPr>
                <w:rFonts w:asciiTheme="majorHAnsi" w:hAnsiTheme="majorHAnsi" w:cstheme="majorHAnsi"/>
                <w:noProof/>
                <w:webHidden/>
                <w:sz w:val="22"/>
                <w:szCs w:val="24"/>
              </w:rPr>
              <w:t>15</w:t>
            </w:r>
            <w:r w:rsidR="00FC5F82" w:rsidRPr="00F449DD">
              <w:rPr>
                <w:rFonts w:asciiTheme="majorHAnsi" w:hAnsiTheme="majorHAnsi" w:cstheme="majorHAnsi"/>
                <w:noProof/>
                <w:webHidden/>
                <w:sz w:val="22"/>
                <w:szCs w:val="24"/>
              </w:rPr>
              <w:fldChar w:fldCharType="end"/>
            </w:r>
          </w:hyperlink>
        </w:p>
        <w:p w14:paraId="4BF7A647" w14:textId="2B914524" w:rsidR="00FC5F82" w:rsidRPr="00F449DD" w:rsidRDefault="00446FC2" w:rsidP="00F449DD">
          <w:pPr>
            <w:pStyle w:val="Saturs2"/>
            <w:tabs>
              <w:tab w:val="right" w:leader="underscore" w:pos="9214"/>
            </w:tabs>
            <w:spacing w:before="0" w:after="0" w:line="240" w:lineRule="auto"/>
            <w:rPr>
              <w:rFonts w:asciiTheme="majorHAnsi" w:eastAsiaTheme="minorEastAsia" w:hAnsiTheme="majorHAnsi" w:cstheme="majorHAnsi"/>
              <w:noProof/>
              <w:kern w:val="0"/>
              <w:sz w:val="22"/>
              <w:szCs w:val="24"/>
              <w:lang w:val="lv-LV" w:eastAsia="lv-LV"/>
            </w:rPr>
          </w:pPr>
          <w:hyperlink w:anchor="_Toc76979430" w:history="1">
            <w:r w:rsidR="00FC5F82" w:rsidRPr="00F449DD">
              <w:rPr>
                <w:rStyle w:val="Hipersaite"/>
                <w:rFonts w:asciiTheme="majorHAnsi" w:hAnsiTheme="majorHAnsi" w:cstheme="majorHAnsi"/>
                <w:noProof/>
                <w:color w:val="595959" w:themeColor="text1" w:themeTint="A6"/>
                <w:sz w:val="22"/>
                <w:szCs w:val="24"/>
                <w:lang w:val="lv-LV"/>
              </w:rPr>
              <w:t>Par citām resocializācijas aktivitātēm</w:t>
            </w:r>
            <w:r w:rsidR="00FC5F82" w:rsidRPr="00F449DD">
              <w:rPr>
                <w:rFonts w:asciiTheme="majorHAnsi" w:hAnsiTheme="majorHAnsi" w:cstheme="majorHAnsi"/>
                <w:noProof/>
                <w:webHidden/>
                <w:sz w:val="22"/>
                <w:szCs w:val="24"/>
              </w:rPr>
              <w:tab/>
            </w:r>
            <w:r w:rsidR="00FC5F82" w:rsidRPr="00F449DD">
              <w:rPr>
                <w:rFonts w:asciiTheme="majorHAnsi" w:hAnsiTheme="majorHAnsi" w:cstheme="majorHAnsi"/>
                <w:noProof/>
                <w:webHidden/>
                <w:sz w:val="22"/>
                <w:szCs w:val="24"/>
              </w:rPr>
              <w:fldChar w:fldCharType="begin"/>
            </w:r>
            <w:r w:rsidR="00FC5F82" w:rsidRPr="00F449DD">
              <w:rPr>
                <w:rFonts w:asciiTheme="majorHAnsi" w:hAnsiTheme="majorHAnsi" w:cstheme="majorHAnsi"/>
                <w:noProof/>
                <w:webHidden/>
                <w:sz w:val="22"/>
                <w:szCs w:val="24"/>
              </w:rPr>
              <w:instrText xml:space="preserve"> PAGEREF _Toc76979430 \h </w:instrText>
            </w:r>
            <w:r w:rsidR="00FC5F82" w:rsidRPr="00F449DD">
              <w:rPr>
                <w:rFonts w:asciiTheme="majorHAnsi" w:hAnsiTheme="majorHAnsi" w:cstheme="majorHAnsi"/>
                <w:noProof/>
                <w:webHidden/>
                <w:sz w:val="22"/>
                <w:szCs w:val="24"/>
              </w:rPr>
            </w:r>
            <w:r w:rsidR="00FC5F82" w:rsidRPr="00F449DD">
              <w:rPr>
                <w:rFonts w:asciiTheme="majorHAnsi" w:hAnsiTheme="majorHAnsi" w:cstheme="majorHAnsi"/>
                <w:noProof/>
                <w:webHidden/>
                <w:sz w:val="22"/>
                <w:szCs w:val="24"/>
              </w:rPr>
              <w:fldChar w:fldCharType="separate"/>
            </w:r>
            <w:r w:rsidR="00A25561">
              <w:rPr>
                <w:rFonts w:asciiTheme="majorHAnsi" w:hAnsiTheme="majorHAnsi" w:cstheme="majorHAnsi"/>
                <w:noProof/>
                <w:webHidden/>
                <w:sz w:val="22"/>
                <w:szCs w:val="24"/>
              </w:rPr>
              <w:t>17</w:t>
            </w:r>
            <w:r w:rsidR="00FC5F82" w:rsidRPr="00F449DD">
              <w:rPr>
                <w:rFonts w:asciiTheme="majorHAnsi" w:hAnsiTheme="majorHAnsi" w:cstheme="majorHAnsi"/>
                <w:noProof/>
                <w:webHidden/>
                <w:sz w:val="22"/>
                <w:szCs w:val="24"/>
              </w:rPr>
              <w:fldChar w:fldCharType="end"/>
            </w:r>
          </w:hyperlink>
        </w:p>
        <w:p w14:paraId="76B2D286" w14:textId="25A61029" w:rsidR="00FC5F82" w:rsidRPr="00F449DD" w:rsidRDefault="00446FC2" w:rsidP="00F449DD">
          <w:pPr>
            <w:pStyle w:val="Saturs2"/>
            <w:tabs>
              <w:tab w:val="right" w:leader="underscore" w:pos="9214"/>
            </w:tabs>
            <w:spacing w:before="0" w:after="0" w:line="240" w:lineRule="auto"/>
            <w:rPr>
              <w:rFonts w:asciiTheme="majorHAnsi" w:eastAsiaTheme="minorEastAsia" w:hAnsiTheme="majorHAnsi" w:cstheme="majorHAnsi"/>
              <w:noProof/>
              <w:kern w:val="0"/>
              <w:sz w:val="22"/>
              <w:szCs w:val="24"/>
              <w:lang w:val="lv-LV" w:eastAsia="lv-LV"/>
            </w:rPr>
          </w:pPr>
          <w:hyperlink w:anchor="_Toc76979431" w:history="1">
            <w:r w:rsidR="00FC5F82" w:rsidRPr="00F449DD">
              <w:rPr>
                <w:rStyle w:val="Hipersaite"/>
                <w:rFonts w:asciiTheme="majorHAnsi" w:hAnsiTheme="majorHAnsi" w:cstheme="majorHAnsi"/>
                <w:noProof/>
                <w:color w:val="595959" w:themeColor="text1" w:themeTint="A6"/>
                <w:sz w:val="22"/>
                <w:szCs w:val="24"/>
                <w:lang w:val="lv-LV"/>
              </w:rPr>
              <w:t>Par ieslodzīto garīgo aprūpi</w:t>
            </w:r>
            <w:r w:rsidR="00FC5F82" w:rsidRPr="00F449DD">
              <w:rPr>
                <w:rFonts w:asciiTheme="majorHAnsi" w:hAnsiTheme="majorHAnsi" w:cstheme="majorHAnsi"/>
                <w:noProof/>
                <w:webHidden/>
                <w:sz w:val="22"/>
                <w:szCs w:val="24"/>
              </w:rPr>
              <w:tab/>
            </w:r>
            <w:r w:rsidR="00FC5F82" w:rsidRPr="00F449DD">
              <w:rPr>
                <w:rFonts w:asciiTheme="majorHAnsi" w:hAnsiTheme="majorHAnsi" w:cstheme="majorHAnsi"/>
                <w:noProof/>
                <w:webHidden/>
                <w:sz w:val="22"/>
                <w:szCs w:val="24"/>
              </w:rPr>
              <w:fldChar w:fldCharType="begin"/>
            </w:r>
            <w:r w:rsidR="00FC5F82" w:rsidRPr="00F449DD">
              <w:rPr>
                <w:rFonts w:asciiTheme="majorHAnsi" w:hAnsiTheme="majorHAnsi" w:cstheme="majorHAnsi"/>
                <w:noProof/>
                <w:webHidden/>
                <w:sz w:val="22"/>
                <w:szCs w:val="24"/>
              </w:rPr>
              <w:instrText xml:space="preserve"> PAGEREF _Toc76979431 \h </w:instrText>
            </w:r>
            <w:r w:rsidR="00FC5F82" w:rsidRPr="00F449DD">
              <w:rPr>
                <w:rFonts w:asciiTheme="majorHAnsi" w:hAnsiTheme="majorHAnsi" w:cstheme="majorHAnsi"/>
                <w:noProof/>
                <w:webHidden/>
                <w:sz w:val="22"/>
                <w:szCs w:val="24"/>
              </w:rPr>
            </w:r>
            <w:r w:rsidR="00FC5F82" w:rsidRPr="00F449DD">
              <w:rPr>
                <w:rFonts w:asciiTheme="majorHAnsi" w:hAnsiTheme="majorHAnsi" w:cstheme="majorHAnsi"/>
                <w:noProof/>
                <w:webHidden/>
                <w:sz w:val="22"/>
                <w:szCs w:val="24"/>
              </w:rPr>
              <w:fldChar w:fldCharType="separate"/>
            </w:r>
            <w:r w:rsidR="00A25561">
              <w:rPr>
                <w:rFonts w:asciiTheme="majorHAnsi" w:hAnsiTheme="majorHAnsi" w:cstheme="majorHAnsi"/>
                <w:noProof/>
                <w:webHidden/>
                <w:sz w:val="22"/>
                <w:szCs w:val="24"/>
              </w:rPr>
              <w:t>17</w:t>
            </w:r>
            <w:r w:rsidR="00FC5F82" w:rsidRPr="00F449DD">
              <w:rPr>
                <w:rFonts w:asciiTheme="majorHAnsi" w:hAnsiTheme="majorHAnsi" w:cstheme="majorHAnsi"/>
                <w:noProof/>
                <w:webHidden/>
                <w:sz w:val="22"/>
                <w:szCs w:val="24"/>
              </w:rPr>
              <w:fldChar w:fldCharType="end"/>
            </w:r>
          </w:hyperlink>
        </w:p>
        <w:p w14:paraId="45434BA0" w14:textId="0B6C24D8" w:rsidR="00FC5F82" w:rsidRPr="00F449DD" w:rsidRDefault="00446FC2" w:rsidP="00F449DD">
          <w:pPr>
            <w:pStyle w:val="Saturs2"/>
            <w:tabs>
              <w:tab w:val="right" w:leader="underscore" w:pos="9214"/>
            </w:tabs>
            <w:spacing w:before="0" w:after="0" w:line="240" w:lineRule="auto"/>
            <w:rPr>
              <w:rFonts w:asciiTheme="majorHAnsi" w:eastAsiaTheme="minorEastAsia" w:hAnsiTheme="majorHAnsi" w:cstheme="majorHAnsi"/>
              <w:noProof/>
              <w:kern w:val="0"/>
              <w:sz w:val="22"/>
              <w:szCs w:val="24"/>
              <w:lang w:val="lv-LV" w:eastAsia="lv-LV"/>
            </w:rPr>
          </w:pPr>
          <w:hyperlink w:anchor="_Toc76979432" w:history="1">
            <w:r w:rsidR="00FC5F82" w:rsidRPr="00F449DD">
              <w:rPr>
                <w:rStyle w:val="Hipersaite"/>
                <w:rFonts w:asciiTheme="majorHAnsi" w:hAnsiTheme="majorHAnsi" w:cstheme="majorHAnsi"/>
                <w:noProof/>
                <w:color w:val="595959" w:themeColor="text1" w:themeTint="A6"/>
                <w:sz w:val="22"/>
                <w:szCs w:val="24"/>
                <w:lang w:val="lv-LV"/>
              </w:rPr>
              <w:t>Par resocializācijas programmu īstenošanu</w:t>
            </w:r>
            <w:r w:rsidR="00FC5F82" w:rsidRPr="00F449DD">
              <w:rPr>
                <w:rFonts w:asciiTheme="majorHAnsi" w:hAnsiTheme="majorHAnsi" w:cstheme="majorHAnsi"/>
                <w:noProof/>
                <w:webHidden/>
                <w:sz w:val="22"/>
                <w:szCs w:val="24"/>
              </w:rPr>
              <w:tab/>
            </w:r>
            <w:r w:rsidR="00FC5F82" w:rsidRPr="00F449DD">
              <w:rPr>
                <w:rFonts w:asciiTheme="majorHAnsi" w:hAnsiTheme="majorHAnsi" w:cstheme="majorHAnsi"/>
                <w:noProof/>
                <w:webHidden/>
                <w:sz w:val="22"/>
                <w:szCs w:val="24"/>
              </w:rPr>
              <w:fldChar w:fldCharType="begin"/>
            </w:r>
            <w:r w:rsidR="00FC5F82" w:rsidRPr="00F449DD">
              <w:rPr>
                <w:rFonts w:asciiTheme="majorHAnsi" w:hAnsiTheme="majorHAnsi" w:cstheme="majorHAnsi"/>
                <w:noProof/>
                <w:webHidden/>
                <w:sz w:val="22"/>
                <w:szCs w:val="24"/>
              </w:rPr>
              <w:instrText xml:space="preserve"> PAGEREF _Toc76979432 \h </w:instrText>
            </w:r>
            <w:r w:rsidR="00FC5F82" w:rsidRPr="00F449DD">
              <w:rPr>
                <w:rFonts w:asciiTheme="majorHAnsi" w:hAnsiTheme="majorHAnsi" w:cstheme="majorHAnsi"/>
                <w:noProof/>
                <w:webHidden/>
                <w:sz w:val="22"/>
                <w:szCs w:val="24"/>
              </w:rPr>
            </w:r>
            <w:r w:rsidR="00FC5F82" w:rsidRPr="00F449DD">
              <w:rPr>
                <w:rFonts w:asciiTheme="majorHAnsi" w:hAnsiTheme="majorHAnsi" w:cstheme="majorHAnsi"/>
                <w:noProof/>
                <w:webHidden/>
                <w:sz w:val="22"/>
                <w:szCs w:val="24"/>
              </w:rPr>
              <w:fldChar w:fldCharType="separate"/>
            </w:r>
            <w:r w:rsidR="00A25561">
              <w:rPr>
                <w:rFonts w:asciiTheme="majorHAnsi" w:hAnsiTheme="majorHAnsi" w:cstheme="majorHAnsi"/>
                <w:noProof/>
                <w:webHidden/>
                <w:sz w:val="22"/>
                <w:szCs w:val="24"/>
              </w:rPr>
              <w:t>19</w:t>
            </w:r>
            <w:r w:rsidR="00FC5F82" w:rsidRPr="00F449DD">
              <w:rPr>
                <w:rFonts w:asciiTheme="majorHAnsi" w:hAnsiTheme="majorHAnsi" w:cstheme="majorHAnsi"/>
                <w:noProof/>
                <w:webHidden/>
                <w:sz w:val="22"/>
                <w:szCs w:val="24"/>
              </w:rPr>
              <w:fldChar w:fldCharType="end"/>
            </w:r>
          </w:hyperlink>
        </w:p>
        <w:p w14:paraId="41B91729" w14:textId="2487E026" w:rsidR="00FC5F82" w:rsidRPr="00F449DD" w:rsidRDefault="00446FC2" w:rsidP="00F449DD">
          <w:pPr>
            <w:pStyle w:val="Saturs2"/>
            <w:tabs>
              <w:tab w:val="right" w:leader="underscore" w:pos="9214"/>
            </w:tabs>
            <w:spacing w:before="0" w:after="0" w:line="240" w:lineRule="auto"/>
            <w:rPr>
              <w:rFonts w:asciiTheme="majorHAnsi" w:eastAsiaTheme="minorEastAsia" w:hAnsiTheme="majorHAnsi" w:cstheme="majorHAnsi"/>
              <w:noProof/>
              <w:kern w:val="0"/>
              <w:sz w:val="22"/>
              <w:szCs w:val="24"/>
              <w:lang w:val="lv-LV" w:eastAsia="lv-LV"/>
            </w:rPr>
          </w:pPr>
          <w:hyperlink w:anchor="_Toc76979433" w:history="1">
            <w:r w:rsidR="00FC5F82" w:rsidRPr="00F449DD">
              <w:rPr>
                <w:rStyle w:val="Hipersaite"/>
                <w:rFonts w:asciiTheme="majorHAnsi" w:hAnsiTheme="majorHAnsi" w:cstheme="majorHAnsi"/>
                <w:noProof/>
                <w:color w:val="595959" w:themeColor="text1" w:themeTint="A6"/>
                <w:sz w:val="22"/>
                <w:szCs w:val="24"/>
                <w:lang w:val="lv-LV"/>
              </w:rPr>
              <w:t>Par atkarību mazināšanas programmas īstenošanu</w:t>
            </w:r>
            <w:r w:rsidR="00FC5F82" w:rsidRPr="00F449DD">
              <w:rPr>
                <w:rFonts w:asciiTheme="majorHAnsi" w:hAnsiTheme="majorHAnsi" w:cstheme="majorHAnsi"/>
                <w:noProof/>
                <w:webHidden/>
                <w:sz w:val="22"/>
                <w:szCs w:val="24"/>
              </w:rPr>
              <w:tab/>
            </w:r>
            <w:r w:rsidR="00FC5F82" w:rsidRPr="00F449DD">
              <w:rPr>
                <w:rFonts w:asciiTheme="majorHAnsi" w:hAnsiTheme="majorHAnsi" w:cstheme="majorHAnsi"/>
                <w:noProof/>
                <w:webHidden/>
                <w:sz w:val="22"/>
                <w:szCs w:val="24"/>
              </w:rPr>
              <w:fldChar w:fldCharType="begin"/>
            </w:r>
            <w:r w:rsidR="00FC5F82" w:rsidRPr="00F449DD">
              <w:rPr>
                <w:rFonts w:asciiTheme="majorHAnsi" w:hAnsiTheme="majorHAnsi" w:cstheme="majorHAnsi"/>
                <w:noProof/>
                <w:webHidden/>
                <w:sz w:val="22"/>
                <w:szCs w:val="24"/>
              </w:rPr>
              <w:instrText xml:space="preserve"> PAGEREF _Toc76979433 \h </w:instrText>
            </w:r>
            <w:r w:rsidR="00FC5F82" w:rsidRPr="00F449DD">
              <w:rPr>
                <w:rFonts w:asciiTheme="majorHAnsi" w:hAnsiTheme="majorHAnsi" w:cstheme="majorHAnsi"/>
                <w:noProof/>
                <w:webHidden/>
                <w:sz w:val="22"/>
                <w:szCs w:val="24"/>
              </w:rPr>
            </w:r>
            <w:r w:rsidR="00FC5F82" w:rsidRPr="00F449DD">
              <w:rPr>
                <w:rFonts w:asciiTheme="majorHAnsi" w:hAnsiTheme="majorHAnsi" w:cstheme="majorHAnsi"/>
                <w:noProof/>
                <w:webHidden/>
                <w:sz w:val="22"/>
                <w:szCs w:val="24"/>
              </w:rPr>
              <w:fldChar w:fldCharType="separate"/>
            </w:r>
            <w:r w:rsidR="00A25561">
              <w:rPr>
                <w:rFonts w:asciiTheme="majorHAnsi" w:hAnsiTheme="majorHAnsi" w:cstheme="majorHAnsi"/>
                <w:noProof/>
                <w:webHidden/>
                <w:sz w:val="22"/>
                <w:szCs w:val="24"/>
              </w:rPr>
              <w:t>21</w:t>
            </w:r>
            <w:r w:rsidR="00FC5F82" w:rsidRPr="00F449DD">
              <w:rPr>
                <w:rFonts w:asciiTheme="majorHAnsi" w:hAnsiTheme="majorHAnsi" w:cstheme="majorHAnsi"/>
                <w:noProof/>
                <w:webHidden/>
                <w:sz w:val="22"/>
                <w:szCs w:val="24"/>
              </w:rPr>
              <w:fldChar w:fldCharType="end"/>
            </w:r>
          </w:hyperlink>
        </w:p>
        <w:p w14:paraId="74BA5828" w14:textId="6AFA9CB1" w:rsidR="00FC5F82" w:rsidRPr="00F449DD" w:rsidRDefault="00446FC2" w:rsidP="00F449DD">
          <w:pPr>
            <w:pStyle w:val="Saturs2"/>
            <w:tabs>
              <w:tab w:val="right" w:leader="underscore" w:pos="9214"/>
            </w:tabs>
            <w:spacing w:before="0" w:after="0" w:line="240" w:lineRule="auto"/>
            <w:rPr>
              <w:rFonts w:asciiTheme="majorHAnsi" w:eastAsiaTheme="minorEastAsia" w:hAnsiTheme="majorHAnsi" w:cstheme="majorHAnsi"/>
              <w:noProof/>
              <w:kern w:val="0"/>
              <w:sz w:val="22"/>
              <w:szCs w:val="24"/>
              <w:lang w:val="lv-LV" w:eastAsia="lv-LV"/>
            </w:rPr>
          </w:pPr>
          <w:hyperlink w:anchor="_Toc76979434" w:history="1">
            <w:r w:rsidR="00FC5F82" w:rsidRPr="00F449DD">
              <w:rPr>
                <w:rStyle w:val="Hipersaite"/>
                <w:rFonts w:asciiTheme="majorHAnsi" w:hAnsiTheme="majorHAnsi" w:cstheme="majorHAnsi"/>
                <w:noProof/>
                <w:color w:val="595959" w:themeColor="text1" w:themeTint="A6"/>
                <w:sz w:val="22"/>
                <w:szCs w:val="24"/>
                <w:lang w:val="lv-LV"/>
              </w:rPr>
              <w:t>Par brīvā laika aktivitātēm un sadarbību ar nevalstiskajām ogranizācijām</w:t>
            </w:r>
            <w:r w:rsidR="00FC5F82" w:rsidRPr="00F449DD">
              <w:rPr>
                <w:rFonts w:asciiTheme="majorHAnsi" w:hAnsiTheme="majorHAnsi" w:cstheme="majorHAnsi"/>
                <w:noProof/>
                <w:webHidden/>
                <w:sz w:val="22"/>
                <w:szCs w:val="24"/>
              </w:rPr>
              <w:tab/>
            </w:r>
            <w:r w:rsidR="00FC5F82" w:rsidRPr="00F449DD">
              <w:rPr>
                <w:rFonts w:asciiTheme="majorHAnsi" w:hAnsiTheme="majorHAnsi" w:cstheme="majorHAnsi"/>
                <w:noProof/>
                <w:webHidden/>
                <w:sz w:val="22"/>
                <w:szCs w:val="24"/>
              </w:rPr>
              <w:fldChar w:fldCharType="begin"/>
            </w:r>
            <w:r w:rsidR="00FC5F82" w:rsidRPr="00F449DD">
              <w:rPr>
                <w:rFonts w:asciiTheme="majorHAnsi" w:hAnsiTheme="majorHAnsi" w:cstheme="majorHAnsi"/>
                <w:noProof/>
                <w:webHidden/>
                <w:sz w:val="22"/>
                <w:szCs w:val="24"/>
              </w:rPr>
              <w:instrText xml:space="preserve"> PAGEREF _Toc76979434 \h </w:instrText>
            </w:r>
            <w:r w:rsidR="00FC5F82" w:rsidRPr="00F449DD">
              <w:rPr>
                <w:rFonts w:asciiTheme="majorHAnsi" w:hAnsiTheme="majorHAnsi" w:cstheme="majorHAnsi"/>
                <w:noProof/>
                <w:webHidden/>
                <w:sz w:val="22"/>
                <w:szCs w:val="24"/>
              </w:rPr>
            </w:r>
            <w:r w:rsidR="00FC5F82" w:rsidRPr="00F449DD">
              <w:rPr>
                <w:rFonts w:asciiTheme="majorHAnsi" w:hAnsiTheme="majorHAnsi" w:cstheme="majorHAnsi"/>
                <w:noProof/>
                <w:webHidden/>
                <w:sz w:val="22"/>
                <w:szCs w:val="24"/>
              </w:rPr>
              <w:fldChar w:fldCharType="separate"/>
            </w:r>
            <w:r w:rsidR="00A25561">
              <w:rPr>
                <w:rFonts w:asciiTheme="majorHAnsi" w:hAnsiTheme="majorHAnsi" w:cstheme="majorHAnsi"/>
                <w:noProof/>
                <w:webHidden/>
                <w:sz w:val="22"/>
                <w:szCs w:val="24"/>
              </w:rPr>
              <w:t>22</w:t>
            </w:r>
            <w:r w:rsidR="00FC5F82" w:rsidRPr="00F449DD">
              <w:rPr>
                <w:rFonts w:asciiTheme="majorHAnsi" w:hAnsiTheme="majorHAnsi" w:cstheme="majorHAnsi"/>
                <w:noProof/>
                <w:webHidden/>
                <w:sz w:val="22"/>
                <w:szCs w:val="24"/>
              </w:rPr>
              <w:fldChar w:fldCharType="end"/>
            </w:r>
          </w:hyperlink>
        </w:p>
        <w:p w14:paraId="2BD4F5B0" w14:textId="36B58F3F" w:rsidR="00FC5F82" w:rsidRPr="00F449DD" w:rsidRDefault="00446FC2" w:rsidP="00F449DD">
          <w:pPr>
            <w:pStyle w:val="Saturs2"/>
            <w:tabs>
              <w:tab w:val="right" w:leader="underscore" w:pos="9214"/>
            </w:tabs>
            <w:spacing w:before="0" w:after="0" w:line="240" w:lineRule="auto"/>
            <w:rPr>
              <w:rFonts w:asciiTheme="majorHAnsi" w:eastAsiaTheme="minorEastAsia" w:hAnsiTheme="majorHAnsi" w:cstheme="majorHAnsi"/>
              <w:noProof/>
              <w:kern w:val="0"/>
              <w:sz w:val="22"/>
              <w:szCs w:val="24"/>
              <w:lang w:val="lv-LV" w:eastAsia="lv-LV"/>
            </w:rPr>
          </w:pPr>
          <w:hyperlink w:anchor="_Toc76979435" w:history="1">
            <w:r w:rsidR="00FC5F82" w:rsidRPr="00F449DD">
              <w:rPr>
                <w:rStyle w:val="Hipersaite"/>
                <w:rFonts w:asciiTheme="majorHAnsi" w:hAnsiTheme="majorHAnsi" w:cstheme="majorHAnsi"/>
                <w:noProof/>
                <w:color w:val="595959" w:themeColor="text1" w:themeTint="A6"/>
                <w:sz w:val="22"/>
                <w:szCs w:val="24"/>
                <w:lang w:val="lv-LV"/>
              </w:rPr>
              <w:t>Par ieslodzīto psiholoģisko aprūpi</w:t>
            </w:r>
            <w:r w:rsidR="00FC5F82" w:rsidRPr="00F449DD">
              <w:rPr>
                <w:rFonts w:asciiTheme="majorHAnsi" w:hAnsiTheme="majorHAnsi" w:cstheme="majorHAnsi"/>
                <w:noProof/>
                <w:webHidden/>
                <w:sz w:val="22"/>
                <w:szCs w:val="24"/>
              </w:rPr>
              <w:tab/>
            </w:r>
            <w:r w:rsidR="00FC5F82" w:rsidRPr="00F449DD">
              <w:rPr>
                <w:rFonts w:asciiTheme="majorHAnsi" w:hAnsiTheme="majorHAnsi" w:cstheme="majorHAnsi"/>
                <w:noProof/>
                <w:webHidden/>
                <w:sz w:val="22"/>
                <w:szCs w:val="24"/>
              </w:rPr>
              <w:fldChar w:fldCharType="begin"/>
            </w:r>
            <w:r w:rsidR="00FC5F82" w:rsidRPr="00F449DD">
              <w:rPr>
                <w:rFonts w:asciiTheme="majorHAnsi" w:hAnsiTheme="majorHAnsi" w:cstheme="majorHAnsi"/>
                <w:noProof/>
                <w:webHidden/>
                <w:sz w:val="22"/>
                <w:szCs w:val="24"/>
              </w:rPr>
              <w:instrText xml:space="preserve"> PAGEREF _Toc76979435 \h </w:instrText>
            </w:r>
            <w:r w:rsidR="00FC5F82" w:rsidRPr="00F449DD">
              <w:rPr>
                <w:rFonts w:asciiTheme="majorHAnsi" w:hAnsiTheme="majorHAnsi" w:cstheme="majorHAnsi"/>
                <w:noProof/>
                <w:webHidden/>
                <w:sz w:val="22"/>
                <w:szCs w:val="24"/>
              </w:rPr>
            </w:r>
            <w:r w:rsidR="00FC5F82" w:rsidRPr="00F449DD">
              <w:rPr>
                <w:rFonts w:asciiTheme="majorHAnsi" w:hAnsiTheme="majorHAnsi" w:cstheme="majorHAnsi"/>
                <w:noProof/>
                <w:webHidden/>
                <w:sz w:val="22"/>
                <w:szCs w:val="24"/>
              </w:rPr>
              <w:fldChar w:fldCharType="separate"/>
            </w:r>
            <w:r w:rsidR="00A25561">
              <w:rPr>
                <w:rFonts w:asciiTheme="majorHAnsi" w:hAnsiTheme="majorHAnsi" w:cstheme="majorHAnsi"/>
                <w:noProof/>
                <w:webHidden/>
                <w:sz w:val="22"/>
                <w:szCs w:val="24"/>
              </w:rPr>
              <w:t>23</w:t>
            </w:r>
            <w:r w:rsidR="00FC5F82" w:rsidRPr="00F449DD">
              <w:rPr>
                <w:rFonts w:asciiTheme="majorHAnsi" w:hAnsiTheme="majorHAnsi" w:cstheme="majorHAnsi"/>
                <w:noProof/>
                <w:webHidden/>
                <w:sz w:val="22"/>
                <w:szCs w:val="24"/>
              </w:rPr>
              <w:fldChar w:fldCharType="end"/>
            </w:r>
          </w:hyperlink>
        </w:p>
        <w:p w14:paraId="23E21DDB" w14:textId="037CB0B2" w:rsidR="00FC5F82" w:rsidRPr="00F449DD" w:rsidRDefault="00446FC2" w:rsidP="00F449DD">
          <w:pPr>
            <w:pStyle w:val="Saturs2"/>
            <w:tabs>
              <w:tab w:val="right" w:leader="underscore" w:pos="9214"/>
            </w:tabs>
            <w:spacing w:before="0" w:after="0" w:line="240" w:lineRule="auto"/>
            <w:rPr>
              <w:rFonts w:asciiTheme="majorHAnsi" w:eastAsiaTheme="minorEastAsia" w:hAnsiTheme="majorHAnsi" w:cstheme="majorHAnsi"/>
              <w:noProof/>
              <w:kern w:val="0"/>
              <w:sz w:val="22"/>
              <w:szCs w:val="24"/>
              <w:lang w:val="lv-LV" w:eastAsia="lv-LV"/>
            </w:rPr>
          </w:pPr>
          <w:hyperlink w:anchor="_Toc76979436" w:history="1">
            <w:r w:rsidR="00FC5F82" w:rsidRPr="00F449DD">
              <w:rPr>
                <w:rStyle w:val="Hipersaite"/>
                <w:rFonts w:asciiTheme="majorHAnsi" w:hAnsiTheme="majorHAnsi" w:cstheme="majorHAnsi"/>
                <w:noProof/>
                <w:color w:val="595959" w:themeColor="text1" w:themeTint="A6"/>
                <w:sz w:val="22"/>
                <w:szCs w:val="24"/>
                <w:lang w:val="lv-LV"/>
              </w:rPr>
              <w:t>Par sociālo darbu</w:t>
            </w:r>
            <w:r w:rsidR="00FC5F82" w:rsidRPr="00F449DD">
              <w:rPr>
                <w:rFonts w:asciiTheme="majorHAnsi" w:hAnsiTheme="majorHAnsi" w:cstheme="majorHAnsi"/>
                <w:noProof/>
                <w:webHidden/>
                <w:sz w:val="22"/>
                <w:szCs w:val="24"/>
              </w:rPr>
              <w:tab/>
            </w:r>
            <w:r w:rsidR="00FC5F82" w:rsidRPr="00F449DD">
              <w:rPr>
                <w:rFonts w:asciiTheme="majorHAnsi" w:hAnsiTheme="majorHAnsi" w:cstheme="majorHAnsi"/>
                <w:noProof/>
                <w:webHidden/>
                <w:sz w:val="22"/>
                <w:szCs w:val="24"/>
              </w:rPr>
              <w:fldChar w:fldCharType="begin"/>
            </w:r>
            <w:r w:rsidR="00FC5F82" w:rsidRPr="00F449DD">
              <w:rPr>
                <w:rFonts w:asciiTheme="majorHAnsi" w:hAnsiTheme="majorHAnsi" w:cstheme="majorHAnsi"/>
                <w:noProof/>
                <w:webHidden/>
                <w:sz w:val="22"/>
                <w:szCs w:val="24"/>
              </w:rPr>
              <w:instrText xml:space="preserve"> PAGEREF _Toc76979436 \h </w:instrText>
            </w:r>
            <w:r w:rsidR="00FC5F82" w:rsidRPr="00F449DD">
              <w:rPr>
                <w:rFonts w:asciiTheme="majorHAnsi" w:hAnsiTheme="majorHAnsi" w:cstheme="majorHAnsi"/>
                <w:noProof/>
                <w:webHidden/>
                <w:sz w:val="22"/>
                <w:szCs w:val="24"/>
              </w:rPr>
            </w:r>
            <w:r w:rsidR="00FC5F82" w:rsidRPr="00F449DD">
              <w:rPr>
                <w:rFonts w:asciiTheme="majorHAnsi" w:hAnsiTheme="majorHAnsi" w:cstheme="majorHAnsi"/>
                <w:noProof/>
                <w:webHidden/>
                <w:sz w:val="22"/>
                <w:szCs w:val="24"/>
              </w:rPr>
              <w:fldChar w:fldCharType="separate"/>
            </w:r>
            <w:r w:rsidR="00A25561">
              <w:rPr>
                <w:rFonts w:asciiTheme="majorHAnsi" w:hAnsiTheme="majorHAnsi" w:cstheme="majorHAnsi"/>
                <w:noProof/>
                <w:webHidden/>
                <w:sz w:val="22"/>
                <w:szCs w:val="24"/>
              </w:rPr>
              <w:t>23</w:t>
            </w:r>
            <w:r w:rsidR="00FC5F82" w:rsidRPr="00F449DD">
              <w:rPr>
                <w:rFonts w:asciiTheme="majorHAnsi" w:hAnsiTheme="majorHAnsi" w:cstheme="majorHAnsi"/>
                <w:noProof/>
                <w:webHidden/>
                <w:sz w:val="22"/>
                <w:szCs w:val="24"/>
              </w:rPr>
              <w:fldChar w:fldCharType="end"/>
            </w:r>
          </w:hyperlink>
        </w:p>
        <w:p w14:paraId="34A027E3" w14:textId="60B8E7E4" w:rsidR="00FC5F82" w:rsidRPr="00F449DD" w:rsidRDefault="00446FC2" w:rsidP="00F449DD">
          <w:pPr>
            <w:pStyle w:val="Saturs2"/>
            <w:tabs>
              <w:tab w:val="right" w:leader="underscore" w:pos="9214"/>
            </w:tabs>
            <w:spacing w:before="0" w:after="0" w:line="240" w:lineRule="auto"/>
            <w:rPr>
              <w:rFonts w:asciiTheme="majorHAnsi" w:eastAsiaTheme="minorEastAsia" w:hAnsiTheme="majorHAnsi" w:cstheme="majorHAnsi"/>
              <w:noProof/>
              <w:kern w:val="0"/>
              <w:sz w:val="22"/>
              <w:szCs w:val="24"/>
              <w:lang w:val="lv-LV" w:eastAsia="lv-LV"/>
            </w:rPr>
          </w:pPr>
          <w:hyperlink w:anchor="_Toc76979437" w:history="1">
            <w:r w:rsidR="00FC5F82" w:rsidRPr="00F449DD">
              <w:rPr>
                <w:rStyle w:val="Hipersaite"/>
                <w:rFonts w:asciiTheme="majorHAnsi" w:hAnsiTheme="majorHAnsi" w:cstheme="majorHAnsi"/>
                <w:noProof/>
                <w:color w:val="595959" w:themeColor="text1" w:themeTint="A6"/>
                <w:sz w:val="22"/>
                <w:szCs w:val="24"/>
                <w:lang w:val="lv-LV"/>
              </w:rPr>
              <w:t>Par ieslodzīto drošību</w:t>
            </w:r>
            <w:r w:rsidR="00FC5F82" w:rsidRPr="00F449DD">
              <w:rPr>
                <w:rFonts w:asciiTheme="majorHAnsi" w:hAnsiTheme="majorHAnsi" w:cstheme="majorHAnsi"/>
                <w:noProof/>
                <w:webHidden/>
                <w:sz w:val="22"/>
                <w:szCs w:val="24"/>
              </w:rPr>
              <w:tab/>
            </w:r>
            <w:r w:rsidR="00FC5F82" w:rsidRPr="00F449DD">
              <w:rPr>
                <w:rFonts w:asciiTheme="majorHAnsi" w:hAnsiTheme="majorHAnsi" w:cstheme="majorHAnsi"/>
                <w:noProof/>
                <w:webHidden/>
                <w:sz w:val="22"/>
                <w:szCs w:val="24"/>
              </w:rPr>
              <w:fldChar w:fldCharType="begin"/>
            </w:r>
            <w:r w:rsidR="00FC5F82" w:rsidRPr="00F449DD">
              <w:rPr>
                <w:rFonts w:asciiTheme="majorHAnsi" w:hAnsiTheme="majorHAnsi" w:cstheme="majorHAnsi"/>
                <w:noProof/>
                <w:webHidden/>
                <w:sz w:val="22"/>
                <w:szCs w:val="24"/>
              </w:rPr>
              <w:instrText xml:space="preserve"> PAGEREF _Toc76979437 \h </w:instrText>
            </w:r>
            <w:r w:rsidR="00FC5F82" w:rsidRPr="00F449DD">
              <w:rPr>
                <w:rFonts w:asciiTheme="majorHAnsi" w:hAnsiTheme="majorHAnsi" w:cstheme="majorHAnsi"/>
                <w:noProof/>
                <w:webHidden/>
                <w:sz w:val="22"/>
                <w:szCs w:val="24"/>
              </w:rPr>
            </w:r>
            <w:r w:rsidR="00FC5F82" w:rsidRPr="00F449DD">
              <w:rPr>
                <w:rFonts w:asciiTheme="majorHAnsi" w:hAnsiTheme="majorHAnsi" w:cstheme="majorHAnsi"/>
                <w:noProof/>
                <w:webHidden/>
                <w:sz w:val="22"/>
                <w:szCs w:val="24"/>
              </w:rPr>
              <w:fldChar w:fldCharType="separate"/>
            </w:r>
            <w:r w:rsidR="00A25561">
              <w:rPr>
                <w:rFonts w:asciiTheme="majorHAnsi" w:hAnsiTheme="majorHAnsi" w:cstheme="majorHAnsi"/>
                <w:noProof/>
                <w:webHidden/>
                <w:sz w:val="22"/>
                <w:szCs w:val="24"/>
              </w:rPr>
              <w:t>24</w:t>
            </w:r>
            <w:r w:rsidR="00FC5F82" w:rsidRPr="00F449DD">
              <w:rPr>
                <w:rFonts w:asciiTheme="majorHAnsi" w:hAnsiTheme="majorHAnsi" w:cstheme="majorHAnsi"/>
                <w:noProof/>
                <w:webHidden/>
                <w:sz w:val="22"/>
                <w:szCs w:val="24"/>
              </w:rPr>
              <w:fldChar w:fldCharType="end"/>
            </w:r>
          </w:hyperlink>
        </w:p>
        <w:p w14:paraId="7F26F452" w14:textId="7F828BBB" w:rsidR="00FC5F82" w:rsidRPr="00F449DD" w:rsidRDefault="00446FC2" w:rsidP="00F449DD">
          <w:pPr>
            <w:pStyle w:val="Saturs2"/>
            <w:tabs>
              <w:tab w:val="right" w:leader="underscore" w:pos="9214"/>
            </w:tabs>
            <w:spacing w:before="0" w:after="0" w:line="240" w:lineRule="auto"/>
            <w:rPr>
              <w:rFonts w:asciiTheme="majorHAnsi" w:eastAsiaTheme="minorEastAsia" w:hAnsiTheme="majorHAnsi" w:cstheme="majorHAnsi"/>
              <w:noProof/>
              <w:kern w:val="0"/>
              <w:sz w:val="22"/>
              <w:szCs w:val="24"/>
              <w:lang w:val="lv-LV" w:eastAsia="lv-LV"/>
            </w:rPr>
          </w:pPr>
          <w:hyperlink w:anchor="_Toc76979438" w:history="1">
            <w:r w:rsidR="00FC5F82" w:rsidRPr="00F449DD">
              <w:rPr>
                <w:rStyle w:val="Hipersaite"/>
                <w:rFonts w:asciiTheme="majorHAnsi" w:hAnsiTheme="majorHAnsi" w:cstheme="majorHAnsi"/>
                <w:noProof/>
                <w:color w:val="595959" w:themeColor="text1" w:themeTint="A6"/>
                <w:sz w:val="22"/>
                <w:szCs w:val="24"/>
                <w:lang w:val="lv-LV"/>
              </w:rPr>
              <w:t>Par ieslodzīto sagatavošanu at</w:t>
            </w:r>
            <w:r w:rsidR="00B05A1D" w:rsidRPr="00F449DD">
              <w:rPr>
                <w:rStyle w:val="Hipersaite"/>
                <w:rFonts w:asciiTheme="majorHAnsi" w:hAnsiTheme="majorHAnsi" w:cstheme="majorHAnsi"/>
                <w:noProof/>
                <w:color w:val="595959" w:themeColor="text1" w:themeTint="A6"/>
                <w:sz w:val="22"/>
                <w:szCs w:val="24"/>
                <w:lang w:val="lv-LV"/>
              </w:rPr>
              <w:t>b</w:t>
            </w:r>
            <w:r w:rsidR="00FC5F82" w:rsidRPr="00F449DD">
              <w:rPr>
                <w:rStyle w:val="Hipersaite"/>
                <w:rFonts w:asciiTheme="majorHAnsi" w:hAnsiTheme="majorHAnsi" w:cstheme="majorHAnsi"/>
                <w:noProof/>
                <w:color w:val="595959" w:themeColor="text1" w:themeTint="A6"/>
                <w:sz w:val="22"/>
                <w:szCs w:val="24"/>
                <w:lang w:val="lv-LV"/>
              </w:rPr>
              <w:t>rīvošanai</w:t>
            </w:r>
            <w:r w:rsidR="00FC5F82" w:rsidRPr="00F449DD">
              <w:rPr>
                <w:rFonts w:asciiTheme="majorHAnsi" w:hAnsiTheme="majorHAnsi" w:cstheme="majorHAnsi"/>
                <w:noProof/>
                <w:webHidden/>
                <w:sz w:val="22"/>
                <w:szCs w:val="24"/>
              </w:rPr>
              <w:tab/>
            </w:r>
            <w:r w:rsidR="00FC5F82" w:rsidRPr="00F449DD">
              <w:rPr>
                <w:rFonts w:asciiTheme="majorHAnsi" w:hAnsiTheme="majorHAnsi" w:cstheme="majorHAnsi"/>
                <w:noProof/>
                <w:webHidden/>
                <w:sz w:val="22"/>
                <w:szCs w:val="24"/>
              </w:rPr>
              <w:fldChar w:fldCharType="begin"/>
            </w:r>
            <w:r w:rsidR="00FC5F82" w:rsidRPr="00F449DD">
              <w:rPr>
                <w:rFonts w:asciiTheme="majorHAnsi" w:hAnsiTheme="majorHAnsi" w:cstheme="majorHAnsi"/>
                <w:noProof/>
                <w:webHidden/>
                <w:sz w:val="22"/>
                <w:szCs w:val="24"/>
              </w:rPr>
              <w:instrText xml:space="preserve"> PAGEREF _Toc76979438 \h </w:instrText>
            </w:r>
            <w:r w:rsidR="00FC5F82" w:rsidRPr="00F449DD">
              <w:rPr>
                <w:rFonts w:asciiTheme="majorHAnsi" w:hAnsiTheme="majorHAnsi" w:cstheme="majorHAnsi"/>
                <w:noProof/>
                <w:webHidden/>
                <w:sz w:val="22"/>
                <w:szCs w:val="24"/>
              </w:rPr>
            </w:r>
            <w:r w:rsidR="00FC5F82" w:rsidRPr="00F449DD">
              <w:rPr>
                <w:rFonts w:asciiTheme="majorHAnsi" w:hAnsiTheme="majorHAnsi" w:cstheme="majorHAnsi"/>
                <w:noProof/>
                <w:webHidden/>
                <w:sz w:val="22"/>
                <w:szCs w:val="24"/>
              </w:rPr>
              <w:fldChar w:fldCharType="separate"/>
            </w:r>
            <w:r w:rsidR="00A25561">
              <w:rPr>
                <w:rFonts w:asciiTheme="majorHAnsi" w:hAnsiTheme="majorHAnsi" w:cstheme="majorHAnsi"/>
                <w:noProof/>
                <w:webHidden/>
                <w:sz w:val="22"/>
                <w:szCs w:val="24"/>
              </w:rPr>
              <w:t>26</w:t>
            </w:r>
            <w:r w:rsidR="00FC5F82" w:rsidRPr="00F449DD">
              <w:rPr>
                <w:rFonts w:asciiTheme="majorHAnsi" w:hAnsiTheme="majorHAnsi" w:cstheme="majorHAnsi"/>
                <w:noProof/>
                <w:webHidden/>
                <w:sz w:val="22"/>
                <w:szCs w:val="24"/>
              </w:rPr>
              <w:fldChar w:fldCharType="end"/>
            </w:r>
          </w:hyperlink>
        </w:p>
        <w:p w14:paraId="1477EB39" w14:textId="29A9A403" w:rsidR="00FC5F82" w:rsidRPr="00F449DD" w:rsidRDefault="00446FC2" w:rsidP="00F449DD">
          <w:pPr>
            <w:pStyle w:val="Saturs2"/>
            <w:tabs>
              <w:tab w:val="right" w:leader="underscore" w:pos="9214"/>
            </w:tabs>
            <w:spacing w:before="0" w:after="0" w:line="240" w:lineRule="auto"/>
            <w:rPr>
              <w:rFonts w:asciiTheme="majorHAnsi" w:eastAsiaTheme="minorEastAsia" w:hAnsiTheme="majorHAnsi" w:cstheme="majorHAnsi"/>
              <w:noProof/>
              <w:kern w:val="0"/>
              <w:sz w:val="22"/>
              <w:szCs w:val="24"/>
              <w:lang w:val="lv-LV" w:eastAsia="lv-LV"/>
            </w:rPr>
          </w:pPr>
          <w:hyperlink w:anchor="_Toc76979439" w:history="1">
            <w:r w:rsidR="00FC5F82" w:rsidRPr="00F449DD">
              <w:rPr>
                <w:rStyle w:val="Hipersaite"/>
                <w:rFonts w:asciiTheme="majorHAnsi" w:hAnsiTheme="majorHAnsi" w:cstheme="majorHAnsi"/>
                <w:noProof/>
                <w:color w:val="595959" w:themeColor="text1" w:themeTint="A6"/>
                <w:sz w:val="22"/>
                <w:szCs w:val="24"/>
                <w:lang w:val="lv-LV"/>
              </w:rPr>
              <w:t>Par ieslodzīto veselības aprūpi</w:t>
            </w:r>
            <w:r w:rsidR="00FC5F82" w:rsidRPr="00F449DD">
              <w:rPr>
                <w:rFonts w:asciiTheme="majorHAnsi" w:hAnsiTheme="majorHAnsi" w:cstheme="majorHAnsi"/>
                <w:noProof/>
                <w:webHidden/>
                <w:sz w:val="22"/>
                <w:szCs w:val="24"/>
              </w:rPr>
              <w:tab/>
            </w:r>
            <w:r w:rsidR="00FC5F82" w:rsidRPr="00F449DD">
              <w:rPr>
                <w:rFonts w:asciiTheme="majorHAnsi" w:hAnsiTheme="majorHAnsi" w:cstheme="majorHAnsi"/>
                <w:noProof/>
                <w:webHidden/>
                <w:sz w:val="22"/>
                <w:szCs w:val="24"/>
              </w:rPr>
              <w:fldChar w:fldCharType="begin"/>
            </w:r>
            <w:r w:rsidR="00FC5F82" w:rsidRPr="00F449DD">
              <w:rPr>
                <w:rFonts w:asciiTheme="majorHAnsi" w:hAnsiTheme="majorHAnsi" w:cstheme="majorHAnsi"/>
                <w:noProof/>
                <w:webHidden/>
                <w:sz w:val="22"/>
                <w:szCs w:val="24"/>
              </w:rPr>
              <w:instrText xml:space="preserve"> PAGEREF _Toc76979439 \h </w:instrText>
            </w:r>
            <w:r w:rsidR="00FC5F82" w:rsidRPr="00F449DD">
              <w:rPr>
                <w:rFonts w:asciiTheme="majorHAnsi" w:hAnsiTheme="majorHAnsi" w:cstheme="majorHAnsi"/>
                <w:noProof/>
                <w:webHidden/>
                <w:sz w:val="22"/>
                <w:szCs w:val="24"/>
              </w:rPr>
            </w:r>
            <w:r w:rsidR="00FC5F82" w:rsidRPr="00F449DD">
              <w:rPr>
                <w:rFonts w:asciiTheme="majorHAnsi" w:hAnsiTheme="majorHAnsi" w:cstheme="majorHAnsi"/>
                <w:noProof/>
                <w:webHidden/>
                <w:sz w:val="22"/>
                <w:szCs w:val="24"/>
              </w:rPr>
              <w:fldChar w:fldCharType="separate"/>
            </w:r>
            <w:r w:rsidR="00A25561">
              <w:rPr>
                <w:rFonts w:asciiTheme="majorHAnsi" w:hAnsiTheme="majorHAnsi" w:cstheme="majorHAnsi"/>
                <w:noProof/>
                <w:webHidden/>
                <w:sz w:val="22"/>
                <w:szCs w:val="24"/>
              </w:rPr>
              <w:t>26</w:t>
            </w:r>
            <w:r w:rsidR="00FC5F82" w:rsidRPr="00F449DD">
              <w:rPr>
                <w:rFonts w:asciiTheme="majorHAnsi" w:hAnsiTheme="majorHAnsi" w:cstheme="majorHAnsi"/>
                <w:noProof/>
                <w:webHidden/>
                <w:sz w:val="22"/>
                <w:szCs w:val="24"/>
              </w:rPr>
              <w:fldChar w:fldCharType="end"/>
            </w:r>
          </w:hyperlink>
        </w:p>
        <w:p w14:paraId="57879FE1" w14:textId="73E7A851" w:rsidR="00FC5F82" w:rsidRPr="00F449DD" w:rsidRDefault="00446FC2" w:rsidP="00F449DD">
          <w:pPr>
            <w:pStyle w:val="Saturs2"/>
            <w:tabs>
              <w:tab w:val="right" w:leader="underscore" w:pos="9214"/>
            </w:tabs>
            <w:spacing w:before="0" w:after="0" w:line="240" w:lineRule="auto"/>
            <w:rPr>
              <w:rFonts w:asciiTheme="majorHAnsi" w:eastAsiaTheme="minorEastAsia" w:hAnsiTheme="majorHAnsi" w:cstheme="majorHAnsi"/>
              <w:noProof/>
              <w:kern w:val="0"/>
              <w:sz w:val="22"/>
              <w:szCs w:val="24"/>
              <w:lang w:val="lv-LV" w:eastAsia="lv-LV"/>
            </w:rPr>
          </w:pPr>
          <w:hyperlink w:anchor="_Toc76979440" w:history="1">
            <w:r w:rsidR="00FC5F82" w:rsidRPr="00F449DD">
              <w:rPr>
                <w:rStyle w:val="Hipersaite"/>
                <w:rFonts w:asciiTheme="majorHAnsi" w:hAnsiTheme="majorHAnsi" w:cstheme="majorHAnsi"/>
                <w:noProof/>
                <w:color w:val="595959" w:themeColor="text1" w:themeTint="A6"/>
                <w:sz w:val="22"/>
                <w:szCs w:val="24"/>
                <w:lang w:val="lv-LV"/>
              </w:rPr>
              <w:t>Par administratīvo darbu un ieslodzījuma vietu pārbaudēm</w:t>
            </w:r>
            <w:r w:rsidR="00FC5F82" w:rsidRPr="00F449DD">
              <w:rPr>
                <w:rFonts w:asciiTheme="majorHAnsi" w:hAnsiTheme="majorHAnsi" w:cstheme="majorHAnsi"/>
                <w:noProof/>
                <w:webHidden/>
                <w:sz w:val="22"/>
                <w:szCs w:val="24"/>
              </w:rPr>
              <w:tab/>
            </w:r>
            <w:r w:rsidR="00FC5F82" w:rsidRPr="00F449DD">
              <w:rPr>
                <w:rFonts w:asciiTheme="majorHAnsi" w:hAnsiTheme="majorHAnsi" w:cstheme="majorHAnsi"/>
                <w:noProof/>
                <w:webHidden/>
                <w:sz w:val="22"/>
                <w:szCs w:val="24"/>
              </w:rPr>
              <w:fldChar w:fldCharType="begin"/>
            </w:r>
            <w:r w:rsidR="00FC5F82" w:rsidRPr="00F449DD">
              <w:rPr>
                <w:rFonts w:asciiTheme="majorHAnsi" w:hAnsiTheme="majorHAnsi" w:cstheme="majorHAnsi"/>
                <w:noProof/>
                <w:webHidden/>
                <w:sz w:val="22"/>
                <w:szCs w:val="24"/>
              </w:rPr>
              <w:instrText xml:space="preserve"> PAGEREF _Toc76979440 \h </w:instrText>
            </w:r>
            <w:r w:rsidR="00FC5F82" w:rsidRPr="00F449DD">
              <w:rPr>
                <w:rFonts w:asciiTheme="majorHAnsi" w:hAnsiTheme="majorHAnsi" w:cstheme="majorHAnsi"/>
                <w:noProof/>
                <w:webHidden/>
                <w:sz w:val="22"/>
                <w:szCs w:val="24"/>
              </w:rPr>
            </w:r>
            <w:r w:rsidR="00FC5F82" w:rsidRPr="00F449DD">
              <w:rPr>
                <w:rFonts w:asciiTheme="majorHAnsi" w:hAnsiTheme="majorHAnsi" w:cstheme="majorHAnsi"/>
                <w:noProof/>
                <w:webHidden/>
                <w:sz w:val="22"/>
                <w:szCs w:val="24"/>
              </w:rPr>
              <w:fldChar w:fldCharType="separate"/>
            </w:r>
            <w:r w:rsidR="00A25561">
              <w:rPr>
                <w:rFonts w:asciiTheme="majorHAnsi" w:hAnsiTheme="majorHAnsi" w:cstheme="majorHAnsi"/>
                <w:noProof/>
                <w:webHidden/>
                <w:sz w:val="22"/>
                <w:szCs w:val="24"/>
              </w:rPr>
              <w:t>28</w:t>
            </w:r>
            <w:r w:rsidR="00FC5F82" w:rsidRPr="00F449DD">
              <w:rPr>
                <w:rFonts w:asciiTheme="majorHAnsi" w:hAnsiTheme="majorHAnsi" w:cstheme="majorHAnsi"/>
                <w:noProof/>
                <w:webHidden/>
                <w:sz w:val="22"/>
                <w:szCs w:val="24"/>
              </w:rPr>
              <w:fldChar w:fldCharType="end"/>
            </w:r>
          </w:hyperlink>
        </w:p>
        <w:p w14:paraId="090D6118" w14:textId="059A62F1" w:rsidR="00FC5F82" w:rsidRPr="00F449DD" w:rsidRDefault="00446FC2" w:rsidP="00F449DD">
          <w:pPr>
            <w:pStyle w:val="Saturs1"/>
            <w:tabs>
              <w:tab w:val="clear" w:pos="9090"/>
              <w:tab w:val="right" w:leader="underscore" w:pos="9214"/>
            </w:tabs>
            <w:rPr>
              <w:rFonts w:asciiTheme="majorHAnsi" w:eastAsiaTheme="minorEastAsia" w:hAnsiTheme="majorHAnsi" w:cstheme="majorHAnsi"/>
              <w:color w:val="595959" w:themeColor="text1" w:themeTint="A6"/>
              <w:kern w:val="0"/>
              <w:szCs w:val="24"/>
              <w:lang w:val="lv-LV" w:eastAsia="lv-LV"/>
            </w:rPr>
          </w:pPr>
          <w:hyperlink w:anchor="_Toc76979441" w:history="1">
            <w:r w:rsidR="00FC5F82" w:rsidRPr="00F449DD">
              <w:rPr>
                <w:rStyle w:val="Hipersaite"/>
                <w:rFonts w:asciiTheme="majorHAnsi" w:hAnsiTheme="majorHAnsi" w:cstheme="majorHAnsi"/>
                <w:color w:val="595959" w:themeColor="text1" w:themeTint="A6"/>
                <w:szCs w:val="24"/>
              </w:rPr>
              <w:t>NOVĒRTĒJUMS PAR STRATĒĢIJAS IEVIEŠANU</w:t>
            </w:r>
            <w:r w:rsidR="00FC5F82" w:rsidRPr="00F449DD">
              <w:rPr>
                <w:rFonts w:asciiTheme="majorHAnsi" w:hAnsiTheme="majorHAnsi" w:cstheme="majorHAnsi"/>
                <w:webHidden/>
                <w:color w:val="595959" w:themeColor="text1" w:themeTint="A6"/>
                <w:szCs w:val="24"/>
              </w:rPr>
              <w:tab/>
            </w:r>
            <w:r w:rsidR="00FC5F82" w:rsidRPr="00F449DD">
              <w:rPr>
                <w:rFonts w:asciiTheme="majorHAnsi" w:hAnsiTheme="majorHAnsi" w:cstheme="majorHAnsi"/>
                <w:webHidden/>
                <w:color w:val="595959" w:themeColor="text1" w:themeTint="A6"/>
                <w:szCs w:val="24"/>
              </w:rPr>
              <w:fldChar w:fldCharType="begin"/>
            </w:r>
            <w:r w:rsidR="00FC5F82" w:rsidRPr="00F449DD">
              <w:rPr>
                <w:rFonts w:asciiTheme="majorHAnsi" w:hAnsiTheme="majorHAnsi" w:cstheme="majorHAnsi"/>
                <w:webHidden/>
                <w:color w:val="595959" w:themeColor="text1" w:themeTint="A6"/>
                <w:szCs w:val="24"/>
              </w:rPr>
              <w:instrText xml:space="preserve"> PAGEREF _Toc76979441 \h </w:instrText>
            </w:r>
            <w:r w:rsidR="00FC5F82" w:rsidRPr="00F449DD">
              <w:rPr>
                <w:rFonts w:asciiTheme="majorHAnsi" w:hAnsiTheme="majorHAnsi" w:cstheme="majorHAnsi"/>
                <w:webHidden/>
                <w:color w:val="595959" w:themeColor="text1" w:themeTint="A6"/>
                <w:szCs w:val="24"/>
              </w:rPr>
            </w:r>
            <w:r w:rsidR="00FC5F82" w:rsidRPr="00F449DD">
              <w:rPr>
                <w:rFonts w:asciiTheme="majorHAnsi" w:hAnsiTheme="majorHAnsi" w:cstheme="majorHAnsi"/>
                <w:webHidden/>
                <w:color w:val="595959" w:themeColor="text1" w:themeTint="A6"/>
                <w:szCs w:val="24"/>
              </w:rPr>
              <w:fldChar w:fldCharType="separate"/>
            </w:r>
            <w:r w:rsidR="00A25561">
              <w:rPr>
                <w:rFonts w:asciiTheme="majorHAnsi" w:hAnsiTheme="majorHAnsi" w:cstheme="majorHAnsi"/>
                <w:webHidden/>
                <w:color w:val="595959" w:themeColor="text1" w:themeTint="A6"/>
                <w:szCs w:val="24"/>
              </w:rPr>
              <w:t>29</w:t>
            </w:r>
            <w:r w:rsidR="00FC5F82" w:rsidRPr="00F449DD">
              <w:rPr>
                <w:rFonts w:asciiTheme="majorHAnsi" w:hAnsiTheme="majorHAnsi" w:cstheme="majorHAnsi"/>
                <w:webHidden/>
                <w:color w:val="595959" w:themeColor="text1" w:themeTint="A6"/>
                <w:szCs w:val="24"/>
              </w:rPr>
              <w:fldChar w:fldCharType="end"/>
            </w:r>
          </w:hyperlink>
        </w:p>
        <w:p w14:paraId="61528DD7" w14:textId="5AEF52F7" w:rsidR="00FC5F82" w:rsidRPr="00F449DD" w:rsidRDefault="00446FC2" w:rsidP="00F449DD">
          <w:pPr>
            <w:pStyle w:val="Saturs2"/>
            <w:tabs>
              <w:tab w:val="right" w:leader="underscore" w:pos="9214"/>
            </w:tabs>
            <w:spacing w:before="0" w:after="0" w:line="240" w:lineRule="auto"/>
            <w:rPr>
              <w:rFonts w:asciiTheme="majorHAnsi" w:eastAsiaTheme="minorEastAsia" w:hAnsiTheme="majorHAnsi" w:cstheme="majorHAnsi"/>
              <w:noProof/>
              <w:kern w:val="0"/>
              <w:sz w:val="22"/>
              <w:szCs w:val="24"/>
              <w:lang w:val="lv-LV" w:eastAsia="lv-LV"/>
            </w:rPr>
          </w:pPr>
          <w:hyperlink w:anchor="_Toc76979442" w:history="1">
            <w:r w:rsidR="00FC5F82" w:rsidRPr="00F449DD">
              <w:rPr>
                <w:rStyle w:val="Hipersaite"/>
                <w:rFonts w:asciiTheme="majorHAnsi" w:hAnsiTheme="majorHAnsi" w:cstheme="majorHAnsi"/>
                <w:noProof/>
                <w:color w:val="595959" w:themeColor="text1" w:themeTint="A6"/>
                <w:sz w:val="22"/>
                <w:szCs w:val="24"/>
                <w:lang w:val="lv-LV"/>
              </w:rPr>
              <w:t>Prioritāte Nr.1: Efektīva ieslodzīto resocializācija</w:t>
            </w:r>
            <w:r w:rsidR="00FC5F82" w:rsidRPr="00F449DD">
              <w:rPr>
                <w:rFonts w:asciiTheme="majorHAnsi" w:hAnsiTheme="majorHAnsi" w:cstheme="majorHAnsi"/>
                <w:noProof/>
                <w:webHidden/>
                <w:sz w:val="22"/>
                <w:szCs w:val="24"/>
              </w:rPr>
              <w:tab/>
            </w:r>
            <w:r w:rsidR="00FC5F82" w:rsidRPr="00F449DD">
              <w:rPr>
                <w:rFonts w:asciiTheme="majorHAnsi" w:hAnsiTheme="majorHAnsi" w:cstheme="majorHAnsi"/>
                <w:noProof/>
                <w:webHidden/>
                <w:sz w:val="22"/>
                <w:szCs w:val="24"/>
              </w:rPr>
              <w:fldChar w:fldCharType="begin"/>
            </w:r>
            <w:r w:rsidR="00FC5F82" w:rsidRPr="00F449DD">
              <w:rPr>
                <w:rFonts w:asciiTheme="majorHAnsi" w:hAnsiTheme="majorHAnsi" w:cstheme="majorHAnsi"/>
                <w:noProof/>
                <w:webHidden/>
                <w:sz w:val="22"/>
                <w:szCs w:val="24"/>
              </w:rPr>
              <w:instrText xml:space="preserve"> PAGEREF _Toc76979442 \h </w:instrText>
            </w:r>
            <w:r w:rsidR="00FC5F82" w:rsidRPr="00F449DD">
              <w:rPr>
                <w:rFonts w:asciiTheme="majorHAnsi" w:hAnsiTheme="majorHAnsi" w:cstheme="majorHAnsi"/>
                <w:noProof/>
                <w:webHidden/>
                <w:sz w:val="22"/>
                <w:szCs w:val="24"/>
              </w:rPr>
            </w:r>
            <w:r w:rsidR="00FC5F82" w:rsidRPr="00F449DD">
              <w:rPr>
                <w:rFonts w:asciiTheme="majorHAnsi" w:hAnsiTheme="majorHAnsi" w:cstheme="majorHAnsi"/>
                <w:noProof/>
                <w:webHidden/>
                <w:sz w:val="22"/>
                <w:szCs w:val="24"/>
              </w:rPr>
              <w:fldChar w:fldCharType="separate"/>
            </w:r>
            <w:r w:rsidR="00A25561">
              <w:rPr>
                <w:rFonts w:asciiTheme="majorHAnsi" w:hAnsiTheme="majorHAnsi" w:cstheme="majorHAnsi"/>
                <w:noProof/>
                <w:webHidden/>
                <w:sz w:val="22"/>
                <w:szCs w:val="24"/>
              </w:rPr>
              <w:t>29</w:t>
            </w:r>
            <w:r w:rsidR="00FC5F82" w:rsidRPr="00F449DD">
              <w:rPr>
                <w:rFonts w:asciiTheme="majorHAnsi" w:hAnsiTheme="majorHAnsi" w:cstheme="majorHAnsi"/>
                <w:noProof/>
                <w:webHidden/>
                <w:sz w:val="22"/>
                <w:szCs w:val="24"/>
              </w:rPr>
              <w:fldChar w:fldCharType="end"/>
            </w:r>
          </w:hyperlink>
        </w:p>
        <w:p w14:paraId="37184CD2" w14:textId="74DEA870" w:rsidR="00FC5F82" w:rsidRPr="00F449DD" w:rsidRDefault="00446FC2" w:rsidP="00F449DD">
          <w:pPr>
            <w:pStyle w:val="Saturs2"/>
            <w:tabs>
              <w:tab w:val="right" w:leader="underscore" w:pos="9214"/>
            </w:tabs>
            <w:spacing w:before="0" w:after="0" w:line="240" w:lineRule="auto"/>
            <w:rPr>
              <w:rFonts w:asciiTheme="majorHAnsi" w:eastAsiaTheme="minorEastAsia" w:hAnsiTheme="majorHAnsi" w:cstheme="majorHAnsi"/>
              <w:noProof/>
              <w:kern w:val="0"/>
              <w:sz w:val="22"/>
              <w:szCs w:val="24"/>
              <w:lang w:val="lv-LV" w:eastAsia="lv-LV"/>
            </w:rPr>
          </w:pPr>
          <w:hyperlink w:anchor="_Toc76979443" w:history="1">
            <w:r w:rsidR="00FC5F82" w:rsidRPr="00F449DD">
              <w:rPr>
                <w:rStyle w:val="Hipersaite"/>
                <w:rFonts w:asciiTheme="majorHAnsi" w:hAnsiTheme="majorHAnsi" w:cstheme="majorHAnsi"/>
                <w:noProof/>
                <w:color w:val="595959" w:themeColor="text1" w:themeTint="A6"/>
                <w:sz w:val="22"/>
                <w:szCs w:val="24"/>
                <w:lang w:val="lv-LV"/>
              </w:rPr>
              <w:t>Prioritāte Nr.2: Efektīva resursu izmantošana, personāla kompetenču un motivācijas stiprināšana</w:t>
            </w:r>
            <w:r w:rsidR="00FC5F82" w:rsidRPr="00F449DD">
              <w:rPr>
                <w:rFonts w:asciiTheme="majorHAnsi" w:hAnsiTheme="majorHAnsi" w:cstheme="majorHAnsi"/>
                <w:noProof/>
                <w:webHidden/>
                <w:sz w:val="22"/>
                <w:szCs w:val="24"/>
              </w:rPr>
              <w:tab/>
            </w:r>
            <w:r w:rsidR="00FC5F82" w:rsidRPr="00F449DD">
              <w:rPr>
                <w:rFonts w:asciiTheme="majorHAnsi" w:hAnsiTheme="majorHAnsi" w:cstheme="majorHAnsi"/>
                <w:noProof/>
                <w:webHidden/>
                <w:sz w:val="22"/>
                <w:szCs w:val="24"/>
              </w:rPr>
              <w:fldChar w:fldCharType="begin"/>
            </w:r>
            <w:r w:rsidR="00FC5F82" w:rsidRPr="00F449DD">
              <w:rPr>
                <w:rFonts w:asciiTheme="majorHAnsi" w:hAnsiTheme="majorHAnsi" w:cstheme="majorHAnsi"/>
                <w:noProof/>
                <w:webHidden/>
                <w:sz w:val="22"/>
                <w:szCs w:val="24"/>
              </w:rPr>
              <w:instrText xml:space="preserve"> PAGEREF _Toc76979443 \h </w:instrText>
            </w:r>
            <w:r w:rsidR="00FC5F82" w:rsidRPr="00F449DD">
              <w:rPr>
                <w:rFonts w:asciiTheme="majorHAnsi" w:hAnsiTheme="majorHAnsi" w:cstheme="majorHAnsi"/>
                <w:noProof/>
                <w:webHidden/>
                <w:sz w:val="22"/>
                <w:szCs w:val="24"/>
              </w:rPr>
            </w:r>
            <w:r w:rsidR="00FC5F82" w:rsidRPr="00F449DD">
              <w:rPr>
                <w:rFonts w:asciiTheme="majorHAnsi" w:hAnsiTheme="majorHAnsi" w:cstheme="majorHAnsi"/>
                <w:noProof/>
                <w:webHidden/>
                <w:sz w:val="22"/>
                <w:szCs w:val="24"/>
              </w:rPr>
              <w:fldChar w:fldCharType="separate"/>
            </w:r>
            <w:r w:rsidR="00A25561">
              <w:rPr>
                <w:rFonts w:asciiTheme="majorHAnsi" w:hAnsiTheme="majorHAnsi" w:cstheme="majorHAnsi"/>
                <w:noProof/>
                <w:webHidden/>
                <w:sz w:val="22"/>
                <w:szCs w:val="24"/>
              </w:rPr>
              <w:t>37</w:t>
            </w:r>
            <w:r w:rsidR="00FC5F82" w:rsidRPr="00F449DD">
              <w:rPr>
                <w:rFonts w:asciiTheme="majorHAnsi" w:hAnsiTheme="majorHAnsi" w:cstheme="majorHAnsi"/>
                <w:noProof/>
                <w:webHidden/>
                <w:sz w:val="22"/>
                <w:szCs w:val="24"/>
              </w:rPr>
              <w:fldChar w:fldCharType="end"/>
            </w:r>
          </w:hyperlink>
        </w:p>
        <w:p w14:paraId="3A47D45A" w14:textId="08550E50" w:rsidR="00FC5F82" w:rsidRPr="00F449DD" w:rsidRDefault="00446FC2" w:rsidP="00F449DD">
          <w:pPr>
            <w:pStyle w:val="Saturs2"/>
            <w:tabs>
              <w:tab w:val="right" w:leader="underscore" w:pos="9214"/>
            </w:tabs>
            <w:spacing w:before="0" w:after="0" w:line="240" w:lineRule="auto"/>
            <w:rPr>
              <w:rFonts w:asciiTheme="majorHAnsi" w:eastAsiaTheme="minorEastAsia" w:hAnsiTheme="majorHAnsi" w:cstheme="majorHAnsi"/>
              <w:noProof/>
              <w:kern w:val="0"/>
              <w:sz w:val="22"/>
              <w:szCs w:val="24"/>
              <w:lang w:val="lv-LV" w:eastAsia="lv-LV"/>
            </w:rPr>
          </w:pPr>
          <w:hyperlink w:anchor="_Toc76979444" w:history="1">
            <w:r w:rsidR="00FC5F82" w:rsidRPr="00F449DD">
              <w:rPr>
                <w:rStyle w:val="Hipersaite"/>
                <w:rFonts w:asciiTheme="majorHAnsi" w:hAnsiTheme="majorHAnsi" w:cstheme="majorHAnsi"/>
                <w:noProof/>
                <w:color w:val="595959" w:themeColor="text1" w:themeTint="A6"/>
                <w:sz w:val="22"/>
                <w:szCs w:val="24"/>
                <w:lang w:val="lv-LV"/>
              </w:rPr>
              <w:t>Prioritāte Nr.3: Darba procesu vienkāršošana, atteikšanās no liekām darbībām, paplašinot e-risinājumu un tehnoloģiju izmantošanu darba vidē</w:t>
            </w:r>
            <w:r w:rsidR="00FC5F82" w:rsidRPr="00F449DD">
              <w:rPr>
                <w:rFonts w:asciiTheme="majorHAnsi" w:hAnsiTheme="majorHAnsi" w:cstheme="majorHAnsi"/>
                <w:noProof/>
                <w:webHidden/>
                <w:sz w:val="22"/>
                <w:szCs w:val="24"/>
              </w:rPr>
              <w:tab/>
            </w:r>
            <w:r w:rsidR="00FC5F82" w:rsidRPr="00F449DD">
              <w:rPr>
                <w:rFonts w:asciiTheme="majorHAnsi" w:hAnsiTheme="majorHAnsi" w:cstheme="majorHAnsi"/>
                <w:noProof/>
                <w:webHidden/>
                <w:sz w:val="22"/>
                <w:szCs w:val="24"/>
              </w:rPr>
              <w:fldChar w:fldCharType="begin"/>
            </w:r>
            <w:r w:rsidR="00FC5F82" w:rsidRPr="00F449DD">
              <w:rPr>
                <w:rFonts w:asciiTheme="majorHAnsi" w:hAnsiTheme="majorHAnsi" w:cstheme="majorHAnsi"/>
                <w:noProof/>
                <w:webHidden/>
                <w:sz w:val="22"/>
                <w:szCs w:val="24"/>
              </w:rPr>
              <w:instrText xml:space="preserve"> PAGEREF _Toc76979444 \h </w:instrText>
            </w:r>
            <w:r w:rsidR="00FC5F82" w:rsidRPr="00F449DD">
              <w:rPr>
                <w:rFonts w:asciiTheme="majorHAnsi" w:hAnsiTheme="majorHAnsi" w:cstheme="majorHAnsi"/>
                <w:noProof/>
                <w:webHidden/>
                <w:sz w:val="22"/>
                <w:szCs w:val="24"/>
              </w:rPr>
            </w:r>
            <w:r w:rsidR="00FC5F82" w:rsidRPr="00F449DD">
              <w:rPr>
                <w:rFonts w:asciiTheme="majorHAnsi" w:hAnsiTheme="majorHAnsi" w:cstheme="majorHAnsi"/>
                <w:noProof/>
                <w:webHidden/>
                <w:sz w:val="22"/>
                <w:szCs w:val="24"/>
              </w:rPr>
              <w:fldChar w:fldCharType="separate"/>
            </w:r>
            <w:r w:rsidR="00A25561">
              <w:rPr>
                <w:rFonts w:asciiTheme="majorHAnsi" w:hAnsiTheme="majorHAnsi" w:cstheme="majorHAnsi"/>
                <w:noProof/>
                <w:webHidden/>
                <w:sz w:val="22"/>
                <w:szCs w:val="24"/>
              </w:rPr>
              <w:t>39</w:t>
            </w:r>
            <w:r w:rsidR="00FC5F82" w:rsidRPr="00F449DD">
              <w:rPr>
                <w:rFonts w:asciiTheme="majorHAnsi" w:hAnsiTheme="majorHAnsi" w:cstheme="majorHAnsi"/>
                <w:noProof/>
                <w:webHidden/>
                <w:sz w:val="22"/>
                <w:szCs w:val="24"/>
              </w:rPr>
              <w:fldChar w:fldCharType="end"/>
            </w:r>
          </w:hyperlink>
        </w:p>
        <w:p w14:paraId="70AA6625" w14:textId="09130905" w:rsidR="00FC5F82" w:rsidRPr="00F449DD" w:rsidRDefault="00446FC2" w:rsidP="00F449DD">
          <w:pPr>
            <w:pStyle w:val="Saturs2"/>
            <w:tabs>
              <w:tab w:val="right" w:leader="underscore" w:pos="9214"/>
            </w:tabs>
            <w:spacing w:before="0" w:after="0" w:line="240" w:lineRule="auto"/>
            <w:rPr>
              <w:rFonts w:asciiTheme="majorHAnsi" w:eastAsiaTheme="minorEastAsia" w:hAnsiTheme="majorHAnsi" w:cstheme="majorHAnsi"/>
              <w:noProof/>
              <w:kern w:val="0"/>
              <w:sz w:val="22"/>
              <w:szCs w:val="24"/>
              <w:lang w:val="lv-LV" w:eastAsia="lv-LV"/>
            </w:rPr>
          </w:pPr>
          <w:hyperlink w:anchor="_Toc76979445" w:history="1">
            <w:r w:rsidR="00FC5F82" w:rsidRPr="00F449DD">
              <w:rPr>
                <w:rStyle w:val="Hipersaite"/>
                <w:rFonts w:asciiTheme="majorHAnsi" w:hAnsiTheme="majorHAnsi" w:cstheme="majorHAnsi"/>
                <w:noProof/>
                <w:color w:val="595959" w:themeColor="text1" w:themeTint="A6"/>
                <w:sz w:val="22"/>
                <w:szCs w:val="24"/>
                <w:lang w:val="lv-LV"/>
              </w:rPr>
              <w:t>Prioritāte Nr.4: Ieslodzījuma vietu infrastruktūras uzturēšana</w:t>
            </w:r>
            <w:r w:rsidR="00FC5F82" w:rsidRPr="00F449DD">
              <w:rPr>
                <w:rFonts w:asciiTheme="majorHAnsi" w:hAnsiTheme="majorHAnsi" w:cstheme="majorHAnsi"/>
                <w:noProof/>
                <w:webHidden/>
                <w:sz w:val="22"/>
                <w:szCs w:val="24"/>
              </w:rPr>
              <w:tab/>
            </w:r>
            <w:r w:rsidR="00FC5F82" w:rsidRPr="00F449DD">
              <w:rPr>
                <w:rFonts w:asciiTheme="majorHAnsi" w:hAnsiTheme="majorHAnsi" w:cstheme="majorHAnsi"/>
                <w:noProof/>
                <w:webHidden/>
                <w:sz w:val="22"/>
                <w:szCs w:val="24"/>
              </w:rPr>
              <w:fldChar w:fldCharType="begin"/>
            </w:r>
            <w:r w:rsidR="00FC5F82" w:rsidRPr="00F449DD">
              <w:rPr>
                <w:rFonts w:asciiTheme="majorHAnsi" w:hAnsiTheme="majorHAnsi" w:cstheme="majorHAnsi"/>
                <w:noProof/>
                <w:webHidden/>
                <w:sz w:val="22"/>
                <w:szCs w:val="24"/>
              </w:rPr>
              <w:instrText xml:space="preserve"> PAGEREF _Toc76979445 \h </w:instrText>
            </w:r>
            <w:r w:rsidR="00FC5F82" w:rsidRPr="00F449DD">
              <w:rPr>
                <w:rFonts w:asciiTheme="majorHAnsi" w:hAnsiTheme="majorHAnsi" w:cstheme="majorHAnsi"/>
                <w:noProof/>
                <w:webHidden/>
                <w:sz w:val="22"/>
                <w:szCs w:val="24"/>
              </w:rPr>
            </w:r>
            <w:r w:rsidR="00FC5F82" w:rsidRPr="00F449DD">
              <w:rPr>
                <w:rFonts w:asciiTheme="majorHAnsi" w:hAnsiTheme="majorHAnsi" w:cstheme="majorHAnsi"/>
                <w:noProof/>
                <w:webHidden/>
                <w:sz w:val="22"/>
                <w:szCs w:val="24"/>
              </w:rPr>
              <w:fldChar w:fldCharType="separate"/>
            </w:r>
            <w:r w:rsidR="00A25561">
              <w:rPr>
                <w:rFonts w:asciiTheme="majorHAnsi" w:hAnsiTheme="majorHAnsi" w:cstheme="majorHAnsi"/>
                <w:noProof/>
                <w:webHidden/>
                <w:sz w:val="22"/>
                <w:szCs w:val="24"/>
              </w:rPr>
              <w:t>40</w:t>
            </w:r>
            <w:r w:rsidR="00FC5F82" w:rsidRPr="00F449DD">
              <w:rPr>
                <w:rFonts w:asciiTheme="majorHAnsi" w:hAnsiTheme="majorHAnsi" w:cstheme="majorHAnsi"/>
                <w:noProof/>
                <w:webHidden/>
                <w:sz w:val="22"/>
                <w:szCs w:val="24"/>
              </w:rPr>
              <w:fldChar w:fldCharType="end"/>
            </w:r>
          </w:hyperlink>
        </w:p>
        <w:p w14:paraId="541D9765" w14:textId="456688A0" w:rsidR="00FC5F82" w:rsidRPr="00F449DD" w:rsidRDefault="00446FC2" w:rsidP="00F449DD">
          <w:pPr>
            <w:pStyle w:val="Saturs1"/>
            <w:tabs>
              <w:tab w:val="clear" w:pos="9090"/>
              <w:tab w:val="right" w:leader="underscore" w:pos="9214"/>
            </w:tabs>
            <w:rPr>
              <w:rFonts w:asciiTheme="majorHAnsi" w:eastAsiaTheme="minorEastAsia" w:hAnsiTheme="majorHAnsi" w:cstheme="majorHAnsi"/>
              <w:color w:val="595959" w:themeColor="text1" w:themeTint="A6"/>
              <w:kern w:val="0"/>
              <w:szCs w:val="24"/>
              <w:lang w:val="lv-LV" w:eastAsia="lv-LV"/>
            </w:rPr>
          </w:pPr>
          <w:hyperlink w:anchor="_Toc76979446" w:history="1">
            <w:r w:rsidR="00FC5F82" w:rsidRPr="00F449DD">
              <w:rPr>
                <w:rStyle w:val="Hipersaite"/>
                <w:rFonts w:asciiTheme="majorHAnsi" w:hAnsiTheme="majorHAnsi" w:cstheme="majorHAnsi"/>
                <w:color w:val="595959" w:themeColor="text1" w:themeTint="A6"/>
                <w:szCs w:val="24"/>
              </w:rPr>
              <w:t>PERSONĀLS</w:t>
            </w:r>
            <w:r w:rsidR="00FC5F82" w:rsidRPr="00F449DD">
              <w:rPr>
                <w:rFonts w:asciiTheme="majorHAnsi" w:hAnsiTheme="majorHAnsi" w:cstheme="majorHAnsi"/>
                <w:webHidden/>
                <w:color w:val="595959" w:themeColor="text1" w:themeTint="A6"/>
                <w:szCs w:val="24"/>
              </w:rPr>
              <w:tab/>
            </w:r>
            <w:r w:rsidR="00FC5F82" w:rsidRPr="00F449DD">
              <w:rPr>
                <w:rFonts w:asciiTheme="majorHAnsi" w:hAnsiTheme="majorHAnsi" w:cstheme="majorHAnsi"/>
                <w:webHidden/>
                <w:color w:val="595959" w:themeColor="text1" w:themeTint="A6"/>
                <w:szCs w:val="24"/>
              </w:rPr>
              <w:fldChar w:fldCharType="begin"/>
            </w:r>
            <w:r w:rsidR="00FC5F82" w:rsidRPr="00F449DD">
              <w:rPr>
                <w:rFonts w:asciiTheme="majorHAnsi" w:hAnsiTheme="majorHAnsi" w:cstheme="majorHAnsi"/>
                <w:webHidden/>
                <w:color w:val="595959" w:themeColor="text1" w:themeTint="A6"/>
                <w:szCs w:val="24"/>
              </w:rPr>
              <w:instrText xml:space="preserve"> PAGEREF _Toc76979446 \h </w:instrText>
            </w:r>
            <w:r w:rsidR="00FC5F82" w:rsidRPr="00F449DD">
              <w:rPr>
                <w:rFonts w:asciiTheme="majorHAnsi" w:hAnsiTheme="majorHAnsi" w:cstheme="majorHAnsi"/>
                <w:webHidden/>
                <w:color w:val="595959" w:themeColor="text1" w:themeTint="A6"/>
                <w:szCs w:val="24"/>
              </w:rPr>
            </w:r>
            <w:r w:rsidR="00FC5F82" w:rsidRPr="00F449DD">
              <w:rPr>
                <w:rFonts w:asciiTheme="majorHAnsi" w:hAnsiTheme="majorHAnsi" w:cstheme="majorHAnsi"/>
                <w:webHidden/>
                <w:color w:val="595959" w:themeColor="text1" w:themeTint="A6"/>
                <w:szCs w:val="24"/>
              </w:rPr>
              <w:fldChar w:fldCharType="separate"/>
            </w:r>
            <w:r w:rsidR="00A25561">
              <w:rPr>
                <w:rFonts w:asciiTheme="majorHAnsi" w:hAnsiTheme="majorHAnsi" w:cstheme="majorHAnsi"/>
                <w:webHidden/>
                <w:color w:val="595959" w:themeColor="text1" w:themeTint="A6"/>
                <w:szCs w:val="24"/>
              </w:rPr>
              <w:t>42</w:t>
            </w:r>
            <w:r w:rsidR="00FC5F82" w:rsidRPr="00F449DD">
              <w:rPr>
                <w:rFonts w:asciiTheme="majorHAnsi" w:hAnsiTheme="majorHAnsi" w:cstheme="majorHAnsi"/>
                <w:webHidden/>
                <w:color w:val="595959" w:themeColor="text1" w:themeTint="A6"/>
                <w:szCs w:val="24"/>
              </w:rPr>
              <w:fldChar w:fldCharType="end"/>
            </w:r>
          </w:hyperlink>
        </w:p>
        <w:p w14:paraId="0E45E492" w14:textId="1CF7A90E" w:rsidR="00FC5F82" w:rsidRPr="00F449DD" w:rsidRDefault="00446FC2" w:rsidP="00F449DD">
          <w:pPr>
            <w:pStyle w:val="Saturs2"/>
            <w:tabs>
              <w:tab w:val="right" w:leader="underscore" w:pos="9214"/>
            </w:tabs>
            <w:spacing w:before="0" w:after="0" w:line="240" w:lineRule="auto"/>
            <w:rPr>
              <w:rFonts w:asciiTheme="majorHAnsi" w:eastAsiaTheme="minorEastAsia" w:hAnsiTheme="majorHAnsi" w:cstheme="majorHAnsi"/>
              <w:noProof/>
              <w:kern w:val="0"/>
              <w:sz w:val="22"/>
              <w:szCs w:val="24"/>
              <w:lang w:val="lv-LV" w:eastAsia="lv-LV"/>
            </w:rPr>
          </w:pPr>
          <w:hyperlink w:anchor="_Toc76979447" w:history="1">
            <w:r w:rsidR="00FC5F82" w:rsidRPr="00F449DD">
              <w:rPr>
                <w:rStyle w:val="Hipersaite"/>
                <w:rFonts w:asciiTheme="majorHAnsi" w:hAnsiTheme="majorHAnsi" w:cstheme="majorHAnsi"/>
                <w:noProof/>
                <w:color w:val="595959" w:themeColor="text1" w:themeTint="A6"/>
                <w:sz w:val="22"/>
                <w:szCs w:val="24"/>
                <w:lang w:val="lv-LV"/>
              </w:rPr>
              <w:t>Par personāla apmācību</w:t>
            </w:r>
            <w:r w:rsidR="00FC5F82" w:rsidRPr="00F449DD">
              <w:rPr>
                <w:rFonts w:asciiTheme="majorHAnsi" w:hAnsiTheme="majorHAnsi" w:cstheme="majorHAnsi"/>
                <w:noProof/>
                <w:webHidden/>
                <w:sz w:val="22"/>
                <w:szCs w:val="24"/>
              </w:rPr>
              <w:tab/>
            </w:r>
            <w:r w:rsidR="00FC5F82" w:rsidRPr="00F449DD">
              <w:rPr>
                <w:rFonts w:asciiTheme="majorHAnsi" w:hAnsiTheme="majorHAnsi" w:cstheme="majorHAnsi"/>
                <w:noProof/>
                <w:webHidden/>
                <w:sz w:val="22"/>
                <w:szCs w:val="24"/>
              </w:rPr>
              <w:fldChar w:fldCharType="begin"/>
            </w:r>
            <w:r w:rsidR="00FC5F82" w:rsidRPr="00F449DD">
              <w:rPr>
                <w:rFonts w:asciiTheme="majorHAnsi" w:hAnsiTheme="majorHAnsi" w:cstheme="majorHAnsi"/>
                <w:noProof/>
                <w:webHidden/>
                <w:sz w:val="22"/>
                <w:szCs w:val="24"/>
              </w:rPr>
              <w:instrText xml:space="preserve"> PAGEREF _Toc76979447 \h </w:instrText>
            </w:r>
            <w:r w:rsidR="00FC5F82" w:rsidRPr="00F449DD">
              <w:rPr>
                <w:rFonts w:asciiTheme="majorHAnsi" w:hAnsiTheme="majorHAnsi" w:cstheme="majorHAnsi"/>
                <w:noProof/>
                <w:webHidden/>
                <w:sz w:val="22"/>
                <w:szCs w:val="24"/>
              </w:rPr>
            </w:r>
            <w:r w:rsidR="00FC5F82" w:rsidRPr="00F449DD">
              <w:rPr>
                <w:rFonts w:asciiTheme="majorHAnsi" w:hAnsiTheme="majorHAnsi" w:cstheme="majorHAnsi"/>
                <w:noProof/>
                <w:webHidden/>
                <w:sz w:val="22"/>
                <w:szCs w:val="24"/>
              </w:rPr>
              <w:fldChar w:fldCharType="separate"/>
            </w:r>
            <w:r w:rsidR="00A25561">
              <w:rPr>
                <w:rFonts w:asciiTheme="majorHAnsi" w:hAnsiTheme="majorHAnsi" w:cstheme="majorHAnsi"/>
                <w:noProof/>
                <w:webHidden/>
                <w:sz w:val="22"/>
                <w:szCs w:val="24"/>
              </w:rPr>
              <w:t>44</w:t>
            </w:r>
            <w:r w:rsidR="00FC5F82" w:rsidRPr="00F449DD">
              <w:rPr>
                <w:rFonts w:asciiTheme="majorHAnsi" w:hAnsiTheme="majorHAnsi" w:cstheme="majorHAnsi"/>
                <w:noProof/>
                <w:webHidden/>
                <w:sz w:val="22"/>
                <w:szCs w:val="24"/>
              </w:rPr>
              <w:fldChar w:fldCharType="end"/>
            </w:r>
          </w:hyperlink>
        </w:p>
        <w:p w14:paraId="2A5E7794" w14:textId="63C59726" w:rsidR="00FC5F82" w:rsidRPr="00F449DD" w:rsidRDefault="00446FC2" w:rsidP="00F449DD">
          <w:pPr>
            <w:pStyle w:val="Saturs1"/>
            <w:tabs>
              <w:tab w:val="clear" w:pos="9090"/>
              <w:tab w:val="right" w:leader="underscore" w:pos="9214"/>
            </w:tabs>
            <w:rPr>
              <w:rFonts w:asciiTheme="majorHAnsi" w:eastAsiaTheme="minorEastAsia" w:hAnsiTheme="majorHAnsi" w:cstheme="majorHAnsi"/>
              <w:color w:val="595959" w:themeColor="text1" w:themeTint="A6"/>
              <w:kern w:val="0"/>
              <w:szCs w:val="24"/>
              <w:lang w:val="lv-LV" w:eastAsia="lv-LV"/>
            </w:rPr>
          </w:pPr>
          <w:hyperlink w:anchor="_Toc76979448" w:history="1">
            <w:r w:rsidR="00FC5F82" w:rsidRPr="00F449DD">
              <w:rPr>
                <w:rStyle w:val="Hipersaite"/>
                <w:rFonts w:asciiTheme="majorHAnsi" w:hAnsiTheme="majorHAnsi" w:cstheme="majorHAnsi"/>
                <w:color w:val="595959" w:themeColor="text1" w:themeTint="A6"/>
                <w:szCs w:val="24"/>
              </w:rPr>
              <w:t>KOMUNIKĀCIJA AR SABIEDRĪBU</w:t>
            </w:r>
            <w:r w:rsidR="00FC5F82" w:rsidRPr="00F449DD">
              <w:rPr>
                <w:rFonts w:asciiTheme="majorHAnsi" w:hAnsiTheme="majorHAnsi" w:cstheme="majorHAnsi"/>
                <w:webHidden/>
                <w:color w:val="595959" w:themeColor="text1" w:themeTint="A6"/>
                <w:szCs w:val="24"/>
              </w:rPr>
              <w:tab/>
            </w:r>
            <w:r w:rsidR="00FC5F82" w:rsidRPr="00F449DD">
              <w:rPr>
                <w:rFonts w:asciiTheme="majorHAnsi" w:hAnsiTheme="majorHAnsi" w:cstheme="majorHAnsi"/>
                <w:webHidden/>
                <w:color w:val="595959" w:themeColor="text1" w:themeTint="A6"/>
                <w:szCs w:val="24"/>
              </w:rPr>
              <w:fldChar w:fldCharType="begin"/>
            </w:r>
            <w:r w:rsidR="00FC5F82" w:rsidRPr="00F449DD">
              <w:rPr>
                <w:rFonts w:asciiTheme="majorHAnsi" w:hAnsiTheme="majorHAnsi" w:cstheme="majorHAnsi"/>
                <w:webHidden/>
                <w:color w:val="595959" w:themeColor="text1" w:themeTint="A6"/>
                <w:szCs w:val="24"/>
              </w:rPr>
              <w:instrText xml:space="preserve"> PAGEREF _Toc76979448 \h </w:instrText>
            </w:r>
            <w:r w:rsidR="00FC5F82" w:rsidRPr="00F449DD">
              <w:rPr>
                <w:rFonts w:asciiTheme="majorHAnsi" w:hAnsiTheme="majorHAnsi" w:cstheme="majorHAnsi"/>
                <w:webHidden/>
                <w:color w:val="595959" w:themeColor="text1" w:themeTint="A6"/>
                <w:szCs w:val="24"/>
              </w:rPr>
            </w:r>
            <w:r w:rsidR="00FC5F82" w:rsidRPr="00F449DD">
              <w:rPr>
                <w:rFonts w:asciiTheme="majorHAnsi" w:hAnsiTheme="majorHAnsi" w:cstheme="majorHAnsi"/>
                <w:webHidden/>
                <w:color w:val="595959" w:themeColor="text1" w:themeTint="A6"/>
                <w:szCs w:val="24"/>
              </w:rPr>
              <w:fldChar w:fldCharType="separate"/>
            </w:r>
            <w:r w:rsidR="00A25561">
              <w:rPr>
                <w:rFonts w:asciiTheme="majorHAnsi" w:hAnsiTheme="majorHAnsi" w:cstheme="majorHAnsi"/>
                <w:webHidden/>
                <w:color w:val="595959" w:themeColor="text1" w:themeTint="A6"/>
                <w:szCs w:val="24"/>
              </w:rPr>
              <w:t>46</w:t>
            </w:r>
            <w:r w:rsidR="00FC5F82" w:rsidRPr="00F449DD">
              <w:rPr>
                <w:rFonts w:asciiTheme="majorHAnsi" w:hAnsiTheme="majorHAnsi" w:cstheme="majorHAnsi"/>
                <w:webHidden/>
                <w:color w:val="595959" w:themeColor="text1" w:themeTint="A6"/>
                <w:szCs w:val="24"/>
              </w:rPr>
              <w:fldChar w:fldCharType="end"/>
            </w:r>
          </w:hyperlink>
        </w:p>
        <w:p w14:paraId="051E27A2" w14:textId="20175969" w:rsidR="00FC5F82" w:rsidRPr="00F449DD" w:rsidRDefault="00446FC2" w:rsidP="00F449DD">
          <w:pPr>
            <w:pStyle w:val="Saturs2"/>
            <w:tabs>
              <w:tab w:val="right" w:leader="underscore" w:pos="9214"/>
            </w:tabs>
            <w:spacing w:before="0" w:after="0" w:line="240" w:lineRule="auto"/>
            <w:rPr>
              <w:rFonts w:asciiTheme="majorHAnsi" w:eastAsiaTheme="minorEastAsia" w:hAnsiTheme="majorHAnsi" w:cstheme="majorHAnsi"/>
              <w:noProof/>
              <w:kern w:val="0"/>
              <w:sz w:val="22"/>
              <w:szCs w:val="24"/>
              <w:lang w:val="lv-LV" w:eastAsia="lv-LV"/>
            </w:rPr>
          </w:pPr>
          <w:hyperlink w:anchor="_Toc76979449" w:history="1">
            <w:r w:rsidR="00FC5F82" w:rsidRPr="00F449DD">
              <w:rPr>
                <w:rStyle w:val="Hipersaite"/>
                <w:rFonts w:asciiTheme="majorHAnsi" w:hAnsiTheme="majorHAnsi" w:cstheme="majorHAnsi"/>
                <w:noProof/>
                <w:color w:val="595959" w:themeColor="text1" w:themeTint="A6"/>
                <w:sz w:val="22"/>
                <w:szCs w:val="24"/>
                <w:lang w:val="lv-LV"/>
              </w:rPr>
              <w:t>Par dalību starptautiskās konferencēs, semināros, mācību un pieredzes apmaiņas vizītēs</w:t>
            </w:r>
            <w:r w:rsidR="00FC5F82" w:rsidRPr="00F449DD">
              <w:rPr>
                <w:rFonts w:asciiTheme="majorHAnsi" w:hAnsiTheme="majorHAnsi" w:cstheme="majorHAnsi"/>
                <w:noProof/>
                <w:webHidden/>
                <w:sz w:val="22"/>
                <w:szCs w:val="24"/>
              </w:rPr>
              <w:tab/>
            </w:r>
            <w:r w:rsidR="00FC5F82" w:rsidRPr="00F449DD">
              <w:rPr>
                <w:rFonts w:asciiTheme="majorHAnsi" w:hAnsiTheme="majorHAnsi" w:cstheme="majorHAnsi"/>
                <w:noProof/>
                <w:webHidden/>
                <w:sz w:val="22"/>
                <w:szCs w:val="24"/>
              </w:rPr>
              <w:fldChar w:fldCharType="begin"/>
            </w:r>
            <w:r w:rsidR="00FC5F82" w:rsidRPr="00F449DD">
              <w:rPr>
                <w:rFonts w:asciiTheme="majorHAnsi" w:hAnsiTheme="majorHAnsi" w:cstheme="majorHAnsi"/>
                <w:noProof/>
                <w:webHidden/>
                <w:sz w:val="22"/>
                <w:szCs w:val="24"/>
              </w:rPr>
              <w:instrText xml:space="preserve"> PAGEREF _Toc76979449 \h </w:instrText>
            </w:r>
            <w:r w:rsidR="00FC5F82" w:rsidRPr="00F449DD">
              <w:rPr>
                <w:rFonts w:asciiTheme="majorHAnsi" w:hAnsiTheme="majorHAnsi" w:cstheme="majorHAnsi"/>
                <w:noProof/>
                <w:webHidden/>
                <w:sz w:val="22"/>
                <w:szCs w:val="24"/>
              </w:rPr>
            </w:r>
            <w:r w:rsidR="00FC5F82" w:rsidRPr="00F449DD">
              <w:rPr>
                <w:rFonts w:asciiTheme="majorHAnsi" w:hAnsiTheme="majorHAnsi" w:cstheme="majorHAnsi"/>
                <w:noProof/>
                <w:webHidden/>
                <w:sz w:val="22"/>
                <w:szCs w:val="24"/>
              </w:rPr>
              <w:fldChar w:fldCharType="separate"/>
            </w:r>
            <w:r w:rsidR="00A25561">
              <w:rPr>
                <w:rFonts w:asciiTheme="majorHAnsi" w:hAnsiTheme="majorHAnsi" w:cstheme="majorHAnsi"/>
                <w:noProof/>
                <w:webHidden/>
                <w:sz w:val="22"/>
                <w:szCs w:val="24"/>
              </w:rPr>
              <w:t>47</w:t>
            </w:r>
            <w:r w:rsidR="00FC5F82" w:rsidRPr="00F449DD">
              <w:rPr>
                <w:rFonts w:asciiTheme="majorHAnsi" w:hAnsiTheme="majorHAnsi" w:cstheme="majorHAnsi"/>
                <w:noProof/>
                <w:webHidden/>
                <w:sz w:val="22"/>
                <w:szCs w:val="24"/>
              </w:rPr>
              <w:fldChar w:fldCharType="end"/>
            </w:r>
          </w:hyperlink>
        </w:p>
        <w:p w14:paraId="70E33489" w14:textId="1969CF85" w:rsidR="00FC5F82" w:rsidRPr="00F449DD" w:rsidRDefault="00446FC2" w:rsidP="00F449DD">
          <w:pPr>
            <w:pStyle w:val="Saturs2"/>
            <w:tabs>
              <w:tab w:val="right" w:leader="underscore" w:pos="9214"/>
            </w:tabs>
            <w:spacing w:before="0" w:after="0" w:line="240" w:lineRule="auto"/>
            <w:rPr>
              <w:rFonts w:asciiTheme="majorHAnsi" w:eastAsiaTheme="minorEastAsia" w:hAnsiTheme="majorHAnsi" w:cstheme="majorHAnsi"/>
              <w:noProof/>
              <w:kern w:val="0"/>
              <w:sz w:val="22"/>
              <w:szCs w:val="24"/>
              <w:lang w:val="lv-LV" w:eastAsia="lv-LV"/>
            </w:rPr>
          </w:pPr>
          <w:hyperlink w:anchor="_Toc76979450" w:history="1">
            <w:r w:rsidR="00FC5F82" w:rsidRPr="00F449DD">
              <w:rPr>
                <w:rStyle w:val="Hipersaite"/>
                <w:rFonts w:asciiTheme="majorHAnsi" w:hAnsiTheme="majorHAnsi" w:cstheme="majorHAnsi"/>
                <w:noProof/>
                <w:color w:val="595959" w:themeColor="text1" w:themeTint="A6"/>
                <w:sz w:val="22"/>
                <w:szCs w:val="24"/>
                <w:lang w:val="lv-LV"/>
              </w:rPr>
              <w:t>Par informācijas sniegšanu ārvalstu institūcijām un iestādēm</w:t>
            </w:r>
            <w:r w:rsidR="00FC5F82" w:rsidRPr="00F449DD">
              <w:rPr>
                <w:rFonts w:asciiTheme="majorHAnsi" w:hAnsiTheme="majorHAnsi" w:cstheme="majorHAnsi"/>
                <w:noProof/>
                <w:webHidden/>
                <w:sz w:val="22"/>
                <w:szCs w:val="24"/>
              </w:rPr>
              <w:tab/>
            </w:r>
            <w:r w:rsidR="00FC5F82" w:rsidRPr="00F449DD">
              <w:rPr>
                <w:rFonts w:asciiTheme="majorHAnsi" w:hAnsiTheme="majorHAnsi" w:cstheme="majorHAnsi"/>
                <w:noProof/>
                <w:webHidden/>
                <w:sz w:val="22"/>
                <w:szCs w:val="24"/>
              </w:rPr>
              <w:fldChar w:fldCharType="begin"/>
            </w:r>
            <w:r w:rsidR="00FC5F82" w:rsidRPr="00F449DD">
              <w:rPr>
                <w:rFonts w:asciiTheme="majorHAnsi" w:hAnsiTheme="majorHAnsi" w:cstheme="majorHAnsi"/>
                <w:noProof/>
                <w:webHidden/>
                <w:sz w:val="22"/>
                <w:szCs w:val="24"/>
              </w:rPr>
              <w:instrText xml:space="preserve"> PAGEREF _Toc76979450 \h </w:instrText>
            </w:r>
            <w:r w:rsidR="00FC5F82" w:rsidRPr="00F449DD">
              <w:rPr>
                <w:rFonts w:asciiTheme="majorHAnsi" w:hAnsiTheme="majorHAnsi" w:cstheme="majorHAnsi"/>
                <w:noProof/>
                <w:webHidden/>
                <w:sz w:val="22"/>
                <w:szCs w:val="24"/>
              </w:rPr>
            </w:r>
            <w:r w:rsidR="00FC5F82" w:rsidRPr="00F449DD">
              <w:rPr>
                <w:rFonts w:asciiTheme="majorHAnsi" w:hAnsiTheme="majorHAnsi" w:cstheme="majorHAnsi"/>
                <w:noProof/>
                <w:webHidden/>
                <w:sz w:val="22"/>
                <w:szCs w:val="24"/>
              </w:rPr>
              <w:fldChar w:fldCharType="separate"/>
            </w:r>
            <w:r w:rsidR="00A25561">
              <w:rPr>
                <w:rFonts w:asciiTheme="majorHAnsi" w:hAnsiTheme="majorHAnsi" w:cstheme="majorHAnsi"/>
                <w:noProof/>
                <w:webHidden/>
                <w:sz w:val="22"/>
                <w:szCs w:val="24"/>
              </w:rPr>
              <w:t>47</w:t>
            </w:r>
            <w:r w:rsidR="00FC5F82" w:rsidRPr="00F449DD">
              <w:rPr>
                <w:rFonts w:asciiTheme="majorHAnsi" w:hAnsiTheme="majorHAnsi" w:cstheme="majorHAnsi"/>
                <w:noProof/>
                <w:webHidden/>
                <w:sz w:val="22"/>
                <w:szCs w:val="24"/>
              </w:rPr>
              <w:fldChar w:fldCharType="end"/>
            </w:r>
          </w:hyperlink>
        </w:p>
        <w:p w14:paraId="57635EEF" w14:textId="3CD81433" w:rsidR="00FC5F82" w:rsidRPr="00F449DD" w:rsidRDefault="00446FC2" w:rsidP="00F449DD">
          <w:pPr>
            <w:pStyle w:val="Saturs2"/>
            <w:tabs>
              <w:tab w:val="right" w:leader="underscore" w:pos="9214"/>
            </w:tabs>
            <w:spacing w:before="0" w:after="0" w:line="240" w:lineRule="auto"/>
            <w:rPr>
              <w:rFonts w:asciiTheme="majorHAnsi" w:eastAsiaTheme="minorEastAsia" w:hAnsiTheme="majorHAnsi" w:cstheme="majorHAnsi"/>
              <w:noProof/>
              <w:kern w:val="0"/>
              <w:sz w:val="22"/>
              <w:szCs w:val="24"/>
              <w:lang w:val="lv-LV" w:eastAsia="lv-LV"/>
            </w:rPr>
          </w:pPr>
          <w:hyperlink w:anchor="_Toc76979451" w:history="1">
            <w:r w:rsidR="00FC5F82" w:rsidRPr="00F449DD">
              <w:rPr>
                <w:rStyle w:val="Hipersaite"/>
                <w:rFonts w:asciiTheme="majorHAnsi" w:hAnsiTheme="majorHAnsi" w:cstheme="majorHAnsi"/>
                <w:noProof/>
                <w:color w:val="595959" w:themeColor="text1" w:themeTint="A6"/>
                <w:sz w:val="22"/>
                <w:szCs w:val="24"/>
                <w:lang w:val="lv-LV"/>
              </w:rPr>
              <w:t>Par ārvalstu delegāciju uzņemšanu, kas interesējās par Latvijas penitenciāro sistēmu, tās attīštības tendencēm un uzkrāto darba pieredzi</w:t>
            </w:r>
            <w:r w:rsidR="00FC5F82" w:rsidRPr="00F449DD">
              <w:rPr>
                <w:rFonts w:asciiTheme="majorHAnsi" w:hAnsiTheme="majorHAnsi" w:cstheme="majorHAnsi"/>
                <w:noProof/>
                <w:webHidden/>
                <w:sz w:val="22"/>
                <w:szCs w:val="24"/>
              </w:rPr>
              <w:tab/>
            </w:r>
            <w:r w:rsidR="00FC5F82" w:rsidRPr="00F449DD">
              <w:rPr>
                <w:rFonts w:asciiTheme="majorHAnsi" w:hAnsiTheme="majorHAnsi" w:cstheme="majorHAnsi"/>
                <w:noProof/>
                <w:webHidden/>
                <w:sz w:val="22"/>
                <w:szCs w:val="24"/>
              </w:rPr>
              <w:fldChar w:fldCharType="begin"/>
            </w:r>
            <w:r w:rsidR="00FC5F82" w:rsidRPr="00F449DD">
              <w:rPr>
                <w:rFonts w:asciiTheme="majorHAnsi" w:hAnsiTheme="majorHAnsi" w:cstheme="majorHAnsi"/>
                <w:noProof/>
                <w:webHidden/>
                <w:sz w:val="22"/>
                <w:szCs w:val="24"/>
              </w:rPr>
              <w:instrText xml:space="preserve"> PAGEREF _Toc76979451 \h </w:instrText>
            </w:r>
            <w:r w:rsidR="00FC5F82" w:rsidRPr="00F449DD">
              <w:rPr>
                <w:rFonts w:asciiTheme="majorHAnsi" w:hAnsiTheme="majorHAnsi" w:cstheme="majorHAnsi"/>
                <w:noProof/>
                <w:webHidden/>
                <w:sz w:val="22"/>
                <w:szCs w:val="24"/>
              </w:rPr>
            </w:r>
            <w:r w:rsidR="00FC5F82" w:rsidRPr="00F449DD">
              <w:rPr>
                <w:rFonts w:asciiTheme="majorHAnsi" w:hAnsiTheme="majorHAnsi" w:cstheme="majorHAnsi"/>
                <w:noProof/>
                <w:webHidden/>
                <w:sz w:val="22"/>
                <w:szCs w:val="24"/>
              </w:rPr>
              <w:fldChar w:fldCharType="separate"/>
            </w:r>
            <w:r w:rsidR="00A25561">
              <w:rPr>
                <w:rFonts w:asciiTheme="majorHAnsi" w:hAnsiTheme="majorHAnsi" w:cstheme="majorHAnsi"/>
                <w:noProof/>
                <w:webHidden/>
                <w:sz w:val="22"/>
                <w:szCs w:val="24"/>
              </w:rPr>
              <w:t>48</w:t>
            </w:r>
            <w:r w:rsidR="00FC5F82" w:rsidRPr="00F449DD">
              <w:rPr>
                <w:rFonts w:asciiTheme="majorHAnsi" w:hAnsiTheme="majorHAnsi" w:cstheme="majorHAnsi"/>
                <w:noProof/>
                <w:webHidden/>
                <w:sz w:val="22"/>
                <w:szCs w:val="24"/>
              </w:rPr>
              <w:fldChar w:fldCharType="end"/>
            </w:r>
          </w:hyperlink>
        </w:p>
        <w:p w14:paraId="1A3DD7B6" w14:textId="5E115A51" w:rsidR="00FC5F82" w:rsidRPr="00F449DD" w:rsidRDefault="00446FC2" w:rsidP="00F449DD">
          <w:pPr>
            <w:pStyle w:val="Saturs2"/>
            <w:tabs>
              <w:tab w:val="right" w:leader="underscore" w:pos="9214"/>
            </w:tabs>
            <w:spacing w:before="0" w:after="0" w:line="240" w:lineRule="auto"/>
            <w:rPr>
              <w:rFonts w:asciiTheme="majorHAnsi" w:eastAsiaTheme="minorEastAsia" w:hAnsiTheme="majorHAnsi" w:cstheme="majorHAnsi"/>
              <w:noProof/>
              <w:kern w:val="0"/>
              <w:sz w:val="22"/>
              <w:szCs w:val="24"/>
              <w:lang w:val="lv-LV" w:eastAsia="lv-LV"/>
            </w:rPr>
          </w:pPr>
          <w:hyperlink w:anchor="_Toc76979452" w:history="1">
            <w:r w:rsidR="00FC5F82" w:rsidRPr="00F449DD">
              <w:rPr>
                <w:rStyle w:val="Hipersaite"/>
                <w:rFonts w:asciiTheme="majorHAnsi" w:hAnsiTheme="majorHAnsi" w:cstheme="majorHAnsi"/>
                <w:noProof/>
                <w:color w:val="595959" w:themeColor="text1" w:themeTint="A6"/>
                <w:sz w:val="22"/>
                <w:szCs w:val="24"/>
                <w:lang w:val="lv-LV"/>
              </w:rPr>
              <w:t>Par konferencēm ar starptautisku viesu dalību</w:t>
            </w:r>
            <w:r w:rsidR="00FC5F82" w:rsidRPr="00F449DD">
              <w:rPr>
                <w:rFonts w:asciiTheme="majorHAnsi" w:hAnsiTheme="majorHAnsi" w:cstheme="majorHAnsi"/>
                <w:noProof/>
                <w:webHidden/>
                <w:sz w:val="22"/>
                <w:szCs w:val="24"/>
              </w:rPr>
              <w:tab/>
            </w:r>
            <w:r w:rsidR="00FC5F82" w:rsidRPr="00F449DD">
              <w:rPr>
                <w:rFonts w:asciiTheme="majorHAnsi" w:hAnsiTheme="majorHAnsi" w:cstheme="majorHAnsi"/>
                <w:noProof/>
                <w:webHidden/>
                <w:sz w:val="22"/>
                <w:szCs w:val="24"/>
              </w:rPr>
              <w:fldChar w:fldCharType="begin"/>
            </w:r>
            <w:r w:rsidR="00FC5F82" w:rsidRPr="00F449DD">
              <w:rPr>
                <w:rFonts w:asciiTheme="majorHAnsi" w:hAnsiTheme="majorHAnsi" w:cstheme="majorHAnsi"/>
                <w:noProof/>
                <w:webHidden/>
                <w:sz w:val="22"/>
                <w:szCs w:val="24"/>
              </w:rPr>
              <w:instrText xml:space="preserve"> PAGEREF _Toc76979452 \h </w:instrText>
            </w:r>
            <w:r w:rsidR="00FC5F82" w:rsidRPr="00F449DD">
              <w:rPr>
                <w:rFonts w:asciiTheme="majorHAnsi" w:hAnsiTheme="majorHAnsi" w:cstheme="majorHAnsi"/>
                <w:noProof/>
                <w:webHidden/>
                <w:sz w:val="22"/>
                <w:szCs w:val="24"/>
              </w:rPr>
            </w:r>
            <w:r w:rsidR="00FC5F82" w:rsidRPr="00F449DD">
              <w:rPr>
                <w:rFonts w:asciiTheme="majorHAnsi" w:hAnsiTheme="majorHAnsi" w:cstheme="majorHAnsi"/>
                <w:noProof/>
                <w:webHidden/>
                <w:sz w:val="22"/>
                <w:szCs w:val="24"/>
              </w:rPr>
              <w:fldChar w:fldCharType="separate"/>
            </w:r>
            <w:r w:rsidR="00A25561">
              <w:rPr>
                <w:rFonts w:asciiTheme="majorHAnsi" w:hAnsiTheme="majorHAnsi" w:cstheme="majorHAnsi"/>
                <w:noProof/>
                <w:webHidden/>
                <w:sz w:val="22"/>
                <w:szCs w:val="24"/>
              </w:rPr>
              <w:t>48</w:t>
            </w:r>
            <w:r w:rsidR="00FC5F82" w:rsidRPr="00F449DD">
              <w:rPr>
                <w:rFonts w:asciiTheme="majorHAnsi" w:hAnsiTheme="majorHAnsi" w:cstheme="majorHAnsi"/>
                <w:noProof/>
                <w:webHidden/>
                <w:sz w:val="22"/>
                <w:szCs w:val="24"/>
              </w:rPr>
              <w:fldChar w:fldCharType="end"/>
            </w:r>
          </w:hyperlink>
        </w:p>
        <w:p w14:paraId="51890F46" w14:textId="6562026E" w:rsidR="00FC5F82" w:rsidRPr="00F449DD" w:rsidRDefault="00446FC2" w:rsidP="00F449DD">
          <w:pPr>
            <w:pStyle w:val="Saturs1"/>
            <w:tabs>
              <w:tab w:val="clear" w:pos="9090"/>
              <w:tab w:val="right" w:leader="underscore" w:pos="9214"/>
            </w:tabs>
            <w:rPr>
              <w:rFonts w:asciiTheme="majorHAnsi" w:eastAsiaTheme="minorEastAsia" w:hAnsiTheme="majorHAnsi" w:cstheme="majorHAnsi"/>
              <w:color w:val="595959" w:themeColor="text1" w:themeTint="A6"/>
              <w:kern w:val="0"/>
              <w:szCs w:val="24"/>
              <w:lang w:val="lv-LV" w:eastAsia="lv-LV"/>
            </w:rPr>
          </w:pPr>
          <w:hyperlink w:anchor="_Toc76979453" w:history="1">
            <w:r w:rsidR="00FC5F82" w:rsidRPr="00F449DD">
              <w:rPr>
                <w:rStyle w:val="Hipersaite"/>
                <w:rFonts w:asciiTheme="majorHAnsi" w:hAnsiTheme="majorHAnsi" w:cstheme="majorHAnsi"/>
                <w:color w:val="595959" w:themeColor="text1" w:themeTint="A6"/>
                <w:szCs w:val="24"/>
              </w:rPr>
              <w:t>NĀKAMAJĀ GADĀ PLĀNOTIE PASĀKUMI</w:t>
            </w:r>
            <w:r w:rsidR="00FC5F82" w:rsidRPr="00F449DD">
              <w:rPr>
                <w:rFonts w:asciiTheme="majorHAnsi" w:hAnsiTheme="majorHAnsi" w:cstheme="majorHAnsi"/>
                <w:webHidden/>
                <w:color w:val="595959" w:themeColor="text1" w:themeTint="A6"/>
                <w:szCs w:val="24"/>
              </w:rPr>
              <w:tab/>
            </w:r>
            <w:r w:rsidR="00FC5F82" w:rsidRPr="00F449DD">
              <w:rPr>
                <w:rFonts w:asciiTheme="majorHAnsi" w:hAnsiTheme="majorHAnsi" w:cstheme="majorHAnsi"/>
                <w:webHidden/>
                <w:color w:val="595959" w:themeColor="text1" w:themeTint="A6"/>
                <w:szCs w:val="24"/>
              </w:rPr>
              <w:fldChar w:fldCharType="begin"/>
            </w:r>
            <w:r w:rsidR="00FC5F82" w:rsidRPr="00F449DD">
              <w:rPr>
                <w:rFonts w:asciiTheme="majorHAnsi" w:hAnsiTheme="majorHAnsi" w:cstheme="majorHAnsi"/>
                <w:webHidden/>
                <w:color w:val="595959" w:themeColor="text1" w:themeTint="A6"/>
                <w:szCs w:val="24"/>
              </w:rPr>
              <w:instrText xml:space="preserve"> PAGEREF _Toc76979453 \h </w:instrText>
            </w:r>
            <w:r w:rsidR="00FC5F82" w:rsidRPr="00F449DD">
              <w:rPr>
                <w:rFonts w:asciiTheme="majorHAnsi" w:hAnsiTheme="majorHAnsi" w:cstheme="majorHAnsi"/>
                <w:webHidden/>
                <w:color w:val="595959" w:themeColor="text1" w:themeTint="A6"/>
                <w:szCs w:val="24"/>
              </w:rPr>
            </w:r>
            <w:r w:rsidR="00FC5F82" w:rsidRPr="00F449DD">
              <w:rPr>
                <w:rFonts w:asciiTheme="majorHAnsi" w:hAnsiTheme="majorHAnsi" w:cstheme="majorHAnsi"/>
                <w:webHidden/>
                <w:color w:val="595959" w:themeColor="text1" w:themeTint="A6"/>
                <w:szCs w:val="24"/>
              </w:rPr>
              <w:fldChar w:fldCharType="separate"/>
            </w:r>
            <w:r w:rsidR="00A25561">
              <w:rPr>
                <w:rFonts w:asciiTheme="majorHAnsi" w:hAnsiTheme="majorHAnsi" w:cstheme="majorHAnsi"/>
                <w:webHidden/>
                <w:color w:val="595959" w:themeColor="text1" w:themeTint="A6"/>
                <w:szCs w:val="24"/>
              </w:rPr>
              <w:t>49</w:t>
            </w:r>
            <w:r w:rsidR="00FC5F82" w:rsidRPr="00F449DD">
              <w:rPr>
                <w:rFonts w:asciiTheme="majorHAnsi" w:hAnsiTheme="majorHAnsi" w:cstheme="majorHAnsi"/>
                <w:webHidden/>
                <w:color w:val="595959" w:themeColor="text1" w:themeTint="A6"/>
                <w:szCs w:val="24"/>
              </w:rPr>
              <w:fldChar w:fldCharType="end"/>
            </w:r>
          </w:hyperlink>
        </w:p>
        <w:p w14:paraId="121BC613" w14:textId="6F72449D" w:rsidR="00FC5F82" w:rsidRPr="00F449DD" w:rsidRDefault="00446FC2" w:rsidP="00F449DD">
          <w:pPr>
            <w:pStyle w:val="Saturs2"/>
            <w:tabs>
              <w:tab w:val="right" w:leader="underscore" w:pos="9214"/>
            </w:tabs>
            <w:spacing w:before="0" w:after="0" w:line="240" w:lineRule="auto"/>
            <w:rPr>
              <w:rFonts w:asciiTheme="majorHAnsi" w:eastAsiaTheme="minorEastAsia" w:hAnsiTheme="majorHAnsi" w:cstheme="majorHAnsi"/>
              <w:noProof/>
              <w:kern w:val="0"/>
              <w:sz w:val="22"/>
              <w:szCs w:val="24"/>
              <w:lang w:val="lv-LV" w:eastAsia="lv-LV"/>
            </w:rPr>
          </w:pPr>
          <w:hyperlink w:anchor="_Toc76979454" w:history="1">
            <w:r w:rsidR="00FC5F82" w:rsidRPr="00F449DD">
              <w:rPr>
                <w:rStyle w:val="Hipersaite"/>
                <w:rFonts w:asciiTheme="majorHAnsi" w:hAnsiTheme="majorHAnsi" w:cstheme="majorHAnsi"/>
                <w:noProof/>
                <w:color w:val="595959" w:themeColor="text1" w:themeTint="A6"/>
                <w:sz w:val="22"/>
                <w:szCs w:val="24"/>
                <w:lang w:val="lv-LV"/>
              </w:rPr>
              <w:t>Par 2020.gadā uzsāktiem pasākumiem, kuri tiks turpināti 2021.gadā, par plānotiem sadarbības projektiem un pētījumiem</w:t>
            </w:r>
            <w:r w:rsidR="00FC5F82" w:rsidRPr="00F449DD">
              <w:rPr>
                <w:rFonts w:asciiTheme="majorHAnsi" w:hAnsiTheme="majorHAnsi" w:cstheme="majorHAnsi"/>
                <w:noProof/>
                <w:webHidden/>
                <w:sz w:val="22"/>
                <w:szCs w:val="24"/>
              </w:rPr>
              <w:tab/>
            </w:r>
            <w:r w:rsidR="00FC5F82" w:rsidRPr="00F449DD">
              <w:rPr>
                <w:rFonts w:asciiTheme="majorHAnsi" w:hAnsiTheme="majorHAnsi" w:cstheme="majorHAnsi"/>
                <w:noProof/>
                <w:webHidden/>
                <w:sz w:val="22"/>
                <w:szCs w:val="24"/>
              </w:rPr>
              <w:fldChar w:fldCharType="begin"/>
            </w:r>
            <w:r w:rsidR="00FC5F82" w:rsidRPr="00F449DD">
              <w:rPr>
                <w:rFonts w:asciiTheme="majorHAnsi" w:hAnsiTheme="majorHAnsi" w:cstheme="majorHAnsi"/>
                <w:noProof/>
                <w:webHidden/>
                <w:sz w:val="22"/>
                <w:szCs w:val="24"/>
              </w:rPr>
              <w:instrText xml:space="preserve"> PAGEREF _Toc76979454 \h </w:instrText>
            </w:r>
            <w:r w:rsidR="00FC5F82" w:rsidRPr="00F449DD">
              <w:rPr>
                <w:rFonts w:asciiTheme="majorHAnsi" w:hAnsiTheme="majorHAnsi" w:cstheme="majorHAnsi"/>
                <w:noProof/>
                <w:webHidden/>
                <w:sz w:val="22"/>
                <w:szCs w:val="24"/>
              </w:rPr>
            </w:r>
            <w:r w:rsidR="00FC5F82" w:rsidRPr="00F449DD">
              <w:rPr>
                <w:rFonts w:asciiTheme="majorHAnsi" w:hAnsiTheme="majorHAnsi" w:cstheme="majorHAnsi"/>
                <w:noProof/>
                <w:webHidden/>
                <w:sz w:val="22"/>
                <w:szCs w:val="24"/>
              </w:rPr>
              <w:fldChar w:fldCharType="separate"/>
            </w:r>
            <w:r w:rsidR="00A25561">
              <w:rPr>
                <w:rFonts w:asciiTheme="majorHAnsi" w:hAnsiTheme="majorHAnsi" w:cstheme="majorHAnsi"/>
                <w:noProof/>
                <w:webHidden/>
                <w:sz w:val="22"/>
                <w:szCs w:val="24"/>
              </w:rPr>
              <w:t>49</w:t>
            </w:r>
            <w:r w:rsidR="00FC5F82" w:rsidRPr="00F449DD">
              <w:rPr>
                <w:rFonts w:asciiTheme="majorHAnsi" w:hAnsiTheme="majorHAnsi" w:cstheme="majorHAnsi"/>
                <w:noProof/>
                <w:webHidden/>
                <w:sz w:val="22"/>
                <w:szCs w:val="24"/>
              </w:rPr>
              <w:fldChar w:fldCharType="end"/>
            </w:r>
          </w:hyperlink>
        </w:p>
        <w:p w14:paraId="4E8A91FB" w14:textId="165A243C" w:rsidR="00FC5F82" w:rsidRPr="00F449DD" w:rsidRDefault="00446FC2" w:rsidP="00F449DD">
          <w:pPr>
            <w:pStyle w:val="Saturs2"/>
            <w:tabs>
              <w:tab w:val="right" w:leader="underscore" w:pos="9214"/>
            </w:tabs>
            <w:spacing w:before="0" w:after="0" w:line="240" w:lineRule="auto"/>
            <w:rPr>
              <w:rFonts w:asciiTheme="majorHAnsi" w:eastAsiaTheme="minorEastAsia" w:hAnsiTheme="majorHAnsi" w:cstheme="majorHAnsi"/>
              <w:noProof/>
              <w:kern w:val="0"/>
              <w:sz w:val="22"/>
              <w:szCs w:val="24"/>
              <w:lang w:val="lv-LV" w:eastAsia="lv-LV"/>
            </w:rPr>
          </w:pPr>
          <w:hyperlink w:anchor="_Toc76979455" w:history="1">
            <w:r w:rsidR="00FC5F82" w:rsidRPr="00F449DD">
              <w:rPr>
                <w:rStyle w:val="Hipersaite"/>
                <w:rFonts w:asciiTheme="majorHAnsi" w:hAnsiTheme="majorHAnsi" w:cstheme="majorHAnsi"/>
                <w:noProof/>
                <w:color w:val="595959" w:themeColor="text1" w:themeTint="A6"/>
                <w:sz w:val="22"/>
                <w:szCs w:val="24"/>
                <w:lang w:val="lv-LV"/>
              </w:rPr>
              <w:t>Par 2021.gada galvenajiem uzdevumiem un pasākumiem</w:t>
            </w:r>
            <w:r w:rsidR="00FC5F82" w:rsidRPr="00F449DD">
              <w:rPr>
                <w:rFonts w:asciiTheme="majorHAnsi" w:hAnsiTheme="majorHAnsi" w:cstheme="majorHAnsi"/>
                <w:noProof/>
                <w:webHidden/>
                <w:sz w:val="22"/>
                <w:szCs w:val="24"/>
              </w:rPr>
              <w:tab/>
            </w:r>
            <w:r w:rsidR="00FC5F82" w:rsidRPr="00F449DD">
              <w:rPr>
                <w:rFonts w:asciiTheme="majorHAnsi" w:hAnsiTheme="majorHAnsi" w:cstheme="majorHAnsi"/>
                <w:noProof/>
                <w:webHidden/>
                <w:sz w:val="22"/>
                <w:szCs w:val="24"/>
              </w:rPr>
              <w:fldChar w:fldCharType="begin"/>
            </w:r>
            <w:r w:rsidR="00FC5F82" w:rsidRPr="00F449DD">
              <w:rPr>
                <w:rFonts w:asciiTheme="majorHAnsi" w:hAnsiTheme="majorHAnsi" w:cstheme="majorHAnsi"/>
                <w:noProof/>
                <w:webHidden/>
                <w:sz w:val="22"/>
                <w:szCs w:val="24"/>
              </w:rPr>
              <w:instrText xml:space="preserve"> PAGEREF _Toc76979455 \h </w:instrText>
            </w:r>
            <w:r w:rsidR="00FC5F82" w:rsidRPr="00F449DD">
              <w:rPr>
                <w:rFonts w:asciiTheme="majorHAnsi" w:hAnsiTheme="majorHAnsi" w:cstheme="majorHAnsi"/>
                <w:noProof/>
                <w:webHidden/>
                <w:sz w:val="22"/>
                <w:szCs w:val="24"/>
              </w:rPr>
            </w:r>
            <w:r w:rsidR="00FC5F82" w:rsidRPr="00F449DD">
              <w:rPr>
                <w:rFonts w:asciiTheme="majorHAnsi" w:hAnsiTheme="majorHAnsi" w:cstheme="majorHAnsi"/>
                <w:noProof/>
                <w:webHidden/>
                <w:sz w:val="22"/>
                <w:szCs w:val="24"/>
              </w:rPr>
              <w:fldChar w:fldCharType="separate"/>
            </w:r>
            <w:r w:rsidR="00A25561">
              <w:rPr>
                <w:rFonts w:asciiTheme="majorHAnsi" w:hAnsiTheme="majorHAnsi" w:cstheme="majorHAnsi"/>
                <w:noProof/>
                <w:webHidden/>
                <w:sz w:val="22"/>
                <w:szCs w:val="24"/>
              </w:rPr>
              <w:t>51</w:t>
            </w:r>
            <w:r w:rsidR="00FC5F82" w:rsidRPr="00F449DD">
              <w:rPr>
                <w:rFonts w:asciiTheme="majorHAnsi" w:hAnsiTheme="majorHAnsi" w:cstheme="majorHAnsi"/>
                <w:noProof/>
                <w:webHidden/>
                <w:sz w:val="22"/>
                <w:szCs w:val="24"/>
              </w:rPr>
              <w:fldChar w:fldCharType="end"/>
            </w:r>
          </w:hyperlink>
        </w:p>
        <w:p w14:paraId="350F242C" w14:textId="1F5AF047" w:rsidR="00FC5F82" w:rsidRPr="00F449DD" w:rsidRDefault="00446FC2" w:rsidP="00F449DD">
          <w:pPr>
            <w:pStyle w:val="Saturs1"/>
            <w:tabs>
              <w:tab w:val="clear" w:pos="9090"/>
              <w:tab w:val="right" w:leader="underscore" w:pos="9214"/>
            </w:tabs>
            <w:rPr>
              <w:rFonts w:asciiTheme="majorHAnsi" w:eastAsiaTheme="minorEastAsia" w:hAnsiTheme="majorHAnsi" w:cstheme="majorHAnsi"/>
              <w:color w:val="595959" w:themeColor="text1" w:themeTint="A6"/>
              <w:kern w:val="0"/>
              <w:szCs w:val="24"/>
              <w:lang w:val="lv-LV" w:eastAsia="lv-LV"/>
            </w:rPr>
          </w:pPr>
          <w:hyperlink w:anchor="_Toc76979456" w:history="1">
            <w:r w:rsidR="00FC5F82" w:rsidRPr="00F449DD">
              <w:rPr>
                <w:rStyle w:val="Hipersaite"/>
                <w:rFonts w:asciiTheme="majorHAnsi" w:hAnsiTheme="majorHAnsi" w:cstheme="majorHAnsi"/>
                <w:color w:val="595959" w:themeColor="text1" w:themeTint="A6"/>
                <w:szCs w:val="24"/>
                <w:lang w:val="lv-LV"/>
              </w:rPr>
              <w:t>NOSLĒGUMS</w:t>
            </w:r>
            <w:r w:rsidR="00FC5F82" w:rsidRPr="00F449DD">
              <w:rPr>
                <w:rFonts w:asciiTheme="majorHAnsi" w:hAnsiTheme="majorHAnsi" w:cstheme="majorHAnsi"/>
                <w:webHidden/>
                <w:color w:val="595959" w:themeColor="text1" w:themeTint="A6"/>
                <w:szCs w:val="24"/>
              </w:rPr>
              <w:tab/>
            </w:r>
            <w:r w:rsidR="00FC5F82" w:rsidRPr="00F449DD">
              <w:rPr>
                <w:rFonts w:asciiTheme="majorHAnsi" w:hAnsiTheme="majorHAnsi" w:cstheme="majorHAnsi"/>
                <w:webHidden/>
                <w:color w:val="595959" w:themeColor="text1" w:themeTint="A6"/>
                <w:szCs w:val="24"/>
              </w:rPr>
              <w:fldChar w:fldCharType="begin"/>
            </w:r>
            <w:r w:rsidR="00FC5F82" w:rsidRPr="00F449DD">
              <w:rPr>
                <w:rFonts w:asciiTheme="majorHAnsi" w:hAnsiTheme="majorHAnsi" w:cstheme="majorHAnsi"/>
                <w:webHidden/>
                <w:color w:val="595959" w:themeColor="text1" w:themeTint="A6"/>
                <w:szCs w:val="24"/>
              </w:rPr>
              <w:instrText xml:space="preserve"> PAGEREF _Toc76979456 \h </w:instrText>
            </w:r>
            <w:r w:rsidR="00FC5F82" w:rsidRPr="00F449DD">
              <w:rPr>
                <w:rFonts w:asciiTheme="majorHAnsi" w:hAnsiTheme="majorHAnsi" w:cstheme="majorHAnsi"/>
                <w:webHidden/>
                <w:color w:val="595959" w:themeColor="text1" w:themeTint="A6"/>
                <w:szCs w:val="24"/>
              </w:rPr>
            </w:r>
            <w:r w:rsidR="00FC5F82" w:rsidRPr="00F449DD">
              <w:rPr>
                <w:rFonts w:asciiTheme="majorHAnsi" w:hAnsiTheme="majorHAnsi" w:cstheme="majorHAnsi"/>
                <w:webHidden/>
                <w:color w:val="595959" w:themeColor="text1" w:themeTint="A6"/>
                <w:szCs w:val="24"/>
              </w:rPr>
              <w:fldChar w:fldCharType="separate"/>
            </w:r>
            <w:r w:rsidR="00A25561">
              <w:rPr>
                <w:rFonts w:asciiTheme="majorHAnsi" w:hAnsiTheme="majorHAnsi" w:cstheme="majorHAnsi"/>
                <w:webHidden/>
                <w:color w:val="595959" w:themeColor="text1" w:themeTint="A6"/>
                <w:szCs w:val="24"/>
              </w:rPr>
              <w:t>53</w:t>
            </w:r>
            <w:r w:rsidR="00FC5F82" w:rsidRPr="00F449DD">
              <w:rPr>
                <w:rFonts w:asciiTheme="majorHAnsi" w:hAnsiTheme="majorHAnsi" w:cstheme="majorHAnsi"/>
                <w:webHidden/>
                <w:color w:val="595959" w:themeColor="text1" w:themeTint="A6"/>
                <w:szCs w:val="24"/>
              </w:rPr>
              <w:fldChar w:fldCharType="end"/>
            </w:r>
          </w:hyperlink>
        </w:p>
        <w:p w14:paraId="20EB8B98" w14:textId="77777777" w:rsidR="00524B9B" w:rsidRDefault="00524B9B" w:rsidP="00F449DD">
          <w:pPr>
            <w:tabs>
              <w:tab w:val="right" w:leader="underscore" w:pos="9214"/>
            </w:tabs>
            <w:spacing w:before="0" w:after="0" w:line="240" w:lineRule="auto"/>
          </w:pPr>
          <w:r w:rsidRPr="00FC5F82">
            <w:rPr>
              <w:rFonts w:asciiTheme="majorHAnsi" w:hAnsiTheme="majorHAnsi" w:cstheme="majorHAnsi"/>
              <w:b/>
              <w:bCs/>
              <w:szCs w:val="24"/>
            </w:rPr>
            <w:fldChar w:fldCharType="end"/>
          </w:r>
        </w:p>
      </w:sdtContent>
    </w:sdt>
    <w:p w14:paraId="0757175F" w14:textId="77777777" w:rsidR="00C96B28" w:rsidRPr="0047128D" w:rsidRDefault="00C96B28">
      <w:pPr>
        <w:rPr>
          <w:rFonts w:asciiTheme="majorHAnsi" w:hAnsiTheme="majorHAnsi"/>
          <w:noProof/>
          <w:lang w:val="lv-LV"/>
        </w:rPr>
      </w:pPr>
    </w:p>
    <w:p w14:paraId="6F6B55BE" w14:textId="77777777" w:rsidR="00C96B28" w:rsidRPr="0047128D" w:rsidRDefault="00C96B28" w:rsidP="00C96B28">
      <w:pPr>
        <w:tabs>
          <w:tab w:val="left" w:pos="1785"/>
        </w:tabs>
        <w:rPr>
          <w:rFonts w:asciiTheme="majorHAnsi" w:hAnsiTheme="majorHAnsi"/>
        </w:rPr>
        <w:sectPr w:rsidR="00C96B28" w:rsidRPr="0047128D">
          <w:headerReference w:type="default" r:id="rId12"/>
          <w:headerReference w:type="first" r:id="rId13"/>
          <w:pgSz w:w="12240" w:h="15840" w:code="1"/>
          <w:pgMar w:top="2520" w:right="1512" w:bottom="1800" w:left="1512" w:header="1080" w:footer="720" w:gutter="0"/>
          <w:pgNumType w:start="0"/>
          <w:cols w:space="720"/>
          <w:titlePg/>
          <w:docGrid w:linePitch="360"/>
        </w:sectPr>
      </w:pPr>
    </w:p>
    <w:p w14:paraId="03C547CC" w14:textId="77777777" w:rsidR="002038CB" w:rsidRPr="00F150A3" w:rsidRDefault="002038CB" w:rsidP="00F150A3">
      <w:pPr>
        <w:pStyle w:val="Virsraksts1"/>
        <w:spacing w:after="0" w:line="360" w:lineRule="auto"/>
        <w:rPr>
          <w:rFonts w:asciiTheme="majorHAnsi" w:hAnsiTheme="majorHAnsi" w:cstheme="majorHAnsi"/>
          <w:noProof/>
          <w:color w:val="577188" w:themeColor="accent1" w:themeShade="BF"/>
          <w:lang w:val="lv-LV"/>
        </w:rPr>
      </w:pPr>
      <w:bookmarkStart w:id="0" w:name="_Toc76979421"/>
      <w:r w:rsidRPr="00F150A3">
        <w:rPr>
          <w:rFonts w:asciiTheme="majorHAnsi" w:hAnsiTheme="majorHAnsi" w:cstheme="majorHAnsi"/>
          <w:noProof/>
          <w:color w:val="577188" w:themeColor="accent1" w:themeShade="BF"/>
          <w:lang w:val="lv-LV"/>
        </w:rPr>
        <w:lastRenderedPageBreak/>
        <w:t>SAĪSINĀJUMI</w:t>
      </w:r>
      <w:bookmarkEnd w:id="0"/>
    </w:p>
    <w:p w14:paraId="426014A2" w14:textId="77777777" w:rsidR="00F150A3" w:rsidRPr="00FB1401" w:rsidRDefault="00F150A3" w:rsidP="004D7428">
      <w:pPr>
        <w:pStyle w:val="Bezatstarpm"/>
        <w:spacing w:before="0"/>
        <w:jc w:val="both"/>
        <w:rPr>
          <w:rFonts w:asciiTheme="majorHAnsi" w:hAnsiTheme="majorHAnsi" w:cstheme="majorHAnsi"/>
          <w:sz w:val="24"/>
          <w:szCs w:val="24"/>
        </w:rPr>
      </w:pPr>
      <w:bookmarkStart w:id="1" w:name="_Hlk75960470"/>
      <w:r w:rsidRPr="00FB1401">
        <w:rPr>
          <w:rFonts w:asciiTheme="majorHAnsi" w:hAnsiTheme="majorHAnsi" w:cstheme="majorHAnsi"/>
          <w:sz w:val="24"/>
          <w:szCs w:val="24"/>
        </w:rPr>
        <w:t xml:space="preserve">AIDS – iegūtā imūndeficīta sindroms (ang. </w:t>
      </w:r>
      <w:r w:rsidRPr="00FB1401">
        <w:rPr>
          <w:rFonts w:asciiTheme="majorHAnsi" w:hAnsiTheme="majorHAnsi" w:cstheme="majorHAnsi"/>
          <w:i/>
          <w:sz w:val="24"/>
          <w:szCs w:val="24"/>
        </w:rPr>
        <w:t>Acquired Immune Deficiency Syndrome</w:t>
      </w:r>
      <w:r w:rsidRPr="00FB1401">
        <w:rPr>
          <w:rFonts w:asciiTheme="majorHAnsi" w:hAnsiTheme="majorHAnsi" w:cstheme="majorHAnsi"/>
          <w:sz w:val="24"/>
          <w:szCs w:val="24"/>
        </w:rPr>
        <w:t>)</w:t>
      </w:r>
    </w:p>
    <w:p w14:paraId="7B04552D" w14:textId="23F2261B" w:rsidR="00F150A3" w:rsidRPr="00FB1401" w:rsidRDefault="00FC5F82" w:rsidP="00FC5F82">
      <w:pPr>
        <w:pStyle w:val="Bezatstarpm"/>
        <w:spacing w:before="0"/>
        <w:jc w:val="both"/>
        <w:rPr>
          <w:rFonts w:asciiTheme="majorHAnsi" w:eastAsia="Times New Roman" w:hAnsiTheme="majorHAnsi" w:cstheme="majorHAnsi"/>
          <w:spacing w:val="6"/>
          <w:sz w:val="24"/>
          <w:szCs w:val="24"/>
          <w:lang w:eastAsia="lv-LV"/>
        </w:rPr>
      </w:pPr>
      <w:r>
        <w:rPr>
          <w:rFonts w:asciiTheme="majorHAnsi" w:eastAsia="Calibri" w:hAnsiTheme="majorHAnsi" w:cstheme="majorHAnsi"/>
          <w:bCs/>
          <w:sz w:val="24"/>
          <w:szCs w:val="24"/>
        </w:rPr>
        <w:t>a</w:t>
      </w:r>
      <w:r w:rsidR="00F150A3" w:rsidRPr="00FB1401">
        <w:rPr>
          <w:rFonts w:asciiTheme="majorHAnsi" w:eastAsia="Calibri" w:hAnsiTheme="majorHAnsi" w:cstheme="majorHAnsi"/>
          <w:bCs/>
          <w:sz w:val="24"/>
          <w:szCs w:val="24"/>
        </w:rPr>
        <w:t>matpersona</w:t>
      </w:r>
      <w:r>
        <w:rPr>
          <w:rFonts w:asciiTheme="majorHAnsi" w:eastAsia="Calibri" w:hAnsiTheme="majorHAnsi" w:cstheme="majorHAnsi"/>
          <w:bCs/>
          <w:sz w:val="24"/>
          <w:szCs w:val="24"/>
        </w:rPr>
        <w:t xml:space="preserve"> </w:t>
      </w:r>
      <w:r w:rsidR="00F150A3" w:rsidRPr="00FB1401">
        <w:rPr>
          <w:rFonts w:asciiTheme="majorHAnsi" w:hAnsiTheme="majorHAnsi" w:cstheme="majorHAnsi"/>
          <w:sz w:val="24"/>
          <w:szCs w:val="24"/>
        </w:rPr>
        <w:t xml:space="preserve">– </w:t>
      </w:r>
      <w:r w:rsidR="00F150A3" w:rsidRPr="00FB1401">
        <w:rPr>
          <w:rFonts w:asciiTheme="majorHAnsi" w:eastAsia="Calibri" w:hAnsiTheme="majorHAnsi" w:cstheme="majorHAnsi"/>
          <w:bCs/>
          <w:sz w:val="24"/>
          <w:szCs w:val="24"/>
        </w:rPr>
        <w:t xml:space="preserve">amatpersona ar </w:t>
      </w:r>
      <w:r w:rsidR="003F0528" w:rsidRPr="00FB1401">
        <w:rPr>
          <w:rFonts w:asciiTheme="majorHAnsi" w:eastAsia="Calibri" w:hAnsiTheme="majorHAnsi" w:cstheme="majorHAnsi"/>
          <w:bCs/>
          <w:sz w:val="24"/>
          <w:szCs w:val="24"/>
        </w:rPr>
        <w:t>speciāl</w:t>
      </w:r>
      <w:r w:rsidR="003F0528">
        <w:rPr>
          <w:rFonts w:asciiTheme="majorHAnsi" w:eastAsia="Calibri" w:hAnsiTheme="majorHAnsi" w:cstheme="majorHAnsi"/>
          <w:bCs/>
          <w:sz w:val="24"/>
          <w:szCs w:val="24"/>
        </w:rPr>
        <w:t>o</w:t>
      </w:r>
      <w:r w:rsidR="003F0528" w:rsidRPr="00FB1401">
        <w:rPr>
          <w:rFonts w:asciiTheme="majorHAnsi" w:eastAsia="Calibri" w:hAnsiTheme="majorHAnsi" w:cstheme="majorHAnsi"/>
          <w:bCs/>
          <w:sz w:val="24"/>
          <w:szCs w:val="24"/>
        </w:rPr>
        <w:t xml:space="preserve"> </w:t>
      </w:r>
      <w:r w:rsidR="00F150A3" w:rsidRPr="00FB1401">
        <w:rPr>
          <w:rFonts w:asciiTheme="majorHAnsi" w:eastAsia="Calibri" w:hAnsiTheme="majorHAnsi" w:cstheme="majorHAnsi"/>
          <w:bCs/>
          <w:sz w:val="24"/>
          <w:szCs w:val="24"/>
        </w:rPr>
        <w:t>dienesta pakāp</w:t>
      </w:r>
      <w:r w:rsidR="003F0528">
        <w:rPr>
          <w:rFonts w:asciiTheme="majorHAnsi" w:eastAsia="Calibri" w:hAnsiTheme="majorHAnsi" w:cstheme="majorHAnsi"/>
          <w:bCs/>
          <w:sz w:val="24"/>
          <w:szCs w:val="24"/>
        </w:rPr>
        <w:t>i</w:t>
      </w:r>
    </w:p>
    <w:p w14:paraId="7044A6BE" w14:textId="77777777" w:rsidR="004D7428" w:rsidRDefault="00F150A3" w:rsidP="00FC5F82">
      <w:pPr>
        <w:pStyle w:val="Bezatstarpm"/>
        <w:spacing w:before="0"/>
        <w:ind w:left="1985" w:hanging="1985"/>
        <w:jc w:val="both"/>
        <w:rPr>
          <w:rFonts w:asciiTheme="majorHAnsi" w:hAnsiTheme="majorHAnsi" w:cstheme="majorHAnsi"/>
          <w:sz w:val="24"/>
          <w:szCs w:val="24"/>
        </w:rPr>
      </w:pPr>
      <w:r w:rsidRPr="00FB1401">
        <w:rPr>
          <w:rFonts w:asciiTheme="majorHAnsi" w:eastAsia="Times New Roman" w:hAnsiTheme="majorHAnsi" w:cstheme="majorHAnsi"/>
          <w:spacing w:val="6"/>
          <w:sz w:val="24"/>
          <w:szCs w:val="24"/>
          <w:lang w:eastAsia="lv-LV"/>
        </w:rPr>
        <w:t>Atkarīgo centrs</w:t>
      </w:r>
      <w:r w:rsidR="00FC5F82">
        <w:rPr>
          <w:rFonts w:asciiTheme="majorHAnsi" w:eastAsia="Times New Roman" w:hAnsiTheme="majorHAnsi" w:cstheme="majorHAnsi"/>
          <w:spacing w:val="6"/>
          <w:sz w:val="24"/>
          <w:szCs w:val="24"/>
          <w:lang w:eastAsia="lv-LV"/>
        </w:rPr>
        <w:t xml:space="preserve"> </w:t>
      </w:r>
      <w:r w:rsidRPr="00FB1401">
        <w:rPr>
          <w:rFonts w:asciiTheme="majorHAnsi" w:eastAsia="Times New Roman" w:hAnsiTheme="majorHAnsi" w:cstheme="majorHAnsi"/>
          <w:spacing w:val="6"/>
          <w:sz w:val="24"/>
          <w:szCs w:val="24"/>
          <w:lang w:eastAsia="lv-LV"/>
        </w:rPr>
        <w:t xml:space="preserve">– </w:t>
      </w:r>
      <w:r w:rsidRPr="00FB1401">
        <w:rPr>
          <w:rFonts w:asciiTheme="majorHAnsi" w:hAnsiTheme="majorHAnsi" w:cstheme="majorHAnsi"/>
          <w:sz w:val="24"/>
          <w:szCs w:val="24"/>
        </w:rPr>
        <w:t>Ieslodzījuma vietu pārvaldes Olaines cietuma (Latvijas Cietumu slimnīcas) Atkarīgo centrs</w:t>
      </w:r>
    </w:p>
    <w:p w14:paraId="14BDA98F" w14:textId="77777777" w:rsidR="00F150A3" w:rsidRPr="00FB1401" w:rsidRDefault="00F150A3" w:rsidP="00FC5F82">
      <w:pPr>
        <w:pStyle w:val="Bezatstarpm"/>
        <w:spacing w:before="0"/>
        <w:jc w:val="both"/>
        <w:rPr>
          <w:rFonts w:asciiTheme="majorHAnsi" w:hAnsiTheme="majorHAnsi" w:cstheme="majorHAnsi"/>
          <w:sz w:val="24"/>
          <w:szCs w:val="24"/>
        </w:rPr>
      </w:pPr>
      <w:r w:rsidRPr="00FB1401">
        <w:rPr>
          <w:rFonts w:asciiTheme="majorHAnsi" w:hAnsiTheme="majorHAnsi" w:cstheme="majorHAnsi"/>
          <w:sz w:val="24"/>
          <w:szCs w:val="24"/>
        </w:rPr>
        <w:t>Cēsu AIN – Cēsu Audzināšanas iestāde nepilngadīgajiem</w:t>
      </w:r>
    </w:p>
    <w:p w14:paraId="4B1E8108" w14:textId="77777777" w:rsidR="00F150A3" w:rsidRPr="00FB1401" w:rsidRDefault="00FC5F82" w:rsidP="00FC5F82">
      <w:pPr>
        <w:pStyle w:val="Bezatstarpm"/>
        <w:spacing w:before="0"/>
        <w:jc w:val="both"/>
        <w:rPr>
          <w:rFonts w:asciiTheme="majorHAnsi" w:hAnsiTheme="majorHAnsi" w:cstheme="majorHAnsi"/>
          <w:sz w:val="24"/>
          <w:szCs w:val="24"/>
        </w:rPr>
      </w:pPr>
      <w:r>
        <w:rPr>
          <w:rFonts w:asciiTheme="majorHAnsi" w:eastAsia="Calibri" w:hAnsiTheme="majorHAnsi" w:cstheme="majorHAnsi"/>
          <w:bCs/>
          <w:sz w:val="24"/>
          <w:szCs w:val="24"/>
        </w:rPr>
        <w:t>d</w:t>
      </w:r>
      <w:r w:rsidR="00F150A3" w:rsidRPr="00FB1401">
        <w:rPr>
          <w:rFonts w:asciiTheme="majorHAnsi" w:eastAsia="Calibri" w:hAnsiTheme="majorHAnsi" w:cstheme="majorHAnsi"/>
          <w:bCs/>
          <w:sz w:val="24"/>
          <w:szCs w:val="24"/>
        </w:rPr>
        <w:t>arbinieks</w:t>
      </w:r>
      <w:r>
        <w:rPr>
          <w:rFonts w:asciiTheme="majorHAnsi" w:eastAsia="Calibri" w:hAnsiTheme="majorHAnsi" w:cstheme="majorHAnsi"/>
          <w:bCs/>
          <w:sz w:val="24"/>
          <w:szCs w:val="24"/>
        </w:rPr>
        <w:t xml:space="preserve"> </w:t>
      </w:r>
      <w:r w:rsidR="00F150A3" w:rsidRPr="00FB1401">
        <w:rPr>
          <w:rFonts w:asciiTheme="majorHAnsi" w:hAnsiTheme="majorHAnsi" w:cstheme="majorHAnsi"/>
          <w:sz w:val="24"/>
          <w:szCs w:val="24"/>
        </w:rPr>
        <w:t xml:space="preserve">– </w:t>
      </w:r>
      <w:r w:rsidR="00F150A3" w:rsidRPr="00FB1401">
        <w:rPr>
          <w:rFonts w:asciiTheme="majorHAnsi" w:eastAsia="Calibri" w:hAnsiTheme="majorHAnsi" w:cstheme="majorHAnsi"/>
          <w:bCs/>
          <w:sz w:val="24"/>
          <w:szCs w:val="24"/>
        </w:rPr>
        <w:t>darbinieks uz līguma pamata</w:t>
      </w:r>
    </w:p>
    <w:p w14:paraId="6C48DE94" w14:textId="77777777" w:rsidR="00F150A3" w:rsidRPr="00FB1401" w:rsidRDefault="00F150A3" w:rsidP="00FC5F82">
      <w:pPr>
        <w:pStyle w:val="Bezatstarpm"/>
        <w:spacing w:before="0"/>
        <w:ind w:left="567" w:hanging="567"/>
        <w:jc w:val="both"/>
        <w:rPr>
          <w:rFonts w:asciiTheme="majorHAnsi" w:hAnsiTheme="majorHAnsi" w:cstheme="majorHAnsi"/>
          <w:sz w:val="24"/>
          <w:szCs w:val="24"/>
        </w:rPr>
      </w:pPr>
      <w:r w:rsidRPr="00FB1401">
        <w:rPr>
          <w:rFonts w:asciiTheme="majorHAnsi" w:hAnsiTheme="majorHAnsi" w:cstheme="majorHAnsi"/>
          <w:sz w:val="24"/>
          <w:szCs w:val="24"/>
        </w:rPr>
        <w:t>eID – personu apliecinošs dokuments, kurā iekļauts eParaksts gan dokumentu parakstīšanai, gan personas e-identitātes apliecināšanai digitālajā vidē</w:t>
      </w:r>
    </w:p>
    <w:p w14:paraId="428FC954" w14:textId="77777777" w:rsidR="00F150A3" w:rsidRPr="00FB1401" w:rsidRDefault="00F150A3" w:rsidP="00FC5F82">
      <w:pPr>
        <w:pStyle w:val="Bezatstarpm"/>
        <w:spacing w:before="0"/>
        <w:jc w:val="both"/>
        <w:rPr>
          <w:rFonts w:asciiTheme="majorHAnsi" w:hAnsiTheme="majorHAnsi" w:cstheme="majorHAnsi"/>
          <w:sz w:val="24"/>
          <w:szCs w:val="24"/>
        </w:rPr>
      </w:pPr>
      <w:r w:rsidRPr="00FB1401">
        <w:rPr>
          <w:rFonts w:asciiTheme="majorHAnsi" w:hAnsiTheme="majorHAnsi" w:cstheme="majorHAnsi"/>
          <w:iCs/>
          <w:sz w:val="24"/>
          <w:szCs w:val="24"/>
        </w:rPr>
        <w:t>ERAF</w:t>
      </w:r>
      <w:r w:rsidR="00FC5F82">
        <w:rPr>
          <w:rFonts w:asciiTheme="majorHAnsi" w:hAnsiTheme="majorHAnsi" w:cstheme="majorHAnsi"/>
          <w:iCs/>
          <w:sz w:val="24"/>
          <w:szCs w:val="24"/>
        </w:rPr>
        <w:t xml:space="preserve"> </w:t>
      </w:r>
      <w:r w:rsidRPr="00FB1401">
        <w:rPr>
          <w:rFonts w:asciiTheme="majorHAnsi" w:hAnsiTheme="majorHAnsi" w:cstheme="majorHAnsi"/>
          <w:sz w:val="24"/>
          <w:szCs w:val="24"/>
        </w:rPr>
        <w:t>– Eiropas Reģionālās attīstības</w:t>
      </w:r>
      <w:r w:rsidRPr="00FB1401">
        <w:rPr>
          <w:rFonts w:asciiTheme="majorHAnsi" w:hAnsiTheme="majorHAnsi" w:cstheme="majorHAnsi"/>
          <w:i/>
          <w:sz w:val="24"/>
          <w:szCs w:val="24"/>
        </w:rPr>
        <w:t xml:space="preserve"> </w:t>
      </w:r>
      <w:r w:rsidRPr="00FB1401">
        <w:rPr>
          <w:rFonts w:asciiTheme="majorHAnsi" w:hAnsiTheme="majorHAnsi" w:cstheme="majorHAnsi"/>
          <w:sz w:val="24"/>
          <w:szCs w:val="24"/>
        </w:rPr>
        <w:t>fonds</w:t>
      </w:r>
    </w:p>
    <w:p w14:paraId="212B7535" w14:textId="77777777" w:rsidR="00F150A3" w:rsidRPr="00FB1401" w:rsidRDefault="00F150A3" w:rsidP="00FC5F82">
      <w:pPr>
        <w:pStyle w:val="Bezatstarpm"/>
        <w:spacing w:before="0"/>
        <w:jc w:val="both"/>
        <w:rPr>
          <w:rFonts w:asciiTheme="majorHAnsi" w:hAnsiTheme="majorHAnsi" w:cstheme="majorHAnsi"/>
          <w:sz w:val="24"/>
          <w:szCs w:val="24"/>
        </w:rPr>
      </w:pPr>
      <w:r w:rsidRPr="00FB1401">
        <w:rPr>
          <w:rFonts w:asciiTheme="majorHAnsi" w:hAnsiTheme="majorHAnsi" w:cstheme="majorHAnsi"/>
          <w:iCs/>
          <w:sz w:val="24"/>
          <w:szCs w:val="24"/>
        </w:rPr>
        <w:t>ESF</w:t>
      </w:r>
      <w:r w:rsidR="00FC5F82">
        <w:rPr>
          <w:rFonts w:asciiTheme="majorHAnsi" w:hAnsiTheme="majorHAnsi" w:cstheme="majorHAnsi"/>
          <w:iCs/>
          <w:sz w:val="24"/>
          <w:szCs w:val="24"/>
        </w:rPr>
        <w:t xml:space="preserve"> </w:t>
      </w:r>
      <w:r w:rsidRPr="00FB1401">
        <w:rPr>
          <w:rFonts w:asciiTheme="majorHAnsi" w:hAnsiTheme="majorHAnsi" w:cstheme="majorHAnsi"/>
          <w:sz w:val="24"/>
          <w:szCs w:val="24"/>
        </w:rPr>
        <w:t>– Eiropas Sociālais fonds</w:t>
      </w:r>
    </w:p>
    <w:p w14:paraId="1B3C35FE" w14:textId="77777777" w:rsidR="00F150A3" w:rsidRPr="00FB1401" w:rsidRDefault="00F150A3" w:rsidP="00FC5F82">
      <w:pPr>
        <w:pStyle w:val="Bezatstarpm"/>
        <w:spacing w:before="0"/>
        <w:ind w:left="1276" w:hanging="1276"/>
        <w:jc w:val="both"/>
        <w:rPr>
          <w:rFonts w:asciiTheme="majorHAnsi" w:hAnsiTheme="majorHAnsi" w:cstheme="majorHAnsi"/>
          <w:sz w:val="24"/>
          <w:szCs w:val="24"/>
        </w:rPr>
      </w:pPr>
      <w:r w:rsidRPr="00FB1401">
        <w:rPr>
          <w:rFonts w:asciiTheme="majorHAnsi" w:hAnsiTheme="majorHAnsi" w:cstheme="majorHAnsi"/>
          <w:sz w:val="24"/>
          <w:szCs w:val="24"/>
        </w:rPr>
        <w:t>EuroPris</w:t>
      </w:r>
      <w:r w:rsidR="00FC5F82">
        <w:rPr>
          <w:rFonts w:asciiTheme="majorHAnsi" w:hAnsiTheme="majorHAnsi" w:cstheme="majorHAnsi"/>
          <w:sz w:val="24"/>
          <w:szCs w:val="24"/>
        </w:rPr>
        <w:t xml:space="preserve"> </w:t>
      </w:r>
      <w:r w:rsidRPr="00FB1401">
        <w:rPr>
          <w:rFonts w:asciiTheme="majorHAnsi" w:hAnsiTheme="majorHAnsi" w:cstheme="majorHAnsi"/>
          <w:sz w:val="24"/>
          <w:szCs w:val="24"/>
        </w:rPr>
        <w:t xml:space="preserve">– starptautiskā organizācija Eiropas Ieslodzījuma vietu un Korekcijas dienestu organizācija (ang. </w:t>
      </w:r>
      <w:r w:rsidRPr="00FB1401">
        <w:rPr>
          <w:rFonts w:asciiTheme="majorHAnsi" w:hAnsiTheme="majorHAnsi" w:cstheme="majorHAnsi"/>
          <w:i/>
          <w:sz w:val="24"/>
          <w:szCs w:val="24"/>
        </w:rPr>
        <w:t>The European Organisation of Prison and Correctional Services</w:t>
      </w:r>
      <w:r w:rsidRPr="00FB1401">
        <w:rPr>
          <w:rFonts w:asciiTheme="majorHAnsi" w:hAnsiTheme="majorHAnsi" w:cstheme="majorHAnsi"/>
          <w:sz w:val="24"/>
          <w:szCs w:val="24"/>
        </w:rPr>
        <w:t>)</w:t>
      </w:r>
    </w:p>
    <w:p w14:paraId="6FF00C8A" w14:textId="77777777" w:rsidR="00F150A3" w:rsidRPr="00FB1401" w:rsidRDefault="00F150A3" w:rsidP="00FC5F82">
      <w:pPr>
        <w:pStyle w:val="Bezatstarpm"/>
        <w:spacing w:before="0"/>
        <w:jc w:val="both"/>
        <w:rPr>
          <w:rFonts w:asciiTheme="majorHAnsi" w:hAnsiTheme="majorHAnsi" w:cstheme="majorHAnsi"/>
          <w:sz w:val="24"/>
          <w:szCs w:val="24"/>
        </w:rPr>
      </w:pPr>
      <w:r w:rsidRPr="00FB1401">
        <w:rPr>
          <w:rFonts w:asciiTheme="majorHAnsi" w:hAnsiTheme="majorHAnsi" w:cstheme="majorHAnsi"/>
          <w:sz w:val="24"/>
          <w:szCs w:val="24"/>
        </w:rPr>
        <w:t>HCV</w:t>
      </w:r>
      <w:r w:rsidR="00FC5F82">
        <w:rPr>
          <w:rFonts w:asciiTheme="majorHAnsi" w:hAnsiTheme="majorHAnsi" w:cstheme="majorHAnsi"/>
          <w:sz w:val="24"/>
          <w:szCs w:val="24"/>
        </w:rPr>
        <w:t xml:space="preserve"> </w:t>
      </w:r>
      <w:r w:rsidRPr="00FB1401">
        <w:rPr>
          <w:rFonts w:asciiTheme="majorHAnsi" w:hAnsiTheme="majorHAnsi" w:cstheme="majorHAnsi"/>
          <w:sz w:val="24"/>
          <w:szCs w:val="24"/>
        </w:rPr>
        <w:t>– vīrushepatīts C</w:t>
      </w:r>
    </w:p>
    <w:p w14:paraId="671DFDF8" w14:textId="77777777" w:rsidR="00F150A3" w:rsidRPr="00FB1401" w:rsidRDefault="00F150A3" w:rsidP="00FC5F82">
      <w:pPr>
        <w:pStyle w:val="Bezatstarpm"/>
        <w:spacing w:before="0"/>
        <w:jc w:val="both"/>
        <w:rPr>
          <w:rFonts w:asciiTheme="majorHAnsi" w:hAnsiTheme="majorHAnsi" w:cstheme="majorHAnsi"/>
          <w:sz w:val="24"/>
          <w:szCs w:val="24"/>
        </w:rPr>
      </w:pPr>
      <w:r w:rsidRPr="00FB1401">
        <w:rPr>
          <w:rFonts w:asciiTheme="majorHAnsi" w:hAnsiTheme="majorHAnsi" w:cstheme="majorHAnsi"/>
          <w:sz w:val="24"/>
          <w:szCs w:val="24"/>
        </w:rPr>
        <w:t>HIV – cilvēka imūndeficīta vīruss</w:t>
      </w:r>
    </w:p>
    <w:p w14:paraId="04A50C68" w14:textId="77777777" w:rsidR="00F150A3" w:rsidRPr="00FB1401" w:rsidRDefault="00FC5F82" w:rsidP="00FC5F82">
      <w:pPr>
        <w:pStyle w:val="Bezatstarpm"/>
        <w:spacing w:before="0"/>
        <w:jc w:val="both"/>
        <w:rPr>
          <w:rFonts w:asciiTheme="majorHAnsi" w:eastAsia="Calibri" w:hAnsiTheme="majorHAnsi" w:cstheme="majorHAnsi"/>
          <w:bCs/>
          <w:sz w:val="24"/>
          <w:szCs w:val="24"/>
        </w:rPr>
      </w:pPr>
      <w:r>
        <w:rPr>
          <w:rFonts w:asciiTheme="majorHAnsi" w:eastAsia="Calibri" w:hAnsiTheme="majorHAnsi" w:cstheme="majorHAnsi"/>
          <w:bCs/>
          <w:sz w:val="24"/>
          <w:szCs w:val="24"/>
        </w:rPr>
        <w:t>i</w:t>
      </w:r>
      <w:r w:rsidR="00F150A3" w:rsidRPr="00FB1401">
        <w:rPr>
          <w:rFonts w:asciiTheme="majorHAnsi" w:eastAsia="Calibri" w:hAnsiTheme="majorHAnsi" w:cstheme="majorHAnsi"/>
          <w:bCs/>
          <w:sz w:val="24"/>
          <w:szCs w:val="24"/>
        </w:rPr>
        <w:t>erēdnis</w:t>
      </w:r>
      <w:r>
        <w:rPr>
          <w:rFonts w:asciiTheme="majorHAnsi" w:eastAsia="Calibri" w:hAnsiTheme="majorHAnsi" w:cstheme="majorHAnsi"/>
          <w:bCs/>
          <w:sz w:val="24"/>
          <w:szCs w:val="24"/>
        </w:rPr>
        <w:t xml:space="preserve"> </w:t>
      </w:r>
      <w:r w:rsidR="00F150A3" w:rsidRPr="00FB1401">
        <w:rPr>
          <w:rFonts w:asciiTheme="majorHAnsi" w:hAnsiTheme="majorHAnsi" w:cstheme="majorHAnsi"/>
          <w:sz w:val="24"/>
          <w:szCs w:val="24"/>
        </w:rPr>
        <w:t xml:space="preserve">– </w:t>
      </w:r>
      <w:r w:rsidR="00F150A3" w:rsidRPr="00FB1401">
        <w:rPr>
          <w:rFonts w:asciiTheme="majorHAnsi" w:eastAsia="Calibri" w:hAnsiTheme="majorHAnsi" w:cstheme="majorHAnsi"/>
          <w:bCs/>
          <w:sz w:val="24"/>
          <w:szCs w:val="24"/>
        </w:rPr>
        <w:t>vispārējā valsts civildienesta ierēdnis</w:t>
      </w:r>
    </w:p>
    <w:p w14:paraId="4AD9A82E" w14:textId="77777777" w:rsidR="00F150A3" w:rsidRPr="00FB1401" w:rsidRDefault="00F150A3" w:rsidP="00FC5F82">
      <w:pPr>
        <w:pStyle w:val="Bezatstarpm"/>
        <w:spacing w:before="0"/>
        <w:jc w:val="both"/>
        <w:rPr>
          <w:rFonts w:asciiTheme="majorHAnsi" w:hAnsiTheme="majorHAnsi" w:cstheme="majorHAnsi"/>
          <w:sz w:val="24"/>
          <w:szCs w:val="24"/>
        </w:rPr>
      </w:pPr>
      <w:r w:rsidRPr="00FB1401">
        <w:rPr>
          <w:rFonts w:asciiTheme="majorHAnsi" w:hAnsiTheme="majorHAnsi" w:cstheme="majorHAnsi"/>
          <w:sz w:val="24"/>
          <w:szCs w:val="24"/>
        </w:rPr>
        <w:t>IIS – Ieslodzīto informācijas sistēma</w:t>
      </w:r>
    </w:p>
    <w:p w14:paraId="1B15C19B" w14:textId="77777777" w:rsidR="00F150A3" w:rsidRPr="00FB1401" w:rsidRDefault="00F150A3" w:rsidP="00FC5F82">
      <w:pPr>
        <w:pStyle w:val="Bezatstarpm"/>
        <w:spacing w:before="0"/>
        <w:jc w:val="both"/>
        <w:rPr>
          <w:rFonts w:asciiTheme="majorHAnsi" w:hAnsiTheme="majorHAnsi" w:cstheme="majorHAnsi"/>
          <w:sz w:val="24"/>
          <w:szCs w:val="24"/>
        </w:rPr>
      </w:pPr>
      <w:r w:rsidRPr="00FB1401">
        <w:rPr>
          <w:rFonts w:asciiTheme="majorHAnsi" w:hAnsiTheme="majorHAnsi" w:cstheme="majorHAnsi"/>
          <w:sz w:val="24"/>
          <w:szCs w:val="24"/>
        </w:rPr>
        <w:t>NFI</w:t>
      </w:r>
      <w:r w:rsidR="00FC5F82">
        <w:rPr>
          <w:rFonts w:asciiTheme="majorHAnsi" w:hAnsiTheme="majorHAnsi" w:cstheme="majorHAnsi"/>
          <w:sz w:val="24"/>
          <w:szCs w:val="24"/>
        </w:rPr>
        <w:t xml:space="preserve"> </w:t>
      </w:r>
      <w:r w:rsidRPr="00FB1401">
        <w:rPr>
          <w:rFonts w:asciiTheme="majorHAnsi" w:hAnsiTheme="majorHAnsi" w:cstheme="majorHAnsi"/>
          <w:sz w:val="24"/>
          <w:szCs w:val="24"/>
        </w:rPr>
        <w:t>– Norvēģijas finanšu instruments</w:t>
      </w:r>
    </w:p>
    <w:p w14:paraId="2CB1296E" w14:textId="0F3A0104" w:rsidR="00F150A3" w:rsidRDefault="00F150A3" w:rsidP="00FC5F82">
      <w:pPr>
        <w:pStyle w:val="Bezatstarpm"/>
        <w:spacing w:before="0"/>
        <w:jc w:val="both"/>
        <w:rPr>
          <w:rFonts w:asciiTheme="majorHAnsi" w:hAnsiTheme="majorHAnsi" w:cstheme="majorHAnsi"/>
          <w:sz w:val="24"/>
          <w:szCs w:val="24"/>
        </w:rPr>
      </w:pPr>
      <w:r w:rsidRPr="00FB1401">
        <w:rPr>
          <w:rFonts w:asciiTheme="majorHAnsi" w:hAnsiTheme="majorHAnsi" w:cstheme="majorHAnsi"/>
          <w:sz w:val="24"/>
          <w:szCs w:val="24"/>
        </w:rPr>
        <w:t>Pārvalde – Ieslodzījuma vietu pārvalde</w:t>
      </w:r>
    </w:p>
    <w:p w14:paraId="3F45AAFA" w14:textId="1F12CFDC" w:rsidR="00FC61F4" w:rsidRPr="00FB1401" w:rsidRDefault="00FC61F4" w:rsidP="00FC5F82">
      <w:pPr>
        <w:pStyle w:val="Bezatstarpm"/>
        <w:spacing w:before="0"/>
        <w:jc w:val="both"/>
        <w:rPr>
          <w:rFonts w:asciiTheme="majorHAnsi" w:hAnsiTheme="majorHAnsi" w:cstheme="majorHAnsi"/>
          <w:sz w:val="24"/>
          <w:szCs w:val="24"/>
        </w:rPr>
      </w:pPr>
      <w:r>
        <w:rPr>
          <w:rFonts w:asciiTheme="majorHAnsi" w:hAnsiTheme="majorHAnsi" w:cstheme="majorHAnsi"/>
          <w:sz w:val="24"/>
          <w:szCs w:val="24"/>
        </w:rPr>
        <w:t>SIA – Sabiedrība ar ierobežotu atbildību</w:t>
      </w:r>
    </w:p>
    <w:p w14:paraId="238F3DCD" w14:textId="77777777" w:rsidR="00F150A3" w:rsidRPr="00FB1401" w:rsidRDefault="00F150A3" w:rsidP="00FC5F82">
      <w:pPr>
        <w:pStyle w:val="Bezatstarpm"/>
        <w:spacing w:before="0"/>
        <w:jc w:val="both"/>
        <w:rPr>
          <w:rFonts w:asciiTheme="majorHAnsi" w:hAnsiTheme="majorHAnsi" w:cstheme="majorHAnsi"/>
          <w:sz w:val="24"/>
          <w:szCs w:val="24"/>
        </w:rPr>
      </w:pPr>
      <w:r w:rsidRPr="00FB1401">
        <w:rPr>
          <w:rFonts w:asciiTheme="majorHAnsi" w:hAnsiTheme="majorHAnsi" w:cstheme="majorHAnsi"/>
          <w:sz w:val="24"/>
          <w:szCs w:val="24"/>
        </w:rPr>
        <w:t>Stratēģija – Ieslodzījuma vietu pārvaldes darbības stratēģija 2019.-2020.gadam</w:t>
      </w:r>
    </w:p>
    <w:bookmarkEnd w:id="1"/>
    <w:p w14:paraId="494296F9" w14:textId="77777777" w:rsidR="00F150A3" w:rsidRPr="00F150A3" w:rsidRDefault="00F150A3" w:rsidP="00F150A3">
      <w:pPr>
        <w:rPr>
          <w:lang w:val="lv-LV"/>
        </w:rPr>
      </w:pPr>
    </w:p>
    <w:p w14:paraId="1AA69C76" w14:textId="77777777" w:rsidR="002038CB" w:rsidRDefault="002038CB" w:rsidP="00691A08">
      <w:pPr>
        <w:pStyle w:val="Virsraksts1"/>
        <w:spacing w:after="0"/>
        <w:rPr>
          <w:rFonts w:asciiTheme="majorHAnsi" w:hAnsiTheme="majorHAnsi"/>
          <w:noProof/>
          <w:color w:val="577188" w:themeColor="accent1" w:themeShade="BF"/>
          <w:lang w:val="lv-LV"/>
        </w:rPr>
      </w:pPr>
      <w:bookmarkStart w:id="2" w:name="_Toc76979422"/>
      <w:r w:rsidRPr="008F31A4">
        <w:rPr>
          <w:rFonts w:asciiTheme="majorHAnsi" w:hAnsiTheme="majorHAnsi"/>
          <w:noProof/>
          <w:color w:val="577188" w:themeColor="accent1" w:themeShade="BF"/>
          <w:lang w:val="lv-LV"/>
        </w:rPr>
        <w:lastRenderedPageBreak/>
        <w:t>PRIEKŠVĀRDS</w:t>
      </w:r>
      <w:bookmarkEnd w:id="2"/>
    </w:p>
    <w:p w14:paraId="23AB0121" w14:textId="77777777" w:rsidR="00691A08" w:rsidRDefault="00691A08" w:rsidP="00691A08">
      <w:pPr>
        <w:pStyle w:val="Normlaistekstam"/>
        <w:spacing w:after="0" w:line="240" w:lineRule="auto"/>
        <w:rPr>
          <w:rFonts w:asciiTheme="majorHAnsi" w:hAnsiTheme="majorHAnsi" w:cstheme="majorHAnsi"/>
          <w:szCs w:val="24"/>
        </w:rPr>
      </w:pPr>
    </w:p>
    <w:p w14:paraId="6CF28EFA" w14:textId="10B39E33" w:rsidR="00691A08" w:rsidRPr="00A25561" w:rsidRDefault="00691A08" w:rsidP="00691A08">
      <w:pPr>
        <w:pStyle w:val="Normlaistekstam"/>
        <w:spacing w:after="0" w:line="240" w:lineRule="auto"/>
        <w:rPr>
          <w:rFonts w:asciiTheme="majorHAnsi" w:hAnsiTheme="majorHAnsi" w:cstheme="majorHAnsi"/>
          <w:color w:val="595959" w:themeColor="text1" w:themeTint="A6"/>
          <w:szCs w:val="24"/>
        </w:rPr>
      </w:pPr>
      <w:r w:rsidRPr="00A25561">
        <w:rPr>
          <w:rFonts w:asciiTheme="majorHAnsi" w:hAnsiTheme="majorHAnsi" w:cstheme="majorHAnsi"/>
          <w:color w:val="595959" w:themeColor="text1" w:themeTint="A6"/>
          <w:szCs w:val="24"/>
        </w:rPr>
        <w:t>2020.gads Ieslodzījuma vietu pārvaldei un tās struktūrvienībām aizsācies Latvijas penitenciārās sistēmas otrajā simtgadē. Līdz šim paveiktais ļauj mums atskatīties uz veiksmēm un sasniegto, kā arī izvirzīt jaunus mērķus un uzdevumus, lai turpinātu iesākto kriminālsodu izpildes reformu.</w:t>
      </w:r>
    </w:p>
    <w:p w14:paraId="306408FA" w14:textId="59B2C074" w:rsidR="00691A08" w:rsidRPr="00A25561" w:rsidRDefault="00691A08" w:rsidP="00691A08">
      <w:pPr>
        <w:pStyle w:val="Normlaistekstam"/>
        <w:spacing w:after="0" w:line="240" w:lineRule="auto"/>
        <w:rPr>
          <w:rFonts w:asciiTheme="majorHAnsi" w:hAnsiTheme="majorHAnsi" w:cstheme="majorHAnsi"/>
          <w:color w:val="595959" w:themeColor="text1" w:themeTint="A6"/>
          <w:szCs w:val="24"/>
        </w:rPr>
      </w:pPr>
      <w:r w:rsidRPr="00A25561">
        <w:rPr>
          <w:rFonts w:asciiTheme="majorHAnsi" w:hAnsiTheme="majorHAnsi" w:cstheme="majorHAnsi"/>
          <w:color w:val="595959" w:themeColor="text1" w:themeTint="A6"/>
          <w:szCs w:val="24"/>
        </w:rPr>
        <w:t xml:space="preserve">Neraugoties uz grūtībām, ko rada laikmetīgai soda izpildei neatbilstoša infrastruktūra, Ieslodzījuma vietu pārvaldes personāls ne tikai īsteno noteiktās funkcijas, bet arī rūpējas par jaunu pieeju un inovatīvu projektu īstenošanu. </w:t>
      </w:r>
    </w:p>
    <w:p w14:paraId="08B937EA" w14:textId="26E28F78" w:rsidR="00691A08" w:rsidRPr="00A25561" w:rsidRDefault="00691A08" w:rsidP="00691A08">
      <w:pPr>
        <w:pStyle w:val="Normlaistekstam"/>
        <w:spacing w:after="0" w:line="240" w:lineRule="auto"/>
        <w:rPr>
          <w:rFonts w:asciiTheme="majorHAnsi" w:hAnsiTheme="majorHAnsi" w:cstheme="majorHAnsi"/>
          <w:color w:val="595959" w:themeColor="text1" w:themeTint="A6"/>
          <w:szCs w:val="24"/>
        </w:rPr>
      </w:pPr>
      <w:r w:rsidRPr="00A25561">
        <w:rPr>
          <w:rFonts w:asciiTheme="majorHAnsi" w:hAnsiTheme="majorHAnsi" w:cstheme="majorHAnsi"/>
          <w:color w:val="595959" w:themeColor="text1" w:themeTint="A6"/>
          <w:szCs w:val="24"/>
        </w:rPr>
        <w:t>Ieslodzījuma vietu sistēmā norisinās būtiskas pārmaiņas. Par Latvijas ieslodzījuma vietu reformas mērķi ir izvirzīta ne tikai mūsdienīga soda izpilde mūsdienīgā cietumu infrastruktūrā, bet arī sistēmā strādājošā personāla kapacitātes uzlabošana un tā profesionālā pilnveide.</w:t>
      </w:r>
    </w:p>
    <w:p w14:paraId="44A2BE5C" w14:textId="1A783649" w:rsidR="00691A08" w:rsidRPr="00A25561" w:rsidRDefault="00691A08" w:rsidP="00691A08">
      <w:pPr>
        <w:pStyle w:val="Normlaistekstam"/>
        <w:spacing w:after="0" w:line="240" w:lineRule="auto"/>
        <w:rPr>
          <w:rFonts w:asciiTheme="majorHAnsi" w:hAnsiTheme="majorHAnsi" w:cstheme="majorHAnsi"/>
          <w:color w:val="595959" w:themeColor="text1" w:themeTint="A6"/>
          <w:szCs w:val="24"/>
        </w:rPr>
      </w:pPr>
      <w:r w:rsidRPr="00A25561">
        <w:rPr>
          <w:rFonts w:asciiTheme="majorHAnsi" w:hAnsiTheme="majorHAnsi" w:cstheme="majorHAnsi"/>
          <w:color w:val="595959" w:themeColor="text1" w:themeTint="A6"/>
          <w:szCs w:val="24"/>
        </w:rPr>
        <w:t>Ieslodzījuma vietu pārvalde turpina īstenot Eiropas Sociālā fonda projektu, kura ietvaros tiek īstenotas aktivitātes, kas saistītas ar ieslodzījuma vietu personāla atlases un piesaistes sistēmas pilnveidi. Lai nodrošinātu efektīvu un mūsdienīgu personāla apmācību sistēmas izveidi, lielākais izaicinājums ir izveidot modernu mācību vidi, kas atbilstu pilnveidotās personāla apmācību sistēmas vajadzībām. Ar Norvēģijas valdības finansiālu atbalstu varam turpināt iesākto, īstenojot projektu "Mācību centra infrastruktūras un apmācībai paredzēta ieslodzījuma vietas paraugkorpusa izveide Olaines cietuma teritorijā</w:t>
      </w:r>
      <w:r w:rsidRPr="00A25561">
        <w:rPr>
          <w:rFonts w:asciiTheme="majorHAnsi" w:hAnsiTheme="majorHAnsi" w:cstheme="minorHAnsi"/>
          <w:color w:val="595959" w:themeColor="text1" w:themeTint="A6"/>
          <w:szCs w:val="24"/>
        </w:rPr>
        <w:t>"</w:t>
      </w:r>
      <w:r w:rsidRPr="00A25561">
        <w:rPr>
          <w:rFonts w:asciiTheme="majorHAnsi" w:hAnsiTheme="majorHAnsi" w:cstheme="majorHAnsi"/>
          <w:color w:val="595959" w:themeColor="text1" w:themeTint="A6"/>
          <w:szCs w:val="24"/>
        </w:rPr>
        <w:t xml:space="preserve">. </w:t>
      </w:r>
    </w:p>
    <w:p w14:paraId="326DABA9" w14:textId="10C7467F" w:rsidR="00691A08" w:rsidRPr="00A25561" w:rsidRDefault="00691A08" w:rsidP="00691A08">
      <w:pPr>
        <w:pStyle w:val="Normlaistekstam"/>
        <w:spacing w:after="0" w:line="240" w:lineRule="auto"/>
        <w:rPr>
          <w:rFonts w:asciiTheme="majorHAnsi" w:hAnsiTheme="majorHAnsi" w:cstheme="majorHAnsi"/>
          <w:color w:val="595959" w:themeColor="text1" w:themeTint="A6"/>
          <w:szCs w:val="24"/>
        </w:rPr>
      </w:pPr>
      <w:r w:rsidRPr="00A25561">
        <w:rPr>
          <w:rFonts w:asciiTheme="majorHAnsi" w:hAnsiTheme="majorHAnsi" w:cstheme="majorHAnsi"/>
          <w:noProof/>
          <w:color w:val="595959" w:themeColor="text1" w:themeTint="A6"/>
          <w:szCs w:val="24"/>
        </w:rPr>
        <w:drawing>
          <wp:anchor distT="0" distB="0" distL="114300" distR="114300" simplePos="0" relativeHeight="251658253" behindDoc="0" locked="0" layoutInCell="1" allowOverlap="1" wp14:anchorId="627BBDFF" wp14:editId="6C17088A">
            <wp:simplePos x="0" y="0"/>
            <wp:positionH relativeFrom="column">
              <wp:posOffset>3353435</wp:posOffset>
            </wp:positionH>
            <wp:positionV relativeFrom="paragraph">
              <wp:posOffset>668020</wp:posOffset>
            </wp:positionV>
            <wp:extent cx="2543810" cy="2543810"/>
            <wp:effectExtent l="0" t="0" r="8890" b="8890"/>
            <wp:wrapThrough wrapText="bothSides">
              <wp:wrapPolygon edited="0">
                <wp:start x="0" y="0"/>
                <wp:lineTo x="0" y="21514"/>
                <wp:lineTo x="21514" y="21514"/>
                <wp:lineTo x="21514" y="0"/>
                <wp:lineTo x="0" y="0"/>
              </wp:wrapPolygon>
            </wp:wrapThrough>
            <wp:docPr id="35" name="Attēl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43810" cy="2543810"/>
                    </a:xfrm>
                    <a:prstGeom prst="rect">
                      <a:avLst/>
                    </a:prstGeom>
                    <a:noFill/>
                    <a:ln>
                      <a:noFill/>
                    </a:ln>
                    <a:effectLst>
                      <a:softEdge rad="31750"/>
                    </a:effectLst>
                  </pic:spPr>
                </pic:pic>
              </a:graphicData>
            </a:graphic>
            <wp14:sizeRelH relativeFrom="margin">
              <wp14:pctWidth>0</wp14:pctWidth>
            </wp14:sizeRelH>
            <wp14:sizeRelV relativeFrom="margin">
              <wp14:pctHeight>0</wp14:pctHeight>
            </wp14:sizeRelV>
          </wp:anchor>
        </w:drawing>
      </w:r>
      <w:r w:rsidRPr="00A25561">
        <w:rPr>
          <w:rFonts w:asciiTheme="majorHAnsi" w:hAnsiTheme="majorHAnsi" w:cstheme="majorHAnsi"/>
          <w:color w:val="595959" w:themeColor="text1" w:themeTint="A6"/>
          <w:szCs w:val="24"/>
        </w:rPr>
        <w:t xml:space="preserve">Lai pilnveidotu soda saturu un mērķi, Eiropas Sociālā fonda projekta </w:t>
      </w:r>
      <w:r w:rsidRPr="00A25561">
        <w:rPr>
          <w:rFonts w:asciiTheme="majorHAnsi" w:hAnsiTheme="majorHAnsi" w:cstheme="minorHAnsi"/>
          <w:color w:val="595959" w:themeColor="text1" w:themeTint="A6"/>
          <w:szCs w:val="24"/>
        </w:rPr>
        <w:t>"</w:t>
      </w:r>
      <w:r w:rsidRPr="00A25561">
        <w:rPr>
          <w:rFonts w:asciiTheme="majorHAnsi" w:hAnsiTheme="majorHAnsi" w:cstheme="majorHAnsi"/>
          <w:color w:val="595959" w:themeColor="text1" w:themeTint="A6"/>
          <w:szCs w:val="24"/>
        </w:rPr>
        <w:t>Resocializācijas sistēmas efektivitātes paaugstināšana</w:t>
      </w:r>
      <w:r w:rsidRPr="00A25561">
        <w:rPr>
          <w:rFonts w:asciiTheme="majorHAnsi" w:hAnsiTheme="majorHAnsi" w:cstheme="minorHAnsi"/>
          <w:color w:val="595959" w:themeColor="text1" w:themeTint="A6"/>
          <w:szCs w:val="24"/>
        </w:rPr>
        <w:t>"</w:t>
      </w:r>
      <w:r w:rsidRPr="00A25561">
        <w:rPr>
          <w:rFonts w:asciiTheme="majorHAnsi" w:hAnsiTheme="majorHAnsi" w:cstheme="majorHAnsi"/>
          <w:color w:val="595959" w:themeColor="text1" w:themeTint="A6"/>
          <w:szCs w:val="24"/>
        </w:rPr>
        <w:t xml:space="preserve"> ietvaros tiek īstenotas aktivitātes, kas paaugstina administratīvo un cilvēkresursu kapacitāti, kas īsteno vai ir iesaistīti ieslodzīto resocializācijas procesa īstenošanā, kā arī izvērtē esošo resocializācijas sistēmu, apzin un praksē ievieš jaunus instrumentus, kas sekmē ieslodzīto integrāciju sabiedrībā un darba tirgū.</w:t>
      </w:r>
    </w:p>
    <w:p w14:paraId="4A2D71D2" w14:textId="47E81D8D" w:rsidR="00B11EAD" w:rsidRPr="00691A08" w:rsidRDefault="00691A08" w:rsidP="00691A08">
      <w:pPr>
        <w:pStyle w:val="Normlaistekstam"/>
        <w:spacing w:after="0" w:line="240" w:lineRule="auto"/>
        <w:rPr>
          <w:rFonts w:asciiTheme="majorHAnsi" w:hAnsiTheme="majorHAnsi" w:cstheme="majorHAnsi"/>
          <w:szCs w:val="24"/>
          <w:lang w:val="en-US"/>
        </w:rPr>
      </w:pPr>
      <w:r w:rsidRPr="00A25561">
        <w:rPr>
          <w:rFonts w:asciiTheme="majorHAnsi" w:hAnsiTheme="majorHAnsi" w:cstheme="majorHAnsi"/>
          <w:color w:val="595959" w:themeColor="text1" w:themeTint="A6"/>
          <w:szCs w:val="24"/>
        </w:rPr>
        <w:t>Būtiska nozīme Ieslodzījuma vietu pārvaldes darbības procesu pilnveidē ir digitalizācijai, kas tiek īstenota pateicoties e-lietas projekta ieviešanai. Šīs un virkne citu projektu aktivitāšu kalpo par noteicošo dzinējspēku ieslodzījuma vietu sistēmas attīstībā un pilnveidē.</w:t>
      </w:r>
      <w:r w:rsidR="00FC5F82" w:rsidRPr="00691A08">
        <w:rPr>
          <w:rFonts w:asciiTheme="majorHAnsi" w:hAnsiTheme="majorHAnsi" w:cstheme="majorHAnsi"/>
          <w:noProof/>
          <w:szCs w:val="24"/>
        </w:rPr>
        <mc:AlternateContent>
          <mc:Choice Requires="wps">
            <w:drawing>
              <wp:anchor distT="0" distB="0" distL="114300" distR="114300" simplePos="0" relativeHeight="251658254" behindDoc="0" locked="0" layoutInCell="1" allowOverlap="1" wp14:anchorId="41658AEB" wp14:editId="49B2AA69">
                <wp:simplePos x="0" y="0"/>
                <wp:positionH relativeFrom="column">
                  <wp:posOffset>3355340</wp:posOffset>
                </wp:positionH>
                <wp:positionV relativeFrom="paragraph">
                  <wp:posOffset>6047740</wp:posOffset>
                </wp:positionV>
                <wp:extent cx="2543222" cy="474980"/>
                <wp:effectExtent l="0" t="0" r="9525" b="1270"/>
                <wp:wrapThrough wrapText="bothSides">
                  <wp:wrapPolygon edited="0">
                    <wp:start x="0" y="0"/>
                    <wp:lineTo x="0" y="20791"/>
                    <wp:lineTo x="21519" y="20791"/>
                    <wp:lineTo x="21519" y="0"/>
                    <wp:lineTo x="0" y="0"/>
                  </wp:wrapPolygon>
                </wp:wrapThrough>
                <wp:docPr id="48" name="Taisnstūris 48"/>
                <wp:cNvGraphicFramePr/>
                <a:graphic xmlns:a="http://schemas.openxmlformats.org/drawingml/2006/main">
                  <a:graphicData uri="http://schemas.microsoft.com/office/word/2010/wordprocessingShape">
                    <wps:wsp>
                      <wps:cNvSpPr/>
                      <wps:spPr>
                        <a:xfrm>
                          <a:off x="0" y="0"/>
                          <a:ext cx="2543222" cy="474980"/>
                        </a:xfrm>
                        <a:prstGeom prst="rect">
                          <a:avLst/>
                        </a:prstGeom>
                        <a:solidFill>
                          <a:schemeClr val="accent1">
                            <a:alpha val="50000"/>
                          </a:schemeClr>
                        </a:solidFill>
                        <a:ln>
                          <a:noFill/>
                        </a:ln>
                        <a:effectLst>
                          <a:softEdge rad="31750"/>
                        </a:effectLst>
                      </wps:spPr>
                      <wps:style>
                        <a:lnRef idx="0">
                          <a:scrgbClr r="0" g="0" b="0"/>
                        </a:lnRef>
                        <a:fillRef idx="0">
                          <a:scrgbClr r="0" g="0" b="0"/>
                        </a:fillRef>
                        <a:effectRef idx="0">
                          <a:scrgbClr r="0" g="0" b="0"/>
                        </a:effectRef>
                        <a:fontRef idx="minor">
                          <a:schemeClr val="lt1"/>
                        </a:fontRef>
                      </wps:style>
                      <wps:txbx>
                        <w:txbxContent>
                          <w:p w14:paraId="6DC84825" w14:textId="77777777" w:rsidR="00BD65C1" w:rsidRPr="00B11EAD" w:rsidRDefault="00BD65C1" w:rsidP="00B11EAD">
                            <w:pPr>
                              <w:spacing w:before="0" w:after="0" w:line="240" w:lineRule="auto"/>
                              <w:jc w:val="center"/>
                              <w:rPr>
                                <w:rFonts w:asciiTheme="majorHAnsi" w:hAnsiTheme="majorHAnsi" w:cstheme="majorHAnsi"/>
                                <w:color w:val="FFFFFF" w:themeColor="background1"/>
                                <w:sz w:val="22"/>
                              </w:rPr>
                            </w:pPr>
                            <w:r w:rsidRPr="00B11EAD">
                              <w:rPr>
                                <w:rFonts w:asciiTheme="majorHAnsi" w:hAnsiTheme="majorHAnsi" w:cstheme="majorHAnsi"/>
                                <w:color w:val="FFFFFF" w:themeColor="background1"/>
                                <w:sz w:val="22"/>
                              </w:rPr>
                              <w:t>Ieslodzījuma vietu pārvaldes priekšniece ģenerāle Ilona Spure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658AEB" id="Taisnstūris 48" o:spid="_x0000_s1027" style="position:absolute;left:0;text-align:left;margin-left:264.2pt;margin-top:476.2pt;width:200.25pt;height:37.4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" fillcolor="#7e97ad [3204]" stroked="f">
                <v:fill opacity="32896f"/>
                <v:textbox>
                  <w:txbxContent>
                    <w:p w14:paraId="6DC84825" w14:textId="77777777" w:rsidR="00BD65C1" w:rsidRPr="00B11EAD" w:rsidRDefault="00BD65C1" w:rsidP="00B11EAD">
                      <w:pPr>
                        <w:spacing w:before="0" w:after="0" w:line="240" w:lineRule="auto"/>
                        <w:jc w:val="center"/>
                        <w:rPr>
                          <w:rFonts w:asciiTheme="majorHAnsi" w:hAnsiTheme="majorHAnsi" w:cstheme="majorHAnsi"/>
                          <w:color w:val="FFFFFF" w:themeColor="background1"/>
                          <w:sz w:val="22"/>
                        </w:rPr>
                      </w:pPr>
                      <w:r w:rsidRPr="00B11EAD">
                        <w:rPr>
                          <w:rFonts w:asciiTheme="majorHAnsi" w:hAnsiTheme="majorHAnsi" w:cstheme="majorHAnsi"/>
                          <w:color w:val="FFFFFF" w:themeColor="background1"/>
                          <w:sz w:val="22"/>
                        </w:rPr>
                        <w:t>Ieslodzījuma vietu pārvaldes priekšniece ģenerāle Ilona Spure</w:t>
                      </w:r>
                    </w:p>
                  </w:txbxContent>
                </v:textbox>
                <w10:wrap type="through"/>
              </v:rect>
            </w:pict>
          </mc:Fallback>
        </mc:AlternateContent>
      </w:r>
    </w:p>
    <w:p w14:paraId="37849F44" w14:textId="2E0A9287" w:rsidR="00C96B28" w:rsidRPr="008F31A4" w:rsidRDefault="009846E9" w:rsidP="00C96B28">
      <w:pPr>
        <w:pStyle w:val="Virsraksts1"/>
        <w:rPr>
          <w:rFonts w:asciiTheme="majorHAnsi" w:hAnsiTheme="majorHAnsi"/>
          <w:noProof/>
          <w:color w:val="577188" w:themeColor="accent1" w:themeShade="BF"/>
          <w:lang w:val="lv-LV"/>
        </w:rPr>
      </w:pPr>
      <w:bookmarkStart w:id="3" w:name="_Toc76979423"/>
      <w:r w:rsidRPr="008F31A4">
        <w:rPr>
          <w:rFonts w:asciiTheme="majorHAnsi" w:hAnsiTheme="majorHAnsi" w:cstheme="minorHAnsi"/>
          <w:noProof/>
          <w:color w:val="577188" w:themeColor="accent1" w:themeShade="BF"/>
          <w:sz w:val="24"/>
          <w:szCs w:val="24"/>
        </w:rPr>
        <w:lastRenderedPageBreak/>
        <w:drawing>
          <wp:anchor distT="0" distB="0" distL="114300" distR="114300" simplePos="0" relativeHeight="251658244" behindDoc="1" locked="0" layoutInCell="1" allowOverlap="1" wp14:anchorId="43E43629" wp14:editId="24FEAAAC">
            <wp:simplePos x="0" y="0"/>
            <wp:positionH relativeFrom="column">
              <wp:posOffset>-788670</wp:posOffset>
            </wp:positionH>
            <wp:positionV relativeFrom="paragraph">
              <wp:posOffset>-66675</wp:posOffset>
            </wp:positionV>
            <wp:extent cx="495300" cy="495300"/>
            <wp:effectExtent l="0" t="0" r="0" b="0"/>
            <wp:wrapNone/>
            <wp:docPr id="37" name="Grafika 37" descr="Rādītājpirksts norāda pa labi, plaukstas virsp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rightpointingbackhandindex.svg"/>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95300" cy="495300"/>
                    </a:xfrm>
                    <a:prstGeom prst="rect">
                      <a:avLst/>
                    </a:prstGeom>
                  </pic:spPr>
                </pic:pic>
              </a:graphicData>
            </a:graphic>
            <wp14:sizeRelH relativeFrom="margin">
              <wp14:pctWidth>0</wp14:pctWidth>
            </wp14:sizeRelH>
            <wp14:sizeRelV relativeFrom="margin">
              <wp14:pctHeight>0</wp14:pctHeight>
            </wp14:sizeRelV>
          </wp:anchor>
        </w:drawing>
      </w:r>
      <w:r w:rsidR="00364905">
        <w:rPr>
          <w:rFonts w:asciiTheme="majorHAnsi" w:hAnsiTheme="majorHAnsi" w:cstheme="minorHAnsi"/>
          <w:noProof/>
        </w:rPr>
        <mc:AlternateContent>
          <mc:Choice Requires="wps">
            <w:drawing>
              <wp:anchor distT="0" distB="0" distL="114300" distR="114300" simplePos="0" relativeHeight="251658242" behindDoc="0" locked="0" layoutInCell="1" allowOverlap="1" wp14:anchorId="2FB3F277" wp14:editId="25698BBC">
                <wp:simplePos x="0" y="0"/>
                <wp:positionH relativeFrom="column">
                  <wp:posOffset>3040380</wp:posOffset>
                </wp:positionH>
                <wp:positionV relativeFrom="paragraph">
                  <wp:posOffset>432435</wp:posOffset>
                </wp:positionV>
                <wp:extent cx="2849245" cy="2276475"/>
                <wp:effectExtent l="0" t="0" r="8255" b="9525"/>
                <wp:wrapThrough wrapText="bothSides">
                  <wp:wrapPolygon edited="0">
                    <wp:start x="0" y="0"/>
                    <wp:lineTo x="0" y="21510"/>
                    <wp:lineTo x="21518" y="21510"/>
                    <wp:lineTo x="21518" y="0"/>
                    <wp:lineTo x="0" y="0"/>
                  </wp:wrapPolygon>
                </wp:wrapThrough>
                <wp:docPr id="30" name="Taisnstūris 30"/>
                <wp:cNvGraphicFramePr/>
                <a:graphic xmlns:a="http://schemas.openxmlformats.org/drawingml/2006/main">
                  <a:graphicData uri="http://schemas.microsoft.com/office/word/2010/wordprocessingShape">
                    <wps:wsp>
                      <wps:cNvSpPr/>
                      <wps:spPr>
                        <a:xfrm>
                          <a:off x="0" y="0"/>
                          <a:ext cx="2849245" cy="2276475"/>
                        </a:xfrm>
                        <a:prstGeom prst="rect">
                          <a:avLst/>
                        </a:prstGeom>
                        <a:solidFill>
                          <a:schemeClr val="accent2">
                            <a:alpha val="50000"/>
                          </a:schemeClr>
                        </a:solidFill>
                        <a:ln>
                          <a:noFill/>
                        </a:ln>
                        <a:effectLst>
                          <a:softEdge rad="31750"/>
                        </a:effectLst>
                      </wps:spPr>
                      <wps:style>
                        <a:lnRef idx="0">
                          <a:scrgbClr r="0" g="0" b="0"/>
                        </a:lnRef>
                        <a:fillRef idx="0">
                          <a:scrgbClr r="0" g="0" b="0"/>
                        </a:fillRef>
                        <a:effectRef idx="0">
                          <a:scrgbClr r="0" g="0" b="0"/>
                        </a:effectRef>
                        <a:fontRef idx="minor">
                          <a:schemeClr val="lt1"/>
                        </a:fontRef>
                      </wps:style>
                      <wps:txbx>
                        <w:txbxContent>
                          <w:p w14:paraId="524DD8B6" w14:textId="77777777" w:rsidR="00BD65C1" w:rsidRPr="00787DEC" w:rsidRDefault="00BD65C1" w:rsidP="00F46CC7">
                            <w:pPr>
                              <w:pStyle w:val="text-align-center"/>
                              <w:spacing w:before="0" w:beforeAutospacing="0" w:after="0" w:afterAutospacing="0"/>
                              <w:rPr>
                                <w:rFonts w:asciiTheme="majorHAnsi" w:hAnsiTheme="majorHAnsi" w:cstheme="minorHAnsi"/>
                                <w:sz w:val="20"/>
                              </w:rPr>
                            </w:pPr>
                            <w:r w:rsidRPr="00787DEC">
                              <w:rPr>
                                <w:rStyle w:val="Izteiksmgs"/>
                                <w:rFonts w:asciiTheme="majorHAnsi" w:hAnsiTheme="majorHAnsi" w:cstheme="minorHAnsi"/>
                                <w:b w:val="0"/>
                                <w:sz w:val="20"/>
                              </w:rPr>
                              <w:t>Misija:</w:t>
                            </w:r>
                          </w:p>
                          <w:p w14:paraId="0F7F970F" w14:textId="77777777" w:rsidR="00BD65C1" w:rsidRPr="00787DEC" w:rsidRDefault="00BD65C1" w:rsidP="00A80F55">
                            <w:pPr>
                              <w:pStyle w:val="text-align-center"/>
                              <w:spacing w:before="0" w:beforeAutospacing="0" w:after="0" w:afterAutospacing="0"/>
                              <w:jc w:val="both"/>
                              <w:rPr>
                                <w:rFonts w:asciiTheme="majorHAnsi" w:hAnsiTheme="majorHAnsi" w:cstheme="minorHAnsi"/>
                                <w:sz w:val="20"/>
                              </w:rPr>
                            </w:pPr>
                            <w:r w:rsidRPr="00787DEC">
                              <w:rPr>
                                <w:rFonts w:asciiTheme="majorHAnsi" w:hAnsiTheme="majorHAnsi" w:cstheme="minorHAnsi"/>
                                <w:sz w:val="20"/>
                              </w:rPr>
                              <w:t>Izpildām sodu, palīdzot likumpārkāpējiem kļūt par socializētiem pilsoņiem.</w:t>
                            </w:r>
                          </w:p>
                          <w:p w14:paraId="2CD2E53B" w14:textId="77777777" w:rsidR="00BD65C1" w:rsidRPr="00787DEC" w:rsidRDefault="00BD65C1" w:rsidP="00A80F55">
                            <w:pPr>
                              <w:pStyle w:val="text-align-center"/>
                              <w:spacing w:before="0" w:beforeAutospacing="0" w:after="0" w:afterAutospacing="0"/>
                              <w:jc w:val="both"/>
                              <w:rPr>
                                <w:rFonts w:asciiTheme="majorHAnsi" w:hAnsiTheme="majorHAnsi" w:cstheme="minorHAnsi"/>
                                <w:sz w:val="20"/>
                              </w:rPr>
                            </w:pPr>
                          </w:p>
                          <w:p w14:paraId="31B0C68D" w14:textId="77777777" w:rsidR="00BD65C1" w:rsidRPr="00787DEC" w:rsidRDefault="00BD65C1" w:rsidP="00F46CC7">
                            <w:pPr>
                              <w:pStyle w:val="text-align-center"/>
                              <w:spacing w:before="0" w:beforeAutospacing="0" w:after="0" w:afterAutospacing="0"/>
                              <w:rPr>
                                <w:rStyle w:val="Izteiksmgs"/>
                                <w:rFonts w:asciiTheme="majorHAnsi" w:hAnsiTheme="majorHAnsi" w:cstheme="minorHAnsi"/>
                                <w:b w:val="0"/>
                                <w:bCs w:val="0"/>
                                <w:sz w:val="20"/>
                              </w:rPr>
                            </w:pPr>
                            <w:r w:rsidRPr="00787DEC">
                              <w:rPr>
                                <w:rStyle w:val="Izteiksmgs"/>
                                <w:rFonts w:asciiTheme="majorHAnsi" w:hAnsiTheme="majorHAnsi" w:cstheme="minorHAnsi"/>
                                <w:b w:val="0"/>
                                <w:sz w:val="20"/>
                              </w:rPr>
                              <w:t>Vīzija:</w:t>
                            </w:r>
                          </w:p>
                          <w:p w14:paraId="65BDD8F3" w14:textId="77777777" w:rsidR="00BD65C1" w:rsidRPr="00787DEC" w:rsidRDefault="00BD65C1" w:rsidP="00F46CC7">
                            <w:pPr>
                              <w:pStyle w:val="text-align-center"/>
                              <w:spacing w:before="0" w:beforeAutospacing="0" w:after="0" w:afterAutospacing="0"/>
                              <w:rPr>
                                <w:rFonts w:asciiTheme="majorHAnsi" w:hAnsiTheme="majorHAnsi" w:cstheme="minorHAnsi"/>
                                <w:sz w:val="20"/>
                              </w:rPr>
                            </w:pPr>
                            <w:r w:rsidRPr="00787DEC">
                              <w:rPr>
                                <w:rFonts w:asciiTheme="majorHAnsi" w:hAnsiTheme="majorHAnsi" w:cstheme="minorHAnsi"/>
                                <w:sz w:val="20"/>
                              </w:rPr>
                              <w:t>Laikmetīgi cietumi drošākai sabiedrībai.</w:t>
                            </w:r>
                          </w:p>
                          <w:p w14:paraId="3F38D84A" w14:textId="77777777" w:rsidR="00BD65C1" w:rsidRPr="00787DEC" w:rsidRDefault="00BD65C1" w:rsidP="00A80F55">
                            <w:pPr>
                              <w:pStyle w:val="text-align-center"/>
                              <w:spacing w:before="0" w:beforeAutospacing="0" w:after="0" w:afterAutospacing="0"/>
                              <w:jc w:val="both"/>
                              <w:rPr>
                                <w:rFonts w:asciiTheme="majorHAnsi" w:hAnsiTheme="majorHAnsi" w:cstheme="minorHAnsi"/>
                                <w:sz w:val="20"/>
                              </w:rPr>
                            </w:pPr>
                          </w:p>
                          <w:p w14:paraId="02CE6BF3" w14:textId="77777777" w:rsidR="00BD65C1" w:rsidRPr="00787DEC" w:rsidRDefault="00BD65C1" w:rsidP="00F46CC7">
                            <w:pPr>
                              <w:pStyle w:val="text-align-center"/>
                              <w:spacing w:before="0" w:beforeAutospacing="0" w:after="0" w:afterAutospacing="0"/>
                              <w:rPr>
                                <w:rStyle w:val="Izteiksmgs"/>
                                <w:rFonts w:asciiTheme="majorHAnsi" w:hAnsiTheme="majorHAnsi" w:cstheme="minorHAnsi"/>
                                <w:b w:val="0"/>
                                <w:sz w:val="20"/>
                              </w:rPr>
                            </w:pPr>
                            <w:r w:rsidRPr="00787DEC">
                              <w:rPr>
                                <w:rStyle w:val="Izteiksmgs"/>
                                <w:rFonts w:asciiTheme="majorHAnsi" w:hAnsiTheme="majorHAnsi" w:cstheme="minorHAnsi"/>
                                <w:b w:val="0"/>
                                <w:sz w:val="20"/>
                              </w:rPr>
                              <w:t>Vērtības:</w:t>
                            </w:r>
                          </w:p>
                          <w:p w14:paraId="440FED51" w14:textId="77777777" w:rsidR="00BD65C1" w:rsidRPr="00787DEC" w:rsidRDefault="00BD65C1" w:rsidP="00A80F55">
                            <w:pPr>
                              <w:pStyle w:val="text-align-center"/>
                              <w:spacing w:before="0" w:beforeAutospacing="0" w:after="0" w:afterAutospacing="0"/>
                              <w:jc w:val="both"/>
                              <w:rPr>
                                <w:rFonts w:asciiTheme="majorHAnsi" w:hAnsiTheme="majorHAnsi" w:cstheme="minorHAnsi"/>
                                <w:sz w:val="20"/>
                              </w:rPr>
                            </w:pPr>
                            <w:r w:rsidRPr="00787DEC">
                              <w:rPr>
                                <w:rFonts w:asciiTheme="majorHAnsi" w:hAnsiTheme="majorHAnsi" w:cstheme="minorHAnsi"/>
                                <w:sz w:val="20"/>
                              </w:rPr>
                              <w:t>Cilvēks, profesionalitāte, taisnīgums, humānisms, drošība, tiesiskums, mērķtiecīgums, atbildīgums.</w:t>
                            </w:r>
                          </w:p>
                          <w:p w14:paraId="3210246E" w14:textId="77777777" w:rsidR="00BD65C1" w:rsidRPr="00787DEC" w:rsidRDefault="00BD65C1" w:rsidP="00A80F55">
                            <w:pPr>
                              <w:pStyle w:val="text-align-center"/>
                              <w:spacing w:before="0" w:beforeAutospacing="0" w:after="0" w:afterAutospacing="0"/>
                              <w:jc w:val="both"/>
                              <w:rPr>
                                <w:rFonts w:asciiTheme="majorHAnsi" w:hAnsiTheme="majorHAnsi" w:cstheme="minorHAnsi"/>
                                <w:sz w:val="20"/>
                              </w:rPr>
                            </w:pPr>
                          </w:p>
                          <w:p w14:paraId="30525EF0" w14:textId="77777777" w:rsidR="00BD65C1" w:rsidRPr="00787DEC" w:rsidRDefault="00BD65C1" w:rsidP="00F46CC7">
                            <w:pPr>
                              <w:pStyle w:val="text-align-center"/>
                              <w:spacing w:before="0" w:beforeAutospacing="0" w:after="0" w:afterAutospacing="0"/>
                              <w:rPr>
                                <w:rFonts w:asciiTheme="majorHAnsi" w:hAnsiTheme="majorHAnsi" w:cstheme="minorHAnsi"/>
                                <w:sz w:val="20"/>
                              </w:rPr>
                            </w:pPr>
                            <w:r w:rsidRPr="00787DEC">
                              <w:rPr>
                                <w:rFonts w:asciiTheme="majorHAnsi" w:hAnsiTheme="majorHAnsi" w:cstheme="minorHAnsi"/>
                                <w:sz w:val="20"/>
                              </w:rPr>
                              <w:t>Funkcijas:</w:t>
                            </w:r>
                          </w:p>
                          <w:p w14:paraId="6310E1E5" w14:textId="77777777" w:rsidR="00BD65C1" w:rsidRPr="00787DEC" w:rsidRDefault="00BD65C1" w:rsidP="00A80F55">
                            <w:pPr>
                              <w:pStyle w:val="text-align-center"/>
                              <w:spacing w:before="0" w:beforeAutospacing="0" w:after="0" w:afterAutospacing="0"/>
                              <w:jc w:val="both"/>
                              <w:rPr>
                                <w:rFonts w:asciiTheme="majorHAnsi" w:hAnsiTheme="majorHAnsi" w:cstheme="minorHAnsi"/>
                                <w:sz w:val="20"/>
                              </w:rPr>
                            </w:pPr>
                            <w:r w:rsidRPr="00787DEC">
                              <w:rPr>
                                <w:rFonts w:asciiTheme="majorHAnsi" w:hAnsiTheme="majorHAnsi" w:cstheme="minorHAnsi"/>
                                <w:sz w:val="20"/>
                              </w:rPr>
                              <w:t>Apcietinājuma kā drošības līdzekļa un brīvības atņemšanas kā kriminālsoda izpildes nodrošināšana.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B3F277" id="Taisnstūris 30" o:spid="_x0000_s1028" style="position:absolute;margin-left:239.4pt;margin-top:34.05pt;width:224.35pt;height:179.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" fillcolor="#cc8e60 [3205]" stroked="f">
                <v:fill opacity="32896f"/>
                <v:textbox>
                  <w:txbxContent>
                    <w:p w14:paraId="524DD8B6" w14:textId="77777777" w:rsidR="00BD65C1" w:rsidRPr="00787DEC" w:rsidRDefault="00BD65C1" w:rsidP="00F46CC7">
                      <w:pPr>
                        <w:pStyle w:val="text-align-center"/>
                        <w:spacing w:before="0" w:beforeAutospacing="0" w:after="0" w:afterAutospacing="0"/>
                        <w:rPr>
                          <w:rFonts w:asciiTheme="majorHAnsi" w:hAnsiTheme="majorHAnsi" w:cstheme="minorHAnsi"/>
                          <w:sz w:val="20"/>
                        </w:rPr>
                      </w:pPr>
                      <w:r w:rsidRPr="00787DEC">
                        <w:rPr>
                          <w:rStyle w:val="Izteiksmgs"/>
                          <w:rFonts w:asciiTheme="majorHAnsi" w:hAnsiTheme="majorHAnsi" w:cstheme="minorHAnsi"/>
                          <w:b w:val="0"/>
                          <w:sz w:val="20"/>
                        </w:rPr>
                        <w:t>Misija:</w:t>
                      </w:r>
                    </w:p>
                    <w:p w14:paraId="0F7F970F" w14:textId="77777777" w:rsidR="00BD65C1" w:rsidRPr="00787DEC" w:rsidRDefault="00BD65C1" w:rsidP="00A80F55">
                      <w:pPr>
                        <w:pStyle w:val="text-align-center"/>
                        <w:spacing w:before="0" w:beforeAutospacing="0" w:after="0" w:afterAutospacing="0"/>
                        <w:jc w:val="both"/>
                        <w:rPr>
                          <w:rFonts w:asciiTheme="majorHAnsi" w:hAnsiTheme="majorHAnsi" w:cstheme="minorHAnsi"/>
                          <w:sz w:val="20"/>
                        </w:rPr>
                      </w:pPr>
                      <w:r w:rsidRPr="00787DEC">
                        <w:rPr>
                          <w:rFonts w:asciiTheme="majorHAnsi" w:hAnsiTheme="majorHAnsi" w:cstheme="minorHAnsi"/>
                          <w:sz w:val="20"/>
                        </w:rPr>
                        <w:t>Izpildām sodu, palīdzot likumpārkāpējiem kļūt par socializētiem pilsoņiem.</w:t>
                      </w:r>
                    </w:p>
                    <w:p w14:paraId="2CD2E53B" w14:textId="77777777" w:rsidR="00BD65C1" w:rsidRPr="00787DEC" w:rsidRDefault="00BD65C1" w:rsidP="00A80F55">
                      <w:pPr>
                        <w:pStyle w:val="text-align-center"/>
                        <w:spacing w:before="0" w:beforeAutospacing="0" w:after="0" w:afterAutospacing="0"/>
                        <w:jc w:val="both"/>
                        <w:rPr>
                          <w:rFonts w:asciiTheme="majorHAnsi" w:hAnsiTheme="majorHAnsi" w:cstheme="minorHAnsi"/>
                          <w:sz w:val="20"/>
                        </w:rPr>
                      </w:pPr>
                    </w:p>
                    <w:p w14:paraId="31B0C68D" w14:textId="77777777" w:rsidR="00BD65C1" w:rsidRPr="00787DEC" w:rsidRDefault="00BD65C1" w:rsidP="00F46CC7">
                      <w:pPr>
                        <w:pStyle w:val="text-align-center"/>
                        <w:spacing w:before="0" w:beforeAutospacing="0" w:after="0" w:afterAutospacing="0"/>
                        <w:rPr>
                          <w:rStyle w:val="Izteiksmgs"/>
                          <w:rFonts w:asciiTheme="majorHAnsi" w:hAnsiTheme="majorHAnsi" w:cstheme="minorHAnsi"/>
                          <w:b w:val="0"/>
                          <w:bCs w:val="0"/>
                          <w:sz w:val="20"/>
                        </w:rPr>
                      </w:pPr>
                      <w:r w:rsidRPr="00787DEC">
                        <w:rPr>
                          <w:rStyle w:val="Izteiksmgs"/>
                          <w:rFonts w:asciiTheme="majorHAnsi" w:hAnsiTheme="majorHAnsi" w:cstheme="minorHAnsi"/>
                          <w:b w:val="0"/>
                          <w:sz w:val="20"/>
                        </w:rPr>
                        <w:t>Vīzija:</w:t>
                      </w:r>
                    </w:p>
                    <w:p w14:paraId="65BDD8F3" w14:textId="77777777" w:rsidR="00BD65C1" w:rsidRPr="00787DEC" w:rsidRDefault="00BD65C1" w:rsidP="00F46CC7">
                      <w:pPr>
                        <w:pStyle w:val="text-align-center"/>
                        <w:spacing w:before="0" w:beforeAutospacing="0" w:after="0" w:afterAutospacing="0"/>
                        <w:rPr>
                          <w:rFonts w:asciiTheme="majorHAnsi" w:hAnsiTheme="majorHAnsi" w:cstheme="minorHAnsi"/>
                          <w:sz w:val="20"/>
                        </w:rPr>
                      </w:pPr>
                      <w:r w:rsidRPr="00787DEC">
                        <w:rPr>
                          <w:rFonts w:asciiTheme="majorHAnsi" w:hAnsiTheme="majorHAnsi" w:cstheme="minorHAnsi"/>
                          <w:sz w:val="20"/>
                        </w:rPr>
                        <w:t>Laikmetīgi cietumi drošākai sabiedrībai.</w:t>
                      </w:r>
                    </w:p>
                    <w:p w14:paraId="3F38D84A" w14:textId="77777777" w:rsidR="00BD65C1" w:rsidRPr="00787DEC" w:rsidRDefault="00BD65C1" w:rsidP="00A80F55">
                      <w:pPr>
                        <w:pStyle w:val="text-align-center"/>
                        <w:spacing w:before="0" w:beforeAutospacing="0" w:after="0" w:afterAutospacing="0"/>
                        <w:jc w:val="both"/>
                        <w:rPr>
                          <w:rFonts w:asciiTheme="majorHAnsi" w:hAnsiTheme="majorHAnsi" w:cstheme="minorHAnsi"/>
                          <w:sz w:val="20"/>
                        </w:rPr>
                      </w:pPr>
                    </w:p>
                    <w:p w14:paraId="02CE6BF3" w14:textId="77777777" w:rsidR="00BD65C1" w:rsidRPr="00787DEC" w:rsidRDefault="00BD65C1" w:rsidP="00F46CC7">
                      <w:pPr>
                        <w:pStyle w:val="text-align-center"/>
                        <w:spacing w:before="0" w:beforeAutospacing="0" w:after="0" w:afterAutospacing="0"/>
                        <w:rPr>
                          <w:rStyle w:val="Izteiksmgs"/>
                          <w:rFonts w:asciiTheme="majorHAnsi" w:hAnsiTheme="majorHAnsi" w:cstheme="minorHAnsi"/>
                          <w:b w:val="0"/>
                          <w:sz w:val="20"/>
                        </w:rPr>
                      </w:pPr>
                      <w:r w:rsidRPr="00787DEC">
                        <w:rPr>
                          <w:rStyle w:val="Izteiksmgs"/>
                          <w:rFonts w:asciiTheme="majorHAnsi" w:hAnsiTheme="majorHAnsi" w:cstheme="minorHAnsi"/>
                          <w:b w:val="0"/>
                          <w:sz w:val="20"/>
                        </w:rPr>
                        <w:t>Vērtības:</w:t>
                      </w:r>
                    </w:p>
                    <w:p w14:paraId="440FED51" w14:textId="77777777" w:rsidR="00BD65C1" w:rsidRPr="00787DEC" w:rsidRDefault="00BD65C1" w:rsidP="00A80F55">
                      <w:pPr>
                        <w:pStyle w:val="text-align-center"/>
                        <w:spacing w:before="0" w:beforeAutospacing="0" w:after="0" w:afterAutospacing="0"/>
                        <w:jc w:val="both"/>
                        <w:rPr>
                          <w:rFonts w:asciiTheme="majorHAnsi" w:hAnsiTheme="majorHAnsi" w:cstheme="minorHAnsi"/>
                          <w:sz w:val="20"/>
                        </w:rPr>
                      </w:pPr>
                      <w:r w:rsidRPr="00787DEC">
                        <w:rPr>
                          <w:rFonts w:asciiTheme="majorHAnsi" w:hAnsiTheme="majorHAnsi" w:cstheme="minorHAnsi"/>
                          <w:sz w:val="20"/>
                        </w:rPr>
                        <w:t>Cilvēks, profesionalitāte, taisnīgums, humānisms, drošība, tiesiskums, mērķtiecīgums, atbildīgums.</w:t>
                      </w:r>
                    </w:p>
                    <w:p w14:paraId="3210246E" w14:textId="77777777" w:rsidR="00BD65C1" w:rsidRPr="00787DEC" w:rsidRDefault="00BD65C1" w:rsidP="00A80F55">
                      <w:pPr>
                        <w:pStyle w:val="text-align-center"/>
                        <w:spacing w:before="0" w:beforeAutospacing="0" w:after="0" w:afterAutospacing="0"/>
                        <w:jc w:val="both"/>
                        <w:rPr>
                          <w:rFonts w:asciiTheme="majorHAnsi" w:hAnsiTheme="majorHAnsi" w:cstheme="minorHAnsi"/>
                          <w:sz w:val="20"/>
                        </w:rPr>
                      </w:pPr>
                    </w:p>
                    <w:p w14:paraId="30525EF0" w14:textId="77777777" w:rsidR="00BD65C1" w:rsidRPr="00787DEC" w:rsidRDefault="00BD65C1" w:rsidP="00F46CC7">
                      <w:pPr>
                        <w:pStyle w:val="text-align-center"/>
                        <w:spacing w:before="0" w:beforeAutospacing="0" w:after="0" w:afterAutospacing="0"/>
                        <w:rPr>
                          <w:rFonts w:asciiTheme="majorHAnsi" w:hAnsiTheme="majorHAnsi" w:cstheme="minorHAnsi"/>
                          <w:sz w:val="20"/>
                        </w:rPr>
                      </w:pPr>
                      <w:r w:rsidRPr="00787DEC">
                        <w:rPr>
                          <w:rFonts w:asciiTheme="majorHAnsi" w:hAnsiTheme="majorHAnsi" w:cstheme="minorHAnsi"/>
                          <w:sz w:val="20"/>
                        </w:rPr>
                        <w:t>Funkcijas:</w:t>
                      </w:r>
                    </w:p>
                    <w:p w14:paraId="6310E1E5" w14:textId="77777777" w:rsidR="00BD65C1" w:rsidRPr="00787DEC" w:rsidRDefault="00BD65C1" w:rsidP="00A80F55">
                      <w:pPr>
                        <w:pStyle w:val="text-align-center"/>
                        <w:spacing w:before="0" w:beforeAutospacing="0" w:after="0" w:afterAutospacing="0"/>
                        <w:jc w:val="both"/>
                        <w:rPr>
                          <w:rFonts w:asciiTheme="majorHAnsi" w:hAnsiTheme="majorHAnsi" w:cstheme="minorHAnsi"/>
                          <w:sz w:val="20"/>
                        </w:rPr>
                      </w:pPr>
                      <w:r w:rsidRPr="00787DEC">
                        <w:rPr>
                          <w:rFonts w:asciiTheme="majorHAnsi" w:hAnsiTheme="majorHAnsi" w:cstheme="minorHAnsi"/>
                          <w:sz w:val="20"/>
                        </w:rPr>
                        <w:t>Apcietinājuma kā drošības līdzekļa un brīvības atņemšanas kā kriminālsoda izpildes nodrošināšana.</w:t>
                      </w:r>
                    </w:p>
                  </w:txbxContent>
                </v:textbox>
                <w10:wrap type="through"/>
              </v:rect>
            </w:pict>
          </mc:Fallback>
        </mc:AlternateContent>
      </w:r>
      <w:r w:rsidR="00C96B28" w:rsidRPr="008F31A4">
        <w:rPr>
          <w:rFonts w:asciiTheme="majorHAnsi" w:hAnsiTheme="majorHAnsi"/>
          <w:noProof/>
          <w:color w:val="577188" w:themeColor="accent1" w:themeShade="BF"/>
          <w:lang w:val="lv-LV"/>
        </w:rPr>
        <w:t>PAMATINFORMĀCIJA</w:t>
      </w:r>
      <w:bookmarkEnd w:id="3"/>
    </w:p>
    <w:p w14:paraId="19B6FDB0" w14:textId="0562A826" w:rsidR="00364905" w:rsidRPr="00691A08" w:rsidRDefault="000B364A" w:rsidP="00364905">
      <w:pPr>
        <w:pStyle w:val="text-align-center"/>
        <w:spacing w:before="0" w:beforeAutospacing="0" w:after="0" w:afterAutospacing="0"/>
        <w:jc w:val="both"/>
        <w:rPr>
          <w:rFonts w:asciiTheme="majorHAnsi" w:hAnsiTheme="majorHAnsi" w:cstheme="minorHAnsi"/>
          <w:color w:val="595959" w:themeColor="text1" w:themeTint="A6"/>
        </w:rPr>
      </w:pPr>
      <w:r>
        <w:rPr>
          <w:rFonts w:asciiTheme="majorHAnsi" w:hAnsiTheme="majorHAnsi" w:cstheme="minorHAnsi"/>
          <w:bCs/>
          <w:color w:val="595959" w:themeColor="text1" w:themeTint="A6"/>
        </w:rPr>
        <w:t>P</w:t>
      </w:r>
      <w:r w:rsidR="00364905" w:rsidRPr="00691A08">
        <w:rPr>
          <w:rFonts w:asciiTheme="majorHAnsi" w:hAnsiTheme="majorHAnsi" w:cstheme="minorHAnsi"/>
          <w:bCs/>
          <w:color w:val="595959" w:themeColor="text1" w:themeTint="A6"/>
        </w:rPr>
        <w:t>ārvalde</w:t>
      </w:r>
      <w:r w:rsidR="00364905" w:rsidRPr="00691A08">
        <w:rPr>
          <w:rFonts w:asciiTheme="majorHAnsi" w:hAnsiTheme="majorHAnsi" w:cstheme="minorHAnsi"/>
          <w:color w:val="595959" w:themeColor="text1" w:themeTint="A6"/>
        </w:rPr>
        <w:t xml:space="preserve"> ir Tieslietu ministrijas padotībā esoša valsts pārvaldes iestāde. Pārvaldes darbību reglamentē:</w:t>
      </w:r>
    </w:p>
    <w:p w14:paraId="1C2F0735" w14:textId="77777777" w:rsidR="00364905" w:rsidRPr="00691A08" w:rsidRDefault="00364905" w:rsidP="00364905">
      <w:pPr>
        <w:numPr>
          <w:ilvl w:val="0"/>
          <w:numId w:val="10"/>
        </w:numPr>
        <w:spacing w:before="0" w:after="0" w:line="240" w:lineRule="auto"/>
        <w:jc w:val="both"/>
        <w:rPr>
          <w:rFonts w:asciiTheme="majorHAnsi" w:hAnsiTheme="majorHAnsi" w:cstheme="minorHAnsi"/>
          <w:sz w:val="24"/>
          <w:szCs w:val="24"/>
        </w:rPr>
      </w:pPr>
      <w:r w:rsidRPr="00691A08">
        <w:rPr>
          <w:rFonts w:asciiTheme="majorHAnsi" w:hAnsiTheme="majorHAnsi" w:cstheme="minorHAnsi"/>
          <w:sz w:val="24"/>
          <w:szCs w:val="24"/>
        </w:rPr>
        <w:t>Valsts pārvaldes iekārtas likums;</w:t>
      </w:r>
    </w:p>
    <w:p w14:paraId="53342D8E" w14:textId="77777777" w:rsidR="00364905" w:rsidRPr="00691A08" w:rsidRDefault="00364905" w:rsidP="00364905">
      <w:pPr>
        <w:numPr>
          <w:ilvl w:val="0"/>
          <w:numId w:val="10"/>
        </w:numPr>
        <w:spacing w:before="0" w:after="0" w:line="240" w:lineRule="auto"/>
        <w:jc w:val="both"/>
        <w:rPr>
          <w:rFonts w:asciiTheme="majorHAnsi" w:hAnsiTheme="majorHAnsi" w:cstheme="minorHAnsi"/>
          <w:sz w:val="24"/>
          <w:szCs w:val="24"/>
        </w:rPr>
      </w:pPr>
      <w:r w:rsidRPr="00691A08">
        <w:rPr>
          <w:rFonts w:asciiTheme="majorHAnsi" w:hAnsiTheme="majorHAnsi" w:cstheme="minorHAnsi"/>
          <w:sz w:val="24"/>
          <w:szCs w:val="24"/>
        </w:rPr>
        <w:t>Ieslodzījuma vietu pārvaldes likums;</w:t>
      </w:r>
    </w:p>
    <w:p w14:paraId="13C48E5C" w14:textId="34D97A9E" w:rsidR="00F12E7C" w:rsidRPr="00691A08" w:rsidRDefault="00364905" w:rsidP="008F31A4">
      <w:pPr>
        <w:numPr>
          <w:ilvl w:val="0"/>
          <w:numId w:val="10"/>
        </w:numPr>
        <w:spacing w:before="0" w:after="0" w:line="240" w:lineRule="auto"/>
        <w:jc w:val="both"/>
        <w:rPr>
          <w:rFonts w:asciiTheme="majorHAnsi" w:hAnsiTheme="majorHAnsi" w:cstheme="minorHAnsi"/>
          <w:sz w:val="24"/>
          <w:szCs w:val="24"/>
        </w:rPr>
      </w:pPr>
      <w:r w:rsidRPr="00691A08">
        <w:rPr>
          <w:rFonts w:asciiTheme="majorHAnsi" w:hAnsiTheme="majorHAnsi" w:cstheme="minorHAnsi"/>
          <w:sz w:val="24"/>
          <w:szCs w:val="24"/>
        </w:rPr>
        <w:t xml:space="preserve">Ministru kabineta 2005.gada </w:t>
      </w:r>
      <w:r w:rsidR="006C4E00" w:rsidRPr="00691A08">
        <w:rPr>
          <w:rFonts w:asciiTheme="majorHAnsi" w:hAnsiTheme="majorHAnsi" w:cstheme="minorHAnsi"/>
          <w:sz w:val="24"/>
          <w:szCs w:val="24"/>
        </w:rPr>
        <w:t>1.</w:t>
      </w:r>
      <w:r w:rsidR="006C4E00">
        <w:rPr>
          <w:rFonts w:asciiTheme="majorHAnsi" w:hAnsiTheme="majorHAnsi" w:cstheme="minorHAnsi"/>
          <w:sz w:val="24"/>
          <w:szCs w:val="24"/>
        </w:rPr>
        <w:t> </w:t>
      </w:r>
      <w:r w:rsidR="006C4E00" w:rsidRPr="00691A08">
        <w:rPr>
          <w:rFonts w:asciiTheme="majorHAnsi" w:hAnsiTheme="majorHAnsi" w:cstheme="minorHAnsi"/>
          <w:sz w:val="24"/>
          <w:szCs w:val="24"/>
        </w:rPr>
        <w:t>novembra</w:t>
      </w:r>
      <w:r w:rsidRPr="00691A08">
        <w:rPr>
          <w:rFonts w:asciiTheme="majorHAnsi" w:hAnsiTheme="majorHAnsi" w:cstheme="minorHAnsi"/>
          <w:sz w:val="24"/>
          <w:szCs w:val="24"/>
        </w:rPr>
        <w:t xml:space="preserve"> noteikumi Nr.827 "Ieslodzījuma vietu pārvaldes nolikums".</w:t>
      </w:r>
    </w:p>
    <w:p w14:paraId="769616DE" w14:textId="77777777" w:rsidR="00364905" w:rsidRPr="00691A08" w:rsidRDefault="00364905" w:rsidP="008F31A4">
      <w:pPr>
        <w:pStyle w:val="tv213"/>
        <w:spacing w:before="0" w:beforeAutospacing="0" w:after="0" w:afterAutospacing="0"/>
        <w:jc w:val="both"/>
        <w:rPr>
          <w:rFonts w:asciiTheme="majorHAnsi" w:hAnsiTheme="majorHAnsi" w:cstheme="minorHAnsi"/>
          <w:color w:val="595959" w:themeColor="text1" w:themeTint="A6"/>
        </w:rPr>
      </w:pPr>
    </w:p>
    <w:p w14:paraId="76F82C5F" w14:textId="77777777" w:rsidR="00FE2401" w:rsidRPr="00691A08" w:rsidRDefault="00FE2401" w:rsidP="008F31A4">
      <w:pPr>
        <w:pStyle w:val="tv213"/>
        <w:spacing w:before="0" w:beforeAutospacing="0" w:after="0" w:afterAutospacing="0"/>
        <w:jc w:val="both"/>
        <w:rPr>
          <w:rFonts w:asciiTheme="majorHAnsi" w:hAnsiTheme="majorHAnsi" w:cstheme="minorHAnsi"/>
          <w:color w:val="595959" w:themeColor="text1" w:themeTint="A6"/>
        </w:rPr>
      </w:pPr>
      <w:r w:rsidRPr="00691A08">
        <w:rPr>
          <w:rFonts w:asciiTheme="majorHAnsi" w:hAnsiTheme="majorHAnsi" w:cstheme="minorHAnsi"/>
          <w:color w:val="595959" w:themeColor="text1" w:themeTint="A6"/>
        </w:rPr>
        <w:t>Lai nodrošinātu funkciju izpildi, Pārvalde:</w:t>
      </w:r>
    </w:p>
    <w:p w14:paraId="29CB1DBE" w14:textId="77777777" w:rsidR="00FE2401" w:rsidRPr="00691A08" w:rsidRDefault="00FE2401" w:rsidP="002D225C">
      <w:pPr>
        <w:pStyle w:val="tv213"/>
        <w:numPr>
          <w:ilvl w:val="0"/>
          <w:numId w:val="8"/>
        </w:numPr>
        <w:spacing w:before="0" w:beforeAutospacing="0" w:after="0" w:afterAutospacing="0"/>
        <w:jc w:val="both"/>
        <w:rPr>
          <w:rFonts w:asciiTheme="majorHAnsi" w:hAnsiTheme="majorHAnsi" w:cstheme="minorHAnsi"/>
          <w:color w:val="595959" w:themeColor="text1" w:themeTint="A6"/>
        </w:rPr>
      </w:pPr>
      <w:r w:rsidRPr="00691A08">
        <w:rPr>
          <w:rFonts w:asciiTheme="majorHAnsi" w:hAnsiTheme="majorHAnsi" w:cstheme="minorHAnsi"/>
          <w:color w:val="595959" w:themeColor="text1" w:themeTint="A6"/>
        </w:rPr>
        <w:t>veic ieslodzījuma vietu apsardzi;</w:t>
      </w:r>
    </w:p>
    <w:p w14:paraId="7040C4C8" w14:textId="77777777" w:rsidR="00FE2401" w:rsidRPr="00691A08" w:rsidRDefault="00FE2401" w:rsidP="002D225C">
      <w:pPr>
        <w:pStyle w:val="tv213"/>
        <w:numPr>
          <w:ilvl w:val="0"/>
          <w:numId w:val="8"/>
        </w:numPr>
        <w:spacing w:before="0" w:beforeAutospacing="0" w:after="0" w:afterAutospacing="0"/>
        <w:jc w:val="both"/>
        <w:rPr>
          <w:rFonts w:asciiTheme="majorHAnsi" w:hAnsiTheme="majorHAnsi" w:cstheme="minorHAnsi"/>
          <w:color w:val="595959" w:themeColor="text1" w:themeTint="A6"/>
        </w:rPr>
      </w:pPr>
      <w:r w:rsidRPr="00691A08">
        <w:rPr>
          <w:rFonts w:asciiTheme="majorHAnsi" w:hAnsiTheme="majorHAnsi" w:cstheme="minorHAnsi"/>
          <w:color w:val="595959" w:themeColor="text1" w:themeTint="A6"/>
        </w:rPr>
        <w:t>uzrauga un nodrošina ieslodzītajām personām noteikto uzvedības normu un tiesību ievērošanu, kā arī pienākumu izpildi;</w:t>
      </w:r>
    </w:p>
    <w:p w14:paraId="7FCA26C9" w14:textId="77777777" w:rsidR="00FE2401" w:rsidRPr="00691A08" w:rsidRDefault="00FE2401" w:rsidP="002D225C">
      <w:pPr>
        <w:pStyle w:val="tv213"/>
        <w:numPr>
          <w:ilvl w:val="0"/>
          <w:numId w:val="8"/>
        </w:numPr>
        <w:spacing w:before="0" w:beforeAutospacing="0" w:after="0" w:afterAutospacing="0"/>
        <w:jc w:val="both"/>
        <w:rPr>
          <w:rFonts w:asciiTheme="majorHAnsi" w:hAnsiTheme="majorHAnsi" w:cstheme="minorHAnsi"/>
          <w:color w:val="595959" w:themeColor="text1" w:themeTint="A6"/>
        </w:rPr>
      </w:pPr>
      <w:r w:rsidRPr="00691A08">
        <w:rPr>
          <w:rFonts w:asciiTheme="majorHAnsi" w:hAnsiTheme="majorHAnsi" w:cstheme="minorHAnsi"/>
          <w:color w:val="595959" w:themeColor="text1" w:themeTint="A6"/>
        </w:rPr>
        <w:t>nodrošina normatīvajos aktos noteikto sadzīves un komunālo pakalpojumu sniegšanu ieslodzītajiem;</w:t>
      </w:r>
    </w:p>
    <w:p w14:paraId="093EF039" w14:textId="4768883B" w:rsidR="00FE2401" w:rsidRPr="00691A08" w:rsidRDefault="00FE2401" w:rsidP="002D225C">
      <w:pPr>
        <w:pStyle w:val="tv213"/>
        <w:numPr>
          <w:ilvl w:val="0"/>
          <w:numId w:val="8"/>
        </w:numPr>
        <w:spacing w:before="0" w:beforeAutospacing="0" w:after="0" w:afterAutospacing="0"/>
        <w:jc w:val="both"/>
        <w:rPr>
          <w:rFonts w:asciiTheme="majorHAnsi" w:hAnsiTheme="majorHAnsi" w:cstheme="minorHAnsi"/>
          <w:color w:val="595959" w:themeColor="text1" w:themeTint="A6"/>
        </w:rPr>
      </w:pPr>
      <w:r w:rsidRPr="00691A08">
        <w:rPr>
          <w:rFonts w:asciiTheme="majorHAnsi" w:hAnsiTheme="majorHAnsi" w:cstheme="minorHAnsi"/>
          <w:color w:val="595959" w:themeColor="text1" w:themeTint="A6"/>
        </w:rPr>
        <w:t xml:space="preserve">nodrošina ieslodzīto </w:t>
      </w:r>
      <w:r w:rsidR="00446FC2">
        <w:rPr>
          <w:rFonts w:asciiTheme="majorHAnsi" w:hAnsiTheme="majorHAnsi" w:cstheme="minorHAnsi"/>
          <w:color w:val="595959" w:themeColor="text1" w:themeTint="A6"/>
        </w:rPr>
        <w:t>veselības</w:t>
      </w:r>
      <w:r w:rsidRPr="00691A08">
        <w:rPr>
          <w:rFonts w:asciiTheme="majorHAnsi" w:hAnsiTheme="majorHAnsi" w:cstheme="minorHAnsi"/>
          <w:color w:val="595959" w:themeColor="text1" w:themeTint="A6"/>
        </w:rPr>
        <w:t xml:space="preserve"> aprūpi;</w:t>
      </w:r>
    </w:p>
    <w:p w14:paraId="4E927048" w14:textId="77777777" w:rsidR="00FE2401" w:rsidRPr="00691A08" w:rsidRDefault="00FE2401" w:rsidP="002D225C">
      <w:pPr>
        <w:pStyle w:val="tv213"/>
        <w:numPr>
          <w:ilvl w:val="0"/>
          <w:numId w:val="8"/>
        </w:numPr>
        <w:spacing w:before="0" w:beforeAutospacing="0" w:after="0" w:afterAutospacing="0"/>
        <w:jc w:val="both"/>
        <w:rPr>
          <w:rFonts w:asciiTheme="majorHAnsi" w:hAnsiTheme="majorHAnsi" w:cstheme="minorHAnsi"/>
          <w:color w:val="595959" w:themeColor="text1" w:themeTint="A6"/>
        </w:rPr>
      </w:pPr>
      <w:r w:rsidRPr="00691A08">
        <w:rPr>
          <w:rFonts w:asciiTheme="majorHAnsi" w:hAnsiTheme="majorHAnsi" w:cstheme="minorHAnsi"/>
          <w:color w:val="595959" w:themeColor="text1" w:themeTint="A6"/>
        </w:rPr>
        <w:t>organizē ieslodzīto garīgās aprūpes un audzināšanas pasākumus;</w:t>
      </w:r>
    </w:p>
    <w:p w14:paraId="62EA4F20" w14:textId="1641DDD0" w:rsidR="00FE2401" w:rsidRPr="00691A08" w:rsidRDefault="00FE2401" w:rsidP="002D225C">
      <w:pPr>
        <w:pStyle w:val="tv213"/>
        <w:numPr>
          <w:ilvl w:val="0"/>
          <w:numId w:val="8"/>
        </w:numPr>
        <w:spacing w:before="0" w:beforeAutospacing="0" w:after="0" w:afterAutospacing="0"/>
        <w:jc w:val="both"/>
        <w:rPr>
          <w:rFonts w:asciiTheme="majorHAnsi" w:hAnsiTheme="majorHAnsi" w:cstheme="minorHAnsi"/>
          <w:color w:val="595959" w:themeColor="text1" w:themeTint="A6"/>
        </w:rPr>
      </w:pPr>
      <w:r w:rsidRPr="00691A08">
        <w:rPr>
          <w:rFonts w:asciiTheme="majorHAnsi" w:hAnsiTheme="majorHAnsi" w:cstheme="minorHAnsi"/>
          <w:color w:val="595959" w:themeColor="text1" w:themeTint="A6"/>
        </w:rPr>
        <w:t xml:space="preserve">nodrošina </w:t>
      </w:r>
      <w:r w:rsidR="006B4846">
        <w:rPr>
          <w:rFonts w:asciiTheme="majorHAnsi" w:hAnsiTheme="majorHAnsi" w:cstheme="minorHAnsi"/>
          <w:color w:val="595959" w:themeColor="text1" w:themeTint="A6"/>
        </w:rPr>
        <w:t>P</w:t>
      </w:r>
      <w:r w:rsidRPr="00691A08">
        <w:rPr>
          <w:rFonts w:asciiTheme="majorHAnsi" w:hAnsiTheme="majorHAnsi" w:cstheme="minorHAnsi"/>
          <w:color w:val="595959" w:themeColor="text1" w:themeTint="A6"/>
        </w:rPr>
        <w:t>ārvaldes personāla tiesību ievērošanu un pienākumu izpildi, kā arī tiesisko aizsardzību, darbības un sociālās garantijas;</w:t>
      </w:r>
    </w:p>
    <w:p w14:paraId="51EA57B7" w14:textId="77E722F1" w:rsidR="00FE2401" w:rsidRPr="00691A08" w:rsidRDefault="00FE2401" w:rsidP="002D225C">
      <w:pPr>
        <w:pStyle w:val="tv213"/>
        <w:numPr>
          <w:ilvl w:val="0"/>
          <w:numId w:val="8"/>
        </w:numPr>
        <w:spacing w:before="0" w:beforeAutospacing="0" w:after="0" w:afterAutospacing="0"/>
        <w:jc w:val="both"/>
        <w:rPr>
          <w:rFonts w:asciiTheme="majorHAnsi" w:hAnsiTheme="majorHAnsi" w:cstheme="minorHAnsi"/>
          <w:color w:val="595959" w:themeColor="text1" w:themeTint="A6"/>
        </w:rPr>
      </w:pPr>
      <w:r w:rsidRPr="00691A08">
        <w:rPr>
          <w:rFonts w:asciiTheme="majorHAnsi" w:hAnsiTheme="majorHAnsi" w:cstheme="minorHAnsi"/>
          <w:color w:val="595959" w:themeColor="text1" w:themeTint="A6"/>
        </w:rPr>
        <w:t xml:space="preserve">nodrošina </w:t>
      </w:r>
      <w:r w:rsidR="006B4846">
        <w:rPr>
          <w:rFonts w:asciiTheme="majorHAnsi" w:hAnsiTheme="majorHAnsi" w:cstheme="minorHAnsi"/>
          <w:color w:val="595959" w:themeColor="text1" w:themeTint="A6"/>
        </w:rPr>
        <w:t>P</w:t>
      </w:r>
      <w:r w:rsidRPr="00691A08">
        <w:rPr>
          <w:rFonts w:asciiTheme="majorHAnsi" w:hAnsiTheme="majorHAnsi" w:cstheme="minorHAnsi"/>
          <w:color w:val="595959" w:themeColor="text1" w:themeTint="A6"/>
        </w:rPr>
        <w:t>ārvaldes darbinieku profesionālās ievirzes un profesionālās pilnveides izglītību.</w:t>
      </w:r>
    </w:p>
    <w:p w14:paraId="2633E033" w14:textId="77777777" w:rsidR="00FE2401" w:rsidRPr="00FB1401" w:rsidRDefault="00FE2401" w:rsidP="008F31A4">
      <w:pPr>
        <w:pStyle w:val="Normlaistekstam"/>
        <w:spacing w:after="0" w:line="240" w:lineRule="auto"/>
        <w:ind w:left="720" w:firstLine="0"/>
        <w:rPr>
          <w:rFonts w:asciiTheme="majorHAnsi" w:hAnsiTheme="majorHAnsi" w:cstheme="minorHAnsi"/>
          <w:color w:val="595959" w:themeColor="text1" w:themeTint="A6"/>
          <w:szCs w:val="24"/>
        </w:rPr>
      </w:pPr>
    </w:p>
    <w:p w14:paraId="2F2CBA67" w14:textId="77777777" w:rsidR="00FE2401" w:rsidRPr="00691A08" w:rsidRDefault="00FE2401" w:rsidP="008F31A4">
      <w:pPr>
        <w:spacing w:before="0" w:after="0" w:line="240" w:lineRule="auto"/>
        <w:jc w:val="both"/>
        <w:rPr>
          <w:rFonts w:asciiTheme="majorHAnsi" w:hAnsiTheme="majorHAnsi" w:cstheme="minorHAnsi"/>
          <w:sz w:val="24"/>
          <w:szCs w:val="24"/>
        </w:rPr>
      </w:pPr>
      <w:r w:rsidRPr="00691A08">
        <w:rPr>
          <w:rFonts w:asciiTheme="majorHAnsi" w:hAnsiTheme="majorHAnsi" w:cstheme="minorHAnsi"/>
          <w:sz w:val="24"/>
          <w:szCs w:val="24"/>
        </w:rPr>
        <w:t>Pārvalde atbilstoši savai kompetencei:</w:t>
      </w:r>
    </w:p>
    <w:p w14:paraId="61F7CBE5" w14:textId="77777777" w:rsidR="00FE2401" w:rsidRPr="00691A08" w:rsidRDefault="00FE2401" w:rsidP="002D225C">
      <w:pPr>
        <w:pStyle w:val="Sarakstarindkopa"/>
        <w:numPr>
          <w:ilvl w:val="0"/>
          <w:numId w:val="9"/>
        </w:numPr>
        <w:spacing w:before="0" w:after="0" w:line="240" w:lineRule="auto"/>
        <w:contextualSpacing w:val="0"/>
        <w:jc w:val="both"/>
        <w:rPr>
          <w:rFonts w:asciiTheme="majorHAnsi" w:hAnsiTheme="majorHAnsi" w:cstheme="minorHAnsi"/>
          <w:sz w:val="24"/>
          <w:szCs w:val="24"/>
        </w:rPr>
      </w:pPr>
      <w:r w:rsidRPr="00691A08">
        <w:rPr>
          <w:rFonts w:asciiTheme="majorHAnsi" w:hAnsiTheme="majorHAnsi" w:cstheme="minorHAnsi"/>
          <w:sz w:val="24"/>
          <w:szCs w:val="24"/>
        </w:rPr>
        <w:t>sadarbojas ar valsts un pašvaldību institūcijām, nevalstiskajām organizācijām, kā arī ārvalstu un starptautiskajām institūcijām;</w:t>
      </w:r>
    </w:p>
    <w:p w14:paraId="7A55FF28" w14:textId="77777777" w:rsidR="00FE2401" w:rsidRPr="00691A08" w:rsidRDefault="00FE2401" w:rsidP="002D225C">
      <w:pPr>
        <w:pStyle w:val="Sarakstarindkopa"/>
        <w:numPr>
          <w:ilvl w:val="0"/>
          <w:numId w:val="9"/>
        </w:numPr>
        <w:spacing w:before="0" w:after="0" w:line="240" w:lineRule="auto"/>
        <w:contextualSpacing w:val="0"/>
        <w:jc w:val="both"/>
        <w:rPr>
          <w:rFonts w:asciiTheme="majorHAnsi" w:hAnsiTheme="majorHAnsi" w:cstheme="minorHAnsi"/>
          <w:sz w:val="24"/>
          <w:szCs w:val="24"/>
        </w:rPr>
      </w:pPr>
      <w:r w:rsidRPr="00691A08">
        <w:rPr>
          <w:rFonts w:asciiTheme="majorHAnsi" w:hAnsiTheme="majorHAnsi" w:cstheme="minorHAnsi"/>
          <w:sz w:val="24"/>
          <w:szCs w:val="24"/>
        </w:rPr>
        <w:t>sniedz priekšlikumus Tieslietu ministrijā par nepieciešamajiem normatīvajiem aktiem un piedalās attiecīgo projektu izstrādē;</w:t>
      </w:r>
    </w:p>
    <w:p w14:paraId="502AA21C" w14:textId="77777777" w:rsidR="00FE2401" w:rsidRPr="00691A08" w:rsidRDefault="00FE2401" w:rsidP="002D225C">
      <w:pPr>
        <w:pStyle w:val="Sarakstarindkopa"/>
        <w:numPr>
          <w:ilvl w:val="0"/>
          <w:numId w:val="9"/>
        </w:numPr>
        <w:spacing w:before="0" w:after="0" w:line="240" w:lineRule="auto"/>
        <w:contextualSpacing w:val="0"/>
        <w:jc w:val="both"/>
        <w:rPr>
          <w:rFonts w:asciiTheme="majorHAnsi" w:hAnsiTheme="majorHAnsi" w:cstheme="minorHAnsi"/>
          <w:sz w:val="24"/>
          <w:szCs w:val="24"/>
        </w:rPr>
      </w:pPr>
      <w:r w:rsidRPr="00691A08">
        <w:rPr>
          <w:rFonts w:asciiTheme="majorHAnsi" w:hAnsiTheme="majorHAnsi" w:cstheme="minorHAnsi"/>
          <w:sz w:val="24"/>
          <w:szCs w:val="24"/>
        </w:rPr>
        <w:t>piedalās valsts institūciju un citu programmu projektu sagatavošanā;</w:t>
      </w:r>
    </w:p>
    <w:p w14:paraId="0E99DA53" w14:textId="77777777" w:rsidR="00FE2401" w:rsidRPr="00691A08" w:rsidRDefault="00FE2401" w:rsidP="002D225C">
      <w:pPr>
        <w:pStyle w:val="Sarakstarindkopa"/>
        <w:numPr>
          <w:ilvl w:val="0"/>
          <w:numId w:val="9"/>
        </w:numPr>
        <w:spacing w:before="0" w:after="0" w:line="240" w:lineRule="auto"/>
        <w:contextualSpacing w:val="0"/>
        <w:jc w:val="both"/>
        <w:rPr>
          <w:rFonts w:asciiTheme="majorHAnsi" w:hAnsiTheme="majorHAnsi" w:cstheme="minorHAnsi"/>
          <w:sz w:val="24"/>
          <w:szCs w:val="24"/>
        </w:rPr>
      </w:pPr>
      <w:r w:rsidRPr="00691A08">
        <w:rPr>
          <w:rFonts w:asciiTheme="majorHAnsi" w:hAnsiTheme="majorHAnsi" w:cstheme="minorHAnsi"/>
          <w:sz w:val="24"/>
          <w:szCs w:val="24"/>
        </w:rPr>
        <w:t>piedalās starptautisko līgumu projektu sagatavošanā un realizācijā;</w:t>
      </w:r>
    </w:p>
    <w:p w14:paraId="3F5966F0" w14:textId="77777777" w:rsidR="00FE2401" w:rsidRPr="00691A08" w:rsidRDefault="00FE2401" w:rsidP="002D225C">
      <w:pPr>
        <w:pStyle w:val="Sarakstarindkopa"/>
        <w:numPr>
          <w:ilvl w:val="0"/>
          <w:numId w:val="9"/>
        </w:numPr>
        <w:spacing w:before="0" w:after="0" w:line="240" w:lineRule="auto"/>
        <w:contextualSpacing w:val="0"/>
        <w:jc w:val="both"/>
        <w:rPr>
          <w:rFonts w:asciiTheme="majorHAnsi" w:hAnsiTheme="majorHAnsi" w:cstheme="minorHAnsi"/>
          <w:sz w:val="24"/>
          <w:szCs w:val="24"/>
        </w:rPr>
      </w:pPr>
      <w:r w:rsidRPr="00691A08">
        <w:rPr>
          <w:rFonts w:asciiTheme="majorHAnsi" w:hAnsiTheme="majorHAnsi" w:cstheme="minorHAnsi"/>
          <w:sz w:val="24"/>
          <w:szCs w:val="24"/>
        </w:rPr>
        <w:t>informē sabiedrību par Pārvaldes darbību.</w:t>
      </w:r>
    </w:p>
    <w:p w14:paraId="63CED549" w14:textId="77777777" w:rsidR="00FE2401" w:rsidRPr="00F150A3" w:rsidRDefault="00FE2401" w:rsidP="008F31A4">
      <w:pPr>
        <w:pStyle w:val="Normlaistekstam"/>
        <w:spacing w:after="0" w:line="240" w:lineRule="auto"/>
        <w:ind w:firstLine="0"/>
        <w:rPr>
          <w:rFonts w:asciiTheme="majorHAnsi" w:hAnsiTheme="majorHAnsi" w:cstheme="minorHAnsi"/>
          <w:color w:val="595959" w:themeColor="text1" w:themeTint="A6"/>
          <w:szCs w:val="24"/>
        </w:rPr>
      </w:pPr>
    </w:p>
    <w:p w14:paraId="10D93208" w14:textId="77777777" w:rsidR="00FE2401" w:rsidRPr="00691A08" w:rsidRDefault="00FE2401" w:rsidP="008F31A4">
      <w:pPr>
        <w:pStyle w:val="NormlaisKarmena"/>
        <w:spacing w:line="240" w:lineRule="auto"/>
        <w:rPr>
          <w:rFonts w:asciiTheme="majorHAnsi" w:hAnsiTheme="majorHAnsi" w:cstheme="minorHAnsi"/>
          <w:color w:val="595959" w:themeColor="text1" w:themeTint="A6"/>
        </w:rPr>
      </w:pPr>
      <w:r w:rsidRPr="00691A08">
        <w:rPr>
          <w:rFonts w:asciiTheme="majorHAnsi" w:hAnsiTheme="majorHAnsi" w:cstheme="minorHAnsi"/>
          <w:color w:val="595959" w:themeColor="text1" w:themeTint="A6"/>
        </w:rPr>
        <w:lastRenderedPageBreak/>
        <w:t xml:space="preserve">Pārvalde 2020.gadā veica darbu saskaņā ar Pārvaldes priekšnieka 2019.gada 23.decembra rīkojuma Nr.353 "Par Ieslodzījuma vietu pārvaldes 2020.gada darba plānu" apstiprināto Pārvaldes 2020.gada darba plānu. </w:t>
      </w:r>
      <w:r w:rsidR="00F46CC7" w:rsidRPr="00691A08">
        <w:rPr>
          <w:rFonts w:asciiTheme="majorHAnsi" w:hAnsiTheme="majorHAnsi" w:cstheme="minorHAnsi"/>
          <w:color w:val="595959" w:themeColor="text1" w:themeTint="A6"/>
        </w:rPr>
        <w:t>Pārskata gada galvenie uzdevumi</w:t>
      </w:r>
      <w:r w:rsidRPr="00691A08">
        <w:rPr>
          <w:rFonts w:asciiTheme="majorHAnsi" w:hAnsiTheme="majorHAnsi" w:cstheme="minorHAnsi"/>
          <w:color w:val="595959" w:themeColor="text1" w:themeTint="A6"/>
        </w:rPr>
        <w:t>:</w:t>
      </w:r>
    </w:p>
    <w:p w14:paraId="77610E95" w14:textId="77777777" w:rsidR="00FE2401" w:rsidRPr="00691A08" w:rsidRDefault="00FE2401" w:rsidP="002D225C">
      <w:pPr>
        <w:pStyle w:val="Normlaistekstam"/>
        <w:numPr>
          <w:ilvl w:val="0"/>
          <w:numId w:val="11"/>
        </w:numPr>
        <w:spacing w:after="0" w:line="240" w:lineRule="auto"/>
        <w:rPr>
          <w:rFonts w:asciiTheme="majorHAnsi" w:hAnsiTheme="majorHAnsi" w:cstheme="minorHAnsi"/>
          <w:color w:val="595959" w:themeColor="text1" w:themeTint="A6"/>
          <w:szCs w:val="24"/>
        </w:rPr>
      </w:pPr>
      <w:r w:rsidRPr="00691A08">
        <w:rPr>
          <w:rFonts w:asciiTheme="majorHAnsi" w:hAnsiTheme="majorHAnsi" w:cstheme="minorHAnsi"/>
          <w:color w:val="595959" w:themeColor="text1" w:themeTint="A6"/>
          <w:szCs w:val="24"/>
        </w:rPr>
        <w:t>Iekšējās normatīvās bāzes pilnveidošana</w:t>
      </w:r>
      <w:r w:rsidR="00F46CC7" w:rsidRPr="00691A08">
        <w:rPr>
          <w:rFonts w:asciiTheme="majorHAnsi" w:hAnsiTheme="majorHAnsi" w:cstheme="minorHAnsi"/>
          <w:color w:val="595959" w:themeColor="text1" w:themeTint="A6"/>
          <w:szCs w:val="24"/>
        </w:rPr>
        <w:t>;</w:t>
      </w:r>
    </w:p>
    <w:p w14:paraId="61795460" w14:textId="77777777" w:rsidR="00FE2401" w:rsidRPr="00691A08" w:rsidRDefault="00FE2401" w:rsidP="002D225C">
      <w:pPr>
        <w:pStyle w:val="Normlaistekstam"/>
        <w:numPr>
          <w:ilvl w:val="0"/>
          <w:numId w:val="11"/>
        </w:numPr>
        <w:spacing w:after="0" w:line="240" w:lineRule="auto"/>
        <w:rPr>
          <w:rFonts w:asciiTheme="majorHAnsi" w:hAnsiTheme="majorHAnsi" w:cstheme="minorHAnsi"/>
          <w:color w:val="595959" w:themeColor="text1" w:themeTint="A6"/>
          <w:szCs w:val="24"/>
        </w:rPr>
      </w:pPr>
      <w:r w:rsidRPr="00691A08">
        <w:rPr>
          <w:rFonts w:asciiTheme="majorHAnsi" w:hAnsiTheme="majorHAnsi" w:cstheme="minorHAnsi"/>
          <w:color w:val="595959" w:themeColor="text1" w:themeTint="A6"/>
          <w:szCs w:val="24"/>
        </w:rPr>
        <w:t>Personāla kompetenču un motivācijas stiprināšana</w:t>
      </w:r>
      <w:r w:rsidR="00F46CC7" w:rsidRPr="00691A08">
        <w:rPr>
          <w:rFonts w:asciiTheme="majorHAnsi" w:hAnsiTheme="majorHAnsi" w:cstheme="minorHAnsi"/>
          <w:color w:val="595959" w:themeColor="text1" w:themeTint="A6"/>
          <w:szCs w:val="24"/>
        </w:rPr>
        <w:t>;</w:t>
      </w:r>
    </w:p>
    <w:p w14:paraId="06A6D699" w14:textId="77777777" w:rsidR="00FE2401" w:rsidRPr="00691A08" w:rsidRDefault="00364905" w:rsidP="002D225C">
      <w:pPr>
        <w:pStyle w:val="Normlaistekstam"/>
        <w:numPr>
          <w:ilvl w:val="0"/>
          <w:numId w:val="11"/>
        </w:numPr>
        <w:spacing w:after="0" w:line="240" w:lineRule="auto"/>
        <w:rPr>
          <w:rFonts w:asciiTheme="majorHAnsi" w:hAnsiTheme="majorHAnsi" w:cstheme="minorHAnsi"/>
          <w:color w:val="595959" w:themeColor="text1" w:themeTint="A6"/>
          <w:szCs w:val="24"/>
        </w:rPr>
      </w:pPr>
      <w:r w:rsidRPr="00691A08">
        <w:rPr>
          <w:rFonts w:asciiTheme="majorHAnsi" w:hAnsiTheme="majorHAnsi" w:cstheme="minorHAnsi"/>
          <w:noProof/>
          <w:color w:val="595959" w:themeColor="text1" w:themeTint="A6"/>
          <w:szCs w:val="24"/>
        </w:rPr>
        <mc:AlternateContent>
          <mc:Choice Requires="wps">
            <w:drawing>
              <wp:anchor distT="0" distB="0" distL="114300" distR="114300" simplePos="0" relativeHeight="251658243" behindDoc="0" locked="0" layoutInCell="1" allowOverlap="1" wp14:anchorId="58E651EA" wp14:editId="16E15826">
                <wp:simplePos x="0" y="0"/>
                <wp:positionH relativeFrom="column">
                  <wp:posOffset>3354705</wp:posOffset>
                </wp:positionH>
                <wp:positionV relativeFrom="paragraph">
                  <wp:posOffset>342265</wp:posOffset>
                </wp:positionV>
                <wp:extent cx="2551955" cy="657225"/>
                <wp:effectExtent l="0" t="0" r="1270" b="9525"/>
                <wp:wrapNone/>
                <wp:docPr id="36" name="Taisnstūris 36"/>
                <wp:cNvGraphicFramePr/>
                <a:graphic xmlns:a="http://schemas.openxmlformats.org/drawingml/2006/main">
                  <a:graphicData uri="http://schemas.microsoft.com/office/word/2010/wordprocessingShape">
                    <wps:wsp>
                      <wps:cNvSpPr/>
                      <wps:spPr>
                        <a:xfrm>
                          <a:off x="0" y="0"/>
                          <a:ext cx="2551955" cy="657225"/>
                        </a:xfrm>
                        <a:prstGeom prst="rect">
                          <a:avLst/>
                        </a:prstGeom>
                        <a:solidFill>
                          <a:schemeClr val="accent5">
                            <a:alpha val="50000"/>
                          </a:schemeClr>
                        </a:solidFill>
                        <a:ln>
                          <a:noFill/>
                        </a:ln>
                        <a:effectLst>
                          <a:softEdge rad="31750"/>
                        </a:effectLst>
                      </wps:spPr>
                      <wps:style>
                        <a:lnRef idx="0">
                          <a:scrgbClr r="0" g="0" b="0"/>
                        </a:lnRef>
                        <a:fillRef idx="0">
                          <a:scrgbClr r="0" g="0" b="0"/>
                        </a:fillRef>
                        <a:effectRef idx="0">
                          <a:scrgbClr r="0" g="0" b="0"/>
                        </a:effectRef>
                        <a:fontRef idx="minor">
                          <a:schemeClr val="lt1"/>
                        </a:fontRef>
                      </wps:style>
                      <wps:txbx>
                        <w:txbxContent>
                          <w:p w14:paraId="6BDE7261" w14:textId="77777777" w:rsidR="00BD65C1" w:rsidRPr="00F12E7C" w:rsidRDefault="00BD65C1" w:rsidP="00F46CC7">
                            <w:pPr>
                              <w:jc w:val="both"/>
                              <w:rPr>
                                <w:color w:val="FFFFFF" w:themeColor="background1"/>
                                <w:sz w:val="16"/>
                              </w:rPr>
                            </w:pPr>
                            <w:r w:rsidRPr="00F12E7C">
                              <w:rPr>
                                <w:rFonts w:asciiTheme="majorHAnsi" w:hAnsiTheme="majorHAnsi" w:cstheme="minorHAnsi"/>
                                <w:color w:val="FFFFFF" w:themeColor="background1"/>
                                <w:szCs w:val="24"/>
                              </w:rPr>
                              <w:t>Pārvaldes sastāvā ir centrālais aparāts, deviņas ieslodzījuma vietas un Mācību centrs.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E651EA" id="Taisnstūris 36" o:spid="_x0000_s1029" style="position:absolute;left:0;text-align:left;margin-left:264.15pt;margin-top:26.95pt;width:200.95pt;height:51.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" fillcolor="#67787b [3208]" stroked="f">
                <v:fill opacity="32896f"/>
                <v:textbox>
                  <w:txbxContent>
                    <w:p w14:paraId="6BDE7261" w14:textId="77777777" w:rsidR="00BD65C1" w:rsidRPr="00F12E7C" w:rsidRDefault="00BD65C1" w:rsidP="00F46CC7">
                      <w:pPr>
                        <w:jc w:val="both"/>
                        <w:rPr>
                          <w:color w:val="FFFFFF" w:themeColor="background1"/>
                          <w:sz w:val="16"/>
                        </w:rPr>
                      </w:pPr>
                      <w:r w:rsidRPr="00F12E7C">
                        <w:rPr>
                          <w:rFonts w:asciiTheme="majorHAnsi" w:hAnsiTheme="majorHAnsi" w:cstheme="minorHAnsi"/>
                          <w:color w:val="FFFFFF" w:themeColor="background1"/>
                          <w:szCs w:val="24"/>
                        </w:rPr>
                        <w:t>Pārvaldes sastāvā ir centrālais aparāts, deviņas ieslodzījuma vietas un Mācību centrs.</w:t>
                      </w:r>
                    </w:p>
                  </w:txbxContent>
                </v:textbox>
              </v:rect>
            </w:pict>
          </mc:Fallback>
        </mc:AlternateContent>
      </w:r>
      <w:r w:rsidR="00FE2401" w:rsidRPr="00691A08">
        <w:rPr>
          <w:rFonts w:asciiTheme="majorHAnsi" w:hAnsiTheme="majorHAnsi" w:cstheme="minorHAnsi"/>
          <w:color w:val="595959" w:themeColor="text1" w:themeTint="A6"/>
          <w:szCs w:val="24"/>
        </w:rPr>
        <w:t>Darba procesu vienkāršošana paplašinot E-risinājumu un tehnoloģiju izmantošanu darba vidē</w:t>
      </w:r>
      <w:r w:rsidR="00F46CC7" w:rsidRPr="00691A08">
        <w:rPr>
          <w:rFonts w:asciiTheme="majorHAnsi" w:hAnsiTheme="majorHAnsi" w:cstheme="minorHAnsi"/>
          <w:color w:val="595959" w:themeColor="text1" w:themeTint="A6"/>
          <w:szCs w:val="24"/>
        </w:rPr>
        <w:t>;</w:t>
      </w:r>
    </w:p>
    <w:p w14:paraId="4FD6ECD9" w14:textId="77777777" w:rsidR="00FE2401" w:rsidRPr="00691A08" w:rsidRDefault="00FE2401" w:rsidP="002D225C">
      <w:pPr>
        <w:pStyle w:val="Normlaistekstam"/>
        <w:numPr>
          <w:ilvl w:val="0"/>
          <w:numId w:val="11"/>
        </w:numPr>
        <w:spacing w:after="0" w:line="240" w:lineRule="auto"/>
        <w:rPr>
          <w:rFonts w:asciiTheme="majorHAnsi" w:hAnsiTheme="majorHAnsi" w:cstheme="minorHAnsi"/>
          <w:color w:val="595959" w:themeColor="text1" w:themeTint="A6"/>
          <w:szCs w:val="24"/>
        </w:rPr>
      </w:pPr>
      <w:r w:rsidRPr="00691A08">
        <w:rPr>
          <w:rFonts w:asciiTheme="majorHAnsi" w:hAnsiTheme="majorHAnsi" w:cstheme="minorHAnsi"/>
          <w:color w:val="595959" w:themeColor="text1" w:themeTint="A6"/>
          <w:szCs w:val="24"/>
        </w:rPr>
        <w:t>Efektīva ieslodzīto resocializācija</w:t>
      </w:r>
      <w:r w:rsidR="00F46CC7" w:rsidRPr="00691A08">
        <w:rPr>
          <w:rFonts w:asciiTheme="majorHAnsi" w:hAnsiTheme="majorHAnsi" w:cstheme="minorHAnsi"/>
          <w:color w:val="595959" w:themeColor="text1" w:themeTint="A6"/>
          <w:szCs w:val="24"/>
        </w:rPr>
        <w:t>;</w:t>
      </w:r>
    </w:p>
    <w:p w14:paraId="0349132F" w14:textId="77777777" w:rsidR="00FE2401" w:rsidRPr="00691A08" w:rsidRDefault="00FE2401" w:rsidP="002D225C">
      <w:pPr>
        <w:pStyle w:val="Normlaistekstam"/>
        <w:numPr>
          <w:ilvl w:val="0"/>
          <w:numId w:val="11"/>
        </w:numPr>
        <w:spacing w:after="0" w:line="240" w:lineRule="auto"/>
        <w:rPr>
          <w:rFonts w:asciiTheme="majorHAnsi" w:hAnsiTheme="majorHAnsi" w:cstheme="minorHAnsi"/>
          <w:color w:val="595959" w:themeColor="text1" w:themeTint="A6"/>
          <w:szCs w:val="24"/>
        </w:rPr>
      </w:pPr>
      <w:r w:rsidRPr="00691A08">
        <w:rPr>
          <w:rFonts w:asciiTheme="majorHAnsi" w:hAnsiTheme="majorHAnsi" w:cstheme="minorHAnsi"/>
          <w:color w:val="595959" w:themeColor="text1" w:themeTint="A6"/>
          <w:szCs w:val="24"/>
        </w:rPr>
        <w:t>Ieslodzījuma vietu infrastruktūras uzturēšana</w:t>
      </w:r>
      <w:r w:rsidR="00F46CC7" w:rsidRPr="00691A08">
        <w:rPr>
          <w:rFonts w:asciiTheme="majorHAnsi" w:hAnsiTheme="majorHAnsi" w:cstheme="minorHAnsi"/>
          <w:color w:val="595959" w:themeColor="text1" w:themeTint="A6"/>
          <w:szCs w:val="24"/>
        </w:rPr>
        <w:t>.</w:t>
      </w:r>
    </w:p>
    <w:p w14:paraId="25719717" w14:textId="77777777" w:rsidR="00A80F55" w:rsidRPr="00691A08" w:rsidRDefault="00A80F55" w:rsidP="008F31A4">
      <w:pPr>
        <w:spacing w:before="0" w:after="0" w:line="240" w:lineRule="auto"/>
        <w:jc w:val="both"/>
        <w:rPr>
          <w:rFonts w:asciiTheme="majorHAnsi" w:hAnsiTheme="majorHAnsi" w:cstheme="minorHAnsi"/>
          <w:sz w:val="24"/>
          <w:szCs w:val="24"/>
        </w:rPr>
      </w:pPr>
    </w:p>
    <w:p w14:paraId="11BE1CDC" w14:textId="77777777" w:rsidR="00FE2401" w:rsidRPr="00691A08" w:rsidRDefault="00FE2401" w:rsidP="008F31A4">
      <w:pPr>
        <w:pStyle w:val="NormlaisKarmena"/>
        <w:spacing w:line="240" w:lineRule="auto"/>
        <w:ind w:firstLine="0"/>
        <w:rPr>
          <w:rFonts w:asciiTheme="majorHAnsi" w:hAnsiTheme="majorHAnsi" w:cstheme="minorHAnsi"/>
          <w:color w:val="595959" w:themeColor="text1" w:themeTint="A6"/>
        </w:rPr>
      </w:pPr>
      <w:r w:rsidRPr="00691A08">
        <w:rPr>
          <w:rFonts w:asciiTheme="majorHAnsi" w:hAnsiTheme="majorHAnsi" w:cstheme="minorHAnsi"/>
          <w:color w:val="595959" w:themeColor="text1" w:themeTint="A6"/>
        </w:rPr>
        <w:t>Ieslodzījuma vietas un to veidi</w:t>
      </w:r>
      <w:r w:rsidR="00F12E7C" w:rsidRPr="00691A08">
        <w:rPr>
          <w:rFonts w:asciiTheme="majorHAnsi" w:hAnsiTheme="majorHAnsi" w:cstheme="minorHAnsi"/>
          <w:color w:val="595959" w:themeColor="text1" w:themeTint="A6"/>
        </w:rPr>
        <w:t>:</w:t>
      </w:r>
    </w:p>
    <w:p w14:paraId="4565E3B0" w14:textId="77777777" w:rsidR="00FE2401" w:rsidRPr="00691A08" w:rsidRDefault="00FE2401" w:rsidP="002D225C">
      <w:pPr>
        <w:pStyle w:val="Sarakstarindkopa"/>
        <w:numPr>
          <w:ilvl w:val="0"/>
          <w:numId w:val="32"/>
        </w:numPr>
        <w:spacing w:before="0" w:after="0" w:line="240" w:lineRule="auto"/>
        <w:jc w:val="both"/>
        <w:rPr>
          <w:rFonts w:asciiTheme="majorHAnsi" w:hAnsiTheme="majorHAnsi" w:cstheme="minorHAnsi"/>
          <w:sz w:val="24"/>
          <w:szCs w:val="24"/>
        </w:rPr>
      </w:pPr>
      <w:r w:rsidRPr="00691A08">
        <w:rPr>
          <w:rFonts w:asciiTheme="majorHAnsi" w:hAnsiTheme="majorHAnsi" w:cstheme="minorHAnsi"/>
          <w:sz w:val="24"/>
          <w:szCs w:val="24"/>
        </w:rPr>
        <w:t xml:space="preserve">Rīgas Centrālcietums – </w:t>
      </w:r>
      <w:r w:rsidRPr="00691A08">
        <w:rPr>
          <w:rFonts w:asciiTheme="majorHAnsi" w:hAnsiTheme="majorHAnsi" w:cstheme="minorHAnsi"/>
          <w:bCs/>
          <w:sz w:val="24"/>
          <w:szCs w:val="24"/>
        </w:rPr>
        <w:t>Izmeklēšanas cietums ar slēgtā cietuma nodaļu</w:t>
      </w:r>
      <w:r w:rsidR="00F46CC7" w:rsidRPr="00691A08">
        <w:rPr>
          <w:rFonts w:asciiTheme="majorHAnsi" w:hAnsiTheme="majorHAnsi" w:cstheme="minorHAnsi"/>
          <w:bCs/>
          <w:sz w:val="24"/>
          <w:szCs w:val="24"/>
        </w:rPr>
        <w:t>;</w:t>
      </w:r>
    </w:p>
    <w:p w14:paraId="70DCA084" w14:textId="77777777" w:rsidR="00FE2401" w:rsidRPr="00691A08" w:rsidRDefault="00FE2401" w:rsidP="002D225C">
      <w:pPr>
        <w:pStyle w:val="Sarakstarindkopa"/>
        <w:numPr>
          <w:ilvl w:val="0"/>
          <w:numId w:val="32"/>
        </w:numPr>
        <w:spacing w:before="0" w:after="0" w:line="240" w:lineRule="auto"/>
        <w:jc w:val="both"/>
        <w:rPr>
          <w:rFonts w:asciiTheme="majorHAnsi" w:hAnsiTheme="majorHAnsi" w:cstheme="minorHAnsi"/>
          <w:sz w:val="24"/>
          <w:szCs w:val="24"/>
        </w:rPr>
      </w:pPr>
      <w:r w:rsidRPr="00691A08">
        <w:rPr>
          <w:rFonts w:asciiTheme="majorHAnsi" w:hAnsiTheme="majorHAnsi" w:cstheme="minorHAnsi"/>
          <w:sz w:val="24"/>
          <w:szCs w:val="24"/>
        </w:rPr>
        <w:t xml:space="preserve">Liepājas cietums – </w:t>
      </w:r>
      <w:r w:rsidRPr="00691A08">
        <w:rPr>
          <w:rFonts w:asciiTheme="majorHAnsi" w:hAnsiTheme="majorHAnsi" w:cstheme="minorHAnsi"/>
          <w:bCs/>
          <w:sz w:val="24"/>
          <w:szCs w:val="24"/>
        </w:rPr>
        <w:t>Izmeklēšanas cietums ar slēgtā cietuma nodaļu, daļēji slēgtā cietuma nodaļu</w:t>
      </w:r>
      <w:r w:rsidR="00F46CC7" w:rsidRPr="00691A08">
        <w:rPr>
          <w:rFonts w:asciiTheme="majorHAnsi" w:hAnsiTheme="majorHAnsi" w:cstheme="minorHAnsi"/>
          <w:bCs/>
          <w:sz w:val="24"/>
          <w:szCs w:val="24"/>
        </w:rPr>
        <w:t>;</w:t>
      </w:r>
    </w:p>
    <w:p w14:paraId="5B06D007" w14:textId="77777777" w:rsidR="00FE2401" w:rsidRPr="00691A08" w:rsidRDefault="00FE2401" w:rsidP="002D225C">
      <w:pPr>
        <w:pStyle w:val="Sarakstarindkopa"/>
        <w:numPr>
          <w:ilvl w:val="0"/>
          <w:numId w:val="32"/>
        </w:numPr>
        <w:spacing w:before="0" w:after="0" w:line="240" w:lineRule="auto"/>
        <w:jc w:val="both"/>
        <w:rPr>
          <w:rFonts w:asciiTheme="majorHAnsi" w:hAnsiTheme="majorHAnsi" w:cstheme="minorHAnsi"/>
          <w:sz w:val="24"/>
          <w:szCs w:val="24"/>
        </w:rPr>
      </w:pPr>
      <w:r w:rsidRPr="00691A08">
        <w:rPr>
          <w:rFonts w:asciiTheme="majorHAnsi" w:hAnsiTheme="majorHAnsi" w:cstheme="minorHAnsi"/>
          <w:sz w:val="24"/>
          <w:szCs w:val="24"/>
        </w:rPr>
        <w:t xml:space="preserve">Daugavgrīvas cietums – Slēgtais cietums ar </w:t>
      </w:r>
      <w:r w:rsidRPr="00691A08">
        <w:rPr>
          <w:rFonts w:asciiTheme="majorHAnsi" w:hAnsiTheme="majorHAnsi" w:cstheme="minorHAnsi"/>
          <w:bCs/>
          <w:sz w:val="24"/>
          <w:szCs w:val="24"/>
        </w:rPr>
        <w:t>izmeklēšanas cietuma nodaļu, daļēji slēgtā cietuma nodaļu, atklātā cietuma nodaļu</w:t>
      </w:r>
      <w:r w:rsidR="00F46CC7" w:rsidRPr="00691A08">
        <w:rPr>
          <w:rFonts w:asciiTheme="majorHAnsi" w:hAnsiTheme="majorHAnsi" w:cstheme="minorHAnsi"/>
          <w:bCs/>
          <w:sz w:val="24"/>
          <w:szCs w:val="24"/>
        </w:rPr>
        <w:t>;</w:t>
      </w:r>
    </w:p>
    <w:p w14:paraId="2F6781EC" w14:textId="77777777" w:rsidR="00FE2401" w:rsidRPr="00691A08" w:rsidRDefault="00FE2401" w:rsidP="002D225C">
      <w:pPr>
        <w:pStyle w:val="Sarakstarindkopa"/>
        <w:numPr>
          <w:ilvl w:val="0"/>
          <w:numId w:val="32"/>
        </w:numPr>
        <w:spacing w:before="0" w:after="0" w:line="240" w:lineRule="auto"/>
        <w:jc w:val="both"/>
        <w:rPr>
          <w:rFonts w:asciiTheme="majorHAnsi" w:hAnsiTheme="majorHAnsi" w:cstheme="minorHAnsi"/>
          <w:sz w:val="24"/>
          <w:szCs w:val="24"/>
        </w:rPr>
      </w:pPr>
      <w:r w:rsidRPr="00691A08">
        <w:rPr>
          <w:rFonts w:asciiTheme="majorHAnsi" w:hAnsiTheme="majorHAnsi" w:cstheme="minorHAnsi"/>
          <w:sz w:val="24"/>
          <w:szCs w:val="24"/>
        </w:rPr>
        <w:t xml:space="preserve">Jelgavas cietums – Slēgtais cietums ar </w:t>
      </w:r>
      <w:r w:rsidRPr="00691A08">
        <w:rPr>
          <w:rFonts w:asciiTheme="majorHAnsi" w:hAnsiTheme="majorHAnsi" w:cstheme="minorHAnsi"/>
          <w:bCs/>
          <w:sz w:val="24"/>
          <w:szCs w:val="24"/>
        </w:rPr>
        <w:t>izmeklēšanas cietuma nodaļu</w:t>
      </w:r>
      <w:r w:rsidR="00F46CC7" w:rsidRPr="00691A08">
        <w:rPr>
          <w:rFonts w:asciiTheme="majorHAnsi" w:hAnsiTheme="majorHAnsi" w:cstheme="minorHAnsi"/>
          <w:bCs/>
          <w:sz w:val="24"/>
          <w:szCs w:val="24"/>
        </w:rPr>
        <w:t>;</w:t>
      </w:r>
    </w:p>
    <w:p w14:paraId="30F00B5C" w14:textId="77777777" w:rsidR="00FE2401" w:rsidRPr="00691A08" w:rsidRDefault="00FE2401" w:rsidP="002D225C">
      <w:pPr>
        <w:pStyle w:val="Sarakstarindkopa"/>
        <w:numPr>
          <w:ilvl w:val="0"/>
          <w:numId w:val="32"/>
        </w:numPr>
        <w:spacing w:before="0" w:after="0" w:line="240" w:lineRule="auto"/>
        <w:jc w:val="both"/>
        <w:rPr>
          <w:rFonts w:asciiTheme="majorHAnsi" w:hAnsiTheme="majorHAnsi" w:cstheme="minorHAnsi"/>
          <w:sz w:val="24"/>
          <w:szCs w:val="24"/>
        </w:rPr>
      </w:pPr>
      <w:r w:rsidRPr="00691A08">
        <w:rPr>
          <w:rFonts w:asciiTheme="majorHAnsi" w:hAnsiTheme="majorHAnsi" w:cstheme="minorHAnsi"/>
          <w:sz w:val="24"/>
          <w:szCs w:val="24"/>
        </w:rPr>
        <w:t xml:space="preserve">Valmieras cietums– Slēgtais cietums ar </w:t>
      </w:r>
      <w:r w:rsidRPr="00691A08">
        <w:rPr>
          <w:rFonts w:asciiTheme="majorHAnsi" w:hAnsiTheme="majorHAnsi" w:cstheme="minorHAnsi"/>
          <w:bCs/>
          <w:sz w:val="24"/>
          <w:szCs w:val="24"/>
        </w:rPr>
        <w:t>izmeklēšanas cietuma nodaļu</w:t>
      </w:r>
      <w:r w:rsidR="00F46CC7" w:rsidRPr="00691A08">
        <w:rPr>
          <w:rFonts w:asciiTheme="majorHAnsi" w:hAnsiTheme="majorHAnsi" w:cstheme="minorHAnsi"/>
          <w:bCs/>
          <w:sz w:val="24"/>
          <w:szCs w:val="24"/>
        </w:rPr>
        <w:t>;</w:t>
      </w:r>
    </w:p>
    <w:p w14:paraId="03F08CFC" w14:textId="77D7D52B" w:rsidR="00FE2401" w:rsidRPr="00691A08" w:rsidRDefault="00FE2401" w:rsidP="002D225C">
      <w:pPr>
        <w:pStyle w:val="Sarakstarindkopa"/>
        <w:numPr>
          <w:ilvl w:val="0"/>
          <w:numId w:val="32"/>
        </w:numPr>
        <w:spacing w:before="0" w:after="0" w:line="240" w:lineRule="auto"/>
        <w:jc w:val="both"/>
        <w:rPr>
          <w:rFonts w:asciiTheme="majorHAnsi" w:hAnsiTheme="majorHAnsi" w:cstheme="minorHAnsi"/>
          <w:sz w:val="24"/>
          <w:szCs w:val="24"/>
        </w:rPr>
      </w:pPr>
      <w:r w:rsidRPr="00691A08">
        <w:rPr>
          <w:rFonts w:asciiTheme="majorHAnsi" w:hAnsiTheme="majorHAnsi" w:cstheme="minorHAnsi"/>
          <w:sz w:val="24"/>
          <w:szCs w:val="24"/>
        </w:rPr>
        <w:t xml:space="preserve">Olaines cietums </w:t>
      </w:r>
      <w:r w:rsidR="00F150A3" w:rsidRPr="00691A08">
        <w:rPr>
          <w:rFonts w:asciiTheme="majorHAnsi" w:hAnsiTheme="majorHAnsi" w:cstheme="minorHAnsi"/>
          <w:sz w:val="24"/>
          <w:szCs w:val="24"/>
        </w:rPr>
        <w:t xml:space="preserve">(Latvijas </w:t>
      </w:r>
      <w:r w:rsidR="00BE6EF1">
        <w:rPr>
          <w:rFonts w:asciiTheme="majorHAnsi" w:hAnsiTheme="majorHAnsi" w:cstheme="minorHAnsi"/>
          <w:sz w:val="24"/>
          <w:szCs w:val="24"/>
        </w:rPr>
        <w:t>C</w:t>
      </w:r>
      <w:r w:rsidR="00F150A3" w:rsidRPr="00691A08">
        <w:rPr>
          <w:rFonts w:asciiTheme="majorHAnsi" w:hAnsiTheme="majorHAnsi" w:cstheme="minorHAnsi"/>
          <w:sz w:val="24"/>
          <w:szCs w:val="24"/>
        </w:rPr>
        <w:t xml:space="preserve">ietumu slimnīca) </w:t>
      </w:r>
      <w:r w:rsidRPr="00691A08">
        <w:rPr>
          <w:rFonts w:asciiTheme="majorHAnsi" w:hAnsiTheme="majorHAnsi" w:cstheme="minorHAnsi"/>
          <w:sz w:val="24"/>
          <w:szCs w:val="24"/>
        </w:rPr>
        <w:t>– Slēgtais cietums ar</w:t>
      </w:r>
      <w:r w:rsidRPr="00691A08">
        <w:rPr>
          <w:rFonts w:asciiTheme="majorHAnsi" w:hAnsiTheme="majorHAnsi" w:cstheme="minorHAnsi"/>
          <w:bCs/>
          <w:sz w:val="24"/>
          <w:szCs w:val="24"/>
        </w:rPr>
        <w:t xml:space="preserve"> izmeklēšanas cietuma nodaļu, daļēji slēgtā cietuma nodaļu, atklātā cietuma nodaļu</w:t>
      </w:r>
      <w:r w:rsidR="00F46CC7" w:rsidRPr="00691A08">
        <w:rPr>
          <w:rFonts w:asciiTheme="majorHAnsi" w:hAnsiTheme="majorHAnsi" w:cstheme="minorHAnsi"/>
          <w:bCs/>
          <w:sz w:val="24"/>
          <w:szCs w:val="24"/>
        </w:rPr>
        <w:t>;</w:t>
      </w:r>
    </w:p>
    <w:p w14:paraId="3E5D5ABE" w14:textId="77777777" w:rsidR="00FE2401" w:rsidRPr="00691A08" w:rsidRDefault="00FE2401" w:rsidP="002D225C">
      <w:pPr>
        <w:pStyle w:val="Sarakstarindkopa"/>
        <w:numPr>
          <w:ilvl w:val="0"/>
          <w:numId w:val="32"/>
        </w:numPr>
        <w:spacing w:before="0" w:after="0" w:line="240" w:lineRule="auto"/>
        <w:jc w:val="both"/>
        <w:rPr>
          <w:rFonts w:asciiTheme="majorHAnsi" w:hAnsiTheme="majorHAnsi" w:cstheme="minorHAnsi"/>
          <w:sz w:val="24"/>
          <w:szCs w:val="24"/>
        </w:rPr>
      </w:pPr>
      <w:r w:rsidRPr="00691A08">
        <w:rPr>
          <w:rFonts w:asciiTheme="majorHAnsi" w:hAnsiTheme="majorHAnsi" w:cstheme="minorHAnsi"/>
          <w:sz w:val="24"/>
          <w:szCs w:val="24"/>
        </w:rPr>
        <w:t xml:space="preserve">Iļģuciema cietums – Daļēji slēgtais cietums ar </w:t>
      </w:r>
      <w:r w:rsidRPr="00691A08">
        <w:rPr>
          <w:rFonts w:asciiTheme="majorHAnsi" w:hAnsiTheme="majorHAnsi" w:cstheme="minorHAnsi"/>
          <w:bCs/>
          <w:sz w:val="24"/>
          <w:szCs w:val="24"/>
        </w:rPr>
        <w:t>izmeklēšanas cietuma nodaļu, audzināšanas iestādes nepilngadīgajiem nodaļu</w:t>
      </w:r>
      <w:r w:rsidR="00F46CC7" w:rsidRPr="00691A08">
        <w:rPr>
          <w:rFonts w:asciiTheme="majorHAnsi" w:hAnsiTheme="majorHAnsi" w:cstheme="minorHAnsi"/>
          <w:bCs/>
          <w:sz w:val="24"/>
          <w:szCs w:val="24"/>
        </w:rPr>
        <w:t>;</w:t>
      </w:r>
    </w:p>
    <w:p w14:paraId="1E6EF189" w14:textId="77777777" w:rsidR="00FE2401" w:rsidRPr="00691A08" w:rsidRDefault="00FE2401" w:rsidP="002D225C">
      <w:pPr>
        <w:pStyle w:val="Sarakstarindkopa"/>
        <w:numPr>
          <w:ilvl w:val="0"/>
          <w:numId w:val="32"/>
        </w:numPr>
        <w:spacing w:before="0" w:after="0" w:line="240" w:lineRule="auto"/>
        <w:jc w:val="both"/>
        <w:rPr>
          <w:rFonts w:asciiTheme="majorHAnsi" w:hAnsiTheme="majorHAnsi" w:cstheme="minorHAnsi"/>
          <w:sz w:val="24"/>
          <w:szCs w:val="24"/>
        </w:rPr>
      </w:pPr>
      <w:r w:rsidRPr="00691A08">
        <w:rPr>
          <w:rFonts w:asciiTheme="majorHAnsi" w:hAnsiTheme="majorHAnsi" w:cstheme="minorHAnsi"/>
          <w:sz w:val="24"/>
          <w:szCs w:val="24"/>
        </w:rPr>
        <w:t>Jēkabpils cietums – Daļēji slēgtais cietums ar atklātā cietuma nodaļu</w:t>
      </w:r>
      <w:r w:rsidR="00F46CC7" w:rsidRPr="00691A08">
        <w:rPr>
          <w:rFonts w:asciiTheme="majorHAnsi" w:hAnsiTheme="majorHAnsi" w:cstheme="minorHAnsi"/>
          <w:sz w:val="24"/>
          <w:szCs w:val="24"/>
        </w:rPr>
        <w:t>;</w:t>
      </w:r>
    </w:p>
    <w:p w14:paraId="2134C553" w14:textId="77777777" w:rsidR="00FE2401" w:rsidRPr="00691A08" w:rsidRDefault="00FE2401" w:rsidP="002D225C">
      <w:pPr>
        <w:pStyle w:val="Sarakstarindkopa"/>
        <w:numPr>
          <w:ilvl w:val="0"/>
          <w:numId w:val="32"/>
        </w:numPr>
        <w:spacing w:before="0" w:after="0" w:line="240" w:lineRule="auto"/>
        <w:jc w:val="both"/>
        <w:rPr>
          <w:rFonts w:asciiTheme="majorHAnsi" w:hAnsiTheme="majorHAnsi" w:cstheme="minorHAnsi"/>
          <w:sz w:val="24"/>
          <w:szCs w:val="24"/>
        </w:rPr>
      </w:pPr>
      <w:r w:rsidRPr="00691A08">
        <w:rPr>
          <w:rFonts w:asciiTheme="majorHAnsi" w:hAnsiTheme="majorHAnsi" w:cstheme="minorHAnsi"/>
          <w:sz w:val="24"/>
          <w:szCs w:val="24"/>
        </w:rPr>
        <w:t>Cēsu AIN –</w:t>
      </w:r>
      <w:r w:rsidRPr="00691A08">
        <w:rPr>
          <w:rFonts w:asciiTheme="majorHAnsi" w:hAnsiTheme="majorHAnsi" w:cstheme="minorHAnsi"/>
          <w:bCs/>
          <w:sz w:val="24"/>
          <w:szCs w:val="24"/>
        </w:rPr>
        <w:t xml:space="preserve"> Audzināšanas iestāde nepilngadīgajiem ar izmeklēšanas cietuma nodaļu</w:t>
      </w:r>
      <w:r w:rsidR="00F46CC7" w:rsidRPr="00691A08">
        <w:rPr>
          <w:rFonts w:asciiTheme="majorHAnsi" w:hAnsiTheme="majorHAnsi" w:cstheme="minorHAnsi"/>
          <w:bCs/>
          <w:sz w:val="24"/>
          <w:szCs w:val="24"/>
        </w:rPr>
        <w:t>.</w:t>
      </w:r>
    </w:p>
    <w:p w14:paraId="0082CF9B" w14:textId="77777777" w:rsidR="00FE2401" w:rsidRPr="008F31A4" w:rsidRDefault="00F46CC7" w:rsidP="002038CB">
      <w:pPr>
        <w:pStyle w:val="Virsraksts1"/>
        <w:spacing w:after="0" w:line="360" w:lineRule="auto"/>
        <w:rPr>
          <w:rFonts w:asciiTheme="majorHAnsi" w:hAnsiTheme="majorHAnsi" w:cstheme="minorHAnsi"/>
          <w:color w:val="577188" w:themeColor="accent1" w:themeShade="BF"/>
        </w:rPr>
      </w:pPr>
      <w:bookmarkStart w:id="4" w:name="_Toc75953850"/>
      <w:bookmarkStart w:id="5" w:name="_Toc76979424"/>
      <w:r w:rsidRPr="008F31A4">
        <w:rPr>
          <w:rFonts w:asciiTheme="majorHAnsi" w:hAnsiTheme="majorHAnsi" w:cstheme="minorHAnsi"/>
          <w:noProof/>
          <w:color w:val="577188" w:themeColor="accent1" w:themeShade="BF"/>
          <w:sz w:val="24"/>
          <w:szCs w:val="24"/>
        </w:rPr>
        <w:lastRenderedPageBreak/>
        <w:drawing>
          <wp:anchor distT="0" distB="0" distL="114300" distR="114300" simplePos="0" relativeHeight="251658245" behindDoc="0" locked="0" layoutInCell="1" allowOverlap="1" wp14:anchorId="5DFF70FC" wp14:editId="2B9E62D1">
            <wp:simplePos x="0" y="0"/>
            <wp:positionH relativeFrom="column">
              <wp:posOffset>-826770</wp:posOffset>
            </wp:positionH>
            <wp:positionV relativeFrom="paragraph">
              <wp:posOffset>-38100</wp:posOffset>
            </wp:positionV>
            <wp:extent cx="533400" cy="533400"/>
            <wp:effectExtent l="0" t="0" r="0" b="0"/>
            <wp:wrapNone/>
            <wp:docPr id="38" name="Grafika 38" descr="Monē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oins.sv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533400" cy="533400"/>
                    </a:xfrm>
                    <a:prstGeom prst="rect">
                      <a:avLst/>
                    </a:prstGeom>
                  </pic:spPr>
                </pic:pic>
              </a:graphicData>
            </a:graphic>
            <wp14:sizeRelH relativeFrom="margin">
              <wp14:pctWidth>0</wp14:pctWidth>
            </wp14:sizeRelH>
            <wp14:sizeRelV relativeFrom="margin">
              <wp14:pctHeight>0</wp14:pctHeight>
            </wp14:sizeRelV>
          </wp:anchor>
        </w:drawing>
      </w:r>
      <w:r w:rsidR="00FE2401" w:rsidRPr="008F31A4">
        <w:rPr>
          <w:rFonts w:asciiTheme="majorHAnsi" w:hAnsiTheme="majorHAnsi" w:cstheme="minorHAnsi"/>
          <w:color w:val="577188" w:themeColor="accent1" w:themeShade="BF"/>
        </w:rPr>
        <w:t>FINANŠU RESURSI UN PĀRVALDES DARBĪBAS REZULTĀTI</w:t>
      </w:r>
      <w:bookmarkEnd w:id="4"/>
      <w:bookmarkEnd w:id="5"/>
    </w:p>
    <w:p w14:paraId="3563279B" w14:textId="61D0EE38" w:rsidR="00FE2401" w:rsidRPr="00FB1401" w:rsidRDefault="00FE2401" w:rsidP="00F449DD">
      <w:pPr>
        <w:spacing w:before="0" w:after="0" w:line="240" w:lineRule="auto"/>
        <w:ind w:firstLine="720"/>
        <w:jc w:val="both"/>
        <w:rPr>
          <w:rFonts w:asciiTheme="majorHAnsi" w:hAnsiTheme="majorHAnsi" w:cstheme="minorHAnsi"/>
          <w:sz w:val="24"/>
          <w:szCs w:val="24"/>
        </w:rPr>
      </w:pPr>
      <w:r w:rsidRPr="00FB1401">
        <w:rPr>
          <w:rFonts w:asciiTheme="majorHAnsi" w:hAnsiTheme="majorHAnsi" w:cstheme="minorHAnsi"/>
          <w:sz w:val="24"/>
          <w:szCs w:val="24"/>
        </w:rPr>
        <w:t>2020.gadā Pārvalde īstenoja šādus Eiropas Savienības politik</w:t>
      </w:r>
      <w:r w:rsidR="000A0C5E">
        <w:rPr>
          <w:rFonts w:asciiTheme="majorHAnsi" w:hAnsiTheme="majorHAnsi" w:cstheme="minorHAnsi"/>
          <w:sz w:val="24"/>
          <w:szCs w:val="24"/>
        </w:rPr>
        <w:t>as</w:t>
      </w:r>
      <w:r w:rsidRPr="00FB1401">
        <w:rPr>
          <w:rFonts w:asciiTheme="majorHAnsi" w:hAnsiTheme="majorHAnsi" w:cstheme="minorHAnsi"/>
          <w:sz w:val="24"/>
          <w:szCs w:val="24"/>
        </w:rPr>
        <w:t xml:space="preserve"> instrumentu un pārējās ārvalstu finanšu palīdzības līdzfinansētos un finansētos projektus: </w:t>
      </w:r>
    </w:p>
    <w:p w14:paraId="37F324ED" w14:textId="77777777" w:rsidR="00FE2401" w:rsidRPr="00FB1401" w:rsidRDefault="00FE2401" w:rsidP="002D225C">
      <w:pPr>
        <w:pStyle w:val="Sarakstarindkopa"/>
        <w:numPr>
          <w:ilvl w:val="0"/>
          <w:numId w:val="12"/>
        </w:numPr>
        <w:spacing w:before="0" w:after="0" w:line="240" w:lineRule="auto"/>
        <w:contextualSpacing w:val="0"/>
        <w:jc w:val="both"/>
        <w:rPr>
          <w:rFonts w:asciiTheme="majorHAnsi" w:eastAsia="Calibri" w:hAnsiTheme="majorHAnsi" w:cstheme="minorHAnsi"/>
          <w:sz w:val="24"/>
          <w:szCs w:val="24"/>
        </w:rPr>
      </w:pPr>
      <w:r w:rsidRPr="00FB1401">
        <w:rPr>
          <w:rFonts w:asciiTheme="majorHAnsi" w:eastAsia="Calibri" w:hAnsiTheme="majorHAnsi" w:cstheme="minorHAnsi"/>
          <w:sz w:val="24"/>
          <w:szCs w:val="24"/>
        </w:rPr>
        <w:t>apakšprogramma 04.01.00 "Ieslodzījuma vietas";</w:t>
      </w:r>
    </w:p>
    <w:p w14:paraId="05DC5F35" w14:textId="77777777" w:rsidR="00FE2401" w:rsidRPr="00FB1401" w:rsidRDefault="00FE2401" w:rsidP="002D225C">
      <w:pPr>
        <w:numPr>
          <w:ilvl w:val="0"/>
          <w:numId w:val="12"/>
        </w:numPr>
        <w:spacing w:before="0" w:after="0" w:line="240" w:lineRule="auto"/>
        <w:jc w:val="both"/>
        <w:rPr>
          <w:rFonts w:asciiTheme="majorHAnsi" w:eastAsia="Calibri" w:hAnsiTheme="majorHAnsi" w:cstheme="minorHAnsi"/>
          <w:sz w:val="24"/>
          <w:szCs w:val="24"/>
        </w:rPr>
      </w:pPr>
      <w:r w:rsidRPr="00FB1401">
        <w:rPr>
          <w:rFonts w:asciiTheme="majorHAnsi" w:eastAsia="Calibri" w:hAnsiTheme="majorHAnsi" w:cstheme="minorHAnsi"/>
          <w:sz w:val="24"/>
          <w:szCs w:val="24"/>
        </w:rPr>
        <w:t>apakšprogramma 62.07.00</w:t>
      </w:r>
      <w:r w:rsidRPr="00FB1401">
        <w:rPr>
          <w:rFonts w:asciiTheme="majorHAnsi" w:hAnsiTheme="majorHAnsi" w:cstheme="minorHAnsi"/>
          <w:sz w:val="24"/>
          <w:szCs w:val="24"/>
        </w:rPr>
        <w:t xml:space="preserve"> </w:t>
      </w:r>
      <w:r w:rsidRPr="00FB1401">
        <w:rPr>
          <w:rFonts w:asciiTheme="majorHAnsi" w:eastAsia="Calibri" w:hAnsiTheme="majorHAnsi" w:cstheme="minorHAnsi"/>
          <w:sz w:val="24"/>
          <w:szCs w:val="24"/>
        </w:rPr>
        <w:t xml:space="preserve">"Eiropas Reģionālās attīstības fonda (ERAF) projektu un pasākumu īstenošana (2014-2020)"; </w:t>
      </w:r>
    </w:p>
    <w:p w14:paraId="723D3630" w14:textId="77777777" w:rsidR="00FE2401" w:rsidRPr="00FB1401" w:rsidRDefault="00FE2401" w:rsidP="002D225C">
      <w:pPr>
        <w:numPr>
          <w:ilvl w:val="0"/>
          <w:numId w:val="12"/>
        </w:numPr>
        <w:spacing w:before="0" w:after="0" w:line="240" w:lineRule="auto"/>
        <w:jc w:val="both"/>
        <w:rPr>
          <w:rFonts w:asciiTheme="majorHAnsi" w:eastAsia="Calibri" w:hAnsiTheme="majorHAnsi" w:cstheme="minorHAnsi"/>
          <w:sz w:val="24"/>
          <w:szCs w:val="24"/>
        </w:rPr>
      </w:pPr>
      <w:r w:rsidRPr="00FB1401">
        <w:rPr>
          <w:rFonts w:asciiTheme="majorHAnsi" w:eastAsia="Calibri" w:hAnsiTheme="majorHAnsi" w:cstheme="minorHAnsi"/>
          <w:sz w:val="24"/>
          <w:szCs w:val="24"/>
        </w:rPr>
        <w:t xml:space="preserve">apakšprogramma 63.07.00 "Eiropas Sociālā fonda (ESF) projektu un pasākumu īstenošana (2014-2020)"; </w:t>
      </w:r>
    </w:p>
    <w:p w14:paraId="3154C9A6" w14:textId="77777777" w:rsidR="00FE2401" w:rsidRPr="00FB1401" w:rsidRDefault="00FE2401" w:rsidP="002D225C">
      <w:pPr>
        <w:numPr>
          <w:ilvl w:val="0"/>
          <w:numId w:val="12"/>
        </w:numPr>
        <w:spacing w:before="0" w:after="0" w:line="240" w:lineRule="auto"/>
        <w:jc w:val="both"/>
        <w:rPr>
          <w:rFonts w:asciiTheme="majorHAnsi" w:eastAsia="Calibri" w:hAnsiTheme="majorHAnsi" w:cstheme="minorHAnsi"/>
          <w:sz w:val="24"/>
          <w:szCs w:val="24"/>
        </w:rPr>
      </w:pPr>
      <w:r w:rsidRPr="00FB1401">
        <w:rPr>
          <w:rFonts w:asciiTheme="majorHAnsi" w:eastAsia="Calibri" w:hAnsiTheme="majorHAnsi" w:cstheme="minorHAnsi"/>
          <w:sz w:val="24"/>
          <w:szCs w:val="24"/>
        </w:rPr>
        <w:t>apakšprogramma 71.06.00 "Eiropas Ekonomikas zonas un Norvēģijas finanšu instrumentu finansētie projekti";</w:t>
      </w:r>
    </w:p>
    <w:p w14:paraId="1CC8A2AC" w14:textId="77777777" w:rsidR="00FE2401" w:rsidRPr="00FB1401" w:rsidRDefault="00FE2401" w:rsidP="002D225C">
      <w:pPr>
        <w:numPr>
          <w:ilvl w:val="0"/>
          <w:numId w:val="12"/>
        </w:numPr>
        <w:spacing w:before="0" w:after="0" w:line="240" w:lineRule="auto"/>
        <w:jc w:val="both"/>
        <w:rPr>
          <w:rFonts w:asciiTheme="majorHAnsi" w:eastAsia="Calibri" w:hAnsiTheme="majorHAnsi" w:cstheme="minorHAnsi"/>
          <w:sz w:val="24"/>
          <w:szCs w:val="24"/>
        </w:rPr>
      </w:pPr>
      <w:r w:rsidRPr="00FB1401">
        <w:rPr>
          <w:rFonts w:asciiTheme="majorHAnsi" w:eastAsia="Calibri" w:hAnsiTheme="majorHAnsi" w:cstheme="minorHAnsi"/>
          <w:sz w:val="24"/>
          <w:szCs w:val="24"/>
        </w:rPr>
        <w:t xml:space="preserve"> programma 99.00.00 "Līdzekļu neparedzētiem gadījumiem izlietojums".</w:t>
      </w:r>
    </w:p>
    <w:p w14:paraId="58157142" w14:textId="77777777" w:rsidR="00FE2401" w:rsidRPr="00FB1401" w:rsidRDefault="00FE2401" w:rsidP="008F31A4">
      <w:pPr>
        <w:tabs>
          <w:tab w:val="left" w:pos="2925"/>
        </w:tabs>
        <w:spacing w:before="0" w:after="0" w:line="240" w:lineRule="auto"/>
        <w:rPr>
          <w:rFonts w:asciiTheme="majorHAnsi" w:hAnsiTheme="majorHAnsi" w:cstheme="minorHAnsi"/>
          <w:sz w:val="24"/>
          <w:szCs w:val="24"/>
        </w:rPr>
      </w:pPr>
      <w:r w:rsidRPr="00FB1401">
        <w:rPr>
          <w:rFonts w:asciiTheme="majorHAnsi" w:hAnsiTheme="majorHAnsi" w:cstheme="minorHAnsi"/>
          <w:sz w:val="24"/>
          <w:szCs w:val="24"/>
        </w:rPr>
        <w:tab/>
      </w:r>
    </w:p>
    <w:p w14:paraId="49A6C379" w14:textId="77777777" w:rsidR="00FE2401" w:rsidRPr="00FB1401" w:rsidRDefault="00FE2401" w:rsidP="008F31A4">
      <w:pPr>
        <w:tabs>
          <w:tab w:val="left" w:pos="2925"/>
        </w:tabs>
        <w:spacing w:before="0" w:after="0" w:line="240" w:lineRule="auto"/>
        <w:rPr>
          <w:rFonts w:asciiTheme="majorHAnsi" w:hAnsiTheme="majorHAnsi" w:cstheme="minorHAnsi"/>
          <w:sz w:val="24"/>
          <w:szCs w:val="24"/>
        </w:rPr>
      </w:pPr>
      <w:r w:rsidRPr="00FB1401">
        <w:rPr>
          <w:rFonts w:asciiTheme="majorHAnsi" w:hAnsiTheme="majorHAnsi" w:cstheme="minorHAnsi"/>
          <w:sz w:val="24"/>
          <w:szCs w:val="24"/>
        </w:rPr>
        <w:t>Finansējuma un tā izlietojuma kopsavilkums:</w:t>
      </w:r>
    </w:p>
    <w:tbl>
      <w:tblPr>
        <w:tblStyle w:val="Vienkratabula20"/>
        <w:tblW w:w="9355" w:type="dxa"/>
        <w:tblLook w:val="04A0" w:firstRow="1" w:lastRow="0" w:firstColumn="1" w:lastColumn="0" w:noHBand="0" w:noVBand="1"/>
      </w:tblPr>
      <w:tblGrid>
        <w:gridCol w:w="872"/>
        <w:gridCol w:w="3097"/>
        <w:gridCol w:w="2127"/>
        <w:gridCol w:w="1842"/>
        <w:gridCol w:w="1417"/>
      </w:tblGrid>
      <w:tr w:rsidR="00FB1401" w:rsidRPr="00FB1401" w14:paraId="3DA55767" w14:textId="77777777" w:rsidTr="008F31A4">
        <w:trPr>
          <w:cnfStyle w:val="100000000000" w:firstRow="1" w:lastRow="0" w:firstColumn="0" w:lastColumn="0" w:oddVBand="0" w:evenVBand="0" w:oddHBand="0" w:evenHBand="0" w:firstRowFirstColumn="0" w:firstRowLastColumn="0" w:lastRowFirstColumn="0" w:lastRowLastColumn="0"/>
          <w:trHeight w:val="106"/>
        </w:trPr>
        <w:tc>
          <w:tcPr>
            <w:cnfStyle w:val="001000000000" w:firstRow="0" w:lastRow="0" w:firstColumn="1" w:lastColumn="0" w:oddVBand="0" w:evenVBand="0" w:oddHBand="0" w:evenHBand="0" w:firstRowFirstColumn="0" w:firstRowLastColumn="0" w:lastRowFirstColumn="0" w:lastRowLastColumn="0"/>
            <w:tcW w:w="872" w:type="dxa"/>
            <w:vMerge w:val="restart"/>
            <w:noWrap/>
            <w:vAlign w:val="center"/>
            <w:hideMark/>
          </w:tcPr>
          <w:p w14:paraId="1DA5D246" w14:textId="77777777" w:rsidR="00FE2401" w:rsidRPr="00FB1401" w:rsidRDefault="00FE2401" w:rsidP="008F31A4">
            <w:pPr>
              <w:jc w:val="center"/>
              <w:rPr>
                <w:rFonts w:asciiTheme="majorHAnsi" w:eastAsia="Times New Roman" w:hAnsiTheme="majorHAnsi" w:cstheme="minorHAnsi"/>
                <w:b w:val="0"/>
                <w:bCs w:val="0"/>
                <w:color w:val="595959" w:themeColor="text1" w:themeTint="A6"/>
                <w:sz w:val="24"/>
                <w:szCs w:val="24"/>
                <w:lang w:eastAsia="lv-LV"/>
              </w:rPr>
            </w:pPr>
            <w:r w:rsidRPr="00FB1401">
              <w:rPr>
                <w:rFonts w:asciiTheme="majorHAnsi" w:eastAsia="Times New Roman" w:hAnsiTheme="majorHAnsi" w:cstheme="minorHAnsi"/>
                <w:b w:val="0"/>
                <w:bCs w:val="0"/>
                <w:color w:val="595959" w:themeColor="text1" w:themeTint="A6"/>
                <w:sz w:val="24"/>
                <w:szCs w:val="24"/>
                <w:lang w:eastAsia="lv-LV"/>
              </w:rPr>
              <w:t>Nr.p.k.</w:t>
            </w:r>
          </w:p>
        </w:tc>
        <w:tc>
          <w:tcPr>
            <w:tcW w:w="3097" w:type="dxa"/>
            <w:vMerge w:val="restart"/>
            <w:noWrap/>
            <w:vAlign w:val="center"/>
            <w:hideMark/>
          </w:tcPr>
          <w:p w14:paraId="7D808EAF" w14:textId="77777777" w:rsidR="00FE2401" w:rsidRPr="00FB1401" w:rsidRDefault="00FE2401" w:rsidP="008F31A4">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inorHAnsi"/>
                <w:b w:val="0"/>
                <w:bCs w:val="0"/>
                <w:color w:val="595959" w:themeColor="text1" w:themeTint="A6"/>
                <w:sz w:val="24"/>
                <w:szCs w:val="24"/>
                <w:lang w:eastAsia="lv-LV"/>
              </w:rPr>
            </w:pPr>
            <w:r w:rsidRPr="00FB1401">
              <w:rPr>
                <w:rFonts w:asciiTheme="majorHAnsi" w:eastAsia="Times New Roman" w:hAnsiTheme="majorHAnsi" w:cstheme="minorHAnsi"/>
                <w:b w:val="0"/>
                <w:bCs w:val="0"/>
                <w:color w:val="595959" w:themeColor="text1" w:themeTint="A6"/>
                <w:sz w:val="24"/>
                <w:szCs w:val="24"/>
                <w:lang w:eastAsia="lv-LV"/>
              </w:rPr>
              <w:t>Finansiālie rādītāji</w:t>
            </w:r>
          </w:p>
        </w:tc>
        <w:tc>
          <w:tcPr>
            <w:tcW w:w="2127" w:type="dxa"/>
            <w:vMerge w:val="restart"/>
            <w:vAlign w:val="center"/>
            <w:hideMark/>
          </w:tcPr>
          <w:p w14:paraId="47EEC5D0" w14:textId="77777777" w:rsidR="00FE2401" w:rsidRPr="00FB1401" w:rsidRDefault="00FE2401" w:rsidP="008F31A4">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inorHAnsi"/>
                <w:b w:val="0"/>
                <w:bCs w:val="0"/>
                <w:color w:val="595959" w:themeColor="text1" w:themeTint="A6"/>
                <w:sz w:val="24"/>
                <w:szCs w:val="24"/>
                <w:lang w:eastAsia="lv-LV"/>
              </w:rPr>
            </w:pPr>
            <w:r w:rsidRPr="00FB1401">
              <w:rPr>
                <w:rFonts w:asciiTheme="majorHAnsi" w:eastAsia="Times New Roman" w:hAnsiTheme="majorHAnsi" w:cstheme="minorHAnsi"/>
                <w:b w:val="0"/>
                <w:bCs w:val="0"/>
                <w:color w:val="595959" w:themeColor="text1" w:themeTint="A6"/>
                <w:sz w:val="24"/>
                <w:szCs w:val="24"/>
                <w:lang w:eastAsia="lv-LV"/>
              </w:rPr>
              <w:t>Iepriekšējā gadā (faktiskā izpilde)</w:t>
            </w:r>
          </w:p>
        </w:tc>
        <w:tc>
          <w:tcPr>
            <w:tcW w:w="3255" w:type="dxa"/>
            <w:gridSpan w:val="2"/>
            <w:noWrap/>
            <w:vAlign w:val="center"/>
            <w:hideMark/>
          </w:tcPr>
          <w:p w14:paraId="2E278851" w14:textId="77777777" w:rsidR="00FE2401" w:rsidRPr="00FB1401" w:rsidRDefault="00FE2401" w:rsidP="008F31A4">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inorHAnsi"/>
                <w:b w:val="0"/>
                <w:bCs w:val="0"/>
                <w:color w:val="595959" w:themeColor="text1" w:themeTint="A6"/>
                <w:sz w:val="24"/>
                <w:szCs w:val="24"/>
                <w:lang w:eastAsia="lv-LV"/>
              </w:rPr>
            </w:pPr>
            <w:r w:rsidRPr="00FB1401">
              <w:rPr>
                <w:rFonts w:asciiTheme="majorHAnsi" w:eastAsia="Times New Roman" w:hAnsiTheme="majorHAnsi" w:cstheme="minorHAnsi"/>
                <w:b w:val="0"/>
                <w:bCs w:val="0"/>
                <w:color w:val="595959" w:themeColor="text1" w:themeTint="A6"/>
                <w:sz w:val="24"/>
                <w:szCs w:val="24"/>
                <w:lang w:eastAsia="lv-LV"/>
              </w:rPr>
              <w:t>Pārskata gadā</w:t>
            </w:r>
          </w:p>
        </w:tc>
      </w:tr>
      <w:tr w:rsidR="00FB1401" w:rsidRPr="00FB1401" w14:paraId="6D964F4F" w14:textId="77777777" w:rsidTr="008F31A4">
        <w:trPr>
          <w:cnfStyle w:val="000000100000" w:firstRow="0" w:lastRow="0" w:firstColumn="0" w:lastColumn="0" w:oddVBand="0" w:evenVBand="0" w:oddHBand="1" w:evenHBand="0"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872" w:type="dxa"/>
            <w:vMerge/>
            <w:vAlign w:val="center"/>
            <w:hideMark/>
          </w:tcPr>
          <w:p w14:paraId="0B16EB4E" w14:textId="77777777" w:rsidR="00FE2401" w:rsidRPr="00FB1401" w:rsidRDefault="00FE2401" w:rsidP="008F31A4">
            <w:pPr>
              <w:jc w:val="center"/>
              <w:rPr>
                <w:rFonts w:asciiTheme="majorHAnsi" w:eastAsia="Times New Roman" w:hAnsiTheme="majorHAnsi" w:cstheme="minorHAnsi"/>
                <w:b w:val="0"/>
                <w:bCs w:val="0"/>
                <w:color w:val="595959" w:themeColor="text1" w:themeTint="A6"/>
                <w:sz w:val="24"/>
                <w:szCs w:val="24"/>
                <w:lang w:eastAsia="lv-LV"/>
              </w:rPr>
            </w:pPr>
          </w:p>
        </w:tc>
        <w:tc>
          <w:tcPr>
            <w:tcW w:w="3097" w:type="dxa"/>
            <w:vMerge/>
            <w:vAlign w:val="center"/>
            <w:hideMark/>
          </w:tcPr>
          <w:p w14:paraId="094DBD7F" w14:textId="77777777" w:rsidR="00FE2401" w:rsidRPr="00FB1401" w:rsidRDefault="00FE2401" w:rsidP="008F31A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bCs/>
                <w:color w:val="595959" w:themeColor="text1" w:themeTint="A6"/>
                <w:sz w:val="24"/>
                <w:szCs w:val="24"/>
                <w:lang w:eastAsia="lv-LV"/>
              </w:rPr>
            </w:pPr>
          </w:p>
        </w:tc>
        <w:tc>
          <w:tcPr>
            <w:tcW w:w="2127" w:type="dxa"/>
            <w:vMerge/>
            <w:vAlign w:val="center"/>
            <w:hideMark/>
          </w:tcPr>
          <w:p w14:paraId="066B606C" w14:textId="77777777" w:rsidR="00FE2401" w:rsidRPr="00FB1401" w:rsidRDefault="00FE2401" w:rsidP="008F31A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bCs/>
                <w:color w:val="595959" w:themeColor="text1" w:themeTint="A6"/>
                <w:sz w:val="24"/>
                <w:szCs w:val="24"/>
                <w:lang w:eastAsia="lv-LV"/>
              </w:rPr>
            </w:pPr>
          </w:p>
        </w:tc>
        <w:tc>
          <w:tcPr>
            <w:tcW w:w="1842" w:type="dxa"/>
            <w:noWrap/>
            <w:vAlign w:val="center"/>
            <w:hideMark/>
          </w:tcPr>
          <w:p w14:paraId="605EB3F3" w14:textId="77777777" w:rsidR="00FE2401" w:rsidRPr="00FB1401" w:rsidRDefault="00FE2401" w:rsidP="008F31A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bCs/>
                <w:color w:val="595959" w:themeColor="text1" w:themeTint="A6"/>
                <w:sz w:val="24"/>
                <w:szCs w:val="24"/>
                <w:lang w:eastAsia="lv-LV"/>
              </w:rPr>
            </w:pPr>
            <w:r w:rsidRPr="00FB1401">
              <w:rPr>
                <w:rFonts w:asciiTheme="majorHAnsi" w:eastAsia="Times New Roman" w:hAnsiTheme="majorHAnsi" w:cstheme="minorHAnsi"/>
                <w:bCs/>
                <w:color w:val="595959" w:themeColor="text1" w:themeTint="A6"/>
                <w:sz w:val="24"/>
                <w:szCs w:val="24"/>
                <w:lang w:eastAsia="lv-LV"/>
              </w:rPr>
              <w:t>Apstiprināts likumā</w:t>
            </w:r>
          </w:p>
        </w:tc>
        <w:tc>
          <w:tcPr>
            <w:tcW w:w="1417" w:type="dxa"/>
            <w:noWrap/>
            <w:vAlign w:val="center"/>
            <w:hideMark/>
          </w:tcPr>
          <w:p w14:paraId="2C2A4B45" w14:textId="77777777" w:rsidR="00FE2401" w:rsidRPr="00FB1401" w:rsidRDefault="00FE2401" w:rsidP="008F31A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bCs/>
                <w:color w:val="595959" w:themeColor="text1" w:themeTint="A6"/>
                <w:sz w:val="24"/>
                <w:szCs w:val="24"/>
                <w:lang w:eastAsia="lv-LV"/>
              </w:rPr>
            </w:pPr>
            <w:r w:rsidRPr="00FB1401">
              <w:rPr>
                <w:rFonts w:asciiTheme="majorHAnsi" w:eastAsia="Times New Roman" w:hAnsiTheme="majorHAnsi" w:cstheme="minorHAnsi"/>
                <w:bCs/>
                <w:color w:val="595959" w:themeColor="text1" w:themeTint="A6"/>
                <w:sz w:val="24"/>
                <w:szCs w:val="24"/>
                <w:lang w:eastAsia="lv-LV"/>
              </w:rPr>
              <w:t>Faktiskā izpilde</w:t>
            </w:r>
          </w:p>
        </w:tc>
      </w:tr>
      <w:tr w:rsidR="00FB1401" w:rsidRPr="00FB1401" w14:paraId="0056E12A" w14:textId="77777777" w:rsidTr="008F31A4">
        <w:trPr>
          <w:trHeight w:val="60"/>
        </w:trPr>
        <w:tc>
          <w:tcPr>
            <w:cnfStyle w:val="001000000000" w:firstRow="0" w:lastRow="0" w:firstColumn="1" w:lastColumn="0" w:oddVBand="0" w:evenVBand="0" w:oddHBand="0" w:evenHBand="0" w:firstRowFirstColumn="0" w:firstRowLastColumn="0" w:lastRowFirstColumn="0" w:lastRowLastColumn="0"/>
            <w:tcW w:w="872" w:type="dxa"/>
            <w:noWrap/>
            <w:hideMark/>
          </w:tcPr>
          <w:p w14:paraId="3A6D8136" w14:textId="77777777" w:rsidR="00FE2401" w:rsidRPr="00FB1401" w:rsidRDefault="00FE2401" w:rsidP="008F31A4">
            <w:pPr>
              <w:rPr>
                <w:rFonts w:asciiTheme="majorHAnsi" w:eastAsia="Times New Roman" w:hAnsiTheme="majorHAnsi" w:cstheme="minorHAnsi"/>
                <w:b w:val="0"/>
                <w:color w:val="595959" w:themeColor="text1" w:themeTint="A6"/>
                <w:sz w:val="24"/>
                <w:szCs w:val="24"/>
                <w:lang w:eastAsia="lv-LV"/>
              </w:rPr>
            </w:pPr>
            <w:r w:rsidRPr="00FB1401">
              <w:rPr>
                <w:rFonts w:asciiTheme="majorHAnsi" w:eastAsia="Times New Roman" w:hAnsiTheme="majorHAnsi" w:cstheme="minorHAnsi"/>
                <w:b w:val="0"/>
                <w:color w:val="595959" w:themeColor="text1" w:themeTint="A6"/>
                <w:sz w:val="24"/>
                <w:szCs w:val="24"/>
                <w:lang w:eastAsia="lv-LV"/>
              </w:rPr>
              <w:t>1.</w:t>
            </w:r>
          </w:p>
        </w:tc>
        <w:tc>
          <w:tcPr>
            <w:tcW w:w="3097" w:type="dxa"/>
            <w:hideMark/>
          </w:tcPr>
          <w:p w14:paraId="1602C3AB" w14:textId="77777777" w:rsidR="00FE2401" w:rsidRPr="00FB1401" w:rsidRDefault="00FE2401" w:rsidP="008F31A4">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595959" w:themeColor="text1" w:themeTint="A6"/>
                <w:sz w:val="24"/>
                <w:szCs w:val="24"/>
                <w:lang w:eastAsia="lv-LV"/>
              </w:rPr>
            </w:pPr>
            <w:r w:rsidRPr="00FB1401">
              <w:rPr>
                <w:rFonts w:asciiTheme="majorHAnsi" w:eastAsia="Times New Roman" w:hAnsiTheme="majorHAnsi" w:cstheme="minorHAnsi"/>
                <w:color w:val="595959" w:themeColor="text1" w:themeTint="A6"/>
                <w:sz w:val="24"/>
                <w:szCs w:val="24"/>
                <w:lang w:eastAsia="lv-LV"/>
              </w:rPr>
              <w:t>Finanšu resursi izdevumu segšanai (kopā)</w:t>
            </w:r>
          </w:p>
        </w:tc>
        <w:tc>
          <w:tcPr>
            <w:tcW w:w="2127" w:type="dxa"/>
            <w:noWrap/>
            <w:vAlign w:val="center"/>
          </w:tcPr>
          <w:p w14:paraId="031942CD" w14:textId="77777777" w:rsidR="00FE2401" w:rsidRPr="00FB1401" w:rsidRDefault="00FE2401" w:rsidP="008F31A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595959" w:themeColor="text1" w:themeTint="A6"/>
                <w:sz w:val="24"/>
                <w:szCs w:val="24"/>
                <w:lang w:eastAsia="lv-LV"/>
              </w:rPr>
            </w:pPr>
            <w:r w:rsidRPr="00FB1401">
              <w:rPr>
                <w:rFonts w:asciiTheme="majorHAnsi" w:eastAsia="Times New Roman" w:hAnsiTheme="majorHAnsi" w:cstheme="minorHAnsi"/>
                <w:color w:val="595959" w:themeColor="text1" w:themeTint="A6"/>
                <w:sz w:val="24"/>
                <w:szCs w:val="24"/>
                <w:lang w:eastAsia="lv-LV"/>
              </w:rPr>
              <w:t>62 256 614</w:t>
            </w:r>
          </w:p>
        </w:tc>
        <w:tc>
          <w:tcPr>
            <w:tcW w:w="1842" w:type="dxa"/>
            <w:noWrap/>
            <w:vAlign w:val="center"/>
          </w:tcPr>
          <w:p w14:paraId="7B24777A" w14:textId="77777777" w:rsidR="00FE2401" w:rsidRPr="00FB1401" w:rsidRDefault="00FE2401" w:rsidP="008F31A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595959" w:themeColor="text1" w:themeTint="A6"/>
                <w:sz w:val="24"/>
                <w:szCs w:val="24"/>
                <w:lang w:eastAsia="lv-LV"/>
              </w:rPr>
            </w:pPr>
            <w:r w:rsidRPr="00FB1401">
              <w:rPr>
                <w:rFonts w:asciiTheme="majorHAnsi" w:eastAsia="Times New Roman" w:hAnsiTheme="majorHAnsi" w:cstheme="minorHAnsi"/>
                <w:color w:val="595959" w:themeColor="text1" w:themeTint="A6"/>
                <w:sz w:val="24"/>
                <w:szCs w:val="24"/>
                <w:lang w:eastAsia="lv-LV"/>
              </w:rPr>
              <w:t>62 754 115</w:t>
            </w:r>
          </w:p>
        </w:tc>
        <w:tc>
          <w:tcPr>
            <w:tcW w:w="1417" w:type="dxa"/>
            <w:noWrap/>
            <w:vAlign w:val="center"/>
          </w:tcPr>
          <w:p w14:paraId="41088EB1" w14:textId="77777777" w:rsidR="00FE2401" w:rsidRPr="00FB1401" w:rsidRDefault="00FE2401" w:rsidP="008F31A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595959" w:themeColor="text1" w:themeTint="A6"/>
                <w:sz w:val="24"/>
                <w:szCs w:val="24"/>
                <w:lang w:eastAsia="lv-LV"/>
              </w:rPr>
            </w:pPr>
            <w:r w:rsidRPr="00FB1401">
              <w:rPr>
                <w:rFonts w:asciiTheme="majorHAnsi" w:eastAsia="Times New Roman" w:hAnsiTheme="majorHAnsi" w:cstheme="minorHAnsi"/>
                <w:color w:val="595959" w:themeColor="text1" w:themeTint="A6"/>
                <w:sz w:val="24"/>
                <w:szCs w:val="24"/>
                <w:lang w:eastAsia="lv-LV"/>
              </w:rPr>
              <w:t>60 629 310</w:t>
            </w:r>
          </w:p>
        </w:tc>
      </w:tr>
      <w:tr w:rsidR="00FB1401" w:rsidRPr="00FB1401" w14:paraId="478C4D72" w14:textId="77777777" w:rsidTr="008F31A4">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872" w:type="dxa"/>
            <w:noWrap/>
            <w:hideMark/>
          </w:tcPr>
          <w:p w14:paraId="2008B8F7" w14:textId="77777777" w:rsidR="00FE2401" w:rsidRPr="00FB1401" w:rsidRDefault="00FE2401" w:rsidP="008F31A4">
            <w:pPr>
              <w:rPr>
                <w:rFonts w:asciiTheme="majorHAnsi" w:eastAsia="Times New Roman" w:hAnsiTheme="majorHAnsi" w:cstheme="minorHAnsi"/>
                <w:b w:val="0"/>
                <w:color w:val="595959" w:themeColor="text1" w:themeTint="A6"/>
                <w:sz w:val="24"/>
                <w:szCs w:val="24"/>
                <w:lang w:eastAsia="lv-LV"/>
              </w:rPr>
            </w:pPr>
            <w:r w:rsidRPr="00FB1401">
              <w:rPr>
                <w:rFonts w:asciiTheme="majorHAnsi" w:eastAsia="Times New Roman" w:hAnsiTheme="majorHAnsi" w:cstheme="minorHAnsi"/>
                <w:b w:val="0"/>
                <w:color w:val="595959" w:themeColor="text1" w:themeTint="A6"/>
                <w:sz w:val="24"/>
                <w:szCs w:val="24"/>
                <w:lang w:eastAsia="lv-LV"/>
              </w:rPr>
              <w:t>1.1.</w:t>
            </w:r>
          </w:p>
        </w:tc>
        <w:tc>
          <w:tcPr>
            <w:tcW w:w="3097" w:type="dxa"/>
            <w:noWrap/>
            <w:hideMark/>
          </w:tcPr>
          <w:p w14:paraId="09AC91C2" w14:textId="77777777" w:rsidR="00FE2401" w:rsidRPr="00FB1401" w:rsidRDefault="00FE2401" w:rsidP="008F31A4">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595959" w:themeColor="text1" w:themeTint="A6"/>
                <w:sz w:val="24"/>
                <w:szCs w:val="24"/>
                <w:lang w:eastAsia="lv-LV"/>
              </w:rPr>
            </w:pPr>
            <w:r w:rsidRPr="00FB1401">
              <w:rPr>
                <w:rFonts w:asciiTheme="majorHAnsi" w:eastAsia="Times New Roman" w:hAnsiTheme="majorHAnsi" w:cstheme="minorHAnsi"/>
                <w:color w:val="595959" w:themeColor="text1" w:themeTint="A6"/>
                <w:sz w:val="24"/>
                <w:szCs w:val="24"/>
                <w:lang w:eastAsia="lv-LV"/>
              </w:rPr>
              <w:t>dotācija no vispārējiem ieņēmumiem</w:t>
            </w:r>
          </w:p>
        </w:tc>
        <w:tc>
          <w:tcPr>
            <w:tcW w:w="2127" w:type="dxa"/>
            <w:noWrap/>
            <w:vAlign w:val="center"/>
          </w:tcPr>
          <w:p w14:paraId="3C607FEA" w14:textId="77777777" w:rsidR="00FE2401" w:rsidRPr="00FB1401" w:rsidRDefault="00FE2401" w:rsidP="008F31A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595959" w:themeColor="text1" w:themeTint="A6"/>
                <w:sz w:val="24"/>
                <w:szCs w:val="24"/>
                <w:lang w:eastAsia="lv-LV"/>
              </w:rPr>
            </w:pPr>
            <w:r w:rsidRPr="00FB1401">
              <w:rPr>
                <w:rFonts w:asciiTheme="majorHAnsi" w:eastAsia="Times New Roman" w:hAnsiTheme="majorHAnsi" w:cstheme="minorHAnsi"/>
                <w:color w:val="595959" w:themeColor="text1" w:themeTint="A6"/>
                <w:sz w:val="24"/>
                <w:szCs w:val="24"/>
                <w:lang w:eastAsia="lv-LV"/>
              </w:rPr>
              <w:t>61 655 760</w:t>
            </w:r>
          </w:p>
        </w:tc>
        <w:tc>
          <w:tcPr>
            <w:tcW w:w="1842" w:type="dxa"/>
            <w:noWrap/>
            <w:vAlign w:val="center"/>
          </w:tcPr>
          <w:p w14:paraId="5D1815F0" w14:textId="77777777" w:rsidR="00FE2401" w:rsidRPr="00FB1401" w:rsidRDefault="00FE2401" w:rsidP="008F31A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595959" w:themeColor="text1" w:themeTint="A6"/>
                <w:sz w:val="24"/>
                <w:szCs w:val="24"/>
                <w:lang w:eastAsia="lv-LV"/>
              </w:rPr>
            </w:pPr>
            <w:r w:rsidRPr="00FB1401">
              <w:rPr>
                <w:rFonts w:asciiTheme="majorHAnsi" w:eastAsia="Times New Roman" w:hAnsiTheme="majorHAnsi" w:cstheme="minorHAnsi"/>
                <w:color w:val="595959" w:themeColor="text1" w:themeTint="A6"/>
                <w:sz w:val="24"/>
                <w:szCs w:val="24"/>
                <w:lang w:eastAsia="lv-LV"/>
              </w:rPr>
              <w:t>62 142 679</w:t>
            </w:r>
          </w:p>
        </w:tc>
        <w:tc>
          <w:tcPr>
            <w:tcW w:w="1417" w:type="dxa"/>
            <w:noWrap/>
            <w:vAlign w:val="center"/>
          </w:tcPr>
          <w:p w14:paraId="000E818A" w14:textId="77777777" w:rsidR="00FE2401" w:rsidRPr="00FB1401" w:rsidRDefault="00FE2401" w:rsidP="008F31A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595959" w:themeColor="text1" w:themeTint="A6"/>
                <w:sz w:val="24"/>
                <w:szCs w:val="24"/>
                <w:lang w:eastAsia="lv-LV"/>
              </w:rPr>
            </w:pPr>
            <w:r w:rsidRPr="00FB1401">
              <w:rPr>
                <w:rFonts w:asciiTheme="majorHAnsi" w:eastAsia="Times New Roman" w:hAnsiTheme="majorHAnsi" w:cstheme="minorHAnsi"/>
                <w:color w:val="595959" w:themeColor="text1" w:themeTint="A6"/>
                <w:sz w:val="24"/>
                <w:szCs w:val="24"/>
                <w:lang w:eastAsia="lv-LV"/>
              </w:rPr>
              <w:t>60 046 822</w:t>
            </w:r>
          </w:p>
        </w:tc>
      </w:tr>
      <w:tr w:rsidR="00FB1401" w:rsidRPr="00FB1401" w14:paraId="5E21F16C" w14:textId="77777777" w:rsidTr="008F31A4">
        <w:trPr>
          <w:trHeight w:val="70"/>
        </w:trPr>
        <w:tc>
          <w:tcPr>
            <w:cnfStyle w:val="001000000000" w:firstRow="0" w:lastRow="0" w:firstColumn="1" w:lastColumn="0" w:oddVBand="0" w:evenVBand="0" w:oddHBand="0" w:evenHBand="0" w:firstRowFirstColumn="0" w:firstRowLastColumn="0" w:lastRowFirstColumn="0" w:lastRowLastColumn="0"/>
            <w:tcW w:w="872" w:type="dxa"/>
            <w:noWrap/>
            <w:hideMark/>
          </w:tcPr>
          <w:p w14:paraId="6C83DEBC" w14:textId="77777777" w:rsidR="00FE2401" w:rsidRPr="00FB1401" w:rsidRDefault="00FE2401" w:rsidP="008F31A4">
            <w:pPr>
              <w:rPr>
                <w:rFonts w:asciiTheme="majorHAnsi" w:eastAsia="Times New Roman" w:hAnsiTheme="majorHAnsi" w:cstheme="minorHAnsi"/>
                <w:b w:val="0"/>
                <w:color w:val="595959" w:themeColor="text1" w:themeTint="A6"/>
                <w:sz w:val="24"/>
                <w:szCs w:val="24"/>
                <w:lang w:eastAsia="lv-LV"/>
              </w:rPr>
            </w:pPr>
            <w:r w:rsidRPr="00FB1401">
              <w:rPr>
                <w:rFonts w:asciiTheme="majorHAnsi" w:eastAsia="Times New Roman" w:hAnsiTheme="majorHAnsi" w:cstheme="minorHAnsi"/>
                <w:b w:val="0"/>
                <w:color w:val="595959" w:themeColor="text1" w:themeTint="A6"/>
                <w:sz w:val="24"/>
                <w:szCs w:val="24"/>
                <w:lang w:eastAsia="lv-LV"/>
              </w:rPr>
              <w:t>1.2.</w:t>
            </w:r>
          </w:p>
        </w:tc>
        <w:tc>
          <w:tcPr>
            <w:tcW w:w="3097" w:type="dxa"/>
            <w:hideMark/>
          </w:tcPr>
          <w:p w14:paraId="1A04D559" w14:textId="77777777" w:rsidR="00FE2401" w:rsidRPr="00FB1401" w:rsidRDefault="00FE2401" w:rsidP="008F31A4">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595959" w:themeColor="text1" w:themeTint="A6"/>
                <w:sz w:val="24"/>
                <w:szCs w:val="24"/>
                <w:lang w:eastAsia="lv-LV"/>
              </w:rPr>
            </w:pPr>
            <w:r w:rsidRPr="00FB1401">
              <w:rPr>
                <w:rFonts w:asciiTheme="majorHAnsi" w:eastAsia="Times New Roman" w:hAnsiTheme="majorHAnsi" w:cstheme="minorHAnsi"/>
                <w:color w:val="595959" w:themeColor="text1" w:themeTint="A6"/>
                <w:sz w:val="24"/>
                <w:szCs w:val="24"/>
                <w:lang w:eastAsia="lv-LV"/>
              </w:rPr>
              <w:t>maksas pakalpojumi un citi pašu ieņēmumi</w:t>
            </w:r>
          </w:p>
        </w:tc>
        <w:tc>
          <w:tcPr>
            <w:tcW w:w="2127" w:type="dxa"/>
            <w:noWrap/>
            <w:vAlign w:val="center"/>
          </w:tcPr>
          <w:p w14:paraId="46798555" w14:textId="77777777" w:rsidR="00FE2401" w:rsidRPr="00FB1401" w:rsidRDefault="00FE2401" w:rsidP="008F31A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595959" w:themeColor="text1" w:themeTint="A6"/>
                <w:sz w:val="24"/>
                <w:szCs w:val="24"/>
                <w:lang w:eastAsia="lv-LV"/>
              </w:rPr>
            </w:pPr>
            <w:r w:rsidRPr="00FB1401">
              <w:rPr>
                <w:rFonts w:asciiTheme="majorHAnsi" w:eastAsia="Times New Roman" w:hAnsiTheme="majorHAnsi" w:cstheme="minorHAnsi"/>
                <w:color w:val="595959" w:themeColor="text1" w:themeTint="A6"/>
                <w:sz w:val="24"/>
                <w:szCs w:val="24"/>
                <w:lang w:eastAsia="lv-LV"/>
              </w:rPr>
              <w:t>572 780</w:t>
            </w:r>
          </w:p>
        </w:tc>
        <w:tc>
          <w:tcPr>
            <w:tcW w:w="1842" w:type="dxa"/>
            <w:noWrap/>
            <w:vAlign w:val="center"/>
          </w:tcPr>
          <w:p w14:paraId="3EFCEB17" w14:textId="77777777" w:rsidR="00FE2401" w:rsidRPr="00FB1401" w:rsidRDefault="00FE2401" w:rsidP="008F31A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595959" w:themeColor="text1" w:themeTint="A6"/>
                <w:sz w:val="24"/>
                <w:szCs w:val="24"/>
                <w:lang w:eastAsia="lv-LV"/>
              </w:rPr>
            </w:pPr>
            <w:r w:rsidRPr="00FB1401">
              <w:rPr>
                <w:rFonts w:asciiTheme="majorHAnsi" w:eastAsia="Times New Roman" w:hAnsiTheme="majorHAnsi" w:cstheme="minorHAnsi"/>
                <w:color w:val="595959" w:themeColor="text1" w:themeTint="A6"/>
                <w:sz w:val="24"/>
                <w:szCs w:val="24"/>
                <w:lang w:eastAsia="lv-LV"/>
              </w:rPr>
              <w:t>611 436</w:t>
            </w:r>
          </w:p>
        </w:tc>
        <w:tc>
          <w:tcPr>
            <w:tcW w:w="1417" w:type="dxa"/>
            <w:noWrap/>
            <w:vAlign w:val="center"/>
          </w:tcPr>
          <w:p w14:paraId="07D3A9B3" w14:textId="77777777" w:rsidR="00FE2401" w:rsidRPr="00FB1401" w:rsidRDefault="00FE2401" w:rsidP="008F31A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595959" w:themeColor="text1" w:themeTint="A6"/>
                <w:sz w:val="24"/>
                <w:szCs w:val="24"/>
                <w:lang w:eastAsia="lv-LV"/>
              </w:rPr>
            </w:pPr>
            <w:r w:rsidRPr="00FB1401">
              <w:rPr>
                <w:rFonts w:asciiTheme="majorHAnsi" w:eastAsia="Times New Roman" w:hAnsiTheme="majorHAnsi" w:cstheme="minorHAnsi"/>
                <w:color w:val="595959" w:themeColor="text1" w:themeTint="A6"/>
                <w:sz w:val="24"/>
                <w:szCs w:val="24"/>
                <w:lang w:eastAsia="lv-LV"/>
              </w:rPr>
              <w:t>582 488</w:t>
            </w:r>
          </w:p>
        </w:tc>
      </w:tr>
      <w:tr w:rsidR="00FB1401" w:rsidRPr="00FB1401" w14:paraId="0DE82420" w14:textId="77777777" w:rsidTr="008F31A4">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872" w:type="dxa"/>
            <w:noWrap/>
            <w:hideMark/>
          </w:tcPr>
          <w:p w14:paraId="57379B51" w14:textId="77777777" w:rsidR="00FE2401" w:rsidRPr="00FB1401" w:rsidRDefault="00FE2401" w:rsidP="008F31A4">
            <w:pPr>
              <w:rPr>
                <w:rFonts w:asciiTheme="majorHAnsi" w:eastAsia="Times New Roman" w:hAnsiTheme="majorHAnsi" w:cstheme="minorHAnsi"/>
                <w:b w:val="0"/>
                <w:color w:val="595959" w:themeColor="text1" w:themeTint="A6"/>
                <w:sz w:val="24"/>
                <w:szCs w:val="24"/>
                <w:lang w:eastAsia="lv-LV"/>
              </w:rPr>
            </w:pPr>
            <w:r w:rsidRPr="00FB1401">
              <w:rPr>
                <w:rFonts w:asciiTheme="majorHAnsi" w:eastAsia="Times New Roman" w:hAnsiTheme="majorHAnsi" w:cstheme="minorHAnsi"/>
                <w:b w:val="0"/>
                <w:color w:val="595959" w:themeColor="text1" w:themeTint="A6"/>
                <w:sz w:val="24"/>
                <w:szCs w:val="24"/>
                <w:lang w:eastAsia="lv-LV"/>
              </w:rPr>
              <w:t>1.3.</w:t>
            </w:r>
          </w:p>
        </w:tc>
        <w:tc>
          <w:tcPr>
            <w:tcW w:w="3097" w:type="dxa"/>
            <w:hideMark/>
          </w:tcPr>
          <w:p w14:paraId="0B4E5F86" w14:textId="77777777" w:rsidR="00FE2401" w:rsidRPr="00FB1401" w:rsidRDefault="00FE2401" w:rsidP="008F31A4">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595959" w:themeColor="text1" w:themeTint="A6"/>
                <w:sz w:val="24"/>
                <w:szCs w:val="24"/>
                <w:lang w:eastAsia="lv-LV"/>
              </w:rPr>
            </w:pPr>
            <w:r w:rsidRPr="00FB1401">
              <w:rPr>
                <w:rFonts w:asciiTheme="majorHAnsi" w:eastAsia="Times New Roman" w:hAnsiTheme="majorHAnsi" w:cstheme="minorHAnsi"/>
                <w:color w:val="595959" w:themeColor="text1" w:themeTint="A6"/>
                <w:sz w:val="24"/>
                <w:szCs w:val="24"/>
                <w:lang w:eastAsia="lv-LV"/>
              </w:rPr>
              <w:t>ārvalstu finanšu palīdzība</w:t>
            </w:r>
          </w:p>
        </w:tc>
        <w:tc>
          <w:tcPr>
            <w:tcW w:w="2127" w:type="dxa"/>
            <w:noWrap/>
            <w:vAlign w:val="center"/>
          </w:tcPr>
          <w:p w14:paraId="58B35D23" w14:textId="77777777" w:rsidR="00FE2401" w:rsidRPr="00FB1401" w:rsidRDefault="00FE2401" w:rsidP="008F31A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595959" w:themeColor="text1" w:themeTint="A6"/>
                <w:sz w:val="24"/>
                <w:szCs w:val="24"/>
                <w:lang w:eastAsia="lv-LV"/>
              </w:rPr>
            </w:pPr>
            <w:r w:rsidRPr="00FB1401">
              <w:rPr>
                <w:rFonts w:asciiTheme="majorHAnsi" w:eastAsia="Times New Roman" w:hAnsiTheme="majorHAnsi" w:cstheme="minorHAnsi"/>
                <w:color w:val="595959" w:themeColor="text1" w:themeTint="A6"/>
                <w:sz w:val="24"/>
                <w:szCs w:val="24"/>
                <w:lang w:eastAsia="lv-LV"/>
              </w:rPr>
              <w:t>20 806</w:t>
            </w:r>
          </w:p>
        </w:tc>
        <w:tc>
          <w:tcPr>
            <w:tcW w:w="1842" w:type="dxa"/>
            <w:noWrap/>
            <w:vAlign w:val="center"/>
          </w:tcPr>
          <w:p w14:paraId="7408F029" w14:textId="77777777" w:rsidR="00FE2401" w:rsidRPr="00FB1401" w:rsidRDefault="00FE2401" w:rsidP="008F31A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595959" w:themeColor="text1" w:themeTint="A6"/>
                <w:sz w:val="24"/>
                <w:szCs w:val="24"/>
                <w:lang w:eastAsia="lv-LV"/>
              </w:rPr>
            </w:pPr>
            <w:r w:rsidRPr="00FB1401">
              <w:rPr>
                <w:rFonts w:asciiTheme="majorHAnsi" w:eastAsia="Times New Roman" w:hAnsiTheme="majorHAnsi" w:cstheme="minorHAnsi"/>
                <w:color w:val="595959" w:themeColor="text1" w:themeTint="A6"/>
                <w:sz w:val="24"/>
                <w:szCs w:val="24"/>
                <w:lang w:eastAsia="lv-LV"/>
              </w:rPr>
              <w:t>0</w:t>
            </w:r>
          </w:p>
        </w:tc>
        <w:tc>
          <w:tcPr>
            <w:tcW w:w="1417" w:type="dxa"/>
            <w:noWrap/>
            <w:vAlign w:val="center"/>
          </w:tcPr>
          <w:p w14:paraId="15F25D0B" w14:textId="77777777" w:rsidR="00FE2401" w:rsidRPr="00FB1401" w:rsidRDefault="00FE2401" w:rsidP="008F31A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595959" w:themeColor="text1" w:themeTint="A6"/>
                <w:sz w:val="24"/>
                <w:szCs w:val="24"/>
                <w:lang w:eastAsia="lv-LV"/>
              </w:rPr>
            </w:pPr>
            <w:r w:rsidRPr="00FB1401">
              <w:rPr>
                <w:rFonts w:asciiTheme="majorHAnsi" w:eastAsia="Times New Roman" w:hAnsiTheme="majorHAnsi" w:cstheme="minorHAnsi"/>
                <w:color w:val="595959" w:themeColor="text1" w:themeTint="A6"/>
                <w:sz w:val="24"/>
                <w:szCs w:val="24"/>
                <w:lang w:eastAsia="lv-LV"/>
              </w:rPr>
              <w:t>0</w:t>
            </w:r>
          </w:p>
        </w:tc>
      </w:tr>
      <w:tr w:rsidR="00FB1401" w:rsidRPr="00FB1401" w14:paraId="0C263977" w14:textId="77777777" w:rsidTr="008F31A4">
        <w:trPr>
          <w:trHeight w:val="70"/>
        </w:trPr>
        <w:tc>
          <w:tcPr>
            <w:cnfStyle w:val="001000000000" w:firstRow="0" w:lastRow="0" w:firstColumn="1" w:lastColumn="0" w:oddVBand="0" w:evenVBand="0" w:oddHBand="0" w:evenHBand="0" w:firstRowFirstColumn="0" w:firstRowLastColumn="0" w:lastRowFirstColumn="0" w:lastRowLastColumn="0"/>
            <w:tcW w:w="872" w:type="dxa"/>
            <w:noWrap/>
          </w:tcPr>
          <w:p w14:paraId="1DBE8AC9" w14:textId="77777777" w:rsidR="00FE2401" w:rsidRPr="00FB1401" w:rsidRDefault="00FE2401" w:rsidP="008F31A4">
            <w:pPr>
              <w:rPr>
                <w:rFonts w:asciiTheme="majorHAnsi" w:eastAsia="Times New Roman" w:hAnsiTheme="majorHAnsi" w:cstheme="minorHAnsi"/>
                <w:b w:val="0"/>
                <w:color w:val="595959" w:themeColor="text1" w:themeTint="A6"/>
                <w:sz w:val="24"/>
                <w:szCs w:val="24"/>
                <w:lang w:eastAsia="lv-LV"/>
              </w:rPr>
            </w:pPr>
            <w:r w:rsidRPr="00FB1401">
              <w:rPr>
                <w:rFonts w:asciiTheme="majorHAnsi" w:eastAsia="Times New Roman" w:hAnsiTheme="majorHAnsi" w:cstheme="minorHAnsi"/>
                <w:b w:val="0"/>
                <w:color w:val="595959" w:themeColor="text1" w:themeTint="A6"/>
                <w:sz w:val="24"/>
                <w:szCs w:val="24"/>
                <w:lang w:eastAsia="lv-LV"/>
              </w:rPr>
              <w:t>1.4.</w:t>
            </w:r>
          </w:p>
        </w:tc>
        <w:tc>
          <w:tcPr>
            <w:tcW w:w="3097" w:type="dxa"/>
          </w:tcPr>
          <w:p w14:paraId="31DF0C79" w14:textId="77777777" w:rsidR="00FE2401" w:rsidRPr="00FB1401" w:rsidRDefault="00FE2401" w:rsidP="008F31A4">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595959" w:themeColor="text1" w:themeTint="A6"/>
                <w:sz w:val="24"/>
                <w:szCs w:val="24"/>
                <w:lang w:eastAsia="lv-LV"/>
              </w:rPr>
            </w:pPr>
            <w:r w:rsidRPr="00FB1401">
              <w:rPr>
                <w:rFonts w:asciiTheme="majorHAnsi" w:eastAsia="Times New Roman" w:hAnsiTheme="majorHAnsi" w:cstheme="minorHAnsi"/>
                <w:color w:val="595959" w:themeColor="text1" w:themeTint="A6"/>
                <w:sz w:val="24"/>
                <w:szCs w:val="24"/>
                <w:lang w:eastAsia="lv-LV"/>
              </w:rPr>
              <w:t>transferti</w:t>
            </w:r>
          </w:p>
        </w:tc>
        <w:tc>
          <w:tcPr>
            <w:tcW w:w="2127" w:type="dxa"/>
            <w:noWrap/>
            <w:vAlign w:val="center"/>
          </w:tcPr>
          <w:p w14:paraId="54EE546C" w14:textId="77777777" w:rsidR="00FE2401" w:rsidRPr="00FB1401" w:rsidRDefault="00FE2401" w:rsidP="008F31A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595959" w:themeColor="text1" w:themeTint="A6"/>
                <w:sz w:val="24"/>
                <w:szCs w:val="24"/>
                <w:lang w:eastAsia="lv-LV"/>
              </w:rPr>
            </w:pPr>
            <w:r w:rsidRPr="00FB1401">
              <w:rPr>
                <w:rFonts w:asciiTheme="majorHAnsi" w:eastAsia="Times New Roman" w:hAnsiTheme="majorHAnsi" w:cstheme="minorHAnsi"/>
                <w:color w:val="595959" w:themeColor="text1" w:themeTint="A6"/>
                <w:sz w:val="24"/>
                <w:szCs w:val="24"/>
                <w:lang w:eastAsia="lv-LV"/>
              </w:rPr>
              <w:t>7 268</w:t>
            </w:r>
          </w:p>
        </w:tc>
        <w:tc>
          <w:tcPr>
            <w:tcW w:w="1842" w:type="dxa"/>
            <w:noWrap/>
            <w:vAlign w:val="center"/>
          </w:tcPr>
          <w:p w14:paraId="5629A49A" w14:textId="77777777" w:rsidR="00FE2401" w:rsidRPr="00FB1401" w:rsidRDefault="00FE2401" w:rsidP="008F31A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595959" w:themeColor="text1" w:themeTint="A6"/>
                <w:sz w:val="24"/>
                <w:szCs w:val="24"/>
                <w:lang w:eastAsia="lv-LV"/>
              </w:rPr>
            </w:pPr>
            <w:r w:rsidRPr="00FB1401">
              <w:rPr>
                <w:rFonts w:asciiTheme="majorHAnsi" w:eastAsia="Times New Roman" w:hAnsiTheme="majorHAnsi" w:cstheme="minorHAnsi"/>
                <w:color w:val="595959" w:themeColor="text1" w:themeTint="A6"/>
                <w:sz w:val="24"/>
                <w:szCs w:val="24"/>
                <w:lang w:eastAsia="lv-LV"/>
              </w:rPr>
              <w:t>0</w:t>
            </w:r>
          </w:p>
        </w:tc>
        <w:tc>
          <w:tcPr>
            <w:tcW w:w="1417" w:type="dxa"/>
            <w:noWrap/>
            <w:vAlign w:val="center"/>
          </w:tcPr>
          <w:p w14:paraId="169C7AF8" w14:textId="77777777" w:rsidR="00FE2401" w:rsidRPr="00FB1401" w:rsidRDefault="00FE2401" w:rsidP="008F31A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595959" w:themeColor="text1" w:themeTint="A6"/>
                <w:sz w:val="24"/>
                <w:szCs w:val="24"/>
                <w:lang w:eastAsia="lv-LV"/>
              </w:rPr>
            </w:pPr>
            <w:r w:rsidRPr="00FB1401">
              <w:rPr>
                <w:rFonts w:asciiTheme="majorHAnsi" w:eastAsia="Times New Roman" w:hAnsiTheme="majorHAnsi" w:cstheme="minorHAnsi"/>
                <w:color w:val="595959" w:themeColor="text1" w:themeTint="A6"/>
                <w:sz w:val="24"/>
                <w:szCs w:val="24"/>
                <w:lang w:eastAsia="lv-LV"/>
              </w:rPr>
              <w:t>0</w:t>
            </w:r>
          </w:p>
        </w:tc>
      </w:tr>
      <w:tr w:rsidR="00FB1401" w:rsidRPr="00FB1401" w14:paraId="67C161E4" w14:textId="77777777" w:rsidTr="008F31A4">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872" w:type="dxa"/>
            <w:noWrap/>
            <w:hideMark/>
          </w:tcPr>
          <w:p w14:paraId="317734A4" w14:textId="77777777" w:rsidR="00FE2401" w:rsidRPr="00FB1401" w:rsidRDefault="00FE2401" w:rsidP="008F31A4">
            <w:pPr>
              <w:rPr>
                <w:rFonts w:asciiTheme="majorHAnsi" w:eastAsia="Times New Roman" w:hAnsiTheme="majorHAnsi" w:cstheme="minorHAnsi"/>
                <w:b w:val="0"/>
                <w:color w:val="595959" w:themeColor="text1" w:themeTint="A6"/>
                <w:sz w:val="24"/>
                <w:szCs w:val="24"/>
                <w:lang w:eastAsia="lv-LV"/>
              </w:rPr>
            </w:pPr>
            <w:r w:rsidRPr="00FB1401">
              <w:rPr>
                <w:rFonts w:asciiTheme="majorHAnsi" w:eastAsia="Times New Roman" w:hAnsiTheme="majorHAnsi" w:cstheme="minorHAnsi"/>
                <w:b w:val="0"/>
                <w:color w:val="595959" w:themeColor="text1" w:themeTint="A6"/>
                <w:sz w:val="24"/>
                <w:szCs w:val="24"/>
                <w:lang w:eastAsia="lv-LV"/>
              </w:rPr>
              <w:t>2.</w:t>
            </w:r>
          </w:p>
        </w:tc>
        <w:tc>
          <w:tcPr>
            <w:tcW w:w="3097" w:type="dxa"/>
            <w:noWrap/>
            <w:hideMark/>
          </w:tcPr>
          <w:p w14:paraId="452B4A13" w14:textId="77777777" w:rsidR="00FE2401" w:rsidRPr="00FB1401" w:rsidRDefault="00FE2401" w:rsidP="008F31A4">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595959" w:themeColor="text1" w:themeTint="A6"/>
                <w:sz w:val="24"/>
                <w:szCs w:val="24"/>
                <w:lang w:eastAsia="lv-LV"/>
              </w:rPr>
            </w:pPr>
            <w:r w:rsidRPr="00FB1401">
              <w:rPr>
                <w:rFonts w:asciiTheme="majorHAnsi" w:eastAsia="Times New Roman" w:hAnsiTheme="majorHAnsi" w:cstheme="minorHAnsi"/>
                <w:color w:val="595959" w:themeColor="text1" w:themeTint="A6"/>
                <w:sz w:val="24"/>
                <w:szCs w:val="24"/>
                <w:lang w:eastAsia="lv-LV"/>
              </w:rPr>
              <w:t>Izdevumi (kopā)</w:t>
            </w:r>
          </w:p>
        </w:tc>
        <w:tc>
          <w:tcPr>
            <w:tcW w:w="2127" w:type="dxa"/>
            <w:noWrap/>
            <w:vAlign w:val="center"/>
          </w:tcPr>
          <w:p w14:paraId="28C59438" w14:textId="77777777" w:rsidR="00FE2401" w:rsidRPr="00FB1401" w:rsidRDefault="00FE2401" w:rsidP="008F31A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595959" w:themeColor="text1" w:themeTint="A6"/>
                <w:sz w:val="24"/>
                <w:szCs w:val="24"/>
                <w:lang w:eastAsia="lv-LV"/>
              </w:rPr>
            </w:pPr>
            <w:r w:rsidRPr="00FB1401">
              <w:rPr>
                <w:rFonts w:asciiTheme="majorHAnsi" w:eastAsia="Times New Roman" w:hAnsiTheme="majorHAnsi" w:cstheme="minorHAnsi"/>
                <w:color w:val="595959" w:themeColor="text1" w:themeTint="A6"/>
                <w:sz w:val="24"/>
                <w:szCs w:val="24"/>
                <w:lang w:eastAsia="lv-LV"/>
              </w:rPr>
              <w:t>62 256 614</w:t>
            </w:r>
          </w:p>
        </w:tc>
        <w:tc>
          <w:tcPr>
            <w:tcW w:w="1842" w:type="dxa"/>
            <w:noWrap/>
            <w:vAlign w:val="center"/>
          </w:tcPr>
          <w:p w14:paraId="3ED3EF9A" w14:textId="77777777" w:rsidR="00FE2401" w:rsidRPr="00FB1401" w:rsidRDefault="00FE2401" w:rsidP="008F31A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595959" w:themeColor="text1" w:themeTint="A6"/>
                <w:sz w:val="24"/>
                <w:szCs w:val="24"/>
                <w:lang w:eastAsia="lv-LV"/>
              </w:rPr>
            </w:pPr>
            <w:r w:rsidRPr="00FB1401">
              <w:rPr>
                <w:rFonts w:asciiTheme="majorHAnsi" w:eastAsia="Times New Roman" w:hAnsiTheme="majorHAnsi" w:cstheme="minorHAnsi"/>
                <w:color w:val="595959" w:themeColor="text1" w:themeTint="A6"/>
                <w:sz w:val="24"/>
                <w:szCs w:val="24"/>
                <w:lang w:eastAsia="lv-LV"/>
              </w:rPr>
              <w:t>62 754 115</w:t>
            </w:r>
          </w:p>
        </w:tc>
        <w:tc>
          <w:tcPr>
            <w:tcW w:w="1417" w:type="dxa"/>
            <w:noWrap/>
            <w:vAlign w:val="center"/>
          </w:tcPr>
          <w:p w14:paraId="639BB6D1" w14:textId="77777777" w:rsidR="00FE2401" w:rsidRPr="00FB1401" w:rsidRDefault="00FE2401" w:rsidP="008F31A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595959" w:themeColor="text1" w:themeTint="A6"/>
                <w:sz w:val="24"/>
                <w:szCs w:val="24"/>
                <w:lang w:eastAsia="lv-LV"/>
              </w:rPr>
            </w:pPr>
            <w:r w:rsidRPr="00FB1401">
              <w:rPr>
                <w:rFonts w:asciiTheme="majorHAnsi" w:eastAsia="Times New Roman" w:hAnsiTheme="majorHAnsi" w:cstheme="minorHAnsi"/>
                <w:color w:val="595959" w:themeColor="text1" w:themeTint="A6"/>
                <w:sz w:val="24"/>
                <w:szCs w:val="24"/>
                <w:lang w:eastAsia="lv-LV"/>
              </w:rPr>
              <w:t>60 629 310</w:t>
            </w:r>
          </w:p>
        </w:tc>
      </w:tr>
      <w:tr w:rsidR="00FB1401" w:rsidRPr="00FB1401" w14:paraId="4BC8B7D7" w14:textId="77777777" w:rsidTr="008F31A4">
        <w:trPr>
          <w:trHeight w:val="70"/>
        </w:trPr>
        <w:tc>
          <w:tcPr>
            <w:cnfStyle w:val="001000000000" w:firstRow="0" w:lastRow="0" w:firstColumn="1" w:lastColumn="0" w:oddVBand="0" w:evenVBand="0" w:oddHBand="0" w:evenHBand="0" w:firstRowFirstColumn="0" w:firstRowLastColumn="0" w:lastRowFirstColumn="0" w:lastRowLastColumn="0"/>
            <w:tcW w:w="872" w:type="dxa"/>
            <w:noWrap/>
          </w:tcPr>
          <w:p w14:paraId="00D54C3C" w14:textId="77777777" w:rsidR="00FE2401" w:rsidRPr="00FB1401" w:rsidRDefault="00FE2401" w:rsidP="008F31A4">
            <w:pPr>
              <w:rPr>
                <w:rFonts w:asciiTheme="majorHAnsi" w:eastAsia="Times New Roman" w:hAnsiTheme="majorHAnsi" w:cstheme="minorHAnsi"/>
                <w:b w:val="0"/>
                <w:color w:val="595959" w:themeColor="text1" w:themeTint="A6"/>
                <w:sz w:val="24"/>
                <w:szCs w:val="24"/>
                <w:lang w:eastAsia="lv-LV"/>
              </w:rPr>
            </w:pPr>
            <w:r w:rsidRPr="00FB1401">
              <w:rPr>
                <w:rFonts w:asciiTheme="majorHAnsi" w:eastAsia="Times New Roman" w:hAnsiTheme="majorHAnsi" w:cstheme="minorHAnsi"/>
                <w:b w:val="0"/>
                <w:color w:val="595959" w:themeColor="text1" w:themeTint="A6"/>
                <w:sz w:val="24"/>
                <w:szCs w:val="24"/>
                <w:lang w:eastAsia="lv-LV"/>
              </w:rPr>
              <w:t>2.1.</w:t>
            </w:r>
          </w:p>
        </w:tc>
        <w:tc>
          <w:tcPr>
            <w:tcW w:w="3097" w:type="dxa"/>
          </w:tcPr>
          <w:p w14:paraId="11DA5C90" w14:textId="77777777" w:rsidR="00FE2401" w:rsidRPr="00FB1401" w:rsidRDefault="00FE2401" w:rsidP="008F31A4">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595959" w:themeColor="text1" w:themeTint="A6"/>
                <w:sz w:val="24"/>
                <w:szCs w:val="24"/>
                <w:lang w:eastAsia="lv-LV"/>
              </w:rPr>
            </w:pPr>
            <w:r w:rsidRPr="00FB1401">
              <w:rPr>
                <w:rFonts w:asciiTheme="majorHAnsi" w:eastAsia="Times New Roman" w:hAnsiTheme="majorHAnsi" w:cstheme="minorHAnsi"/>
                <w:color w:val="595959" w:themeColor="text1" w:themeTint="A6"/>
                <w:sz w:val="24"/>
                <w:szCs w:val="24"/>
                <w:lang w:eastAsia="lv-LV"/>
              </w:rPr>
              <w:t>atlīdzība</w:t>
            </w:r>
          </w:p>
        </w:tc>
        <w:tc>
          <w:tcPr>
            <w:tcW w:w="2127" w:type="dxa"/>
            <w:noWrap/>
            <w:vAlign w:val="center"/>
          </w:tcPr>
          <w:p w14:paraId="011DADB9" w14:textId="77777777" w:rsidR="00FE2401" w:rsidRPr="00FB1401" w:rsidRDefault="00FE2401" w:rsidP="008F31A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595959" w:themeColor="text1" w:themeTint="A6"/>
                <w:sz w:val="24"/>
                <w:szCs w:val="24"/>
                <w:lang w:eastAsia="lv-LV"/>
              </w:rPr>
            </w:pPr>
            <w:r w:rsidRPr="00FB1401">
              <w:rPr>
                <w:rFonts w:asciiTheme="majorHAnsi" w:eastAsia="Times New Roman" w:hAnsiTheme="majorHAnsi" w:cstheme="minorHAnsi"/>
                <w:color w:val="595959" w:themeColor="text1" w:themeTint="A6"/>
                <w:sz w:val="24"/>
                <w:szCs w:val="24"/>
                <w:lang w:eastAsia="lv-LV"/>
              </w:rPr>
              <w:t>49 801 711</w:t>
            </w:r>
          </w:p>
        </w:tc>
        <w:tc>
          <w:tcPr>
            <w:tcW w:w="1842" w:type="dxa"/>
            <w:noWrap/>
            <w:vAlign w:val="center"/>
          </w:tcPr>
          <w:p w14:paraId="6A9E5407" w14:textId="77777777" w:rsidR="00FE2401" w:rsidRPr="00FB1401" w:rsidRDefault="00FE2401" w:rsidP="008F31A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595959" w:themeColor="text1" w:themeTint="A6"/>
                <w:sz w:val="24"/>
                <w:szCs w:val="24"/>
                <w:lang w:eastAsia="lv-LV"/>
              </w:rPr>
            </w:pPr>
            <w:r w:rsidRPr="00FB1401">
              <w:rPr>
                <w:rFonts w:asciiTheme="majorHAnsi" w:eastAsia="Times New Roman" w:hAnsiTheme="majorHAnsi" w:cstheme="minorHAnsi"/>
                <w:color w:val="595959" w:themeColor="text1" w:themeTint="A6"/>
                <w:sz w:val="24"/>
                <w:szCs w:val="24"/>
                <w:lang w:eastAsia="lv-LV"/>
              </w:rPr>
              <w:t>47 743 487</w:t>
            </w:r>
          </w:p>
        </w:tc>
        <w:tc>
          <w:tcPr>
            <w:tcW w:w="1417" w:type="dxa"/>
            <w:noWrap/>
            <w:vAlign w:val="center"/>
          </w:tcPr>
          <w:p w14:paraId="570A937B" w14:textId="77777777" w:rsidR="00FE2401" w:rsidRPr="00FB1401" w:rsidRDefault="00FE2401" w:rsidP="008F31A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595959" w:themeColor="text1" w:themeTint="A6"/>
                <w:sz w:val="24"/>
                <w:szCs w:val="24"/>
                <w:lang w:eastAsia="lv-LV"/>
              </w:rPr>
            </w:pPr>
            <w:r w:rsidRPr="00FB1401">
              <w:rPr>
                <w:rFonts w:asciiTheme="majorHAnsi" w:eastAsia="Times New Roman" w:hAnsiTheme="majorHAnsi" w:cstheme="minorHAnsi"/>
                <w:color w:val="595959" w:themeColor="text1" w:themeTint="A6"/>
                <w:sz w:val="24"/>
                <w:szCs w:val="24"/>
                <w:lang w:eastAsia="lv-LV"/>
              </w:rPr>
              <w:t>47 679 166</w:t>
            </w:r>
          </w:p>
        </w:tc>
      </w:tr>
      <w:tr w:rsidR="00FB1401" w:rsidRPr="00FB1401" w14:paraId="77AC1D37" w14:textId="77777777" w:rsidTr="008F31A4">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872" w:type="dxa"/>
            <w:noWrap/>
          </w:tcPr>
          <w:p w14:paraId="6E418AFE" w14:textId="77777777" w:rsidR="00FE2401" w:rsidRPr="00FB1401" w:rsidRDefault="00FE2401" w:rsidP="008F31A4">
            <w:pPr>
              <w:rPr>
                <w:rFonts w:asciiTheme="majorHAnsi" w:eastAsia="Times New Roman" w:hAnsiTheme="majorHAnsi" w:cstheme="minorHAnsi"/>
                <w:b w:val="0"/>
                <w:color w:val="595959" w:themeColor="text1" w:themeTint="A6"/>
                <w:sz w:val="24"/>
                <w:szCs w:val="24"/>
                <w:lang w:eastAsia="lv-LV"/>
              </w:rPr>
            </w:pPr>
            <w:r w:rsidRPr="00FB1401">
              <w:rPr>
                <w:rFonts w:asciiTheme="majorHAnsi" w:eastAsia="Times New Roman" w:hAnsiTheme="majorHAnsi" w:cstheme="minorHAnsi"/>
                <w:b w:val="0"/>
                <w:color w:val="595959" w:themeColor="text1" w:themeTint="A6"/>
                <w:sz w:val="24"/>
                <w:szCs w:val="24"/>
                <w:lang w:eastAsia="lv-LV"/>
              </w:rPr>
              <w:t>2.2.</w:t>
            </w:r>
          </w:p>
        </w:tc>
        <w:tc>
          <w:tcPr>
            <w:tcW w:w="3097" w:type="dxa"/>
          </w:tcPr>
          <w:p w14:paraId="637E34F2" w14:textId="77777777" w:rsidR="00FE2401" w:rsidRPr="00FB1401" w:rsidRDefault="00FE2401" w:rsidP="008F31A4">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595959" w:themeColor="text1" w:themeTint="A6"/>
                <w:sz w:val="24"/>
                <w:szCs w:val="24"/>
                <w:lang w:eastAsia="lv-LV"/>
              </w:rPr>
            </w:pPr>
            <w:r w:rsidRPr="00FB1401">
              <w:rPr>
                <w:rFonts w:asciiTheme="majorHAnsi" w:eastAsia="Times New Roman" w:hAnsiTheme="majorHAnsi" w:cstheme="minorHAnsi"/>
                <w:color w:val="595959" w:themeColor="text1" w:themeTint="A6"/>
                <w:sz w:val="24"/>
                <w:szCs w:val="24"/>
                <w:lang w:eastAsia="lv-LV"/>
              </w:rPr>
              <w:t>preces un pakalpojumi</w:t>
            </w:r>
          </w:p>
        </w:tc>
        <w:tc>
          <w:tcPr>
            <w:tcW w:w="2127" w:type="dxa"/>
            <w:noWrap/>
            <w:vAlign w:val="center"/>
          </w:tcPr>
          <w:p w14:paraId="7BC21FB9" w14:textId="77777777" w:rsidR="00FE2401" w:rsidRPr="00FB1401" w:rsidRDefault="00FE2401" w:rsidP="008F31A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595959" w:themeColor="text1" w:themeTint="A6"/>
                <w:sz w:val="24"/>
                <w:szCs w:val="24"/>
                <w:lang w:eastAsia="lv-LV"/>
              </w:rPr>
            </w:pPr>
            <w:r w:rsidRPr="00FB1401">
              <w:rPr>
                <w:rFonts w:asciiTheme="majorHAnsi" w:eastAsia="Times New Roman" w:hAnsiTheme="majorHAnsi" w:cstheme="minorHAnsi"/>
                <w:color w:val="595959" w:themeColor="text1" w:themeTint="A6"/>
                <w:sz w:val="24"/>
                <w:szCs w:val="24"/>
                <w:lang w:eastAsia="lv-LV"/>
              </w:rPr>
              <w:t>11 007 031</w:t>
            </w:r>
          </w:p>
        </w:tc>
        <w:tc>
          <w:tcPr>
            <w:tcW w:w="1842" w:type="dxa"/>
            <w:noWrap/>
            <w:vAlign w:val="center"/>
          </w:tcPr>
          <w:p w14:paraId="6147E70E" w14:textId="77777777" w:rsidR="00FE2401" w:rsidRPr="00FB1401" w:rsidRDefault="00FE2401" w:rsidP="008F31A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595959" w:themeColor="text1" w:themeTint="A6"/>
                <w:sz w:val="24"/>
                <w:szCs w:val="24"/>
                <w:lang w:eastAsia="lv-LV"/>
              </w:rPr>
            </w:pPr>
            <w:r w:rsidRPr="00FB1401">
              <w:rPr>
                <w:rFonts w:asciiTheme="majorHAnsi" w:eastAsia="Times New Roman" w:hAnsiTheme="majorHAnsi" w:cstheme="minorHAnsi"/>
                <w:color w:val="595959" w:themeColor="text1" w:themeTint="A6"/>
                <w:sz w:val="24"/>
                <w:szCs w:val="24"/>
                <w:lang w:eastAsia="lv-LV"/>
              </w:rPr>
              <w:t>10 356 171</w:t>
            </w:r>
          </w:p>
        </w:tc>
        <w:tc>
          <w:tcPr>
            <w:tcW w:w="1417" w:type="dxa"/>
            <w:noWrap/>
            <w:vAlign w:val="center"/>
          </w:tcPr>
          <w:p w14:paraId="1E77DED4" w14:textId="77777777" w:rsidR="00FE2401" w:rsidRPr="00FB1401" w:rsidRDefault="00FE2401" w:rsidP="008F31A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595959" w:themeColor="text1" w:themeTint="A6"/>
                <w:sz w:val="24"/>
                <w:szCs w:val="24"/>
                <w:lang w:eastAsia="lv-LV"/>
              </w:rPr>
            </w:pPr>
            <w:r w:rsidRPr="00FB1401">
              <w:rPr>
                <w:rFonts w:asciiTheme="majorHAnsi" w:eastAsia="Times New Roman" w:hAnsiTheme="majorHAnsi" w:cstheme="minorHAnsi"/>
                <w:color w:val="595959" w:themeColor="text1" w:themeTint="A6"/>
                <w:sz w:val="24"/>
                <w:szCs w:val="24"/>
                <w:lang w:eastAsia="lv-LV"/>
              </w:rPr>
              <w:t>8 769 402</w:t>
            </w:r>
          </w:p>
        </w:tc>
      </w:tr>
      <w:tr w:rsidR="00FB1401" w:rsidRPr="00FB1401" w14:paraId="4E21573D" w14:textId="77777777" w:rsidTr="008F31A4">
        <w:trPr>
          <w:trHeight w:val="70"/>
        </w:trPr>
        <w:tc>
          <w:tcPr>
            <w:cnfStyle w:val="001000000000" w:firstRow="0" w:lastRow="0" w:firstColumn="1" w:lastColumn="0" w:oddVBand="0" w:evenVBand="0" w:oddHBand="0" w:evenHBand="0" w:firstRowFirstColumn="0" w:firstRowLastColumn="0" w:lastRowFirstColumn="0" w:lastRowLastColumn="0"/>
            <w:tcW w:w="872" w:type="dxa"/>
            <w:noWrap/>
            <w:hideMark/>
          </w:tcPr>
          <w:p w14:paraId="20E9BBA5" w14:textId="77777777" w:rsidR="00FE2401" w:rsidRPr="00FB1401" w:rsidRDefault="00FE2401" w:rsidP="008F31A4">
            <w:pPr>
              <w:rPr>
                <w:rFonts w:asciiTheme="majorHAnsi" w:eastAsia="Times New Roman" w:hAnsiTheme="majorHAnsi" w:cstheme="minorHAnsi"/>
                <w:b w:val="0"/>
                <w:color w:val="595959" w:themeColor="text1" w:themeTint="A6"/>
                <w:sz w:val="24"/>
                <w:szCs w:val="24"/>
                <w:lang w:eastAsia="lv-LV"/>
              </w:rPr>
            </w:pPr>
            <w:r w:rsidRPr="00FB1401">
              <w:rPr>
                <w:rFonts w:asciiTheme="majorHAnsi" w:eastAsia="Times New Roman" w:hAnsiTheme="majorHAnsi" w:cstheme="minorHAnsi"/>
                <w:b w:val="0"/>
                <w:color w:val="595959" w:themeColor="text1" w:themeTint="A6"/>
                <w:sz w:val="24"/>
                <w:szCs w:val="24"/>
                <w:lang w:eastAsia="lv-LV"/>
              </w:rPr>
              <w:t>2.3.</w:t>
            </w:r>
          </w:p>
        </w:tc>
        <w:tc>
          <w:tcPr>
            <w:tcW w:w="3097" w:type="dxa"/>
            <w:hideMark/>
          </w:tcPr>
          <w:p w14:paraId="41D07BBD" w14:textId="77777777" w:rsidR="00FE2401" w:rsidRPr="00FB1401" w:rsidRDefault="00FE2401" w:rsidP="008F31A4">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595959" w:themeColor="text1" w:themeTint="A6"/>
                <w:sz w:val="24"/>
                <w:szCs w:val="24"/>
                <w:lang w:eastAsia="lv-LV"/>
              </w:rPr>
            </w:pPr>
            <w:r w:rsidRPr="00FB1401">
              <w:rPr>
                <w:rFonts w:asciiTheme="majorHAnsi" w:eastAsia="Times New Roman" w:hAnsiTheme="majorHAnsi" w:cstheme="minorHAnsi"/>
                <w:color w:val="595959" w:themeColor="text1" w:themeTint="A6"/>
                <w:sz w:val="24"/>
                <w:szCs w:val="24"/>
                <w:lang w:eastAsia="lv-LV"/>
              </w:rPr>
              <w:t>subsīdijas, dotācijas un sociālie pabalsti</w:t>
            </w:r>
          </w:p>
        </w:tc>
        <w:tc>
          <w:tcPr>
            <w:tcW w:w="2127" w:type="dxa"/>
            <w:noWrap/>
            <w:vAlign w:val="center"/>
          </w:tcPr>
          <w:p w14:paraId="7627D07B" w14:textId="77777777" w:rsidR="00FE2401" w:rsidRPr="00FB1401" w:rsidRDefault="00FE2401" w:rsidP="008F31A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595959" w:themeColor="text1" w:themeTint="A6"/>
                <w:sz w:val="24"/>
                <w:szCs w:val="24"/>
                <w:lang w:eastAsia="lv-LV"/>
              </w:rPr>
            </w:pPr>
            <w:r w:rsidRPr="00FB1401">
              <w:rPr>
                <w:rFonts w:asciiTheme="majorHAnsi" w:eastAsia="Times New Roman" w:hAnsiTheme="majorHAnsi" w:cstheme="minorHAnsi"/>
                <w:color w:val="595959" w:themeColor="text1" w:themeTint="A6"/>
                <w:sz w:val="24"/>
                <w:szCs w:val="24"/>
                <w:lang w:eastAsia="lv-LV"/>
              </w:rPr>
              <w:t>27 362</w:t>
            </w:r>
          </w:p>
        </w:tc>
        <w:tc>
          <w:tcPr>
            <w:tcW w:w="1842" w:type="dxa"/>
            <w:noWrap/>
            <w:vAlign w:val="center"/>
          </w:tcPr>
          <w:p w14:paraId="7076022E" w14:textId="77777777" w:rsidR="00FE2401" w:rsidRPr="00FB1401" w:rsidRDefault="00FE2401" w:rsidP="008F31A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595959" w:themeColor="text1" w:themeTint="A6"/>
                <w:sz w:val="24"/>
                <w:szCs w:val="24"/>
                <w:lang w:eastAsia="lv-LV"/>
              </w:rPr>
            </w:pPr>
            <w:r w:rsidRPr="00FB1401">
              <w:rPr>
                <w:rFonts w:asciiTheme="majorHAnsi" w:eastAsia="Times New Roman" w:hAnsiTheme="majorHAnsi" w:cstheme="minorHAnsi"/>
                <w:color w:val="595959" w:themeColor="text1" w:themeTint="A6"/>
                <w:sz w:val="24"/>
                <w:szCs w:val="24"/>
                <w:lang w:eastAsia="lv-LV"/>
              </w:rPr>
              <w:t>4 818</w:t>
            </w:r>
          </w:p>
        </w:tc>
        <w:tc>
          <w:tcPr>
            <w:tcW w:w="1417" w:type="dxa"/>
            <w:noWrap/>
            <w:vAlign w:val="center"/>
          </w:tcPr>
          <w:p w14:paraId="7A3E9685" w14:textId="77777777" w:rsidR="00FE2401" w:rsidRPr="00FB1401" w:rsidRDefault="00FE2401" w:rsidP="008F31A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595959" w:themeColor="text1" w:themeTint="A6"/>
                <w:sz w:val="24"/>
                <w:szCs w:val="24"/>
                <w:lang w:eastAsia="lv-LV"/>
              </w:rPr>
            </w:pPr>
            <w:r w:rsidRPr="00FB1401">
              <w:rPr>
                <w:rFonts w:asciiTheme="majorHAnsi" w:eastAsia="Times New Roman" w:hAnsiTheme="majorHAnsi" w:cstheme="minorHAnsi"/>
                <w:color w:val="595959" w:themeColor="text1" w:themeTint="A6"/>
                <w:sz w:val="24"/>
                <w:szCs w:val="24"/>
                <w:lang w:eastAsia="lv-LV"/>
              </w:rPr>
              <w:t>25 068</w:t>
            </w:r>
          </w:p>
        </w:tc>
      </w:tr>
      <w:tr w:rsidR="00FB1401" w:rsidRPr="00FB1401" w14:paraId="165B286D" w14:textId="77777777" w:rsidTr="008F31A4">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872" w:type="dxa"/>
            <w:noWrap/>
            <w:hideMark/>
          </w:tcPr>
          <w:p w14:paraId="701CA0CA" w14:textId="77777777" w:rsidR="00FE2401" w:rsidRPr="00FB1401" w:rsidRDefault="00FE2401" w:rsidP="008F31A4">
            <w:pPr>
              <w:rPr>
                <w:rFonts w:asciiTheme="majorHAnsi" w:eastAsia="Times New Roman" w:hAnsiTheme="majorHAnsi" w:cstheme="minorHAnsi"/>
                <w:b w:val="0"/>
                <w:color w:val="595959" w:themeColor="text1" w:themeTint="A6"/>
                <w:sz w:val="24"/>
                <w:szCs w:val="24"/>
                <w:lang w:eastAsia="lv-LV"/>
              </w:rPr>
            </w:pPr>
            <w:r w:rsidRPr="00FB1401">
              <w:rPr>
                <w:rFonts w:asciiTheme="majorHAnsi" w:eastAsia="Times New Roman" w:hAnsiTheme="majorHAnsi" w:cstheme="minorHAnsi"/>
                <w:b w:val="0"/>
                <w:color w:val="595959" w:themeColor="text1" w:themeTint="A6"/>
                <w:sz w:val="24"/>
                <w:szCs w:val="24"/>
                <w:lang w:eastAsia="lv-LV"/>
              </w:rPr>
              <w:t>2.4.</w:t>
            </w:r>
          </w:p>
        </w:tc>
        <w:tc>
          <w:tcPr>
            <w:tcW w:w="3097" w:type="dxa"/>
            <w:hideMark/>
          </w:tcPr>
          <w:p w14:paraId="1551593A" w14:textId="77777777" w:rsidR="00FE2401" w:rsidRPr="00FB1401" w:rsidRDefault="00FE2401" w:rsidP="008F31A4">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595959" w:themeColor="text1" w:themeTint="A6"/>
                <w:sz w:val="24"/>
                <w:szCs w:val="24"/>
                <w:lang w:eastAsia="lv-LV"/>
              </w:rPr>
            </w:pPr>
            <w:r w:rsidRPr="00FB1401">
              <w:rPr>
                <w:rFonts w:asciiTheme="majorHAnsi" w:eastAsia="Times New Roman" w:hAnsiTheme="majorHAnsi" w:cstheme="minorHAnsi"/>
                <w:color w:val="595959" w:themeColor="text1" w:themeTint="A6"/>
                <w:sz w:val="24"/>
                <w:szCs w:val="24"/>
                <w:lang w:eastAsia="lv-LV"/>
              </w:rPr>
              <w:t>kārtējie maksājumi Eiropas Savienības budžetā un starptautiskā sadarbība</w:t>
            </w:r>
          </w:p>
        </w:tc>
        <w:tc>
          <w:tcPr>
            <w:tcW w:w="2127" w:type="dxa"/>
            <w:noWrap/>
            <w:vAlign w:val="center"/>
          </w:tcPr>
          <w:p w14:paraId="6CD8B2A6" w14:textId="77777777" w:rsidR="00FE2401" w:rsidRPr="00FB1401" w:rsidRDefault="00FE2401" w:rsidP="008F31A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595959" w:themeColor="text1" w:themeTint="A6"/>
                <w:sz w:val="24"/>
                <w:szCs w:val="24"/>
                <w:lang w:eastAsia="lv-LV"/>
              </w:rPr>
            </w:pPr>
            <w:r w:rsidRPr="00FB1401">
              <w:rPr>
                <w:rFonts w:asciiTheme="majorHAnsi" w:eastAsia="Times New Roman" w:hAnsiTheme="majorHAnsi" w:cstheme="minorHAnsi"/>
                <w:color w:val="595959" w:themeColor="text1" w:themeTint="A6"/>
                <w:sz w:val="24"/>
                <w:szCs w:val="24"/>
                <w:lang w:eastAsia="lv-LV"/>
              </w:rPr>
              <w:t>12 327</w:t>
            </w:r>
          </w:p>
        </w:tc>
        <w:tc>
          <w:tcPr>
            <w:tcW w:w="1842" w:type="dxa"/>
            <w:noWrap/>
            <w:vAlign w:val="center"/>
          </w:tcPr>
          <w:p w14:paraId="504A8D6E" w14:textId="77777777" w:rsidR="00FE2401" w:rsidRPr="00FB1401" w:rsidRDefault="00FE2401" w:rsidP="008F31A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595959" w:themeColor="text1" w:themeTint="A6"/>
                <w:sz w:val="24"/>
                <w:szCs w:val="24"/>
                <w:lang w:eastAsia="lv-LV"/>
              </w:rPr>
            </w:pPr>
            <w:r w:rsidRPr="00FB1401">
              <w:rPr>
                <w:rFonts w:asciiTheme="majorHAnsi" w:eastAsia="Times New Roman" w:hAnsiTheme="majorHAnsi" w:cstheme="minorHAnsi"/>
                <w:color w:val="595959" w:themeColor="text1" w:themeTint="A6"/>
                <w:sz w:val="24"/>
                <w:szCs w:val="24"/>
                <w:lang w:eastAsia="lv-LV"/>
              </w:rPr>
              <w:t>56 162</w:t>
            </w:r>
          </w:p>
        </w:tc>
        <w:tc>
          <w:tcPr>
            <w:tcW w:w="1417" w:type="dxa"/>
            <w:noWrap/>
            <w:vAlign w:val="center"/>
          </w:tcPr>
          <w:p w14:paraId="57208A01" w14:textId="77777777" w:rsidR="00FE2401" w:rsidRPr="00FB1401" w:rsidRDefault="00FE2401" w:rsidP="008F31A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595959" w:themeColor="text1" w:themeTint="A6"/>
                <w:sz w:val="24"/>
                <w:szCs w:val="24"/>
                <w:lang w:eastAsia="lv-LV"/>
              </w:rPr>
            </w:pPr>
            <w:r w:rsidRPr="00FB1401">
              <w:rPr>
                <w:rFonts w:asciiTheme="majorHAnsi" w:eastAsia="Times New Roman" w:hAnsiTheme="majorHAnsi" w:cstheme="minorHAnsi"/>
                <w:color w:val="595959" w:themeColor="text1" w:themeTint="A6"/>
                <w:sz w:val="24"/>
                <w:szCs w:val="24"/>
                <w:lang w:eastAsia="lv-LV"/>
              </w:rPr>
              <w:t>10 900</w:t>
            </w:r>
          </w:p>
        </w:tc>
      </w:tr>
      <w:tr w:rsidR="00FB1401" w:rsidRPr="00FB1401" w14:paraId="7188562E" w14:textId="77777777" w:rsidTr="008F31A4">
        <w:trPr>
          <w:trHeight w:val="70"/>
        </w:trPr>
        <w:tc>
          <w:tcPr>
            <w:cnfStyle w:val="001000000000" w:firstRow="0" w:lastRow="0" w:firstColumn="1" w:lastColumn="0" w:oddVBand="0" w:evenVBand="0" w:oddHBand="0" w:evenHBand="0" w:firstRowFirstColumn="0" w:firstRowLastColumn="0" w:lastRowFirstColumn="0" w:lastRowLastColumn="0"/>
            <w:tcW w:w="872" w:type="dxa"/>
            <w:noWrap/>
            <w:hideMark/>
          </w:tcPr>
          <w:p w14:paraId="422A8BD4" w14:textId="77777777" w:rsidR="00FE2401" w:rsidRPr="00FB1401" w:rsidRDefault="00FE2401" w:rsidP="008F31A4">
            <w:pPr>
              <w:rPr>
                <w:rFonts w:asciiTheme="majorHAnsi" w:eastAsia="Times New Roman" w:hAnsiTheme="majorHAnsi" w:cstheme="minorHAnsi"/>
                <w:b w:val="0"/>
                <w:color w:val="595959" w:themeColor="text1" w:themeTint="A6"/>
                <w:sz w:val="24"/>
                <w:szCs w:val="24"/>
                <w:lang w:eastAsia="lv-LV"/>
              </w:rPr>
            </w:pPr>
            <w:r w:rsidRPr="00FB1401">
              <w:rPr>
                <w:rFonts w:asciiTheme="majorHAnsi" w:eastAsia="Times New Roman" w:hAnsiTheme="majorHAnsi" w:cstheme="minorHAnsi"/>
                <w:b w:val="0"/>
                <w:color w:val="595959" w:themeColor="text1" w:themeTint="A6"/>
                <w:sz w:val="24"/>
                <w:szCs w:val="24"/>
                <w:lang w:eastAsia="lv-LV"/>
              </w:rPr>
              <w:t>2.5.</w:t>
            </w:r>
          </w:p>
        </w:tc>
        <w:tc>
          <w:tcPr>
            <w:tcW w:w="3097" w:type="dxa"/>
            <w:hideMark/>
          </w:tcPr>
          <w:p w14:paraId="754320A0" w14:textId="77777777" w:rsidR="00FE2401" w:rsidRPr="00FB1401" w:rsidRDefault="00FE2401" w:rsidP="008F31A4">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595959" w:themeColor="text1" w:themeTint="A6"/>
                <w:sz w:val="24"/>
                <w:szCs w:val="24"/>
                <w:lang w:eastAsia="lv-LV"/>
              </w:rPr>
            </w:pPr>
            <w:r w:rsidRPr="00FB1401">
              <w:rPr>
                <w:rFonts w:asciiTheme="majorHAnsi" w:eastAsia="Times New Roman" w:hAnsiTheme="majorHAnsi" w:cstheme="minorHAnsi"/>
                <w:color w:val="595959" w:themeColor="text1" w:themeTint="A6"/>
                <w:sz w:val="24"/>
                <w:szCs w:val="24"/>
                <w:lang w:eastAsia="lv-LV"/>
              </w:rPr>
              <w:t>uzturēšanas izdevumu transferti</w:t>
            </w:r>
          </w:p>
        </w:tc>
        <w:tc>
          <w:tcPr>
            <w:tcW w:w="2127" w:type="dxa"/>
            <w:noWrap/>
            <w:vAlign w:val="center"/>
          </w:tcPr>
          <w:p w14:paraId="2B478772" w14:textId="77777777" w:rsidR="00FE2401" w:rsidRPr="00FB1401" w:rsidRDefault="00FE2401" w:rsidP="008F31A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595959" w:themeColor="text1" w:themeTint="A6"/>
                <w:sz w:val="24"/>
                <w:szCs w:val="24"/>
                <w:lang w:eastAsia="lv-LV"/>
              </w:rPr>
            </w:pPr>
            <w:r w:rsidRPr="00FB1401">
              <w:rPr>
                <w:rFonts w:asciiTheme="majorHAnsi" w:eastAsia="Times New Roman" w:hAnsiTheme="majorHAnsi" w:cstheme="minorHAnsi"/>
                <w:color w:val="595959" w:themeColor="text1" w:themeTint="A6"/>
                <w:sz w:val="24"/>
                <w:szCs w:val="24"/>
                <w:lang w:eastAsia="lv-LV"/>
              </w:rPr>
              <w:t>317</w:t>
            </w:r>
          </w:p>
        </w:tc>
        <w:tc>
          <w:tcPr>
            <w:tcW w:w="1842" w:type="dxa"/>
            <w:noWrap/>
            <w:vAlign w:val="center"/>
          </w:tcPr>
          <w:p w14:paraId="7223FADA" w14:textId="77777777" w:rsidR="00FE2401" w:rsidRPr="00FB1401" w:rsidRDefault="00FE2401" w:rsidP="008F31A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595959" w:themeColor="text1" w:themeTint="A6"/>
                <w:sz w:val="24"/>
                <w:szCs w:val="24"/>
                <w:lang w:eastAsia="lv-LV"/>
              </w:rPr>
            </w:pPr>
            <w:r w:rsidRPr="00FB1401">
              <w:rPr>
                <w:rFonts w:asciiTheme="majorHAnsi" w:eastAsia="Times New Roman" w:hAnsiTheme="majorHAnsi" w:cstheme="minorHAnsi"/>
                <w:color w:val="595959" w:themeColor="text1" w:themeTint="A6"/>
                <w:sz w:val="24"/>
                <w:szCs w:val="24"/>
                <w:lang w:eastAsia="lv-LV"/>
              </w:rPr>
              <w:t>0</w:t>
            </w:r>
          </w:p>
        </w:tc>
        <w:tc>
          <w:tcPr>
            <w:tcW w:w="1417" w:type="dxa"/>
            <w:noWrap/>
            <w:vAlign w:val="center"/>
          </w:tcPr>
          <w:p w14:paraId="695B6040" w14:textId="77777777" w:rsidR="00FE2401" w:rsidRPr="00FB1401" w:rsidRDefault="00FE2401" w:rsidP="008F31A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595959" w:themeColor="text1" w:themeTint="A6"/>
                <w:sz w:val="24"/>
                <w:szCs w:val="24"/>
                <w:lang w:eastAsia="lv-LV"/>
              </w:rPr>
            </w:pPr>
            <w:r w:rsidRPr="00FB1401">
              <w:rPr>
                <w:rFonts w:asciiTheme="majorHAnsi" w:eastAsia="Times New Roman" w:hAnsiTheme="majorHAnsi" w:cstheme="minorHAnsi"/>
                <w:color w:val="595959" w:themeColor="text1" w:themeTint="A6"/>
                <w:sz w:val="24"/>
                <w:szCs w:val="24"/>
                <w:lang w:eastAsia="lv-LV"/>
              </w:rPr>
              <w:t>0</w:t>
            </w:r>
          </w:p>
        </w:tc>
      </w:tr>
      <w:tr w:rsidR="00FB1401" w:rsidRPr="00FB1401" w14:paraId="37BD5CBC" w14:textId="77777777" w:rsidTr="008F31A4">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872" w:type="dxa"/>
            <w:noWrap/>
            <w:hideMark/>
          </w:tcPr>
          <w:p w14:paraId="165F283C" w14:textId="77777777" w:rsidR="00FE2401" w:rsidRPr="00FB1401" w:rsidRDefault="00FE2401" w:rsidP="008F31A4">
            <w:pPr>
              <w:rPr>
                <w:rFonts w:asciiTheme="majorHAnsi" w:eastAsia="Times New Roman" w:hAnsiTheme="majorHAnsi" w:cstheme="minorHAnsi"/>
                <w:b w:val="0"/>
                <w:color w:val="595959" w:themeColor="text1" w:themeTint="A6"/>
                <w:sz w:val="24"/>
                <w:szCs w:val="24"/>
                <w:lang w:eastAsia="lv-LV"/>
              </w:rPr>
            </w:pPr>
            <w:r w:rsidRPr="00FB1401">
              <w:rPr>
                <w:rFonts w:asciiTheme="majorHAnsi" w:eastAsia="Times New Roman" w:hAnsiTheme="majorHAnsi" w:cstheme="minorHAnsi"/>
                <w:b w:val="0"/>
                <w:color w:val="595959" w:themeColor="text1" w:themeTint="A6"/>
                <w:sz w:val="24"/>
                <w:szCs w:val="24"/>
                <w:lang w:eastAsia="lv-LV"/>
              </w:rPr>
              <w:t>2.6.</w:t>
            </w:r>
          </w:p>
        </w:tc>
        <w:tc>
          <w:tcPr>
            <w:tcW w:w="3097" w:type="dxa"/>
            <w:hideMark/>
          </w:tcPr>
          <w:p w14:paraId="5B9753A5" w14:textId="77777777" w:rsidR="00FE2401" w:rsidRPr="00FB1401" w:rsidRDefault="00FE2401" w:rsidP="008F31A4">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595959" w:themeColor="text1" w:themeTint="A6"/>
                <w:sz w:val="24"/>
                <w:szCs w:val="24"/>
                <w:lang w:eastAsia="lv-LV"/>
              </w:rPr>
            </w:pPr>
            <w:r w:rsidRPr="00FB1401">
              <w:rPr>
                <w:rFonts w:asciiTheme="majorHAnsi" w:eastAsia="Times New Roman" w:hAnsiTheme="majorHAnsi" w:cstheme="minorHAnsi"/>
                <w:color w:val="595959" w:themeColor="text1" w:themeTint="A6"/>
                <w:sz w:val="24"/>
                <w:szCs w:val="24"/>
                <w:lang w:eastAsia="lv-LV"/>
              </w:rPr>
              <w:t>kapitālie izdevumi</w:t>
            </w:r>
          </w:p>
        </w:tc>
        <w:tc>
          <w:tcPr>
            <w:tcW w:w="2127" w:type="dxa"/>
            <w:noWrap/>
            <w:vAlign w:val="center"/>
          </w:tcPr>
          <w:p w14:paraId="5770D694" w14:textId="77777777" w:rsidR="00FE2401" w:rsidRPr="00FB1401" w:rsidRDefault="00FE2401" w:rsidP="008F31A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595959" w:themeColor="text1" w:themeTint="A6"/>
                <w:sz w:val="24"/>
                <w:szCs w:val="24"/>
                <w:lang w:eastAsia="lv-LV"/>
              </w:rPr>
            </w:pPr>
            <w:r w:rsidRPr="00FB1401">
              <w:rPr>
                <w:rFonts w:asciiTheme="majorHAnsi" w:eastAsia="Times New Roman" w:hAnsiTheme="majorHAnsi" w:cstheme="minorHAnsi"/>
                <w:color w:val="595959" w:themeColor="text1" w:themeTint="A6"/>
                <w:sz w:val="24"/>
                <w:szCs w:val="24"/>
                <w:lang w:eastAsia="lv-LV"/>
              </w:rPr>
              <w:t>1 407 866</w:t>
            </w:r>
          </w:p>
        </w:tc>
        <w:tc>
          <w:tcPr>
            <w:tcW w:w="1842" w:type="dxa"/>
            <w:noWrap/>
            <w:vAlign w:val="center"/>
          </w:tcPr>
          <w:p w14:paraId="1EE4CC5A" w14:textId="77777777" w:rsidR="00FE2401" w:rsidRPr="00FB1401" w:rsidRDefault="00FE2401" w:rsidP="008F31A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595959" w:themeColor="text1" w:themeTint="A6"/>
                <w:sz w:val="24"/>
                <w:szCs w:val="24"/>
                <w:lang w:eastAsia="lv-LV"/>
              </w:rPr>
            </w:pPr>
            <w:r w:rsidRPr="00FB1401">
              <w:rPr>
                <w:rFonts w:asciiTheme="majorHAnsi" w:eastAsia="Times New Roman" w:hAnsiTheme="majorHAnsi" w:cstheme="minorHAnsi"/>
                <w:color w:val="595959" w:themeColor="text1" w:themeTint="A6"/>
                <w:sz w:val="24"/>
                <w:szCs w:val="24"/>
                <w:lang w:eastAsia="lv-LV"/>
              </w:rPr>
              <w:t>4 593 477</w:t>
            </w:r>
          </w:p>
        </w:tc>
        <w:tc>
          <w:tcPr>
            <w:tcW w:w="1417" w:type="dxa"/>
            <w:noWrap/>
            <w:vAlign w:val="center"/>
          </w:tcPr>
          <w:p w14:paraId="4A805157" w14:textId="77777777" w:rsidR="00FE2401" w:rsidRPr="00FB1401" w:rsidRDefault="00FE2401" w:rsidP="008F31A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595959" w:themeColor="text1" w:themeTint="A6"/>
                <w:sz w:val="24"/>
                <w:szCs w:val="24"/>
                <w:lang w:eastAsia="lv-LV"/>
              </w:rPr>
            </w:pPr>
            <w:r w:rsidRPr="00FB1401">
              <w:rPr>
                <w:rFonts w:asciiTheme="majorHAnsi" w:eastAsia="Times New Roman" w:hAnsiTheme="majorHAnsi" w:cstheme="minorHAnsi"/>
                <w:color w:val="595959" w:themeColor="text1" w:themeTint="A6"/>
                <w:sz w:val="24"/>
                <w:szCs w:val="24"/>
                <w:lang w:eastAsia="lv-LV"/>
              </w:rPr>
              <w:t>4 144 774</w:t>
            </w:r>
          </w:p>
        </w:tc>
      </w:tr>
    </w:tbl>
    <w:p w14:paraId="769B61E0" w14:textId="77777777" w:rsidR="00FE2401" w:rsidRPr="00FB1401" w:rsidRDefault="00FE2401" w:rsidP="008F31A4">
      <w:pPr>
        <w:spacing w:before="0" w:after="0" w:line="240" w:lineRule="auto"/>
        <w:ind w:firstLine="709"/>
        <w:jc w:val="both"/>
        <w:rPr>
          <w:rFonts w:asciiTheme="majorHAnsi" w:eastAsia="Calibri" w:hAnsiTheme="majorHAnsi" w:cstheme="minorHAnsi"/>
          <w:sz w:val="24"/>
          <w:szCs w:val="24"/>
        </w:rPr>
      </w:pPr>
      <w:r w:rsidRPr="00FB1401">
        <w:rPr>
          <w:rFonts w:asciiTheme="majorHAnsi" w:eastAsia="Calibri" w:hAnsiTheme="majorHAnsi" w:cstheme="minorHAnsi"/>
          <w:sz w:val="24"/>
          <w:szCs w:val="24"/>
        </w:rPr>
        <w:lastRenderedPageBreak/>
        <w:t>Pārvaldes plānotie izdevumi 2020.gadā bija 61 964 688 </w:t>
      </w:r>
      <w:r w:rsidRPr="00FB1401">
        <w:rPr>
          <w:rFonts w:asciiTheme="majorHAnsi" w:eastAsia="Calibri" w:hAnsiTheme="majorHAnsi" w:cstheme="minorHAnsi"/>
          <w:i/>
          <w:iCs/>
          <w:sz w:val="24"/>
          <w:szCs w:val="24"/>
        </w:rPr>
        <w:t>euro</w:t>
      </w:r>
      <w:r w:rsidRPr="00FB1401">
        <w:rPr>
          <w:rFonts w:asciiTheme="majorHAnsi" w:eastAsia="Calibri" w:hAnsiTheme="majorHAnsi" w:cstheme="minorHAnsi"/>
          <w:sz w:val="24"/>
          <w:szCs w:val="24"/>
        </w:rPr>
        <w:t>, no tiem 59 524 935 </w:t>
      </w:r>
      <w:r w:rsidRPr="00FB1401">
        <w:rPr>
          <w:rFonts w:asciiTheme="majorHAnsi" w:eastAsia="Calibri" w:hAnsiTheme="majorHAnsi" w:cstheme="minorHAnsi"/>
          <w:i/>
          <w:iCs/>
          <w:sz w:val="24"/>
          <w:szCs w:val="24"/>
        </w:rPr>
        <w:t>euro</w:t>
      </w:r>
      <w:r w:rsidRPr="00FB1401">
        <w:rPr>
          <w:rFonts w:asciiTheme="majorHAnsi" w:eastAsia="Calibri" w:hAnsiTheme="majorHAnsi" w:cstheme="minorHAnsi"/>
          <w:sz w:val="24"/>
          <w:szCs w:val="24"/>
        </w:rPr>
        <w:t xml:space="preserve"> – 04.01.00 apakšprogrammai "Ieslodzījuma vietas" (tajā skaitā 611 436 </w:t>
      </w:r>
      <w:r w:rsidRPr="00FB1401">
        <w:rPr>
          <w:rFonts w:asciiTheme="majorHAnsi" w:eastAsia="Calibri" w:hAnsiTheme="majorHAnsi" w:cstheme="minorHAnsi"/>
          <w:i/>
          <w:iCs/>
          <w:sz w:val="24"/>
          <w:szCs w:val="24"/>
        </w:rPr>
        <w:t>euro</w:t>
      </w:r>
      <w:r w:rsidRPr="00FB1401">
        <w:rPr>
          <w:rFonts w:asciiTheme="majorHAnsi" w:eastAsia="Calibri" w:hAnsiTheme="majorHAnsi" w:cstheme="minorHAnsi"/>
          <w:sz w:val="24"/>
          <w:szCs w:val="24"/>
        </w:rPr>
        <w:t xml:space="preserve"> – ieņēmumi no maksas pakalpojumiem un citi pašu ieņēmumi), 1 081 006 </w:t>
      </w:r>
      <w:r w:rsidRPr="00FB1401">
        <w:rPr>
          <w:rFonts w:asciiTheme="majorHAnsi" w:eastAsia="Calibri" w:hAnsiTheme="majorHAnsi" w:cstheme="minorHAnsi"/>
          <w:i/>
          <w:iCs/>
          <w:sz w:val="24"/>
          <w:szCs w:val="24"/>
        </w:rPr>
        <w:t>euro</w:t>
      </w:r>
      <w:r w:rsidRPr="00FB1401">
        <w:rPr>
          <w:rFonts w:asciiTheme="majorHAnsi" w:eastAsia="Calibri" w:hAnsiTheme="majorHAnsi" w:cstheme="minorHAnsi"/>
          <w:sz w:val="24"/>
          <w:szCs w:val="24"/>
        </w:rPr>
        <w:t xml:space="preserve"> – 62.00.00 programmai "Eiropas Reģionālās attīstības fonda (ERAF) projektu un pasākumu īstenošana", 1 080 595 </w:t>
      </w:r>
      <w:r w:rsidRPr="00FB1401">
        <w:rPr>
          <w:rFonts w:asciiTheme="majorHAnsi" w:eastAsia="Calibri" w:hAnsiTheme="majorHAnsi" w:cstheme="minorHAnsi"/>
          <w:i/>
          <w:iCs/>
          <w:sz w:val="24"/>
          <w:szCs w:val="24"/>
        </w:rPr>
        <w:t>euro</w:t>
      </w:r>
      <w:r w:rsidRPr="00FB1401">
        <w:rPr>
          <w:rFonts w:asciiTheme="majorHAnsi" w:eastAsia="Calibri" w:hAnsiTheme="majorHAnsi" w:cstheme="minorHAnsi"/>
          <w:sz w:val="24"/>
          <w:szCs w:val="24"/>
        </w:rPr>
        <w:t xml:space="preserve"> – 63.00.00 programmai "Eiropas Sociālās fonda (ESF) projektu un pasākumu īstenošana", 196 599 </w:t>
      </w:r>
      <w:r w:rsidRPr="00FB1401">
        <w:rPr>
          <w:rFonts w:asciiTheme="majorHAnsi" w:eastAsia="Calibri" w:hAnsiTheme="majorHAnsi" w:cstheme="minorHAnsi"/>
          <w:i/>
          <w:iCs/>
          <w:sz w:val="24"/>
          <w:szCs w:val="24"/>
        </w:rPr>
        <w:t>euro</w:t>
      </w:r>
      <w:r w:rsidRPr="00FB1401">
        <w:rPr>
          <w:rFonts w:asciiTheme="majorHAnsi" w:eastAsia="Calibri" w:hAnsiTheme="majorHAnsi" w:cstheme="minorHAnsi"/>
          <w:sz w:val="24"/>
          <w:szCs w:val="24"/>
        </w:rPr>
        <w:t xml:space="preserve"> – programmai 71.00.00 "Eiropas Ekonomikas zonas un Norvēģijas finanšu instrumentu finansēto programmu, projektu un pasākumu īstenošana", 81 553 </w:t>
      </w:r>
      <w:r w:rsidRPr="00FB1401">
        <w:rPr>
          <w:rFonts w:asciiTheme="majorHAnsi" w:eastAsia="Calibri" w:hAnsiTheme="majorHAnsi" w:cstheme="minorHAnsi"/>
          <w:i/>
          <w:iCs/>
          <w:sz w:val="24"/>
          <w:szCs w:val="24"/>
        </w:rPr>
        <w:t>euro</w:t>
      </w:r>
      <w:r w:rsidRPr="00FB1401">
        <w:rPr>
          <w:rFonts w:asciiTheme="majorHAnsi" w:eastAsia="Calibri" w:hAnsiTheme="majorHAnsi" w:cstheme="minorHAnsi"/>
          <w:sz w:val="24"/>
          <w:szCs w:val="24"/>
        </w:rPr>
        <w:t xml:space="preserve"> – 99.00.00 programmai "Līdzekļu neparedzētiem gadījumiem izlietojums".</w:t>
      </w:r>
    </w:p>
    <w:p w14:paraId="4206B673" w14:textId="77777777" w:rsidR="00FE2401" w:rsidRPr="00FB1401" w:rsidRDefault="00FE2401" w:rsidP="008F31A4">
      <w:pPr>
        <w:spacing w:before="0" w:after="0" w:line="240" w:lineRule="auto"/>
        <w:jc w:val="both"/>
        <w:rPr>
          <w:rFonts w:asciiTheme="majorHAnsi" w:hAnsiTheme="majorHAnsi" w:cstheme="minorHAnsi"/>
          <w:sz w:val="24"/>
          <w:szCs w:val="24"/>
        </w:rPr>
      </w:pPr>
    </w:p>
    <w:p w14:paraId="16923F28" w14:textId="77777777" w:rsidR="00FE2401" w:rsidRPr="00FB1401" w:rsidRDefault="00FE2401" w:rsidP="008F31A4">
      <w:pPr>
        <w:tabs>
          <w:tab w:val="right" w:pos="8306"/>
        </w:tabs>
        <w:spacing w:before="0" w:after="0" w:line="240" w:lineRule="auto"/>
        <w:rPr>
          <w:rFonts w:asciiTheme="majorHAnsi" w:eastAsia="Times New Roman" w:hAnsiTheme="majorHAnsi" w:cstheme="minorHAnsi"/>
          <w:sz w:val="24"/>
          <w:szCs w:val="24"/>
        </w:rPr>
      </w:pPr>
      <w:r w:rsidRPr="00FB1401">
        <w:rPr>
          <w:rFonts w:asciiTheme="majorHAnsi" w:eastAsia="Times New Roman" w:hAnsiTheme="majorHAnsi" w:cstheme="minorHAnsi"/>
          <w:sz w:val="24"/>
          <w:szCs w:val="24"/>
        </w:rPr>
        <w:t>04.00.00 programmas "Kriminālsodu izpilde" 04.01.00 apakšprogrammas "Ieslodzījuma vietas" izdevumu struktūra:</w:t>
      </w:r>
    </w:p>
    <w:tbl>
      <w:tblPr>
        <w:tblStyle w:val="Vienkratabula20"/>
        <w:tblW w:w="9218" w:type="dxa"/>
        <w:tblLook w:val="04A0" w:firstRow="1" w:lastRow="0" w:firstColumn="1" w:lastColumn="0" w:noHBand="0" w:noVBand="1"/>
      </w:tblPr>
      <w:tblGrid>
        <w:gridCol w:w="2835"/>
        <w:gridCol w:w="1701"/>
        <w:gridCol w:w="1701"/>
        <w:gridCol w:w="1560"/>
        <w:gridCol w:w="1421"/>
      </w:tblGrid>
      <w:tr w:rsidR="00FB1401" w:rsidRPr="00FB1401" w14:paraId="0B2C1BB2" w14:textId="77777777" w:rsidTr="008F31A4">
        <w:trPr>
          <w:cnfStyle w:val="100000000000" w:firstRow="1" w:lastRow="0" w:firstColumn="0" w:lastColumn="0" w:oddVBand="0" w:evenVBand="0" w:oddHBand="0"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2835" w:type="dxa"/>
            <w:vMerge w:val="restart"/>
            <w:vAlign w:val="center"/>
            <w:hideMark/>
          </w:tcPr>
          <w:p w14:paraId="038DB228" w14:textId="77777777" w:rsidR="00FE2401" w:rsidRPr="00FB1401" w:rsidRDefault="00FE2401" w:rsidP="008F31A4">
            <w:pPr>
              <w:jc w:val="center"/>
              <w:rPr>
                <w:rFonts w:asciiTheme="majorHAnsi" w:hAnsiTheme="majorHAnsi" w:cstheme="minorHAnsi"/>
                <w:b w:val="0"/>
                <w:iCs/>
                <w:color w:val="595959" w:themeColor="text1" w:themeTint="A6"/>
                <w:sz w:val="24"/>
                <w:szCs w:val="24"/>
              </w:rPr>
            </w:pPr>
            <w:r w:rsidRPr="00FB1401">
              <w:rPr>
                <w:rFonts w:asciiTheme="majorHAnsi" w:hAnsiTheme="majorHAnsi" w:cstheme="minorHAnsi"/>
                <w:b w:val="0"/>
                <w:iCs/>
                <w:color w:val="595959" w:themeColor="text1" w:themeTint="A6"/>
                <w:sz w:val="24"/>
                <w:szCs w:val="24"/>
              </w:rPr>
              <w:t>Rādītāji</w:t>
            </w:r>
          </w:p>
        </w:tc>
        <w:tc>
          <w:tcPr>
            <w:tcW w:w="1701" w:type="dxa"/>
            <w:vMerge w:val="restart"/>
            <w:vAlign w:val="center"/>
            <w:hideMark/>
          </w:tcPr>
          <w:p w14:paraId="6DF86D17" w14:textId="77777777" w:rsidR="00FE2401" w:rsidRPr="00FB1401" w:rsidRDefault="00FE2401" w:rsidP="008F31A4">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b w:val="0"/>
                <w:iCs/>
                <w:color w:val="595959" w:themeColor="text1" w:themeTint="A6"/>
                <w:sz w:val="24"/>
                <w:szCs w:val="24"/>
                <w:vertAlign w:val="superscript"/>
              </w:rPr>
            </w:pPr>
            <w:r w:rsidRPr="00FB1401">
              <w:rPr>
                <w:rFonts w:asciiTheme="majorHAnsi" w:hAnsiTheme="majorHAnsi" w:cstheme="minorHAnsi"/>
                <w:b w:val="0"/>
                <w:iCs/>
                <w:color w:val="595959" w:themeColor="text1" w:themeTint="A6"/>
                <w:sz w:val="24"/>
                <w:szCs w:val="24"/>
              </w:rPr>
              <w:t>2019.gads</w:t>
            </w:r>
          </w:p>
          <w:p w14:paraId="6E7DECE9" w14:textId="77777777" w:rsidR="00FE2401" w:rsidRPr="00FB1401" w:rsidRDefault="00FE2401" w:rsidP="008F31A4">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b w:val="0"/>
                <w:iCs/>
                <w:color w:val="595959" w:themeColor="text1" w:themeTint="A6"/>
                <w:sz w:val="24"/>
                <w:szCs w:val="24"/>
              </w:rPr>
            </w:pPr>
            <w:r w:rsidRPr="00FB1401">
              <w:rPr>
                <w:rFonts w:asciiTheme="majorHAnsi" w:hAnsiTheme="majorHAnsi" w:cstheme="minorHAnsi"/>
                <w:b w:val="0"/>
                <w:iCs/>
                <w:color w:val="595959" w:themeColor="text1" w:themeTint="A6"/>
                <w:sz w:val="24"/>
                <w:szCs w:val="24"/>
              </w:rPr>
              <w:t>(</w:t>
            </w:r>
            <w:r w:rsidRPr="00FB1401">
              <w:rPr>
                <w:rFonts w:asciiTheme="majorHAnsi" w:hAnsiTheme="majorHAnsi" w:cstheme="minorHAnsi"/>
                <w:b w:val="0"/>
                <w:i/>
                <w:iCs/>
                <w:color w:val="595959" w:themeColor="text1" w:themeTint="A6"/>
                <w:sz w:val="24"/>
                <w:szCs w:val="24"/>
              </w:rPr>
              <w:t>euro</w:t>
            </w:r>
            <w:r w:rsidRPr="00FB1401">
              <w:rPr>
                <w:rFonts w:asciiTheme="majorHAnsi" w:hAnsiTheme="majorHAnsi" w:cstheme="minorHAnsi"/>
                <w:b w:val="0"/>
                <w:iCs/>
                <w:color w:val="595959" w:themeColor="text1" w:themeTint="A6"/>
                <w:sz w:val="24"/>
                <w:szCs w:val="24"/>
              </w:rPr>
              <w:t>)</w:t>
            </w:r>
          </w:p>
        </w:tc>
        <w:tc>
          <w:tcPr>
            <w:tcW w:w="1701" w:type="dxa"/>
            <w:vMerge w:val="restart"/>
            <w:vAlign w:val="center"/>
            <w:hideMark/>
          </w:tcPr>
          <w:p w14:paraId="6FF693AA" w14:textId="77777777" w:rsidR="00FE2401" w:rsidRPr="00FB1401" w:rsidRDefault="00FE2401" w:rsidP="008F31A4">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b w:val="0"/>
                <w:iCs/>
                <w:color w:val="595959" w:themeColor="text1" w:themeTint="A6"/>
                <w:sz w:val="24"/>
                <w:szCs w:val="24"/>
              </w:rPr>
            </w:pPr>
            <w:r w:rsidRPr="00FB1401">
              <w:rPr>
                <w:rFonts w:asciiTheme="majorHAnsi" w:hAnsiTheme="majorHAnsi" w:cstheme="minorHAnsi"/>
                <w:b w:val="0"/>
                <w:iCs/>
                <w:color w:val="595959" w:themeColor="text1" w:themeTint="A6"/>
                <w:sz w:val="24"/>
                <w:szCs w:val="24"/>
              </w:rPr>
              <w:t>2020.gads</w:t>
            </w:r>
          </w:p>
          <w:p w14:paraId="618BC5AF" w14:textId="77777777" w:rsidR="00FE2401" w:rsidRPr="00FB1401" w:rsidRDefault="00FE2401" w:rsidP="008F31A4">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b w:val="0"/>
                <w:iCs/>
                <w:color w:val="595959" w:themeColor="text1" w:themeTint="A6"/>
                <w:sz w:val="24"/>
                <w:szCs w:val="24"/>
              </w:rPr>
            </w:pPr>
            <w:r w:rsidRPr="00FB1401">
              <w:rPr>
                <w:rFonts w:asciiTheme="majorHAnsi" w:hAnsiTheme="majorHAnsi" w:cstheme="minorHAnsi"/>
                <w:b w:val="0"/>
                <w:iCs/>
                <w:color w:val="595959" w:themeColor="text1" w:themeTint="A6"/>
                <w:sz w:val="24"/>
                <w:szCs w:val="24"/>
              </w:rPr>
              <w:t>(</w:t>
            </w:r>
            <w:r w:rsidRPr="00FB1401">
              <w:rPr>
                <w:rFonts w:asciiTheme="majorHAnsi" w:hAnsiTheme="majorHAnsi" w:cstheme="minorHAnsi"/>
                <w:b w:val="0"/>
                <w:i/>
                <w:iCs/>
                <w:color w:val="595959" w:themeColor="text1" w:themeTint="A6"/>
                <w:sz w:val="24"/>
                <w:szCs w:val="24"/>
              </w:rPr>
              <w:t>euro</w:t>
            </w:r>
            <w:r w:rsidRPr="00FB1401">
              <w:rPr>
                <w:rFonts w:asciiTheme="majorHAnsi" w:hAnsiTheme="majorHAnsi" w:cstheme="minorHAnsi"/>
                <w:b w:val="0"/>
                <w:iCs/>
                <w:color w:val="595959" w:themeColor="text1" w:themeTint="A6"/>
                <w:sz w:val="24"/>
                <w:szCs w:val="24"/>
              </w:rPr>
              <w:t>)</w:t>
            </w:r>
          </w:p>
        </w:tc>
        <w:tc>
          <w:tcPr>
            <w:tcW w:w="2981" w:type="dxa"/>
            <w:gridSpan w:val="2"/>
            <w:vAlign w:val="center"/>
            <w:hideMark/>
          </w:tcPr>
          <w:p w14:paraId="4A2BBE30" w14:textId="77777777" w:rsidR="00FE2401" w:rsidRPr="00FB1401" w:rsidRDefault="00FE2401" w:rsidP="008F31A4">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b w:val="0"/>
                <w:iCs/>
                <w:color w:val="595959" w:themeColor="text1" w:themeTint="A6"/>
                <w:sz w:val="24"/>
                <w:szCs w:val="24"/>
              </w:rPr>
            </w:pPr>
            <w:r w:rsidRPr="00FB1401">
              <w:rPr>
                <w:rFonts w:asciiTheme="majorHAnsi" w:hAnsiTheme="majorHAnsi" w:cstheme="minorHAnsi"/>
                <w:b w:val="0"/>
                <w:iCs/>
                <w:color w:val="595959" w:themeColor="text1" w:themeTint="A6"/>
                <w:sz w:val="24"/>
                <w:szCs w:val="24"/>
              </w:rPr>
              <w:t>2020.gada finansējuma izmaiņas salīdzinot ar 2019.gadu</w:t>
            </w:r>
          </w:p>
        </w:tc>
      </w:tr>
      <w:tr w:rsidR="00FB1401" w:rsidRPr="00FB1401" w14:paraId="7351BDA5" w14:textId="77777777" w:rsidTr="008F31A4">
        <w:trPr>
          <w:cnfStyle w:val="000000100000" w:firstRow="0" w:lastRow="0" w:firstColumn="0" w:lastColumn="0" w:oddVBand="0" w:evenVBand="0" w:oddHBand="1"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2835" w:type="dxa"/>
            <w:vMerge/>
            <w:vAlign w:val="center"/>
            <w:hideMark/>
          </w:tcPr>
          <w:p w14:paraId="362F307D" w14:textId="77777777" w:rsidR="00FE2401" w:rsidRPr="00FB1401" w:rsidRDefault="00FE2401" w:rsidP="008F31A4">
            <w:pPr>
              <w:jc w:val="center"/>
              <w:rPr>
                <w:rFonts w:asciiTheme="majorHAnsi" w:hAnsiTheme="majorHAnsi" w:cstheme="minorHAnsi"/>
                <w:b w:val="0"/>
                <w:iCs/>
                <w:color w:val="595959" w:themeColor="text1" w:themeTint="A6"/>
                <w:sz w:val="24"/>
                <w:szCs w:val="24"/>
              </w:rPr>
            </w:pPr>
          </w:p>
        </w:tc>
        <w:tc>
          <w:tcPr>
            <w:tcW w:w="1701" w:type="dxa"/>
            <w:vMerge/>
            <w:vAlign w:val="center"/>
            <w:hideMark/>
          </w:tcPr>
          <w:p w14:paraId="4B64076C" w14:textId="77777777" w:rsidR="00FE2401" w:rsidRPr="00FB1401" w:rsidRDefault="00FE2401" w:rsidP="008F31A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bCs/>
                <w:iCs/>
                <w:color w:val="595959" w:themeColor="text1" w:themeTint="A6"/>
                <w:sz w:val="24"/>
                <w:szCs w:val="24"/>
              </w:rPr>
            </w:pPr>
          </w:p>
        </w:tc>
        <w:tc>
          <w:tcPr>
            <w:tcW w:w="1701" w:type="dxa"/>
            <w:vMerge/>
            <w:vAlign w:val="center"/>
            <w:hideMark/>
          </w:tcPr>
          <w:p w14:paraId="577D962C" w14:textId="77777777" w:rsidR="00FE2401" w:rsidRPr="00FB1401" w:rsidRDefault="00FE2401" w:rsidP="008F31A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bCs/>
                <w:iCs/>
                <w:color w:val="595959" w:themeColor="text1" w:themeTint="A6"/>
                <w:sz w:val="24"/>
                <w:szCs w:val="24"/>
              </w:rPr>
            </w:pPr>
          </w:p>
        </w:tc>
        <w:tc>
          <w:tcPr>
            <w:tcW w:w="1560" w:type="dxa"/>
            <w:vAlign w:val="center"/>
            <w:hideMark/>
          </w:tcPr>
          <w:p w14:paraId="07F6EAF5" w14:textId="77777777" w:rsidR="00FE2401" w:rsidRPr="00FB1401" w:rsidRDefault="00FE2401" w:rsidP="008F31A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bCs/>
                <w:iCs/>
                <w:color w:val="595959" w:themeColor="text1" w:themeTint="A6"/>
                <w:sz w:val="24"/>
                <w:szCs w:val="24"/>
              </w:rPr>
            </w:pPr>
            <w:r w:rsidRPr="00FB1401">
              <w:rPr>
                <w:rFonts w:asciiTheme="majorHAnsi" w:hAnsiTheme="majorHAnsi" w:cstheme="minorHAnsi"/>
                <w:bCs/>
                <w:i/>
                <w:iCs/>
                <w:color w:val="595959" w:themeColor="text1" w:themeTint="A6"/>
                <w:sz w:val="24"/>
                <w:szCs w:val="24"/>
              </w:rPr>
              <w:t>euro</w:t>
            </w:r>
          </w:p>
        </w:tc>
        <w:tc>
          <w:tcPr>
            <w:tcW w:w="1418" w:type="dxa"/>
            <w:vAlign w:val="center"/>
            <w:hideMark/>
          </w:tcPr>
          <w:p w14:paraId="26A06BBB" w14:textId="77777777" w:rsidR="00FE2401" w:rsidRPr="00FB1401" w:rsidRDefault="00FE2401" w:rsidP="008F31A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bCs/>
                <w:iCs/>
                <w:color w:val="595959" w:themeColor="text1" w:themeTint="A6"/>
                <w:sz w:val="24"/>
                <w:szCs w:val="24"/>
              </w:rPr>
            </w:pPr>
            <w:r w:rsidRPr="00FB1401">
              <w:rPr>
                <w:rFonts w:asciiTheme="majorHAnsi" w:hAnsiTheme="majorHAnsi" w:cstheme="minorHAnsi"/>
                <w:bCs/>
                <w:iCs/>
                <w:color w:val="595959" w:themeColor="text1" w:themeTint="A6"/>
                <w:sz w:val="24"/>
                <w:szCs w:val="24"/>
              </w:rPr>
              <w:t>%</w:t>
            </w:r>
          </w:p>
        </w:tc>
      </w:tr>
      <w:tr w:rsidR="00FB1401" w:rsidRPr="00FB1401" w14:paraId="6BA3F26A" w14:textId="77777777" w:rsidTr="008F31A4">
        <w:tc>
          <w:tcPr>
            <w:cnfStyle w:val="001000000000" w:firstRow="0" w:lastRow="0" w:firstColumn="1" w:lastColumn="0" w:oddVBand="0" w:evenVBand="0" w:oddHBand="0" w:evenHBand="0" w:firstRowFirstColumn="0" w:firstRowLastColumn="0" w:lastRowFirstColumn="0" w:lastRowLastColumn="0"/>
            <w:tcW w:w="2835" w:type="dxa"/>
            <w:hideMark/>
          </w:tcPr>
          <w:p w14:paraId="21E5658B" w14:textId="77777777" w:rsidR="00FE2401" w:rsidRPr="00FB1401" w:rsidRDefault="00FE2401" w:rsidP="008F31A4">
            <w:pPr>
              <w:rPr>
                <w:rFonts w:asciiTheme="majorHAnsi" w:hAnsiTheme="majorHAnsi" w:cstheme="minorHAnsi"/>
                <w:b w:val="0"/>
                <w:color w:val="595959" w:themeColor="text1" w:themeTint="A6"/>
                <w:sz w:val="24"/>
                <w:szCs w:val="24"/>
              </w:rPr>
            </w:pPr>
            <w:r w:rsidRPr="00FB1401">
              <w:rPr>
                <w:rFonts w:asciiTheme="majorHAnsi" w:hAnsiTheme="majorHAnsi" w:cstheme="minorHAnsi"/>
                <w:b w:val="0"/>
                <w:color w:val="595959" w:themeColor="text1" w:themeTint="A6"/>
                <w:sz w:val="24"/>
                <w:szCs w:val="24"/>
              </w:rPr>
              <w:t>Atlīdzība</w:t>
            </w:r>
          </w:p>
        </w:tc>
        <w:tc>
          <w:tcPr>
            <w:tcW w:w="1701" w:type="dxa"/>
          </w:tcPr>
          <w:p w14:paraId="7875500C" w14:textId="77777777" w:rsidR="00FE2401" w:rsidRPr="00FB1401" w:rsidRDefault="00FE2401" w:rsidP="008F31A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bCs/>
                <w:color w:val="595959" w:themeColor="text1" w:themeTint="A6"/>
                <w:sz w:val="24"/>
                <w:szCs w:val="24"/>
              </w:rPr>
            </w:pPr>
            <w:r w:rsidRPr="00FB1401">
              <w:rPr>
                <w:rFonts w:asciiTheme="majorHAnsi" w:hAnsiTheme="majorHAnsi" w:cstheme="minorHAnsi"/>
                <w:bCs/>
                <w:color w:val="595959" w:themeColor="text1" w:themeTint="A6"/>
                <w:sz w:val="24"/>
                <w:szCs w:val="24"/>
              </w:rPr>
              <w:t>49 165 970</w:t>
            </w:r>
          </w:p>
        </w:tc>
        <w:tc>
          <w:tcPr>
            <w:tcW w:w="1701" w:type="dxa"/>
          </w:tcPr>
          <w:p w14:paraId="478CD24C" w14:textId="77777777" w:rsidR="00FE2401" w:rsidRPr="00FB1401" w:rsidRDefault="00FE2401" w:rsidP="008F31A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bCs/>
                <w:color w:val="595959" w:themeColor="text1" w:themeTint="A6"/>
                <w:sz w:val="24"/>
                <w:szCs w:val="24"/>
              </w:rPr>
            </w:pPr>
            <w:r w:rsidRPr="00FB1401">
              <w:rPr>
                <w:rFonts w:asciiTheme="majorHAnsi" w:hAnsiTheme="majorHAnsi" w:cstheme="minorHAnsi"/>
                <w:bCs/>
                <w:color w:val="595959" w:themeColor="text1" w:themeTint="A6"/>
                <w:sz w:val="24"/>
                <w:szCs w:val="24"/>
              </w:rPr>
              <w:t>46 888 990</w:t>
            </w:r>
          </w:p>
        </w:tc>
        <w:tc>
          <w:tcPr>
            <w:tcW w:w="1560" w:type="dxa"/>
          </w:tcPr>
          <w:p w14:paraId="006C83DB" w14:textId="77777777" w:rsidR="00FE2401" w:rsidRPr="00FB1401" w:rsidRDefault="00FE2401" w:rsidP="008F31A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595959" w:themeColor="text1" w:themeTint="A6"/>
                <w:sz w:val="24"/>
                <w:szCs w:val="24"/>
              </w:rPr>
            </w:pPr>
            <w:r w:rsidRPr="00FB1401">
              <w:rPr>
                <w:rFonts w:asciiTheme="majorHAnsi" w:hAnsiTheme="majorHAnsi" w:cstheme="minorHAnsi"/>
                <w:color w:val="595959" w:themeColor="text1" w:themeTint="A6"/>
                <w:sz w:val="24"/>
                <w:szCs w:val="24"/>
              </w:rPr>
              <w:t>-2 276 980</w:t>
            </w:r>
          </w:p>
        </w:tc>
        <w:tc>
          <w:tcPr>
            <w:tcW w:w="1418" w:type="dxa"/>
          </w:tcPr>
          <w:p w14:paraId="5E0B1EA8" w14:textId="77777777" w:rsidR="00FE2401" w:rsidRPr="00FB1401" w:rsidRDefault="00FE2401" w:rsidP="008F31A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595959" w:themeColor="text1" w:themeTint="A6"/>
                <w:sz w:val="24"/>
                <w:szCs w:val="24"/>
              </w:rPr>
            </w:pPr>
            <w:r w:rsidRPr="00FB1401">
              <w:rPr>
                <w:rFonts w:asciiTheme="majorHAnsi" w:hAnsiTheme="majorHAnsi" w:cstheme="minorHAnsi"/>
                <w:color w:val="595959" w:themeColor="text1" w:themeTint="A6"/>
                <w:sz w:val="24"/>
                <w:szCs w:val="24"/>
              </w:rPr>
              <w:t>-4,6</w:t>
            </w:r>
          </w:p>
        </w:tc>
      </w:tr>
      <w:tr w:rsidR="00FB1401" w:rsidRPr="00FB1401" w14:paraId="02E3B983" w14:textId="77777777" w:rsidTr="008F31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hideMark/>
          </w:tcPr>
          <w:p w14:paraId="0B97BA95" w14:textId="77777777" w:rsidR="00FE2401" w:rsidRPr="00FB1401" w:rsidRDefault="00FE2401" w:rsidP="008F31A4">
            <w:pPr>
              <w:rPr>
                <w:rFonts w:asciiTheme="majorHAnsi" w:hAnsiTheme="majorHAnsi" w:cstheme="minorHAnsi"/>
                <w:b w:val="0"/>
                <w:color w:val="595959" w:themeColor="text1" w:themeTint="A6"/>
                <w:sz w:val="24"/>
                <w:szCs w:val="24"/>
              </w:rPr>
            </w:pPr>
            <w:r w:rsidRPr="00FB1401">
              <w:rPr>
                <w:rFonts w:asciiTheme="majorHAnsi" w:hAnsiTheme="majorHAnsi" w:cstheme="minorHAnsi"/>
                <w:b w:val="0"/>
                <w:color w:val="595959" w:themeColor="text1" w:themeTint="A6"/>
                <w:sz w:val="24"/>
                <w:szCs w:val="24"/>
              </w:rPr>
              <w:t>Preces un pakalpojumi</w:t>
            </w:r>
          </w:p>
        </w:tc>
        <w:tc>
          <w:tcPr>
            <w:tcW w:w="1701" w:type="dxa"/>
          </w:tcPr>
          <w:p w14:paraId="56DD9329" w14:textId="77777777" w:rsidR="00FE2401" w:rsidRPr="00FB1401" w:rsidRDefault="00FE2401" w:rsidP="008F31A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bCs/>
                <w:color w:val="595959" w:themeColor="text1" w:themeTint="A6"/>
                <w:sz w:val="24"/>
                <w:szCs w:val="24"/>
              </w:rPr>
            </w:pPr>
            <w:r w:rsidRPr="00FB1401">
              <w:rPr>
                <w:rFonts w:asciiTheme="majorHAnsi" w:hAnsiTheme="majorHAnsi" w:cstheme="minorHAnsi"/>
                <w:bCs/>
                <w:color w:val="595959" w:themeColor="text1" w:themeTint="A6"/>
                <w:sz w:val="24"/>
                <w:szCs w:val="24"/>
              </w:rPr>
              <w:t>10 555 325</w:t>
            </w:r>
          </w:p>
        </w:tc>
        <w:tc>
          <w:tcPr>
            <w:tcW w:w="1701" w:type="dxa"/>
          </w:tcPr>
          <w:p w14:paraId="0D636C1B" w14:textId="77777777" w:rsidR="00FE2401" w:rsidRPr="00FB1401" w:rsidRDefault="00FE2401" w:rsidP="008F31A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bCs/>
                <w:color w:val="595959" w:themeColor="text1" w:themeTint="A6"/>
                <w:sz w:val="24"/>
                <w:szCs w:val="24"/>
              </w:rPr>
            </w:pPr>
            <w:r w:rsidRPr="00FB1401">
              <w:rPr>
                <w:rFonts w:asciiTheme="majorHAnsi" w:hAnsiTheme="majorHAnsi" w:cstheme="minorHAnsi"/>
                <w:bCs/>
                <w:color w:val="595959" w:themeColor="text1" w:themeTint="A6"/>
                <w:sz w:val="24"/>
                <w:szCs w:val="24"/>
              </w:rPr>
              <w:t>8 289 206</w:t>
            </w:r>
          </w:p>
        </w:tc>
        <w:tc>
          <w:tcPr>
            <w:tcW w:w="1560" w:type="dxa"/>
          </w:tcPr>
          <w:p w14:paraId="3A3703FA" w14:textId="77777777" w:rsidR="00FE2401" w:rsidRPr="00FB1401" w:rsidRDefault="00FE2401" w:rsidP="008F31A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color w:val="595959" w:themeColor="text1" w:themeTint="A6"/>
                <w:sz w:val="24"/>
                <w:szCs w:val="24"/>
              </w:rPr>
            </w:pPr>
            <w:r w:rsidRPr="00FB1401">
              <w:rPr>
                <w:rFonts w:asciiTheme="majorHAnsi" w:hAnsiTheme="majorHAnsi" w:cstheme="minorHAnsi"/>
                <w:color w:val="595959" w:themeColor="text1" w:themeTint="A6"/>
                <w:sz w:val="24"/>
                <w:szCs w:val="24"/>
              </w:rPr>
              <w:t>-2 266 119</w:t>
            </w:r>
          </w:p>
        </w:tc>
        <w:tc>
          <w:tcPr>
            <w:tcW w:w="1418" w:type="dxa"/>
          </w:tcPr>
          <w:p w14:paraId="6BA06230" w14:textId="77777777" w:rsidR="00FE2401" w:rsidRPr="00FB1401" w:rsidRDefault="00FE2401" w:rsidP="008F31A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color w:val="595959" w:themeColor="text1" w:themeTint="A6"/>
                <w:sz w:val="24"/>
                <w:szCs w:val="24"/>
              </w:rPr>
            </w:pPr>
            <w:r w:rsidRPr="00FB1401">
              <w:rPr>
                <w:rFonts w:asciiTheme="majorHAnsi" w:hAnsiTheme="majorHAnsi" w:cstheme="minorHAnsi"/>
                <w:color w:val="595959" w:themeColor="text1" w:themeTint="A6"/>
                <w:sz w:val="24"/>
                <w:szCs w:val="24"/>
              </w:rPr>
              <w:t>-21,5</w:t>
            </w:r>
          </w:p>
        </w:tc>
      </w:tr>
      <w:tr w:rsidR="00FB1401" w:rsidRPr="00FB1401" w14:paraId="6C54473D" w14:textId="77777777" w:rsidTr="008F31A4">
        <w:tc>
          <w:tcPr>
            <w:cnfStyle w:val="001000000000" w:firstRow="0" w:lastRow="0" w:firstColumn="1" w:lastColumn="0" w:oddVBand="0" w:evenVBand="0" w:oddHBand="0" w:evenHBand="0" w:firstRowFirstColumn="0" w:firstRowLastColumn="0" w:lastRowFirstColumn="0" w:lastRowLastColumn="0"/>
            <w:tcW w:w="2835" w:type="dxa"/>
            <w:hideMark/>
          </w:tcPr>
          <w:p w14:paraId="7550839E" w14:textId="77777777" w:rsidR="00FE2401" w:rsidRPr="00FB1401" w:rsidRDefault="00FE2401" w:rsidP="008F31A4">
            <w:pPr>
              <w:rPr>
                <w:rFonts w:asciiTheme="majorHAnsi" w:hAnsiTheme="majorHAnsi" w:cstheme="minorHAnsi"/>
                <w:b w:val="0"/>
                <w:color w:val="595959" w:themeColor="text1" w:themeTint="A6"/>
                <w:sz w:val="24"/>
                <w:szCs w:val="24"/>
              </w:rPr>
            </w:pPr>
            <w:r w:rsidRPr="00FB1401">
              <w:rPr>
                <w:rFonts w:asciiTheme="majorHAnsi" w:hAnsiTheme="majorHAnsi" w:cstheme="minorHAnsi"/>
                <w:b w:val="0"/>
                <w:color w:val="595959" w:themeColor="text1" w:themeTint="A6"/>
                <w:sz w:val="24"/>
                <w:szCs w:val="24"/>
              </w:rPr>
              <w:t>Sociālie pabalsti</w:t>
            </w:r>
          </w:p>
        </w:tc>
        <w:tc>
          <w:tcPr>
            <w:tcW w:w="1701" w:type="dxa"/>
          </w:tcPr>
          <w:p w14:paraId="2CD64AF9" w14:textId="77777777" w:rsidR="00FE2401" w:rsidRPr="00FB1401" w:rsidRDefault="00FE2401" w:rsidP="008F31A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bCs/>
                <w:color w:val="595959" w:themeColor="text1" w:themeTint="A6"/>
                <w:sz w:val="24"/>
                <w:szCs w:val="24"/>
              </w:rPr>
            </w:pPr>
            <w:r w:rsidRPr="00FB1401">
              <w:rPr>
                <w:rFonts w:asciiTheme="majorHAnsi" w:hAnsiTheme="majorHAnsi" w:cstheme="minorHAnsi"/>
                <w:bCs/>
                <w:color w:val="595959" w:themeColor="text1" w:themeTint="A6"/>
                <w:sz w:val="24"/>
                <w:szCs w:val="24"/>
              </w:rPr>
              <w:t>15 699</w:t>
            </w:r>
          </w:p>
        </w:tc>
        <w:tc>
          <w:tcPr>
            <w:tcW w:w="1701" w:type="dxa"/>
          </w:tcPr>
          <w:p w14:paraId="340705B4" w14:textId="77777777" w:rsidR="00FE2401" w:rsidRPr="00FB1401" w:rsidRDefault="00FE2401" w:rsidP="008F31A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bCs/>
                <w:color w:val="595959" w:themeColor="text1" w:themeTint="A6"/>
                <w:sz w:val="24"/>
                <w:szCs w:val="24"/>
              </w:rPr>
            </w:pPr>
            <w:r w:rsidRPr="00FB1401">
              <w:rPr>
                <w:rFonts w:asciiTheme="majorHAnsi" w:hAnsiTheme="majorHAnsi" w:cstheme="minorHAnsi"/>
                <w:bCs/>
                <w:color w:val="595959" w:themeColor="text1" w:themeTint="A6"/>
                <w:sz w:val="24"/>
                <w:szCs w:val="24"/>
              </w:rPr>
              <w:t>25 068</w:t>
            </w:r>
          </w:p>
        </w:tc>
        <w:tc>
          <w:tcPr>
            <w:tcW w:w="1560" w:type="dxa"/>
          </w:tcPr>
          <w:p w14:paraId="0C729CAA" w14:textId="77777777" w:rsidR="00FE2401" w:rsidRPr="00FB1401" w:rsidRDefault="00FE2401" w:rsidP="008F31A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595959" w:themeColor="text1" w:themeTint="A6"/>
                <w:sz w:val="24"/>
                <w:szCs w:val="24"/>
              </w:rPr>
            </w:pPr>
            <w:r w:rsidRPr="00FB1401">
              <w:rPr>
                <w:rFonts w:asciiTheme="majorHAnsi" w:hAnsiTheme="majorHAnsi" w:cstheme="minorHAnsi"/>
                <w:color w:val="595959" w:themeColor="text1" w:themeTint="A6"/>
                <w:sz w:val="24"/>
                <w:szCs w:val="24"/>
              </w:rPr>
              <w:t>9 369</w:t>
            </w:r>
          </w:p>
        </w:tc>
        <w:tc>
          <w:tcPr>
            <w:tcW w:w="1418" w:type="dxa"/>
          </w:tcPr>
          <w:p w14:paraId="23F0EA2B" w14:textId="77777777" w:rsidR="00FE2401" w:rsidRPr="00FB1401" w:rsidRDefault="00FE2401" w:rsidP="008F31A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595959" w:themeColor="text1" w:themeTint="A6"/>
                <w:sz w:val="24"/>
                <w:szCs w:val="24"/>
              </w:rPr>
            </w:pPr>
            <w:r w:rsidRPr="00FB1401">
              <w:rPr>
                <w:rFonts w:asciiTheme="majorHAnsi" w:hAnsiTheme="majorHAnsi" w:cstheme="minorHAnsi"/>
                <w:color w:val="595959" w:themeColor="text1" w:themeTint="A6"/>
                <w:sz w:val="24"/>
                <w:szCs w:val="24"/>
              </w:rPr>
              <w:t>59,7</w:t>
            </w:r>
          </w:p>
        </w:tc>
      </w:tr>
      <w:tr w:rsidR="00FB1401" w:rsidRPr="00FB1401" w14:paraId="15C5BD6A" w14:textId="77777777" w:rsidTr="008F31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hideMark/>
          </w:tcPr>
          <w:p w14:paraId="783DE445" w14:textId="77777777" w:rsidR="00FE2401" w:rsidRPr="00FB1401" w:rsidRDefault="00FE2401" w:rsidP="008F31A4">
            <w:pPr>
              <w:rPr>
                <w:rFonts w:asciiTheme="majorHAnsi" w:hAnsiTheme="majorHAnsi" w:cstheme="minorHAnsi"/>
                <w:b w:val="0"/>
                <w:color w:val="595959" w:themeColor="text1" w:themeTint="A6"/>
                <w:sz w:val="24"/>
                <w:szCs w:val="24"/>
              </w:rPr>
            </w:pPr>
            <w:r w:rsidRPr="00FB1401">
              <w:rPr>
                <w:rFonts w:asciiTheme="majorHAnsi" w:hAnsiTheme="majorHAnsi" w:cstheme="minorHAnsi"/>
                <w:b w:val="0"/>
                <w:color w:val="595959" w:themeColor="text1" w:themeTint="A6"/>
                <w:sz w:val="24"/>
                <w:szCs w:val="24"/>
              </w:rPr>
              <w:t>Starptautiskā sadarbība</w:t>
            </w:r>
          </w:p>
        </w:tc>
        <w:tc>
          <w:tcPr>
            <w:tcW w:w="1701" w:type="dxa"/>
          </w:tcPr>
          <w:p w14:paraId="796B27AB" w14:textId="77777777" w:rsidR="00FE2401" w:rsidRPr="00FB1401" w:rsidRDefault="00FE2401" w:rsidP="008F31A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bCs/>
                <w:color w:val="595959" w:themeColor="text1" w:themeTint="A6"/>
                <w:sz w:val="24"/>
                <w:szCs w:val="24"/>
              </w:rPr>
            </w:pPr>
            <w:r w:rsidRPr="00FB1401">
              <w:rPr>
                <w:rFonts w:asciiTheme="majorHAnsi" w:hAnsiTheme="majorHAnsi" w:cstheme="minorHAnsi"/>
                <w:bCs/>
                <w:color w:val="595959" w:themeColor="text1" w:themeTint="A6"/>
                <w:sz w:val="24"/>
                <w:szCs w:val="24"/>
              </w:rPr>
              <w:t>3 500</w:t>
            </w:r>
          </w:p>
        </w:tc>
        <w:tc>
          <w:tcPr>
            <w:tcW w:w="1701" w:type="dxa"/>
          </w:tcPr>
          <w:p w14:paraId="1EDDCE06" w14:textId="77777777" w:rsidR="00FE2401" w:rsidRPr="00FB1401" w:rsidRDefault="00FE2401" w:rsidP="008F31A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bCs/>
                <w:color w:val="595959" w:themeColor="text1" w:themeTint="A6"/>
                <w:sz w:val="24"/>
                <w:szCs w:val="24"/>
              </w:rPr>
            </w:pPr>
            <w:r w:rsidRPr="00FB1401">
              <w:rPr>
                <w:rFonts w:asciiTheme="majorHAnsi" w:hAnsiTheme="majorHAnsi" w:cstheme="minorHAnsi"/>
                <w:bCs/>
                <w:color w:val="595959" w:themeColor="text1" w:themeTint="A6"/>
                <w:sz w:val="24"/>
                <w:szCs w:val="24"/>
              </w:rPr>
              <w:t>3 500</w:t>
            </w:r>
          </w:p>
        </w:tc>
        <w:tc>
          <w:tcPr>
            <w:tcW w:w="1560" w:type="dxa"/>
          </w:tcPr>
          <w:p w14:paraId="3E357C3E" w14:textId="77777777" w:rsidR="00FE2401" w:rsidRPr="00FB1401" w:rsidRDefault="00FE2401" w:rsidP="008F31A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color w:val="595959" w:themeColor="text1" w:themeTint="A6"/>
                <w:sz w:val="24"/>
                <w:szCs w:val="24"/>
              </w:rPr>
            </w:pPr>
            <w:r w:rsidRPr="00FB1401">
              <w:rPr>
                <w:rFonts w:asciiTheme="majorHAnsi" w:hAnsiTheme="majorHAnsi" w:cstheme="minorHAnsi"/>
                <w:color w:val="595959" w:themeColor="text1" w:themeTint="A6"/>
                <w:sz w:val="24"/>
                <w:szCs w:val="24"/>
              </w:rPr>
              <w:t>0</w:t>
            </w:r>
          </w:p>
        </w:tc>
        <w:tc>
          <w:tcPr>
            <w:tcW w:w="1418" w:type="dxa"/>
          </w:tcPr>
          <w:p w14:paraId="24EC3BFA" w14:textId="77777777" w:rsidR="00FE2401" w:rsidRPr="00FB1401" w:rsidRDefault="00FE2401" w:rsidP="008F31A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color w:val="595959" w:themeColor="text1" w:themeTint="A6"/>
                <w:sz w:val="24"/>
                <w:szCs w:val="24"/>
              </w:rPr>
            </w:pPr>
            <w:r w:rsidRPr="00FB1401">
              <w:rPr>
                <w:rFonts w:asciiTheme="majorHAnsi" w:hAnsiTheme="majorHAnsi" w:cstheme="minorHAnsi"/>
                <w:color w:val="595959" w:themeColor="text1" w:themeTint="A6"/>
                <w:sz w:val="24"/>
                <w:szCs w:val="24"/>
              </w:rPr>
              <w:t>0</w:t>
            </w:r>
          </w:p>
        </w:tc>
      </w:tr>
      <w:tr w:rsidR="00FB1401" w:rsidRPr="00FB1401" w14:paraId="4A3A8B1E" w14:textId="77777777" w:rsidTr="008F31A4">
        <w:trPr>
          <w:trHeight w:val="285"/>
        </w:trPr>
        <w:tc>
          <w:tcPr>
            <w:cnfStyle w:val="001000000000" w:firstRow="0" w:lastRow="0" w:firstColumn="1" w:lastColumn="0" w:oddVBand="0" w:evenVBand="0" w:oddHBand="0" w:evenHBand="0" w:firstRowFirstColumn="0" w:firstRowLastColumn="0" w:lastRowFirstColumn="0" w:lastRowLastColumn="0"/>
            <w:tcW w:w="2835" w:type="dxa"/>
            <w:hideMark/>
          </w:tcPr>
          <w:p w14:paraId="5E004BF2" w14:textId="77777777" w:rsidR="00FE2401" w:rsidRPr="00FB1401" w:rsidRDefault="00FE2401" w:rsidP="008F31A4">
            <w:pPr>
              <w:rPr>
                <w:rFonts w:asciiTheme="majorHAnsi" w:hAnsiTheme="majorHAnsi" w:cstheme="minorHAnsi"/>
                <w:b w:val="0"/>
                <w:color w:val="595959" w:themeColor="text1" w:themeTint="A6"/>
                <w:sz w:val="24"/>
                <w:szCs w:val="24"/>
              </w:rPr>
            </w:pPr>
            <w:r w:rsidRPr="00FB1401">
              <w:rPr>
                <w:rFonts w:asciiTheme="majorHAnsi" w:hAnsiTheme="majorHAnsi" w:cstheme="minorHAnsi"/>
                <w:b w:val="0"/>
                <w:color w:val="595959" w:themeColor="text1" w:themeTint="A6"/>
                <w:sz w:val="24"/>
                <w:szCs w:val="24"/>
              </w:rPr>
              <w:t>Kapitālie izdevumi</w:t>
            </w:r>
          </w:p>
        </w:tc>
        <w:tc>
          <w:tcPr>
            <w:tcW w:w="1701" w:type="dxa"/>
          </w:tcPr>
          <w:p w14:paraId="4C6E64D8" w14:textId="77777777" w:rsidR="00FE2401" w:rsidRPr="00FB1401" w:rsidRDefault="00FE2401" w:rsidP="008F31A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bCs/>
                <w:color w:val="595959" w:themeColor="text1" w:themeTint="A6"/>
                <w:sz w:val="24"/>
                <w:szCs w:val="24"/>
              </w:rPr>
            </w:pPr>
            <w:r w:rsidRPr="00FB1401">
              <w:rPr>
                <w:rFonts w:asciiTheme="majorHAnsi" w:hAnsiTheme="majorHAnsi" w:cstheme="minorHAnsi"/>
                <w:bCs/>
                <w:color w:val="595959" w:themeColor="text1" w:themeTint="A6"/>
                <w:sz w:val="24"/>
                <w:szCs w:val="24"/>
              </w:rPr>
              <w:t>1 335 891</w:t>
            </w:r>
          </w:p>
        </w:tc>
        <w:tc>
          <w:tcPr>
            <w:tcW w:w="1701" w:type="dxa"/>
          </w:tcPr>
          <w:p w14:paraId="421F9BD1" w14:textId="77777777" w:rsidR="00FE2401" w:rsidRPr="00FB1401" w:rsidRDefault="00FE2401" w:rsidP="008F31A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bCs/>
                <w:color w:val="595959" w:themeColor="text1" w:themeTint="A6"/>
                <w:sz w:val="24"/>
                <w:szCs w:val="24"/>
              </w:rPr>
            </w:pPr>
            <w:r w:rsidRPr="00FB1401">
              <w:rPr>
                <w:rFonts w:asciiTheme="majorHAnsi" w:hAnsiTheme="majorHAnsi" w:cstheme="minorHAnsi"/>
                <w:bCs/>
                <w:color w:val="595959" w:themeColor="text1" w:themeTint="A6"/>
                <w:sz w:val="24"/>
                <w:szCs w:val="24"/>
              </w:rPr>
              <w:t>3 198 139</w:t>
            </w:r>
          </w:p>
        </w:tc>
        <w:tc>
          <w:tcPr>
            <w:tcW w:w="1560" w:type="dxa"/>
          </w:tcPr>
          <w:p w14:paraId="51A9899A" w14:textId="77777777" w:rsidR="00FE2401" w:rsidRPr="00FB1401" w:rsidRDefault="00FE2401" w:rsidP="008F31A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595959" w:themeColor="text1" w:themeTint="A6"/>
                <w:sz w:val="24"/>
                <w:szCs w:val="24"/>
              </w:rPr>
            </w:pPr>
            <w:r w:rsidRPr="00FB1401">
              <w:rPr>
                <w:rFonts w:asciiTheme="majorHAnsi" w:hAnsiTheme="majorHAnsi" w:cstheme="minorHAnsi"/>
                <w:color w:val="595959" w:themeColor="text1" w:themeTint="A6"/>
                <w:sz w:val="24"/>
                <w:szCs w:val="24"/>
              </w:rPr>
              <w:t>1 862 248</w:t>
            </w:r>
          </w:p>
        </w:tc>
        <w:tc>
          <w:tcPr>
            <w:tcW w:w="1418" w:type="dxa"/>
          </w:tcPr>
          <w:p w14:paraId="7010A944" w14:textId="77777777" w:rsidR="00FE2401" w:rsidRPr="00FB1401" w:rsidRDefault="00FE2401" w:rsidP="008F31A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595959" w:themeColor="text1" w:themeTint="A6"/>
                <w:sz w:val="24"/>
                <w:szCs w:val="24"/>
              </w:rPr>
            </w:pPr>
            <w:r w:rsidRPr="00FB1401">
              <w:rPr>
                <w:rFonts w:asciiTheme="majorHAnsi" w:hAnsiTheme="majorHAnsi" w:cstheme="minorHAnsi"/>
                <w:color w:val="595959" w:themeColor="text1" w:themeTint="A6"/>
                <w:sz w:val="24"/>
                <w:szCs w:val="24"/>
              </w:rPr>
              <w:t>139,4</w:t>
            </w:r>
          </w:p>
        </w:tc>
      </w:tr>
      <w:tr w:rsidR="00FB1401" w:rsidRPr="00FB1401" w14:paraId="539A5891" w14:textId="77777777" w:rsidTr="008F31A4">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835" w:type="dxa"/>
            <w:hideMark/>
          </w:tcPr>
          <w:p w14:paraId="42F7C9A7" w14:textId="77777777" w:rsidR="00FE2401" w:rsidRPr="00FB1401" w:rsidRDefault="00FE2401" w:rsidP="008F31A4">
            <w:pPr>
              <w:rPr>
                <w:rFonts w:asciiTheme="majorHAnsi" w:hAnsiTheme="majorHAnsi" w:cstheme="minorHAnsi"/>
                <w:b w:val="0"/>
                <w:color w:val="595959" w:themeColor="text1" w:themeTint="A6"/>
                <w:sz w:val="24"/>
                <w:szCs w:val="24"/>
              </w:rPr>
            </w:pPr>
            <w:r w:rsidRPr="00FB1401">
              <w:rPr>
                <w:rFonts w:asciiTheme="majorHAnsi" w:hAnsiTheme="majorHAnsi" w:cstheme="minorHAnsi"/>
                <w:b w:val="0"/>
                <w:color w:val="595959" w:themeColor="text1" w:themeTint="A6"/>
                <w:sz w:val="24"/>
                <w:szCs w:val="24"/>
              </w:rPr>
              <w:t>Izdevumi kopā</w:t>
            </w:r>
          </w:p>
        </w:tc>
        <w:tc>
          <w:tcPr>
            <w:tcW w:w="1701" w:type="dxa"/>
          </w:tcPr>
          <w:p w14:paraId="36FFD7A5" w14:textId="77777777" w:rsidR="00FE2401" w:rsidRPr="00FB1401" w:rsidRDefault="00FE2401" w:rsidP="008F31A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bCs/>
                <w:color w:val="595959" w:themeColor="text1" w:themeTint="A6"/>
                <w:sz w:val="24"/>
                <w:szCs w:val="24"/>
              </w:rPr>
            </w:pPr>
            <w:r w:rsidRPr="00FB1401">
              <w:rPr>
                <w:rFonts w:asciiTheme="majorHAnsi" w:hAnsiTheme="majorHAnsi" w:cstheme="minorHAnsi"/>
                <w:bCs/>
                <w:color w:val="595959" w:themeColor="text1" w:themeTint="A6"/>
                <w:sz w:val="24"/>
                <w:szCs w:val="24"/>
              </w:rPr>
              <w:t>61 076 385</w:t>
            </w:r>
          </w:p>
        </w:tc>
        <w:tc>
          <w:tcPr>
            <w:tcW w:w="1701" w:type="dxa"/>
          </w:tcPr>
          <w:p w14:paraId="1000B5D4" w14:textId="77777777" w:rsidR="00FE2401" w:rsidRPr="00FB1401" w:rsidRDefault="00FE2401" w:rsidP="008F31A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bCs/>
                <w:color w:val="595959" w:themeColor="text1" w:themeTint="A6"/>
                <w:sz w:val="24"/>
                <w:szCs w:val="24"/>
              </w:rPr>
            </w:pPr>
            <w:r w:rsidRPr="00FB1401">
              <w:rPr>
                <w:rFonts w:asciiTheme="majorHAnsi" w:hAnsiTheme="majorHAnsi" w:cstheme="minorHAnsi"/>
                <w:bCs/>
                <w:color w:val="595959" w:themeColor="text1" w:themeTint="A6"/>
                <w:sz w:val="24"/>
                <w:szCs w:val="24"/>
              </w:rPr>
              <w:t>58 404 903</w:t>
            </w:r>
          </w:p>
        </w:tc>
        <w:tc>
          <w:tcPr>
            <w:tcW w:w="1560" w:type="dxa"/>
          </w:tcPr>
          <w:p w14:paraId="064C342D" w14:textId="77777777" w:rsidR="00FE2401" w:rsidRPr="00FB1401" w:rsidRDefault="00FE2401" w:rsidP="008F31A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color w:val="595959" w:themeColor="text1" w:themeTint="A6"/>
                <w:sz w:val="24"/>
                <w:szCs w:val="24"/>
              </w:rPr>
            </w:pPr>
            <w:r w:rsidRPr="00FB1401">
              <w:rPr>
                <w:rFonts w:asciiTheme="majorHAnsi" w:hAnsiTheme="majorHAnsi" w:cstheme="minorHAnsi"/>
                <w:color w:val="595959" w:themeColor="text1" w:themeTint="A6"/>
                <w:sz w:val="24"/>
                <w:szCs w:val="24"/>
              </w:rPr>
              <w:t>-2 671 482</w:t>
            </w:r>
          </w:p>
        </w:tc>
        <w:tc>
          <w:tcPr>
            <w:tcW w:w="1418" w:type="dxa"/>
          </w:tcPr>
          <w:p w14:paraId="347A51A1" w14:textId="77777777" w:rsidR="00FE2401" w:rsidRPr="00FB1401" w:rsidRDefault="00FE2401" w:rsidP="008F31A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color w:val="595959" w:themeColor="text1" w:themeTint="A6"/>
                <w:sz w:val="24"/>
                <w:szCs w:val="24"/>
              </w:rPr>
            </w:pPr>
            <w:r w:rsidRPr="00FB1401">
              <w:rPr>
                <w:rFonts w:asciiTheme="majorHAnsi" w:hAnsiTheme="majorHAnsi" w:cstheme="minorHAnsi"/>
                <w:color w:val="595959" w:themeColor="text1" w:themeTint="A6"/>
                <w:sz w:val="24"/>
                <w:szCs w:val="24"/>
              </w:rPr>
              <w:t>-4,4</w:t>
            </w:r>
          </w:p>
        </w:tc>
      </w:tr>
    </w:tbl>
    <w:p w14:paraId="63448CAA" w14:textId="77777777" w:rsidR="00FE2401" w:rsidRPr="00FB1401" w:rsidRDefault="00FE2401" w:rsidP="008F31A4">
      <w:pPr>
        <w:spacing w:before="0" w:after="0" w:line="240" w:lineRule="auto"/>
        <w:ind w:firstLine="709"/>
        <w:jc w:val="both"/>
        <w:rPr>
          <w:rFonts w:asciiTheme="majorHAnsi" w:eastAsia="Calibri" w:hAnsiTheme="majorHAnsi" w:cstheme="minorHAnsi"/>
          <w:sz w:val="24"/>
          <w:szCs w:val="24"/>
        </w:rPr>
      </w:pPr>
    </w:p>
    <w:p w14:paraId="57D5355D" w14:textId="18EDE8E1" w:rsidR="00C020C2" w:rsidRPr="00F150A3" w:rsidRDefault="002038CB" w:rsidP="008F31A4">
      <w:pPr>
        <w:spacing w:before="0" w:after="0" w:line="240" w:lineRule="auto"/>
        <w:ind w:firstLine="709"/>
        <w:jc w:val="both"/>
        <w:rPr>
          <w:rFonts w:asciiTheme="majorHAnsi" w:eastAsia="Calibri" w:hAnsiTheme="majorHAnsi" w:cstheme="minorHAnsi"/>
          <w:sz w:val="24"/>
          <w:szCs w:val="24"/>
        </w:rPr>
      </w:pPr>
      <w:r w:rsidRPr="00FB1401">
        <w:rPr>
          <w:rFonts w:asciiTheme="majorHAnsi" w:eastAsia="Calibri" w:hAnsiTheme="majorHAnsi" w:cstheme="minorHAnsi"/>
          <w:noProof/>
          <w:sz w:val="24"/>
          <w:szCs w:val="24"/>
        </w:rPr>
        <mc:AlternateContent>
          <mc:Choice Requires="wps">
            <w:drawing>
              <wp:anchor distT="0" distB="0" distL="114300" distR="114300" simplePos="0" relativeHeight="251658246" behindDoc="0" locked="0" layoutInCell="1" allowOverlap="1" wp14:anchorId="7641BBA6" wp14:editId="52C8B355">
                <wp:simplePos x="0" y="0"/>
                <wp:positionH relativeFrom="column">
                  <wp:posOffset>2973705</wp:posOffset>
                </wp:positionH>
                <wp:positionV relativeFrom="paragraph">
                  <wp:posOffset>1346200</wp:posOffset>
                </wp:positionV>
                <wp:extent cx="2886323" cy="704850"/>
                <wp:effectExtent l="0" t="0" r="9525" b="0"/>
                <wp:wrapNone/>
                <wp:docPr id="42" name="Taisnstūris 42"/>
                <wp:cNvGraphicFramePr/>
                <a:graphic xmlns:a="http://schemas.openxmlformats.org/drawingml/2006/main">
                  <a:graphicData uri="http://schemas.microsoft.com/office/word/2010/wordprocessingShape">
                    <wps:wsp>
                      <wps:cNvSpPr/>
                      <wps:spPr>
                        <a:xfrm>
                          <a:off x="0" y="0"/>
                          <a:ext cx="2886323" cy="704850"/>
                        </a:xfrm>
                        <a:prstGeom prst="rect">
                          <a:avLst/>
                        </a:prstGeom>
                        <a:solidFill>
                          <a:schemeClr val="accent3">
                            <a:alpha val="50000"/>
                          </a:schemeClr>
                        </a:solidFill>
                        <a:ln>
                          <a:noFill/>
                        </a:ln>
                        <a:effectLst>
                          <a:softEdge rad="31750"/>
                        </a:effectLst>
                      </wps:spPr>
                      <wps:style>
                        <a:lnRef idx="0">
                          <a:scrgbClr r="0" g="0" b="0"/>
                        </a:lnRef>
                        <a:fillRef idx="0">
                          <a:scrgbClr r="0" g="0" b="0"/>
                        </a:fillRef>
                        <a:effectRef idx="0">
                          <a:scrgbClr r="0" g="0" b="0"/>
                        </a:effectRef>
                        <a:fontRef idx="minor">
                          <a:schemeClr val="lt1"/>
                        </a:fontRef>
                      </wps:style>
                      <wps:txbx>
                        <w:txbxContent>
                          <w:p w14:paraId="7F95D133" w14:textId="0768E647" w:rsidR="00BD65C1" w:rsidRPr="002038CB" w:rsidRDefault="00BD65C1" w:rsidP="002038CB">
                            <w:pPr>
                              <w:spacing w:before="0" w:after="0" w:line="240" w:lineRule="auto"/>
                              <w:jc w:val="both"/>
                              <w:rPr>
                                <w:rFonts w:asciiTheme="majorHAnsi" w:eastAsia="Calibri" w:hAnsiTheme="majorHAnsi" w:cstheme="minorHAnsi"/>
                                <w:color w:val="FFFFFF" w:themeColor="background1"/>
                                <w:szCs w:val="24"/>
                              </w:rPr>
                            </w:pPr>
                            <w:r w:rsidRPr="002038CB">
                              <w:rPr>
                                <w:rFonts w:asciiTheme="majorHAnsi" w:eastAsia="Calibri" w:hAnsiTheme="majorHAnsi" w:cstheme="minorHAnsi"/>
                                <w:color w:val="FFFFFF" w:themeColor="background1"/>
                                <w:szCs w:val="24"/>
                              </w:rPr>
                              <w:t xml:space="preserve">Izdevumi par vienu ieslodzīto dienā 2020.gadā bija </w:t>
                            </w:r>
                            <w:proofErr w:type="gramStart"/>
                            <w:r w:rsidRPr="002038CB">
                              <w:rPr>
                                <w:rFonts w:asciiTheme="majorHAnsi" w:eastAsia="Calibri" w:hAnsiTheme="majorHAnsi" w:cstheme="minorHAnsi"/>
                                <w:color w:val="FFFFFF" w:themeColor="background1"/>
                                <w:szCs w:val="24"/>
                              </w:rPr>
                              <w:t>48,93</w:t>
                            </w:r>
                            <w:r>
                              <w:rPr>
                                <w:rFonts w:asciiTheme="majorHAnsi" w:eastAsia="Calibri" w:hAnsiTheme="majorHAnsi" w:cstheme="minorHAnsi"/>
                                <w:color w:val="FFFFFF" w:themeColor="background1"/>
                                <w:szCs w:val="24"/>
                              </w:rPr>
                              <w:t> </w:t>
                            </w:r>
                            <w:r w:rsidRPr="002038CB">
                              <w:rPr>
                                <w:rFonts w:asciiTheme="majorHAnsi" w:eastAsia="Calibri" w:hAnsiTheme="majorHAnsi" w:cstheme="minorHAnsi"/>
                                <w:i/>
                                <w:iCs/>
                                <w:color w:val="FFFFFF" w:themeColor="background1"/>
                                <w:szCs w:val="24"/>
                              </w:rPr>
                              <w:t>euro</w:t>
                            </w:r>
                            <w:proofErr w:type="gramEnd"/>
                            <w:r w:rsidRPr="002038CB">
                              <w:rPr>
                                <w:rFonts w:asciiTheme="majorHAnsi" w:eastAsia="Calibri" w:hAnsiTheme="majorHAnsi" w:cstheme="minorHAnsi"/>
                                <w:color w:val="FFFFFF" w:themeColor="background1"/>
                                <w:szCs w:val="24"/>
                              </w:rPr>
                              <w:t xml:space="preserve"> un pārsniedza plānoto radītāju par 5,77</w:t>
                            </w:r>
                            <w:r>
                              <w:rPr>
                                <w:rFonts w:asciiTheme="majorHAnsi" w:eastAsia="Calibri" w:hAnsiTheme="majorHAnsi" w:cstheme="minorHAnsi"/>
                                <w:color w:val="FFFFFF" w:themeColor="background1"/>
                                <w:szCs w:val="24"/>
                              </w:rPr>
                              <w:t> </w:t>
                            </w:r>
                            <w:r w:rsidRPr="002038CB">
                              <w:rPr>
                                <w:rFonts w:asciiTheme="majorHAnsi" w:eastAsia="Calibri" w:hAnsiTheme="majorHAnsi" w:cstheme="minorHAnsi"/>
                                <w:i/>
                                <w:iCs/>
                                <w:color w:val="FFFFFF" w:themeColor="background1"/>
                                <w:szCs w:val="24"/>
                              </w:rPr>
                              <w:t>euro</w:t>
                            </w:r>
                            <w:r w:rsidRPr="002038CB">
                              <w:rPr>
                                <w:rFonts w:asciiTheme="majorHAnsi" w:eastAsia="Calibri" w:hAnsiTheme="majorHAnsi" w:cstheme="minorHAnsi"/>
                                <w:color w:val="FFFFFF" w:themeColor="background1"/>
                                <w:szCs w:val="24"/>
                              </w:rPr>
                              <w:t xml:space="preserve"> jeb par 13,4%.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41BBA6" id="Taisnstūris 42" o:spid="_x0000_s1030" style="position:absolute;left:0;text-align:left;margin-left:234.15pt;margin-top:106pt;width:227.25pt;height:55.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" fillcolor="#7a6a60 [3206]" stroked="f">
                <v:fill opacity="32896f"/>
                <v:textbox>
                  <w:txbxContent>
                    <w:p w14:paraId="7F95D133" w14:textId="0768E647" w:rsidR="00BD65C1" w:rsidRPr="002038CB" w:rsidRDefault="00BD65C1" w:rsidP="002038CB">
                      <w:pPr>
                        <w:spacing w:before="0" w:after="0" w:line="240" w:lineRule="auto"/>
                        <w:jc w:val="both"/>
                        <w:rPr>
                          <w:rFonts w:asciiTheme="majorHAnsi" w:eastAsia="Calibri" w:hAnsiTheme="majorHAnsi" w:cstheme="minorHAnsi"/>
                          <w:color w:val="FFFFFF" w:themeColor="background1"/>
                          <w:szCs w:val="24"/>
                        </w:rPr>
                      </w:pPr>
                      <w:r w:rsidRPr="002038CB">
                        <w:rPr>
                          <w:rFonts w:asciiTheme="majorHAnsi" w:eastAsia="Calibri" w:hAnsiTheme="majorHAnsi" w:cstheme="minorHAnsi"/>
                          <w:color w:val="FFFFFF" w:themeColor="background1"/>
                          <w:szCs w:val="24"/>
                        </w:rPr>
                        <w:t xml:space="preserve">Izdevumi par vienu ieslodzīto dienā 2020.gadā bija </w:t>
                      </w:r>
                      <w:proofErr w:type="gramStart"/>
                      <w:r w:rsidRPr="002038CB">
                        <w:rPr>
                          <w:rFonts w:asciiTheme="majorHAnsi" w:eastAsia="Calibri" w:hAnsiTheme="majorHAnsi" w:cstheme="minorHAnsi"/>
                          <w:color w:val="FFFFFF" w:themeColor="background1"/>
                          <w:szCs w:val="24"/>
                        </w:rPr>
                        <w:t>48,93</w:t>
                      </w:r>
                      <w:r>
                        <w:rPr>
                          <w:rFonts w:asciiTheme="majorHAnsi" w:eastAsia="Calibri" w:hAnsiTheme="majorHAnsi" w:cstheme="minorHAnsi"/>
                          <w:color w:val="FFFFFF" w:themeColor="background1"/>
                          <w:szCs w:val="24"/>
                        </w:rPr>
                        <w:t> </w:t>
                      </w:r>
                      <w:r w:rsidRPr="002038CB">
                        <w:rPr>
                          <w:rFonts w:asciiTheme="majorHAnsi" w:eastAsia="Calibri" w:hAnsiTheme="majorHAnsi" w:cstheme="minorHAnsi"/>
                          <w:i/>
                          <w:iCs/>
                          <w:color w:val="FFFFFF" w:themeColor="background1"/>
                          <w:szCs w:val="24"/>
                        </w:rPr>
                        <w:t>euro</w:t>
                      </w:r>
                      <w:proofErr w:type="gramEnd"/>
                      <w:r w:rsidRPr="002038CB">
                        <w:rPr>
                          <w:rFonts w:asciiTheme="majorHAnsi" w:eastAsia="Calibri" w:hAnsiTheme="majorHAnsi" w:cstheme="minorHAnsi"/>
                          <w:color w:val="FFFFFF" w:themeColor="background1"/>
                          <w:szCs w:val="24"/>
                        </w:rPr>
                        <w:t xml:space="preserve"> un pārsniedza plānoto radītāju par 5,77</w:t>
                      </w:r>
                      <w:r>
                        <w:rPr>
                          <w:rFonts w:asciiTheme="majorHAnsi" w:eastAsia="Calibri" w:hAnsiTheme="majorHAnsi" w:cstheme="minorHAnsi"/>
                          <w:color w:val="FFFFFF" w:themeColor="background1"/>
                          <w:szCs w:val="24"/>
                        </w:rPr>
                        <w:t> </w:t>
                      </w:r>
                      <w:r w:rsidRPr="002038CB">
                        <w:rPr>
                          <w:rFonts w:asciiTheme="majorHAnsi" w:eastAsia="Calibri" w:hAnsiTheme="majorHAnsi" w:cstheme="minorHAnsi"/>
                          <w:i/>
                          <w:iCs/>
                          <w:color w:val="FFFFFF" w:themeColor="background1"/>
                          <w:szCs w:val="24"/>
                        </w:rPr>
                        <w:t>euro</w:t>
                      </w:r>
                      <w:r w:rsidRPr="002038CB">
                        <w:rPr>
                          <w:rFonts w:asciiTheme="majorHAnsi" w:eastAsia="Calibri" w:hAnsiTheme="majorHAnsi" w:cstheme="minorHAnsi"/>
                          <w:color w:val="FFFFFF" w:themeColor="background1"/>
                          <w:szCs w:val="24"/>
                        </w:rPr>
                        <w:t xml:space="preserve"> jeb par 13,4%.</w:t>
                      </w:r>
                    </w:p>
                  </w:txbxContent>
                </v:textbox>
              </v:rect>
            </w:pict>
          </mc:Fallback>
        </mc:AlternateContent>
      </w:r>
      <w:r w:rsidR="00FE2401" w:rsidRPr="00FB1401">
        <w:rPr>
          <w:rFonts w:asciiTheme="majorHAnsi" w:eastAsia="Calibri" w:hAnsiTheme="majorHAnsi" w:cstheme="minorHAnsi"/>
          <w:sz w:val="24"/>
          <w:szCs w:val="24"/>
        </w:rPr>
        <w:t xml:space="preserve">2020.gadā Pārvaldes faktiskie Covid-19 izplatības ierobežošanas pasākumu kopējie izdevumi bija 263 115 </w:t>
      </w:r>
      <w:r w:rsidR="00FE2401" w:rsidRPr="00FB1401">
        <w:rPr>
          <w:rFonts w:asciiTheme="majorHAnsi" w:eastAsia="Calibri" w:hAnsiTheme="majorHAnsi" w:cstheme="minorHAnsi"/>
          <w:i/>
          <w:sz w:val="24"/>
          <w:szCs w:val="24"/>
        </w:rPr>
        <w:t>euro,</w:t>
      </w:r>
      <w:r w:rsidR="00FE2401" w:rsidRPr="00FB1401">
        <w:rPr>
          <w:rFonts w:asciiTheme="majorHAnsi" w:eastAsia="Calibri" w:hAnsiTheme="majorHAnsi" w:cstheme="minorHAnsi"/>
          <w:sz w:val="24"/>
          <w:szCs w:val="24"/>
        </w:rPr>
        <w:t xml:space="preserve"> no tiem 155 189 </w:t>
      </w:r>
      <w:r w:rsidR="00FE2401" w:rsidRPr="00FB1401">
        <w:rPr>
          <w:rFonts w:asciiTheme="majorHAnsi" w:eastAsia="Calibri" w:hAnsiTheme="majorHAnsi" w:cstheme="minorHAnsi"/>
          <w:i/>
          <w:sz w:val="24"/>
          <w:szCs w:val="24"/>
        </w:rPr>
        <w:t>euro</w:t>
      </w:r>
      <w:r w:rsidR="00FE2401" w:rsidRPr="00FB1401">
        <w:rPr>
          <w:rFonts w:asciiTheme="majorHAnsi" w:eastAsia="Calibri" w:hAnsiTheme="majorHAnsi" w:cstheme="minorHAnsi"/>
          <w:sz w:val="24"/>
          <w:szCs w:val="24"/>
        </w:rPr>
        <w:t xml:space="preserve"> – piemaksas nodarbinātajiem, kas strādā tiešā kontaktā ar Covid-19 infekcijas slimniekiem (tajā skaitā 80 037 </w:t>
      </w:r>
      <w:r w:rsidR="00FE2401" w:rsidRPr="00FB1401">
        <w:rPr>
          <w:rFonts w:asciiTheme="majorHAnsi" w:eastAsia="Calibri" w:hAnsiTheme="majorHAnsi" w:cstheme="minorHAnsi"/>
          <w:i/>
          <w:sz w:val="24"/>
          <w:szCs w:val="24"/>
        </w:rPr>
        <w:t>euro</w:t>
      </w:r>
      <w:r w:rsidR="00FE2401" w:rsidRPr="00FB1401">
        <w:rPr>
          <w:rFonts w:asciiTheme="majorHAnsi" w:eastAsia="Calibri" w:hAnsiTheme="majorHAnsi" w:cstheme="minorHAnsi"/>
          <w:sz w:val="24"/>
          <w:szCs w:val="24"/>
        </w:rPr>
        <w:t xml:space="preserve"> – izdevumi tika nodrošināti programmas 99.00.00 ""Līdzekļu neparedzētiem gadījumiem izlietojums" ietvaros un 75 152 </w:t>
      </w:r>
      <w:r w:rsidR="00FE2401" w:rsidRPr="00FB1401">
        <w:rPr>
          <w:rFonts w:asciiTheme="majorHAnsi" w:eastAsia="Calibri" w:hAnsiTheme="majorHAnsi" w:cstheme="minorHAnsi"/>
          <w:i/>
          <w:sz w:val="24"/>
          <w:szCs w:val="24"/>
        </w:rPr>
        <w:t>euro</w:t>
      </w:r>
      <w:r w:rsidR="00FE2401" w:rsidRPr="00FB1401">
        <w:rPr>
          <w:rFonts w:asciiTheme="majorHAnsi" w:eastAsia="Calibri" w:hAnsiTheme="majorHAnsi" w:cstheme="minorHAnsi"/>
          <w:sz w:val="24"/>
          <w:szCs w:val="24"/>
        </w:rPr>
        <w:t xml:space="preserve"> – izdevumi tika nodrošināti apakšprogrammas 04.01.00 "Ieslodzījuma vietas" ietvaros), 102 783 </w:t>
      </w:r>
      <w:r w:rsidR="00FE2401" w:rsidRPr="00FB1401">
        <w:rPr>
          <w:rFonts w:asciiTheme="majorHAnsi" w:eastAsia="Calibri" w:hAnsiTheme="majorHAnsi" w:cstheme="minorHAnsi"/>
          <w:i/>
          <w:sz w:val="24"/>
          <w:szCs w:val="24"/>
        </w:rPr>
        <w:t>euro</w:t>
      </w:r>
      <w:r w:rsidR="00FE2401" w:rsidRPr="00FB1401">
        <w:rPr>
          <w:rFonts w:asciiTheme="majorHAnsi" w:eastAsia="Calibri" w:hAnsiTheme="majorHAnsi" w:cstheme="minorHAnsi"/>
          <w:sz w:val="24"/>
          <w:szCs w:val="24"/>
        </w:rPr>
        <w:t xml:space="preserve"> – izdevumi dezinfekcijas līdzekļu un aizsarglīdzekļu iegādei, 5 143 euro – izdevumi automātiska</w:t>
      </w:r>
      <w:r w:rsidR="002C62C2">
        <w:rPr>
          <w:rFonts w:asciiTheme="majorHAnsi" w:eastAsia="Calibri" w:hAnsiTheme="majorHAnsi" w:cstheme="minorHAnsi"/>
          <w:sz w:val="24"/>
          <w:szCs w:val="24"/>
        </w:rPr>
        <w:t>s</w:t>
      </w:r>
      <w:r w:rsidR="00FE2401" w:rsidRPr="00FB1401">
        <w:rPr>
          <w:rFonts w:asciiTheme="majorHAnsi" w:eastAsia="Calibri" w:hAnsiTheme="majorHAnsi" w:cstheme="minorHAnsi"/>
          <w:sz w:val="24"/>
          <w:szCs w:val="24"/>
        </w:rPr>
        <w:t xml:space="preserve"> virsmu dezinfekcijas iekārtas iegādei.</w:t>
      </w:r>
    </w:p>
    <w:p w14:paraId="31878106" w14:textId="77777777" w:rsidR="00FE2401" w:rsidRPr="008F31A4" w:rsidRDefault="002038CB" w:rsidP="002038CB">
      <w:pPr>
        <w:pStyle w:val="Virsraksts1"/>
        <w:spacing w:after="0" w:line="360" w:lineRule="auto"/>
        <w:rPr>
          <w:rFonts w:asciiTheme="majorHAnsi" w:hAnsiTheme="majorHAnsi" w:cstheme="minorHAnsi"/>
          <w:color w:val="577188" w:themeColor="accent1" w:themeShade="BF"/>
        </w:rPr>
      </w:pPr>
      <w:bookmarkStart w:id="6" w:name="_Toc75953851"/>
      <w:bookmarkStart w:id="7" w:name="_Toc76979425"/>
      <w:r>
        <w:rPr>
          <w:rFonts w:asciiTheme="majorHAnsi" w:hAnsiTheme="majorHAnsi" w:cstheme="minorHAnsi"/>
          <w:noProof/>
          <w:color w:val="000000" w:themeColor="text1"/>
          <w:sz w:val="24"/>
          <w:szCs w:val="24"/>
        </w:rPr>
        <w:lastRenderedPageBreak/>
        <w:drawing>
          <wp:anchor distT="0" distB="0" distL="114300" distR="114300" simplePos="0" relativeHeight="251658247" behindDoc="0" locked="0" layoutInCell="1" allowOverlap="1" wp14:anchorId="7894B099" wp14:editId="7B47CCEC">
            <wp:simplePos x="0" y="0"/>
            <wp:positionH relativeFrom="column">
              <wp:posOffset>-760730</wp:posOffset>
            </wp:positionH>
            <wp:positionV relativeFrom="paragraph">
              <wp:posOffset>1270</wp:posOffset>
            </wp:positionV>
            <wp:extent cx="548640" cy="548640"/>
            <wp:effectExtent l="0" t="0" r="3810" b="0"/>
            <wp:wrapNone/>
            <wp:docPr id="43" name="Grafika 43" descr="Prezentācija ar sektoru diagram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resentationpiechart.svg"/>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548640" cy="548640"/>
                    </a:xfrm>
                    <a:prstGeom prst="rect">
                      <a:avLst/>
                    </a:prstGeom>
                  </pic:spPr>
                </pic:pic>
              </a:graphicData>
            </a:graphic>
            <wp14:sizeRelH relativeFrom="margin">
              <wp14:pctWidth>0</wp14:pctWidth>
            </wp14:sizeRelH>
            <wp14:sizeRelV relativeFrom="margin">
              <wp14:pctHeight>0</wp14:pctHeight>
            </wp14:sizeRelV>
          </wp:anchor>
        </w:drawing>
      </w:r>
      <w:r w:rsidR="00FE2401" w:rsidRPr="008F31A4">
        <w:rPr>
          <w:rFonts w:asciiTheme="majorHAnsi" w:hAnsiTheme="majorHAnsi" w:cstheme="minorHAnsi"/>
          <w:color w:val="577188" w:themeColor="accent1" w:themeShade="BF"/>
        </w:rPr>
        <w:t>PĀRVALDES DARBĪBA PĀRSKATA GADĀ</w:t>
      </w:r>
      <w:bookmarkEnd w:id="6"/>
      <w:bookmarkEnd w:id="7"/>
    </w:p>
    <w:p w14:paraId="366D8172" w14:textId="77777777" w:rsidR="00FE2401" w:rsidRPr="0047128D" w:rsidRDefault="00364905" w:rsidP="002038CB">
      <w:pPr>
        <w:pStyle w:val="Virsraksts2"/>
        <w:spacing w:before="0" w:after="0" w:line="360" w:lineRule="auto"/>
        <w:rPr>
          <w:rFonts w:cstheme="minorHAnsi"/>
          <w:szCs w:val="24"/>
        </w:rPr>
      </w:pPr>
      <w:bookmarkStart w:id="8" w:name="_Toc75953852"/>
      <w:bookmarkStart w:id="9" w:name="_Toc76979426"/>
      <w:r>
        <w:rPr>
          <w:rFonts w:eastAsia="Calibri" w:cstheme="minorHAnsi"/>
          <w:noProof/>
          <w:color w:val="000000" w:themeColor="text1"/>
          <w:szCs w:val="24"/>
        </w:rPr>
        <mc:AlternateContent>
          <mc:Choice Requires="wps">
            <w:drawing>
              <wp:anchor distT="0" distB="0" distL="114300" distR="114300" simplePos="0" relativeHeight="251658248" behindDoc="0" locked="0" layoutInCell="1" allowOverlap="1" wp14:anchorId="0C8D76F1" wp14:editId="2A18C31C">
                <wp:simplePos x="0" y="0"/>
                <wp:positionH relativeFrom="column">
                  <wp:posOffset>-17145</wp:posOffset>
                </wp:positionH>
                <wp:positionV relativeFrom="paragraph">
                  <wp:posOffset>295910</wp:posOffset>
                </wp:positionV>
                <wp:extent cx="3387256" cy="4015105"/>
                <wp:effectExtent l="0" t="0" r="3810" b="4445"/>
                <wp:wrapThrough wrapText="bothSides">
                  <wp:wrapPolygon edited="0">
                    <wp:start x="0" y="0"/>
                    <wp:lineTo x="0" y="21521"/>
                    <wp:lineTo x="21503" y="21521"/>
                    <wp:lineTo x="21503" y="0"/>
                    <wp:lineTo x="0" y="0"/>
                  </wp:wrapPolygon>
                </wp:wrapThrough>
                <wp:docPr id="44" name="Taisnstūris 44"/>
                <wp:cNvGraphicFramePr/>
                <a:graphic xmlns:a="http://schemas.openxmlformats.org/drawingml/2006/main">
                  <a:graphicData uri="http://schemas.microsoft.com/office/word/2010/wordprocessingShape">
                    <wps:wsp>
                      <wps:cNvSpPr/>
                      <wps:spPr>
                        <a:xfrm>
                          <a:off x="0" y="0"/>
                          <a:ext cx="3387256" cy="4015105"/>
                        </a:xfrm>
                        <a:prstGeom prst="rect">
                          <a:avLst/>
                        </a:prstGeom>
                        <a:solidFill>
                          <a:schemeClr val="accent6">
                            <a:alpha val="50000"/>
                          </a:schemeClr>
                        </a:solidFill>
                        <a:ln>
                          <a:noFill/>
                        </a:ln>
                        <a:effectLst>
                          <a:softEdge rad="31750"/>
                        </a:effectLst>
                      </wps:spPr>
                      <wps:style>
                        <a:lnRef idx="0">
                          <a:scrgbClr r="0" g="0" b="0"/>
                        </a:lnRef>
                        <a:fillRef idx="0">
                          <a:scrgbClr r="0" g="0" b="0"/>
                        </a:fillRef>
                        <a:effectRef idx="0">
                          <a:scrgbClr r="0" g="0" b="0"/>
                        </a:effectRef>
                        <a:fontRef idx="minor">
                          <a:schemeClr val="lt1"/>
                        </a:fontRef>
                      </wps:style>
                      <wps:txbx>
                        <w:txbxContent>
                          <w:p w14:paraId="7268EA14" w14:textId="5596E069" w:rsidR="00BD65C1" w:rsidRPr="003D2DA6" w:rsidRDefault="00BD65C1" w:rsidP="003D2DA6">
                            <w:pPr>
                              <w:spacing w:before="0" w:after="0" w:line="240" w:lineRule="auto"/>
                              <w:jc w:val="both"/>
                              <w:rPr>
                                <w:rFonts w:asciiTheme="majorHAnsi" w:hAnsiTheme="majorHAnsi" w:cstheme="minorHAnsi"/>
                                <w:color w:val="FFFFFF" w:themeColor="background1"/>
                                <w:szCs w:val="24"/>
                              </w:rPr>
                            </w:pPr>
                            <w:r w:rsidRPr="003D2DA6">
                              <w:rPr>
                                <w:rFonts w:asciiTheme="majorHAnsi" w:hAnsiTheme="majorHAnsi" w:cstheme="minorHAnsi"/>
                                <w:bCs/>
                                <w:color w:val="FFFFFF" w:themeColor="background1"/>
                                <w:szCs w:val="24"/>
                              </w:rPr>
                              <w:t xml:space="preserve">Pārskata gadā </w:t>
                            </w:r>
                            <w:r w:rsidRPr="003D2DA6">
                              <w:rPr>
                                <w:rFonts w:asciiTheme="majorHAnsi" w:hAnsiTheme="majorHAnsi" w:cstheme="minorHAnsi"/>
                                <w:color w:val="FFFFFF" w:themeColor="background1"/>
                                <w:szCs w:val="24"/>
                              </w:rPr>
                              <w:t>Pārvalde turpināja īstenot šādus Eiropas Savienības politik</w:t>
                            </w:r>
                            <w:r>
                              <w:rPr>
                                <w:rFonts w:asciiTheme="majorHAnsi" w:hAnsiTheme="majorHAnsi" w:cstheme="minorHAnsi"/>
                                <w:color w:val="FFFFFF" w:themeColor="background1"/>
                                <w:szCs w:val="24"/>
                              </w:rPr>
                              <w:t>as</w:t>
                            </w:r>
                            <w:r w:rsidRPr="003D2DA6">
                              <w:rPr>
                                <w:rFonts w:asciiTheme="majorHAnsi" w:hAnsiTheme="majorHAnsi" w:cstheme="minorHAnsi"/>
                                <w:color w:val="FFFFFF" w:themeColor="background1"/>
                                <w:szCs w:val="24"/>
                              </w:rPr>
                              <w:t xml:space="preserve"> instrumentu un pārējās ārvalstu finanšu palīdzības līdzfinansētos un finansētos projektus:</w:t>
                            </w:r>
                          </w:p>
                          <w:p w14:paraId="3DE8EAFD" w14:textId="77777777" w:rsidR="00BD65C1" w:rsidRPr="003D2DA6" w:rsidRDefault="00BD65C1" w:rsidP="002D225C">
                            <w:pPr>
                              <w:numPr>
                                <w:ilvl w:val="0"/>
                                <w:numId w:val="13"/>
                              </w:numPr>
                              <w:spacing w:before="0" w:after="0" w:line="240" w:lineRule="auto"/>
                              <w:ind w:left="284" w:hanging="284"/>
                              <w:jc w:val="both"/>
                              <w:rPr>
                                <w:rFonts w:asciiTheme="majorHAnsi" w:eastAsia="Calibri" w:hAnsiTheme="majorHAnsi" w:cstheme="minorHAnsi"/>
                                <w:color w:val="FFFFFF" w:themeColor="background1"/>
                                <w:szCs w:val="24"/>
                              </w:rPr>
                            </w:pPr>
                            <w:bookmarkStart w:id="10" w:name="_Hlk77590093"/>
                            <w:r w:rsidRPr="003D2DA6">
                              <w:rPr>
                                <w:rFonts w:asciiTheme="majorHAnsi" w:hAnsiTheme="majorHAnsi" w:cstheme="minorHAnsi"/>
                                <w:color w:val="FFFFFF" w:themeColor="background1"/>
                                <w:szCs w:val="24"/>
                              </w:rPr>
                              <w:t>p</w:t>
                            </w:r>
                            <w:r w:rsidRPr="003D2DA6">
                              <w:rPr>
                                <w:rFonts w:asciiTheme="majorHAnsi" w:eastAsia="Calibri" w:hAnsiTheme="majorHAnsi" w:cstheme="minorHAnsi"/>
                                <w:color w:val="FFFFFF" w:themeColor="background1"/>
                                <w:szCs w:val="24"/>
                              </w:rPr>
                              <w:t>rogrammas "Eiropas Reģionālās attīstības fonda (ERAF) projektu un pasākumu īstenošana" ietvaros:</w:t>
                            </w:r>
                          </w:p>
                          <w:p w14:paraId="2B8BD124" w14:textId="77777777" w:rsidR="00BD65C1" w:rsidRPr="003D2DA6" w:rsidRDefault="00BD65C1" w:rsidP="002D225C">
                            <w:pPr>
                              <w:pStyle w:val="Sarakstarindkopa"/>
                              <w:numPr>
                                <w:ilvl w:val="0"/>
                                <w:numId w:val="14"/>
                              </w:numPr>
                              <w:spacing w:before="0" w:after="0" w:line="240" w:lineRule="auto"/>
                              <w:ind w:left="709" w:hanging="284"/>
                              <w:contextualSpacing w:val="0"/>
                              <w:jc w:val="both"/>
                              <w:rPr>
                                <w:rFonts w:asciiTheme="majorHAnsi" w:eastAsia="Calibri" w:hAnsiTheme="majorHAnsi" w:cstheme="minorHAnsi"/>
                                <w:color w:val="FFFFFF" w:themeColor="background1"/>
                                <w:szCs w:val="24"/>
                              </w:rPr>
                            </w:pPr>
                            <w:r w:rsidRPr="003D2DA6">
                              <w:rPr>
                                <w:rFonts w:asciiTheme="majorHAnsi" w:eastAsia="Calibri" w:hAnsiTheme="majorHAnsi" w:cstheme="minorHAnsi"/>
                                <w:color w:val="FFFFFF" w:themeColor="background1"/>
                                <w:szCs w:val="24"/>
                              </w:rPr>
                              <w:t>"Ieslodzījuma vietu pārvaldes informācijas sistēmas pilnveidošana";</w:t>
                            </w:r>
                          </w:p>
                          <w:p w14:paraId="2DE314C4" w14:textId="77777777" w:rsidR="00BD65C1" w:rsidRPr="003D2DA6" w:rsidRDefault="00BD65C1" w:rsidP="002D225C">
                            <w:pPr>
                              <w:pStyle w:val="Sarakstarindkopa"/>
                              <w:numPr>
                                <w:ilvl w:val="0"/>
                                <w:numId w:val="14"/>
                              </w:numPr>
                              <w:spacing w:before="0" w:after="0" w:line="240" w:lineRule="auto"/>
                              <w:ind w:left="709" w:hanging="284"/>
                              <w:contextualSpacing w:val="0"/>
                              <w:jc w:val="both"/>
                              <w:rPr>
                                <w:rFonts w:asciiTheme="majorHAnsi" w:eastAsia="Calibri" w:hAnsiTheme="majorHAnsi" w:cstheme="minorHAnsi"/>
                                <w:color w:val="FFFFFF" w:themeColor="background1"/>
                                <w:szCs w:val="24"/>
                              </w:rPr>
                            </w:pPr>
                            <w:r w:rsidRPr="003D2DA6">
                              <w:rPr>
                                <w:rFonts w:asciiTheme="majorHAnsi" w:eastAsia="Calibri" w:hAnsiTheme="majorHAnsi" w:cstheme="minorHAnsi"/>
                                <w:color w:val="FFFFFF" w:themeColor="background1"/>
                                <w:szCs w:val="24"/>
                              </w:rPr>
                              <w:t>"Energoefektivitātes paaugstināšana Cēsu Audzināšanas iestādes nepilngadīgajiem skolā ar sporta zāli un ēdnīcā";</w:t>
                            </w:r>
                          </w:p>
                          <w:bookmarkEnd w:id="10"/>
                          <w:p w14:paraId="7BA07000" w14:textId="182BFFE0" w:rsidR="00BD65C1" w:rsidRPr="003D2DA6" w:rsidRDefault="00BD65C1" w:rsidP="002D225C">
                            <w:pPr>
                              <w:pStyle w:val="Sarakstarindkopa"/>
                              <w:numPr>
                                <w:ilvl w:val="0"/>
                                <w:numId w:val="14"/>
                              </w:numPr>
                              <w:spacing w:before="0" w:after="0" w:line="240" w:lineRule="auto"/>
                              <w:ind w:left="709" w:hanging="284"/>
                              <w:contextualSpacing w:val="0"/>
                              <w:jc w:val="both"/>
                              <w:rPr>
                                <w:rFonts w:asciiTheme="majorHAnsi" w:eastAsia="Calibri" w:hAnsiTheme="majorHAnsi" w:cstheme="minorHAnsi"/>
                                <w:color w:val="FFFFFF" w:themeColor="background1"/>
                                <w:szCs w:val="24"/>
                              </w:rPr>
                            </w:pPr>
                            <w:r w:rsidRPr="003D2DA6">
                              <w:rPr>
                                <w:rFonts w:asciiTheme="majorHAnsi" w:eastAsia="Calibri" w:hAnsiTheme="majorHAnsi" w:cstheme="minorHAnsi"/>
                                <w:color w:val="FFFFFF" w:themeColor="background1"/>
                                <w:szCs w:val="24"/>
                              </w:rPr>
                              <w:t xml:space="preserve">"Energoefektivitātes paaugstināšana Olaines cietuma (Latvijas </w:t>
                            </w:r>
                            <w:r>
                              <w:rPr>
                                <w:rFonts w:asciiTheme="majorHAnsi" w:eastAsia="Calibri" w:hAnsiTheme="majorHAnsi" w:cstheme="minorHAnsi"/>
                                <w:color w:val="FFFFFF" w:themeColor="background1"/>
                                <w:szCs w:val="24"/>
                              </w:rPr>
                              <w:t>C</w:t>
                            </w:r>
                            <w:r w:rsidRPr="003D2DA6">
                              <w:rPr>
                                <w:rFonts w:asciiTheme="majorHAnsi" w:eastAsia="Calibri" w:hAnsiTheme="majorHAnsi" w:cstheme="minorHAnsi"/>
                                <w:color w:val="FFFFFF" w:themeColor="background1"/>
                                <w:szCs w:val="24"/>
                              </w:rPr>
                              <w:t>ietumu slimnīca) ārstniecības korpusā";</w:t>
                            </w:r>
                          </w:p>
                          <w:p w14:paraId="54F5B72B" w14:textId="77777777" w:rsidR="00BD65C1" w:rsidRPr="003D2DA6" w:rsidRDefault="00BD65C1" w:rsidP="002D225C">
                            <w:pPr>
                              <w:numPr>
                                <w:ilvl w:val="0"/>
                                <w:numId w:val="13"/>
                              </w:numPr>
                              <w:spacing w:before="0" w:after="0" w:line="240" w:lineRule="auto"/>
                              <w:ind w:left="284" w:hanging="284"/>
                              <w:jc w:val="both"/>
                              <w:rPr>
                                <w:rFonts w:asciiTheme="majorHAnsi" w:eastAsia="Calibri" w:hAnsiTheme="majorHAnsi" w:cstheme="minorHAnsi"/>
                                <w:color w:val="FFFFFF" w:themeColor="background1"/>
                                <w:szCs w:val="24"/>
                              </w:rPr>
                            </w:pPr>
                            <w:r w:rsidRPr="003D2DA6">
                              <w:rPr>
                                <w:rFonts w:asciiTheme="majorHAnsi" w:eastAsia="Calibri" w:hAnsiTheme="majorHAnsi" w:cstheme="minorHAnsi"/>
                                <w:color w:val="FFFFFF" w:themeColor="background1"/>
                                <w:szCs w:val="24"/>
                              </w:rPr>
                              <w:t>programmas "Eiropas Sociālās fonda (ESF) projektu un pasākumu īstenošana" ietvaros:</w:t>
                            </w:r>
                          </w:p>
                          <w:p w14:paraId="7180E088" w14:textId="77777777" w:rsidR="00BD65C1" w:rsidRPr="003D2DA6" w:rsidRDefault="00BD65C1" w:rsidP="002D225C">
                            <w:pPr>
                              <w:pStyle w:val="Sarakstarindkopa"/>
                              <w:numPr>
                                <w:ilvl w:val="0"/>
                                <w:numId w:val="14"/>
                              </w:numPr>
                              <w:spacing w:before="0" w:after="0" w:line="240" w:lineRule="auto"/>
                              <w:ind w:left="709" w:hanging="284"/>
                              <w:contextualSpacing w:val="0"/>
                              <w:jc w:val="both"/>
                              <w:rPr>
                                <w:rFonts w:asciiTheme="majorHAnsi" w:eastAsia="Calibri" w:hAnsiTheme="majorHAnsi" w:cstheme="minorHAnsi"/>
                                <w:color w:val="FFFFFF" w:themeColor="background1"/>
                                <w:szCs w:val="24"/>
                              </w:rPr>
                            </w:pPr>
                            <w:r w:rsidRPr="003D2DA6">
                              <w:rPr>
                                <w:rFonts w:asciiTheme="majorHAnsi" w:eastAsia="Calibri" w:hAnsiTheme="majorHAnsi" w:cstheme="minorHAnsi"/>
                                <w:color w:val="FFFFFF" w:themeColor="background1"/>
                                <w:szCs w:val="24"/>
                              </w:rPr>
                              <w:t>"Bijušo ieslodzīto integrācija sabiedrībā un darba tirgū";</w:t>
                            </w:r>
                          </w:p>
                          <w:p w14:paraId="7832C188" w14:textId="77777777" w:rsidR="00BD65C1" w:rsidRPr="003D2DA6" w:rsidRDefault="00BD65C1" w:rsidP="002D225C">
                            <w:pPr>
                              <w:pStyle w:val="Sarakstarindkopa"/>
                              <w:numPr>
                                <w:ilvl w:val="0"/>
                                <w:numId w:val="14"/>
                              </w:numPr>
                              <w:spacing w:before="0" w:after="0" w:line="240" w:lineRule="auto"/>
                              <w:ind w:left="709" w:hanging="284"/>
                              <w:contextualSpacing w:val="0"/>
                              <w:jc w:val="both"/>
                              <w:rPr>
                                <w:rFonts w:asciiTheme="majorHAnsi" w:eastAsia="Calibri" w:hAnsiTheme="majorHAnsi" w:cstheme="minorHAnsi"/>
                                <w:color w:val="FFFFFF" w:themeColor="background1"/>
                                <w:szCs w:val="24"/>
                              </w:rPr>
                            </w:pPr>
                            <w:r w:rsidRPr="003D2DA6">
                              <w:rPr>
                                <w:rFonts w:asciiTheme="majorHAnsi" w:eastAsia="Calibri" w:hAnsiTheme="majorHAnsi" w:cstheme="minorHAnsi"/>
                                <w:color w:val="FFFFFF" w:themeColor="background1"/>
                                <w:szCs w:val="24"/>
                              </w:rPr>
                              <w:t>"Resocializācijas sistēmas efektivitātes paaugstināšana";</w:t>
                            </w:r>
                          </w:p>
                          <w:p w14:paraId="4E376F9F" w14:textId="77777777" w:rsidR="00BD65C1" w:rsidRPr="003D2DA6" w:rsidRDefault="00BD65C1" w:rsidP="002D225C">
                            <w:pPr>
                              <w:pStyle w:val="Sarakstarindkopa"/>
                              <w:numPr>
                                <w:ilvl w:val="0"/>
                                <w:numId w:val="13"/>
                              </w:numPr>
                              <w:spacing w:before="0" w:after="0" w:line="240" w:lineRule="auto"/>
                              <w:ind w:left="284" w:hanging="284"/>
                              <w:contextualSpacing w:val="0"/>
                              <w:jc w:val="both"/>
                              <w:rPr>
                                <w:rFonts w:asciiTheme="majorHAnsi" w:eastAsia="Calibri" w:hAnsiTheme="majorHAnsi" w:cstheme="minorHAnsi"/>
                                <w:color w:val="FFFFFF" w:themeColor="background1"/>
                                <w:szCs w:val="24"/>
                              </w:rPr>
                            </w:pPr>
                            <w:r w:rsidRPr="003D2DA6">
                              <w:rPr>
                                <w:rFonts w:asciiTheme="majorHAnsi" w:eastAsia="Calibri" w:hAnsiTheme="majorHAnsi" w:cstheme="minorHAnsi"/>
                                <w:color w:val="FFFFFF" w:themeColor="background1"/>
                                <w:szCs w:val="24"/>
                              </w:rPr>
                              <w:t>Programmas "Eiropas Ekonomikas zonas un Norvēģijas finanšu instrumentu finansēto programmu, projektu un pasākumu īstenošana" ietvaros:</w:t>
                            </w:r>
                          </w:p>
                          <w:p w14:paraId="3FC21249" w14:textId="77777777" w:rsidR="00BD65C1" w:rsidRPr="003D2DA6" w:rsidRDefault="00BD65C1" w:rsidP="002D225C">
                            <w:pPr>
                              <w:pStyle w:val="Sarakstarindkopa"/>
                              <w:numPr>
                                <w:ilvl w:val="0"/>
                                <w:numId w:val="14"/>
                              </w:numPr>
                              <w:spacing w:before="0" w:after="0" w:line="240" w:lineRule="auto"/>
                              <w:ind w:left="709" w:hanging="284"/>
                              <w:contextualSpacing w:val="0"/>
                              <w:jc w:val="both"/>
                              <w:rPr>
                                <w:rFonts w:asciiTheme="majorHAnsi" w:eastAsia="Calibri" w:hAnsiTheme="majorHAnsi" w:cstheme="minorHAnsi"/>
                                <w:color w:val="FFFFFF" w:themeColor="background1"/>
                                <w:szCs w:val="24"/>
                              </w:rPr>
                            </w:pPr>
                            <w:r w:rsidRPr="003D2DA6">
                              <w:rPr>
                                <w:rFonts w:asciiTheme="majorHAnsi" w:eastAsia="Calibri" w:hAnsiTheme="majorHAnsi" w:cstheme="minorHAnsi"/>
                                <w:color w:val="FFFFFF" w:themeColor="background1"/>
                                <w:szCs w:val="24"/>
                              </w:rPr>
                              <w:t>"Mācību centra infrastruktūras un apmācībai paredzēta ieslodzījuma vietas paraugkorpusa izveide Olaines cietuma teritorijā".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8D76F1" id="Taisnstūris 44" o:spid="_x0000_s1031" style="position:absolute;margin-left:-1.35pt;margin-top:23.3pt;width:266.7pt;height:316.1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" fillcolor="#9d936f [3209]" stroked="f">
                <v:fill opacity="32896f"/>
                <v:textbox>
                  <w:txbxContent>
                    <w:p w14:paraId="7268EA14" w14:textId="5596E069" w:rsidR="00BD65C1" w:rsidRPr="003D2DA6" w:rsidRDefault="00BD65C1" w:rsidP="003D2DA6">
                      <w:pPr>
                        <w:spacing w:before="0" w:after="0" w:line="240" w:lineRule="auto"/>
                        <w:jc w:val="both"/>
                        <w:rPr>
                          <w:rFonts w:asciiTheme="majorHAnsi" w:hAnsiTheme="majorHAnsi" w:cstheme="minorHAnsi"/>
                          <w:color w:val="FFFFFF" w:themeColor="background1"/>
                          <w:szCs w:val="24"/>
                        </w:rPr>
                      </w:pPr>
                      <w:r w:rsidRPr="003D2DA6">
                        <w:rPr>
                          <w:rFonts w:asciiTheme="majorHAnsi" w:hAnsiTheme="majorHAnsi" w:cstheme="minorHAnsi"/>
                          <w:bCs/>
                          <w:color w:val="FFFFFF" w:themeColor="background1"/>
                          <w:szCs w:val="24"/>
                        </w:rPr>
                        <w:t xml:space="preserve">Pārskata gadā </w:t>
                      </w:r>
                      <w:r w:rsidRPr="003D2DA6">
                        <w:rPr>
                          <w:rFonts w:asciiTheme="majorHAnsi" w:hAnsiTheme="majorHAnsi" w:cstheme="minorHAnsi"/>
                          <w:color w:val="FFFFFF" w:themeColor="background1"/>
                          <w:szCs w:val="24"/>
                        </w:rPr>
                        <w:t>Pārvalde turpināja īstenot šādus Eiropas Savienības politik</w:t>
                      </w:r>
                      <w:r>
                        <w:rPr>
                          <w:rFonts w:asciiTheme="majorHAnsi" w:hAnsiTheme="majorHAnsi" w:cstheme="minorHAnsi"/>
                          <w:color w:val="FFFFFF" w:themeColor="background1"/>
                          <w:szCs w:val="24"/>
                        </w:rPr>
                        <w:t>as</w:t>
                      </w:r>
                      <w:r w:rsidRPr="003D2DA6">
                        <w:rPr>
                          <w:rFonts w:asciiTheme="majorHAnsi" w:hAnsiTheme="majorHAnsi" w:cstheme="minorHAnsi"/>
                          <w:color w:val="FFFFFF" w:themeColor="background1"/>
                          <w:szCs w:val="24"/>
                        </w:rPr>
                        <w:t xml:space="preserve"> instrumentu un pārējās ārvalstu finanšu palīdzības līdzfinansētos un finansētos projektus:</w:t>
                      </w:r>
                    </w:p>
                    <w:p w14:paraId="3DE8EAFD" w14:textId="77777777" w:rsidR="00BD65C1" w:rsidRPr="003D2DA6" w:rsidRDefault="00BD65C1" w:rsidP="002D225C">
                      <w:pPr>
                        <w:numPr>
                          <w:ilvl w:val="0"/>
                          <w:numId w:val="13"/>
                        </w:numPr>
                        <w:spacing w:before="0" w:after="0" w:line="240" w:lineRule="auto"/>
                        <w:ind w:left="284" w:hanging="284"/>
                        <w:jc w:val="both"/>
                        <w:rPr>
                          <w:rFonts w:asciiTheme="majorHAnsi" w:eastAsia="Calibri" w:hAnsiTheme="majorHAnsi" w:cstheme="minorHAnsi"/>
                          <w:color w:val="FFFFFF" w:themeColor="background1"/>
                          <w:szCs w:val="24"/>
                        </w:rPr>
                      </w:pPr>
                      <w:bookmarkStart w:id="11" w:name="_Hlk77590093"/>
                      <w:r w:rsidRPr="003D2DA6">
                        <w:rPr>
                          <w:rFonts w:asciiTheme="majorHAnsi" w:hAnsiTheme="majorHAnsi" w:cstheme="minorHAnsi"/>
                          <w:color w:val="FFFFFF" w:themeColor="background1"/>
                          <w:szCs w:val="24"/>
                        </w:rPr>
                        <w:t>p</w:t>
                      </w:r>
                      <w:r w:rsidRPr="003D2DA6">
                        <w:rPr>
                          <w:rFonts w:asciiTheme="majorHAnsi" w:eastAsia="Calibri" w:hAnsiTheme="majorHAnsi" w:cstheme="minorHAnsi"/>
                          <w:color w:val="FFFFFF" w:themeColor="background1"/>
                          <w:szCs w:val="24"/>
                        </w:rPr>
                        <w:t>rogrammas "Eiropas Reģionālās attīstības fonda (ERAF) projektu un pasākumu īstenošana" ietvaros:</w:t>
                      </w:r>
                    </w:p>
                    <w:p w14:paraId="2B8BD124" w14:textId="77777777" w:rsidR="00BD65C1" w:rsidRPr="003D2DA6" w:rsidRDefault="00BD65C1" w:rsidP="002D225C">
                      <w:pPr>
                        <w:pStyle w:val="Sarakstarindkopa"/>
                        <w:numPr>
                          <w:ilvl w:val="0"/>
                          <w:numId w:val="14"/>
                        </w:numPr>
                        <w:spacing w:before="0" w:after="0" w:line="240" w:lineRule="auto"/>
                        <w:ind w:left="709" w:hanging="284"/>
                        <w:contextualSpacing w:val="0"/>
                        <w:jc w:val="both"/>
                        <w:rPr>
                          <w:rFonts w:asciiTheme="majorHAnsi" w:eastAsia="Calibri" w:hAnsiTheme="majorHAnsi" w:cstheme="minorHAnsi"/>
                          <w:color w:val="FFFFFF" w:themeColor="background1"/>
                          <w:szCs w:val="24"/>
                        </w:rPr>
                      </w:pPr>
                      <w:r w:rsidRPr="003D2DA6">
                        <w:rPr>
                          <w:rFonts w:asciiTheme="majorHAnsi" w:eastAsia="Calibri" w:hAnsiTheme="majorHAnsi" w:cstheme="minorHAnsi"/>
                          <w:color w:val="FFFFFF" w:themeColor="background1"/>
                          <w:szCs w:val="24"/>
                        </w:rPr>
                        <w:t>"Ieslodzījuma vietu pārvaldes informācijas sistēmas pilnveidošana";</w:t>
                      </w:r>
                    </w:p>
                    <w:p w14:paraId="2DE314C4" w14:textId="77777777" w:rsidR="00BD65C1" w:rsidRPr="003D2DA6" w:rsidRDefault="00BD65C1" w:rsidP="002D225C">
                      <w:pPr>
                        <w:pStyle w:val="Sarakstarindkopa"/>
                        <w:numPr>
                          <w:ilvl w:val="0"/>
                          <w:numId w:val="14"/>
                        </w:numPr>
                        <w:spacing w:before="0" w:after="0" w:line="240" w:lineRule="auto"/>
                        <w:ind w:left="709" w:hanging="284"/>
                        <w:contextualSpacing w:val="0"/>
                        <w:jc w:val="both"/>
                        <w:rPr>
                          <w:rFonts w:asciiTheme="majorHAnsi" w:eastAsia="Calibri" w:hAnsiTheme="majorHAnsi" w:cstheme="minorHAnsi"/>
                          <w:color w:val="FFFFFF" w:themeColor="background1"/>
                          <w:szCs w:val="24"/>
                        </w:rPr>
                      </w:pPr>
                      <w:r w:rsidRPr="003D2DA6">
                        <w:rPr>
                          <w:rFonts w:asciiTheme="majorHAnsi" w:eastAsia="Calibri" w:hAnsiTheme="majorHAnsi" w:cstheme="minorHAnsi"/>
                          <w:color w:val="FFFFFF" w:themeColor="background1"/>
                          <w:szCs w:val="24"/>
                        </w:rPr>
                        <w:t>"Energoefektivitātes paaugstināšana Cēsu Audzināšanas iestādes nepilngadīgajiem skolā ar sporta zāli un ēdnīcā";</w:t>
                      </w:r>
                    </w:p>
                    <w:bookmarkEnd w:id="11"/>
                    <w:p w14:paraId="7BA07000" w14:textId="182BFFE0" w:rsidR="00BD65C1" w:rsidRPr="003D2DA6" w:rsidRDefault="00BD65C1" w:rsidP="002D225C">
                      <w:pPr>
                        <w:pStyle w:val="Sarakstarindkopa"/>
                        <w:numPr>
                          <w:ilvl w:val="0"/>
                          <w:numId w:val="14"/>
                        </w:numPr>
                        <w:spacing w:before="0" w:after="0" w:line="240" w:lineRule="auto"/>
                        <w:ind w:left="709" w:hanging="284"/>
                        <w:contextualSpacing w:val="0"/>
                        <w:jc w:val="both"/>
                        <w:rPr>
                          <w:rFonts w:asciiTheme="majorHAnsi" w:eastAsia="Calibri" w:hAnsiTheme="majorHAnsi" w:cstheme="minorHAnsi"/>
                          <w:color w:val="FFFFFF" w:themeColor="background1"/>
                          <w:szCs w:val="24"/>
                        </w:rPr>
                      </w:pPr>
                      <w:r w:rsidRPr="003D2DA6">
                        <w:rPr>
                          <w:rFonts w:asciiTheme="majorHAnsi" w:eastAsia="Calibri" w:hAnsiTheme="majorHAnsi" w:cstheme="minorHAnsi"/>
                          <w:color w:val="FFFFFF" w:themeColor="background1"/>
                          <w:szCs w:val="24"/>
                        </w:rPr>
                        <w:t xml:space="preserve">"Energoefektivitātes paaugstināšana Olaines cietuma (Latvijas </w:t>
                      </w:r>
                      <w:r>
                        <w:rPr>
                          <w:rFonts w:asciiTheme="majorHAnsi" w:eastAsia="Calibri" w:hAnsiTheme="majorHAnsi" w:cstheme="minorHAnsi"/>
                          <w:color w:val="FFFFFF" w:themeColor="background1"/>
                          <w:szCs w:val="24"/>
                        </w:rPr>
                        <w:t>C</w:t>
                      </w:r>
                      <w:r w:rsidRPr="003D2DA6">
                        <w:rPr>
                          <w:rFonts w:asciiTheme="majorHAnsi" w:eastAsia="Calibri" w:hAnsiTheme="majorHAnsi" w:cstheme="minorHAnsi"/>
                          <w:color w:val="FFFFFF" w:themeColor="background1"/>
                          <w:szCs w:val="24"/>
                        </w:rPr>
                        <w:t>ietumu slimnīca) ārstniecības korpusā";</w:t>
                      </w:r>
                    </w:p>
                    <w:p w14:paraId="54F5B72B" w14:textId="77777777" w:rsidR="00BD65C1" w:rsidRPr="003D2DA6" w:rsidRDefault="00BD65C1" w:rsidP="002D225C">
                      <w:pPr>
                        <w:numPr>
                          <w:ilvl w:val="0"/>
                          <w:numId w:val="13"/>
                        </w:numPr>
                        <w:spacing w:before="0" w:after="0" w:line="240" w:lineRule="auto"/>
                        <w:ind w:left="284" w:hanging="284"/>
                        <w:jc w:val="both"/>
                        <w:rPr>
                          <w:rFonts w:asciiTheme="majorHAnsi" w:eastAsia="Calibri" w:hAnsiTheme="majorHAnsi" w:cstheme="minorHAnsi"/>
                          <w:color w:val="FFFFFF" w:themeColor="background1"/>
                          <w:szCs w:val="24"/>
                        </w:rPr>
                      </w:pPr>
                      <w:r w:rsidRPr="003D2DA6">
                        <w:rPr>
                          <w:rFonts w:asciiTheme="majorHAnsi" w:eastAsia="Calibri" w:hAnsiTheme="majorHAnsi" w:cstheme="minorHAnsi"/>
                          <w:color w:val="FFFFFF" w:themeColor="background1"/>
                          <w:szCs w:val="24"/>
                        </w:rPr>
                        <w:t>programmas "Eiropas Sociālās fonda (ESF) projektu un pasākumu īstenošana" ietvaros:</w:t>
                      </w:r>
                    </w:p>
                    <w:p w14:paraId="7180E088" w14:textId="77777777" w:rsidR="00BD65C1" w:rsidRPr="003D2DA6" w:rsidRDefault="00BD65C1" w:rsidP="002D225C">
                      <w:pPr>
                        <w:pStyle w:val="Sarakstarindkopa"/>
                        <w:numPr>
                          <w:ilvl w:val="0"/>
                          <w:numId w:val="14"/>
                        </w:numPr>
                        <w:spacing w:before="0" w:after="0" w:line="240" w:lineRule="auto"/>
                        <w:ind w:left="709" w:hanging="284"/>
                        <w:contextualSpacing w:val="0"/>
                        <w:jc w:val="both"/>
                        <w:rPr>
                          <w:rFonts w:asciiTheme="majorHAnsi" w:eastAsia="Calibri" w:hAnsiTheme="majorHAnsi" w:cstheme="minorHAnsi"/>
                          <w:color w:val="FFFFFF" w:themeColor="background1"/>
                          <w:szCs w:val="24"/>
                        </w:rPr>
                      </w:pPr>
                      <w:r w:rsidRPr="003D2DA6">
                        <w:rPr>
                          <w:rFonts w:asciiTheme="majorHAnsi" w:eastAsia="Calibri" w:hAnsiTheme="majorHAnsi" w:cstheme="minorHAnsi"/>
                          <w:color w:val="FFFFFF" w:themeColor="background1"/>
                          <w:szCs w:val="24"/>
                        </w:rPr>
                        <w:t>"Bijušo ieslodzīto integrācija sabiedrībā un darba tirgū";</w:t>
                      </w:r>
                    </w:p>
                    <w:p w14:paraId="7832C188" w14:textId="77777777" w:rsidR="00BD65C1" w:rsidRPr="003D2DA6" w:rsidRDefault="00BD65C1" w:rsidP="002D225C">
                      <w:pPr>
                        <w:pStyle w:val="Sarakstarindkopa"/>
                        <w:numPr>
                          <w:ilvl w:val="0"/>
                          <w:numId w:val="14"/>
                        </w:numPr>
                        <w:spacing w:before="0" w:after="0" w:line="240" w:lineRule="auto"/>
                        <w:ind w:left="709" w:hanging="284"/>
                        <w:contextualSpacing w:val="0"/>
                        <w:jc w:val="both"/>
                        <w:rPr>
                          <w:rFonts w:asciiTheme="majorHAnsi" w:eastAsia="Calibri" w:hAnsiTheme="majorHAnsi" w:cstheme="minorHAnsi"/>
                          <w:color w:val="FFFFFF" w:themeColor="background1"/>
                          <w:szCs w:val="24"/>
                        </w:rPr>
                      </w:pPr>
                      <w:r w:rsidRPr="003D2DA6">
                        <w:rPr>
                          <w:rFonts w:asciiTheme="majorHAnsi" w:eastAsia="Calibri" w:hAnsiTheme="majorHAnsi" w:cstheme="minorHAnsi"/>
                          <w:color w:val="FFFFFF" w:themeColor="background1"/>
                          <w:szCs w:val="24"/>
                        </w:rPr>
                        <w:t>"Resocializācijas sistēmas efektivitātes paaugstināšana";</w:t>
                      </w:r>
                    </w:p>
                    <w:p w14:paraId="4E376F9F" w14:textId="77777777" w:rsidR="00BD65C1" w:rsidRPr="003D2DA6" w:rsidRDefault="00BD65C1" w:rsidP="002D225C">
                      <w:pPr>
                        <w:pStyle w:val="Sarakstarindkopa"/>
                        <w:numPr>
                          <w:ilvl w:val="0"/>
                          <w:numId w:val="13"/>
                        </w:numPr>
                        <w:spacing w:before="0" w:after="0" w:line="240" w:lineRule="auto"/>
                        <w:ind w:left="284" w:hanging="284"/>
                        <w:contextualSpacing w:val="0"/>
                        <w:jc w:val="both"/>
                        <w:rPr>
                          <w:rFonts w:asciiTheme="majorHAnsi" w:eastAsia="Calibri" w:hAnsiTheme="majorHAnsi" w:cstheme="minorHAnsi"/>
                          <w:color w:val="FFFFFF" w:themeColor="background1"/>
                          <w:szCs w:val="24"/>
                        </w:rPr>
                      </w:pPr>
                      <w:r w:rsidRPr="003D2DA6">
                        <w:rPr>
                          <w:rFonts w:asciiTheme="majorHAnsi" w:eastAsia="Calibri" w:hAnsiTheme="majorHAnsi" w:cstheme="minorHAnsi"/>
                          <w:color w:val="FFFFFF" w:themeColor="background1"/>
                          <w:szCs w:val="24"/>
                        </w:rPr>
                        <w:t>Programmas "Eiropas Ekonomikas zonas un Norvēģijas finanšu instrumentu finansēto programmu, projektu un pasākumu īstenošana" ietvaros:</w:t>
                      </w:r>
                    </w:p>
                    <w:p w14:paraId="3FC21249" w14:textId="77777777" w:rsidR="00BD65C1" w:rsidRPr="003D2DA6" w:rsidRDefault="00BD65C1" w:rsidP="002D225C">
                      <w:pPr>
                        <w:pStyle w:val="Sarakstarindkopa"/>
                        <w:numPr>
                          <w:ilvl w:val="0"/>
                          <w:numId w:val="14"/>
                        </w:numPr>
                        <w:spacing w:before="0" w:after="0" w:line="240" w:lineRule="auto"/>
                        <w:ind w:left="709" w:hanging="284"/>
                        <w:contextualSpacing w:val="0"/>
                        <w:jc w:val="both"/>
                        <w:rPr>
                          <w:rFonts w:asciiTheme="majorHAnsi" w:eastAsia="Calibri" w:hAnsiTheme="majorHAnsi" w:cstheme="minorHAnsi"/>
                          <w:color w:val="FFFFFF" w:themeColor="background1"/>
                          <w:szCs w:val="24"/>
                        </w:rPr>
                      </w:pPr>
                      <w:r w:rsidRPr="003D2DA6">
                        <w:rPr>
                          <w:rFonts w:asciiTheme="majorHAnsi" w:eastAsia="Calibri" w:hAnsiTheme="majorHAnsi" w:cstheme="minorHAnsi"/>
                          <w:color w:val="FFFFFF" w:themeColor="background1"/>
                          <w:szCs w:val="24"/>
                        </w:rPr>
                        <w:t>"Mācību centra infrastruktūras un apmācībai paredzēta ieslodzījuma vietas paraugkorpusa izveide Olaines cietuma teritorijā".</w:t>
                      </w:r>
                    </w:p>
                  </w:txbxContent>
                </v:textbox>
                <w10:wrap type="through"/>
              </v:rect>
            </w:pict>
          </mc:Fallback>
        </mc:AlternateContent>
      </w:r>
      <w:r w:rsidR="001124A7">
        <w:rPr>
          <w:rFonts w:cstheme="minorHAnsi"/>
          <w:szCs w:val="24"/>
        </w:rPr>
        <w:t>Par notikumiem, kas ietekmējuši Pārvaldes darbību pārskata gadā</w:t>
      </w:r>
      <w:bookmarkEnd w:id="8"/>
      <w:bookmarkEnd w:id="9"/>
    </w:p>
    <w:p w14:paraId="13444719" w14:textId="4A337996" w:rsidR="00364905" w:rsidRPr="00FB1401" w:rsidRDefault="00364905" w:rsidP="00364905">
      <w:pPr>
        <w:pStyle w:val="Sarakstarindkopa"/>
        <w:spacing w:before="0" w:after="0" w:line="240" w:lineRule="auto"/>
        <w:ind w:left="0" w:firstLine="709"/>
        <w:contextualSpacing w:val="0"/>
        <w:jc w:val="both"/>
        <w:rPr>
          <w:rFonts w:asciiTheme="majorHAnsi" w:hAnsiTheme="majorHAnsi" w:cstheme="minorHAnsi"/>
          <w:sz w:val="24"/>
          <w:szCs w:val="24"/>
        </w:rPr>
      </w:pPr>
      <w:r w:rsidRPr="00FB1401">
        <w:rPr>
          <w:rFonts w:asciiTheme="majorHAnsi" w:hAnsiTheme="majorHAnsi" w:cstheme="minorHAnsi"/>
          <w:sz w:val="24"/>
          <w:szCs w:val="24"/>
        </w:rPr>
        <w:t xml:space="preserve">Optimizējot Pārvaldes centrālā aparāta un ieslodzījuma vietu darbību, nodrošinot optimālu un kvalitatīvu pamatfunkciju un atbalsta funkciju izpildi, 2020.gadā tika veiktas </w:t>
      </w:r>
      <w:r w:rsidRPr="00FB1401">
        <w:rPr>
          <w:rFonts w:asciiTheme="majorHAnsi" w:hAnsiTheme="majorHAnsi" w:cstheme="minorHAnsi"/>
          <w:bCs/>
          <w:sz w:val="24"/>
          <w:szCs w:val="24"/>
        </w:rPr>
        <w:t>33</w:t>
      </w:r>
      <w:r w:rsidRPr="00FB1401">
        <w:rPr>
          <w:rFonts w:asciiTheme="majorHAnsi" w:hAnsiTheme="majorHAnsi" w:cstheme="minorHAnsi"/>
          <w:sz w:val="24"/>
          <w:szCs w:val="24"/>
        </w:rPr>
        <w:t xml:space="preserve"> strukturālās izmaiņas, kuru ietvaros Pārvaldē tika samazināts </w:t>
      </w:r>
      <w:r w:rsidRPr="00FB1401">
        <w:rPr>
          <w:rFonts w:asciiTheme="majorHAnsi" w:hAnsiTheme="majorHAnsi" w:cstheme="minorHAnsi"/>
          <w:bCs/>
          <w:sz w:val="24"/>
          <w:szCs w:val="24"/>
        </w:rPr>
        <w:t>11,25</w:t>
      </w:r>
      <w:r w:rsidRPr="00FB1401">
        <w:rPr>
          <w:rFonts w:asciiTheme="majorHAnsi" w:hAnsiTheme="majorHAnsi" w:cstheme="minorHAnsi"/>
          <w:sz w:val="24"/>
          <w:szCs w:val="24"/>
        </w:rPr>
        <w:t> amata vienību skaits. Sākot ar 2020.gada 15.</w:t>
      </w:r>
      <w:r w:rsidR="003908D8">
        <w:rPr>
          <w:rFonts w:asciiTheme="majorHAnsi" w:hAnsiTheme="majorHAnsi" w:cstheme="minorHAnsi"/>
          <w:sz w:val="24"/>
          <w:szCs w:val="24"/>
        </w:rPr>
        <w:t> j</w:t>
      </w:r>
      <w:r w:rsidRPr="00FB1401">
        <w:rPr>
          <w:rFonts w:asciiTheme="majorHAnsi" w:hAnsiTheme="majorHAnsi" w:cstheme="minorHAnsi"/>
          <w:sz w:val="24"/>
          <w:szCs w:val="24"/>
        </w:rPr>
        <w:t>ūniju</w:t>
      </w:r>
      <w:r w:rsidR="003908D8">
        <w:rPr>
          <w:rFonts w:asciiTheme="majorHAnsi" w:hAnsiTheme="majorHAnsi" w:cstheme="minorHAnsi"/>
          <w:sz w:val="24"/>
          <w:szCs w:val="24"/>
        </w:rPr>
        <w:t xml:space="preserve"> </w:t>
      </w:r>
      <w:r w:rsidRPr="00FB1401">
        <w:rPr>
          <w:rFonts w:asciiTheme="majorHAnsi" w:hAnsiTheme="majorHAnsi" w:cstheme="minorHAnsi"/>
          <w:sz w:val="24"/>
          <w:szCs w:val="24"/>
        </w:rPr>
        <w:t>Pārvaldē tika uzsākts pilotprojekts "Elastīgais darba laiks".</w:t>
      </w:r>
    </w:p>
    <w:p w14:paraId="3D6855FC" w14:textId="14E94D6A" w:rsidR="00364905" w:rsidRPr="00FB1401" w:rsidRDefault="00364905" w:rsidP="00364905">
      <w:pPr>
        <w:spacing w:before="0" w:after="0" w:line="240" w:lineRule="auto"/>
        <w:ind w:firstLine="709"/>
        <w:jc w:val="both"/>
      </w:pPr>
      <w:r w:rsidRPr="00FB1401">
        <w:rPr>
          <w:rFonts w:asciiTheme="majorHAnsi" w:eastAsia="Calibri" w:hAnsiTheme="majorHAnsi" w:cstheme="minorHAnsi"/>
          <w:sz w:val="24"/>
          <w:szCs w:val="24"/>
        </w:rPr>
        <w:t>Pārvaldes nodarbinātajiem, kuri bija tieši iesaistīti Covid-19 seku novēršanā, par darbu paaugstināta riska un slodzes apstākļos sabiedrības veselības apdraudējuma situācijā saistībā ar Covid-19 uzliesmojumu no 2020.gada 1.</w:t>
      </w:r>
      <w:r w:rsidR="00F0183A">
        <w:rPr>
          <w:rFonts w:asciiTheme="majorHAnsi" w:eastAsia="Calibri" w:hAnsiTheme="majorHAnsi" w:cstheme="minorHAnsi"/>
          <w:sz w:val="24"/>
          <w:szCs w:val="24"/>
        </w:rPr>
        <w:t> a</w:t>
      </w:r>
      <w:r w:rsidRPr="00FB1401">
        <w:rPr>
          <w:rFonts w:asciiTheme="majorHAnsi" w:eastAsia="Calibri" w:hAnsiTheme="majorHAnsi" w:cstheme="minorHAnsi"/>
          <w:sz w:val="24"/>
          <w:szCs w:val="24"/>
        </w:rPr>
        <w:t>prīļa</w:t>
      </w:r>
      <w:r w:rsidR="00F0183A">
        <w:rPr>
          <w:rFonts w:asciiTheme="majorHAnsi" w:eastAsia="Calibri" w:hAnsiTheme="majorHAnsi" w:cstheme="minorHAnsi"/>
          <w:sz w:val="24"/>
          <w:szCs w:val="24"/>
        </w:rPr>
        <w:t xml:space="preserve"> </w:t>
      </w:r>
      <w:r w:rsidRPr="00FB1401">
        <w:rPr>
          <w:rFonts w:asciiTheme="majorHAnsi" w:eastAsia="Calibri" w:hAnsiTheme="majorHAnsi" w:cstheme="minorHAnsi"/>
          <w:sz w:val="24"/>
          <w:szCs w:val="24"/>
        </w:rPr>
        <w:t>līdz 2020.gada 31.</w:t>
      </w:r>
      <w:r w:rsidR="00132F7D">
        <w:rPr>
          <w:rFonts w:asciiTheme="majorHAnsi" w:eastAsia="Calibri" w:hAnsiTheme="majorHAnsi" w:cstheme="minorHAnsi"/>
          <w:sz w:val="24"/>
          <w:szCs w:val="24"/>
        </w:rPr>
        <w:t> m</w:t>
      </w:r>
      <w:r w:rsidRPr="00FB1401">
        <w:rPr>
          <w:rFonts w:asciiTheme="majorHAnsi" w:eastAsia="Calibri" w:hAnsiTheme="majorHAnsi" w:cstheme="minorHAnsi"/>
          <w:sz w:val="24"/>
          <w:szCs w:val="24"/>
        </w:rPr>
        <w:t>aijam</w:t>
      </w:r>
      <w:r w:rsidR="00132F7D">
        <w:rPr>
          <w:rFonts w:asciiTheme="majorHAnsi" w:eastAsia="Calibri" w:hAnsiTheme="majorHAnsi" w:cstheme="minorHAnsi"/>
          <w:sz w:val="24"/>
          <w:szCs w:val="24"/>
        </w:rPr>
        <w:t xml:space="preserve"> </w:t>
      </w:r>
      <w:r w:rsidRPr="00FB1401">
        <w:rPr>
          <w:rFonts w:asciiTheme="majorHAnsi" w:eastAsia="Calibri" w:hAnsiTheme="majorHAnsi" w:cstheme="minorHAnsi"/>
          <w:sz w:val="24"/>
          <w:szCs w:val="24"/>
        </w:rPr>
        <w:t>programmas 99.00.00 "Līdzekļu neparedzētiem gadījumiem izlietojums" ietvaros nodrošināta piemaksas izmaksa.</w:t>
      </w:r>
    </w:p>
    <w:p w14:paraId="66B77E75" w14:textId="5214A48D" w:rsidR="00FE2401" w:rsidRPr="00FB1401" w:rsidRDefault="00FE2401" w:rsidP="002038CB">
      <w:pPr>
        <w:pStyle w:val="Sarakstarindkopa"/>
        <w:spacing w:before="0" w:after="0" w:line="240" w:lineRule="auto"/>
        <w:ind w:left="0" w:firstLine="709"/>
        <w:contextualSpacing w:val="0"/>
        <w:jc w:val="both"/>
        <w:rPr>
          <w:rFonts w:asciiTheme="majorHAnsi" w:hAnsiTheme="majorHAnsi" w:cstheme="minorHAnsi"/>
          <w:sz w:val="24"/>
          <w:szCs w:val="24"/>
        </w:rPr>
      </w:pPr>
      <w:r w:rsidRPr="00FB1401">
        <w:rPr>
          <w:rFonts w:asciiTheme="majorHAnsi" w:hAnsiTheme="majorHAnsi" w:cstheme="minorHAnsi"/>
          <w:sz w:val="24"/>
          <w:szCs w:val="24"/>
        </w:rPr>
        <w:t>Atbilstoši Psihologu likuma 3.</w:t>
      </w:r>
      <w:r w:rsidR="00F0183A">
        <w:rPr>
          <w:rFonts w:asciiTheme="majorHAnsi" w:hAnsiTheme="majorHAnsi" w:cstheme="minorHAnsi"/>
          <w:sz w:val="24"/>
          <w:szCs w:val="24"/>
        </w:rPr>
        <w:t> p</w:t>
      </w:r>
      <w:r w:rsidRPr="00FB1401">
        <w:rPr>
          <w:rFonts w:asciiTheme="majorHAnsi" w:hAnsiTheme="majorHAnsi" w:cstheme="minorHAnsi"/>
          <w:sz w:val="24"/>
          <w:szCs w:val="24"/>
        </w:rPr>
        <w:t>anta</w:t>
      </w:r>
      <w:r w:rsidR="00F0183A">
        <w:rPr>
          <w:rFonts w:asciiTheme="majorHAnsi" w:hAnsiTheme="majorHAnsi" w:cstheme="minorHAnsi"/>
          <w:sz w:val="24"/>
          <w:szCs w:val="24"/>
        </w:rPr>
        <w:t xml:space="preserve"> </w:t>
      </w:r>
      <w:r w:rsidRPr="00FB1401">
        <w:rPr>
          <w:rFonts w:asciiTheme="majorHAnsi" w:hAnsiTheme="majorHAnsi" w:cstheme="minorHAnsi"/>
          <w:sz w:val="24"/>
          <w:szCs w:val="24"/>
        </w:rPr>
        <w:t>trešās daļas nosacījumiem, nodrošināta nesertificēto psihologu un psihologu–pārraugu sistemātiska sadarbība (grupā), kura balstīta uz savstarpēji noslēgtu līgumu un kuras mērķis ir pārraudzīt psihologa profesionālo darbību un pilnveidot viņa profesionālo izpratni un kompetenci, lai nodrošinātu iespējami augstvērtīgāku psiholoģiskās palīdzības sniegšanu un psihologa gatavību patstāvīgi veikt profesionālo darbību.</w:t>
      </w:r>
    </w:p>
    <w:p w14:paraId="287B4D82" w14:textId="77777777" w:rsidR="00FE2401" w:rsidRPr="00FB1401" w:rsidRDefault="00FE2401" w:rsidP="002038CB">
      <w:pPr>
        <w:pStyle w:val="Sarakstarindkopa"/>
        <w:spacing w:before="0" w:after="0" w:line="240" w:lineRule="auto"/>
        <w:ind w:left="0" w:firstLine="709"/>
        <w:contextualSpacing w:val="0"/>
        <w:jc w:val="both"/>
        <w:rPr>
          <w:rFonts w:asciiTheme="majorHAnsi" w:hAnsiTheme="majorHAnsi" w:cstheme="minorHAnsi"/>
          <w:sz w:val="24"/>
          <w:szCs w:val="24"/>
        </w:rPr>
      </w:pPr>
      <w:r w:rsidRPr="00FB1401">
        <w:rPr>
          <w:rFonts w:asciiTheme="majorHAnsi" w:hAnsiTheme="majorHAnsi" w:cstheme="minorHAnsi"/>
          <w:sz w:val="24"/>
          <w:szCs w:val="24"/>
        </w:rPr>
        <w:t>Saskaņā ar noslēgto līgumu veikta Valmieras cietuma dzīvojamā korpusa pārbūve un pastaigu laukuma izbūve un noslēgts līgums ar SIA "Valmieras ūdens" par dzeramā ūdens piegādi un notekūdeņu pieņemšanu Valmieras cietumā, tādējādi ļaujot slēgt Valmieras cietumā dziļurbumus un turpmāk neieguldīt finanšu līdzekļus dzeramā ūdens obligātās nekaitīguma un kvalitātes prasības, monitoringa un kontroles kārtības uzturēšanai.</w:t>
      </w:r>
    </w:p>
    <w:p w14:paraId="1D59497F" w14:textId="77777777" w:rsidR="00FE2401" w:rsidRPr="00FB1401" w:rsidRDefault="00FE2401" w:rsidP="00F449DD">
      <w:pPr>
        <w:pStyle w:val="Sarakstarindkopa"/>
        <w:spacing w:before="0" w:after="0" w:line="240" w:lineRule="auto"/>
        <w:ind w:left="0" w:firstLine="709"/>
        <w:contextualSpacing w:val="0"/>
        <w:jc w:val="both"/>
        <w:rPr>
          <w:rFonts w:asciiTheme="majorHAnsi" w:hAnsiTheme="majorHAnsi" w:cstheme="minorHAnsi"/>
          <w:sz w:val="24"/>
          <w:szCs w:val="24"/>
        </w:rPr>
      </w:pPr>
      <w:r w:rsidRPr="00FB1401">
        <w:rPr>
          <w:rFonts w:asciiTheme="majorHAnsi" w:hAnsiTheme="majorHAnsi" w:cstheme="minorHAnsi"/>
          <w:sz w:val="24"/>
          <w:szCs w:val="24"/>
        </w:rPr>
        <w:t>Noslēgts līgums ar SIA "Liepājas enerģija" par siltumenerģijas piegādi un lietošanu, atsakoties no tehniski novecojušās 2x550 kW katliekārtas uzturēšanas un dabas gāzes patēriņa.</w:t>
      </w:r>
    </w:p>
    <w:p w14:paraId="05655BBE" w14:textId="3172751B" w:rsidR="00FE2401" w:rsidRPr="00FB1401" w:rsidRDefault="00FE2401" w:rsidP="002038CB">
      <w:pPr>
        <w:pStyle w:val="Sarakstarindkopa"/>
        <w:spacing w:before="0" w:after="0" w:line="240" w:lineRule="auto"/>
        <w:ind w:left="0" w:firstLine="709"/>
        <w:contextualSpacing w:val="0"/>
        <w:jc w:val="both"/>
        <w:rPr>
          <w:rFonts w:asciiTheme="majorHAnsi" w:hAnsiTheme="majorHAnsi" w:cstheme="minorHAnsi"/>
          <w:sz w:val="24"/>
          <w:szCs w:val="24"/>
        </w:rPr>
      </w:pPr>
      <w:r w:rsidRPr="00FB1401">
        <w:rPr>
          <w:rStyle w:val="NormlaistekstamChar"/>
          <w:rFonts w:asciiTheme="majorHAnsi" w:hAnsiTheme="majorHAnsi"/>
          <w:color w:val="595959" w:themeColor="text1" w:themeTint="A6"/>
          <w:szCs w:val="24"/>
        </w:rPr>
        <w:lastRenderedPageBreak/>
        <w:t>Saskaņā ar Ministru kabineta 2020 gada 12.marta rīkojumu Nr.103 "Par ārkārtējās situācijas izsludināšanu" no 2020.gada 12.marta līdz 2020.gada 9.jūnijam un saskaņā ar Ministru kabineta 2020.gada 6.novembra rīkojumu Nr.655 "Par ārkārtējās situācijas izsludināšanu" no 2020.gada 6.novembra līdz 2021.gada 6.aprīlim Latvijā tika izsludināta ārkārtējā situācija un pārtraukta ieslodzīto personu konvojēšana pēc procesa virzītāju pieprasījumiem, tai skaitā uz tiesas sēdēm, tika</w:t>
      </w:r>
      <w:r w:rsidRPr="00FB1401">
        <w:rPr>
          <w:rFonts w:asciiTheme="majorHAnsi" w:hAnsiTheme="majorHAnsi" w:cstheme="minorHAnsi"/>
          <w:sz w:val="24"/>
          <w:szCs w:val="24"/>
        </w:rPr>
        <w:t xml:space="preserve"> pārtraukta ieslodzīto pārvietošana starp ieslodzījuma vietām, izņemot uz/no Latvijas </w:t>
      </w:r>
      <w:r w:rsidR="00670FE4">
        <w:rPr>
          <w:rFonts w:asciiTheme="majorHAnsi" w:hAnsiTheme="majorHAnsi" w:cstheme="minorHAnsi"/>
          <w:sz w:val="24"/>
          <w:szCs w:val="24"/>
        </w:rPr>
        <w:t>C</w:t>
      </w:r>
      <w:r w:rsidRPr="00FB1401">
        <w:rPr>
          <w:rFonts w:asciiTheme="majorHAnsi" w:hAnsiTheme="majorHAnsi" w:cstheme="minorHAnsi"/>
          <w:sz w:val="24"/>
          <w:szCs w:val="24"/>
        </w:rPr>
        <w:t>ietumu slimnīcu Olaines cietumā. Tika atlikta īslaicīgās brīvības atņemšanas soda un kriminālsoda (aresta) izciešanas uzsākšana brīvības atņemšanas iestādēs, tika atlikta ieslodzīto pārņemšana no ārvalstīm un ieslodzīto nodošana ārvalstīm, sakarā ar ko ir samazinājies ieslodzīto skaits. Ar 2020.gada 1.</w:t>
      </w:r>
      <w:r w:rsidR="00A370FA">
        <w:rPr>
          <w:rFonts w:asciiTheme="majorHAnsi" w:hAnsiTheme="majorHAnsi" w:cstheme="minorHAnsi"/>
          <w:sz w:val="24"/>
          <w:szCs w:val="24"/>
        </w:rPr>
        <w:t> j</w:t>
      </w:r>
      <w:r w:rsidRPr="00FB1401">
        <w:rPr>
          <w:rFonts w:asciiTheme="majorHAnsi" w:hAnsiTheme="majorHAnsi" w:cstheme="minorHAnsi"/>
          <w:sz w:val="24"/>
          <w:szCs w:val="24"/>
        </w:rPr>
        <w:t>ūliju</w:t>
      </w:r>
      <w:r w:rsidR="00A370FA">
        <w:rPr>
          <w:rFonts w:asciiTheme="majorHAnsi" w:hAnsiTheme="majorHAnsi" w:cstheme="minorHAnsi"/>
          <w:sz w:val="24"/>
          <w:szCs w:val="24"/>
        </w:rPr>
        <w:t xml:space="preserve"> </w:t>
      </w:r>
      <w:r w:rsidRPr="00FB1401">
        <w:rPr>
          <w:rFonts w:asciiTheme="majorHAnsi" w:hAnsiTheme="majorHAnsi" w:cstheme="minorHAnsi"/>
          <w:sz w:val="24"/>
          <w:szCs w:val="24"/>
        </w:rPr>
        <w:t>tika atcelti ārstu konsīliji Latvijas Infektoloģijas centrā, līdz ar to tika paātrināti uzsākta C vīrusa hepatīta ārstēšana cietumos ar uzstādījumu "Cietumi brīvi no C vīrusa hepatīta 2023.gadā".</w:t>
      </w:r>
    </w:p>
    <w:p w14:paraId="1C7D29E5" w14:textId="51F5078D" w:rsidR="00FE2401" w:rsidRPr="00FB1401" w:rsidRDefault="00FE2401" w:rsidP="002038CB">
      <w:pPr>
        <w:pStyle w:val="Sarakstarindkopa"/>
        <w:spacing w:before="0" w:after="0" w:line="240" w:lineRule="auto"/>
        <w:ind w:left="0" w:firstLine="709"/>
        <w:contextualSpacing w:val="0"/>
        <w:jc w:val="both"/>
        <w:rPr>
          <w:rFonts w:asciiTheme="majorHAnsi" w:hAnsiTheme="majorHAnsi" w:cstheme="minorHAnsi"/>
          <w:sz w:val="24"/>
          <w:szCs w:val="24"/>
        </w:rPr>
      </w:pPr>
      <w:r w:rsidRPr="00FB1401">
        <w:rPr>
          <w:rFonts w:asciiTheme="majorHAnsi" w:hAnsiTheme="majorHAnsi" w:cstheme="minorHAnsi"/>
          <w:sz w:val="24"/>
          <w:szCs w:val="24"/>
        </w:rPr>
        <w:t>Saskaņā ar Pārvaldes priekšnieka 2020.gada 29.</w:t>
      </w:r>
      <w:r w:rsidR="009B6C2C">
        <w:rPr>
          <w:rFonts w:asciiTheme="majorHAnsi" w:hAnsiTheme="majorHAnsi" w:cstheme="minorHAnsi"/>
          <w:sz w:val="24"/>
          <w:szCs w:val="24"/>
        </w:rPr>
        <w:t> j</w:t>
      </w:r>
      <w:r w:rsidRPr="00FB1401">
        <w:rPr>
          <w:rFonts w:asciiTheme="majorHAnsi" w:hAnsiTheme="majorHAnsi" w:cstheme="minorHAnsi"/>
          <w:sz w:val="24"/>
          <w:szCs w:val="24"/>
        </w:rPr>
        <w:t>anvāra</w:t>
      </w:r>
      <w:r w:rsidR="009B6C2C">
        <w:rPr>
          <w:rFonts w:asciiTheme="majorHAnsi" w:hAnsiTheme="majorHAnsi" w:cstheme="minorHAnsi"/>
          <w:sz w:val="24"/>
          <w:szCs w:val="24"/>
        </w:rPr>
        <w:t xml:space="preserve"> </w:t>
      </w:r>
      <w:r w:rsidRPr="00FB1401">
        <w:rPr>
          <w:rFonts w:asciiTheme="majorHAnsi" w:hAnsiTheme="majorHAnsi" w:cstheme="minorHAnsi"/>
          <w:sz w:val="24"/>
          <w:szCs w:val="24"/>
        </w:rPr>
        <w:t>rīkojumu Nr.25 "Par pilotprojekta īstenošanu un bezpilota gaisa kuģu (dronu) nodošanu", no 2020.gada 7.</w:t>
      </w:r>
      <w:r w:rsidR="009B6C2C">
        <w:rPr>
          <w:rFonts w:asciiTheme="majorHAnsi" w:hAnsiTheme="majorHAnsi" w:cstheme="minorHAnsi"/>
          <w:sz w:val="24"/>
          <w:szCs w:val="24"/>
        </w:rPr>
        <w:t> f</w:t>
      </w:r>
      <w:r w:rsidRPr="00FB1401">
        <w:rPr>
          <w:rFonts w:asciiTheme="majorHAnsi" w:hAnsiTheme="majorHAnsi" w:cstheme="minorHAnsi"/>
          <w:sz w:val="24"/>
          <w:szCs w:val="24"/>
        </w:rPr>
        <w:t>ebruāra</w:t>
      </w:r>
      <w:r w:rsidR="009B6C2C">
        <w:rPr>
          <w:rFonts w:asciiTheme="majorHAnsi" w:hAnsiTheme="majorHAnsi" w:cstheme="minorHAnsi"/>
          <w:sz w:val="24"/>
          <w:szCs w:val="24"/>
        </w:rPr>
        <w:t xml:space="preserve"> </w:t>
      </w:r>
      <w:r w:rsidRPr="00FB1401">
        <w:rPr>
          <w:rFonts w:asciiTheme="majorHAnsi" w:hAnsiTheme="majorHAnsi" w:cstheme="minorHAnsi"/>
          <w:sz w:val="24"/>
          <w:szCs w:val="24"/>
        </w:rPr>
        <w:t>tiek īstenots pilotprojekts, papildus Apsardzes kārtībā noteiktajam, tiek nodrošināta ieslodzījuma vietas apsardze ar teritorijas patrulēšanu, izmantojot bezpilota gaisa kuģi (dronu).</w:t>
      </w:r>
    </w:p>
    <w:p w14:paraId="08BCED91" w14:textId="77777777" w:rsidR="003D2DA6" w:rsidRPr="003D2DA6" w:rsidRDefault="003D2DA6" w:rsidP="003D2DA6">
      <w:pPr>
        <w:spacing w:before="0" w:after="0" w:line="240" w:lineRule="auto"/>
        <w:jc w:val="both"/>
        <w:rPr>
          <w:rFonts w:asciiTheme="majorHAnsi" w:eastAsia="Calibri" w:hAnsiTheme="majorHAnsi" w:cstheme="minorHAnsi"/>
          <w:color w:val="000000" w:themeColor="text1"/>
          <w:sz w:val="24"/>
          <w:szCs w:val="24"/>
        </w:rPr>
      </w:pPr>
    </w:p>
    <w:p w14:paraId="52F29011" w14:textId="77777777" w:rsidR="00C020C2" w:rsidRPr="0047128D" w:rsidRDefault="001124A7" w:rsidP="003D2DA6">
      <w:pPr>
        <w:pStyle w:val="Virsraksts2"/>
        <w:spacing w:before="0" w:after="0" w:line="360" w:lineRule="auto"/>
        <w:rPr>
          <w:noProof/>
          <w:szCs w:val="24"/>
          <w:lang w:val="lv-LV"/>
        </w:rPr>
      </w:pPr>
      <w:bookmarkStart w:id="12" w:name="_Toc76979427"/>
      <w:r>
        <w:rPr>
          <w:noProof/>
          <w:color w:val="577188"/>
          <w:szCs w:val="24"/>
          <w:lang w:val="lv-LV"/>
        </w:rPr>
        <w:t>Par ieslodzīto skaita un sastāva izmaiņām</w:t>
      </w:r>
      <w:bookmarkEnd w:id="12"/>
    </w:p>
    <w:p w14:paraId="3E8DC573" w14:textId="77777777" w:rsidR="00656907" w:rsidRDefault="00FE2401" w:rsidP="00656907">
      <w:pPr>
        <w:spacing w:before="0" w:after="0" w:line="240" w:lineRule="auto"/>
        <w:jc w:val="both"/>
        <w:rPr>
          <w:rFonts w:asciiTheme="majorHAnsi" w:hAnsiTheme="majorHAnsi" w:cstheme="minorHAnsi"/>
          <w:sz w:val="24"/>
          <w:szCs w:val="24"/>
        </w:rPr>
      </w:pPr>
      <w:r w:rsidRPr="0047128D">
        <w:rPr>
          <w:rFonts w:asciiTheme="majorHAnsi" w:hAnsiTheme="majorHAnsi" w:cstheme="minorHAnsi"/>
          <w:noProof/>
          <w:sz w:val="24"/>
          <w:szCs w:val="24"/>
        </w:rPr>
        <w:drawing>
          <wp:inline distT="0" distB="0" distL="0" distR="0" wp14:anchorId="287CE46F" wp14:editId="110B0FFD">
            <wp:extent cx="5835650" cy="3829050"/>
            <wp:effectExtent l="0" t="0" r="12700" b="0"/>
            <wp:docPr id="17" name="Diagramma 17">
              <a:extLst xmlns:a="http://schemas.openxmlformats.org/drawingml/2006/main">
                <a:ext uri="{FF2B5EF4-FFF2-40B4-BE49-F238E27FC236}">
                  <a16:creationId xmlns:a16="http://schemas.microsoft.com/office/drawing/2014/main" id="{B46CFF78-CF4D-4C17-9971-8B88FDC83D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FDCAE7B" w14:textId="77777777" w:rsidR="00656907" w:rsidRDefault="00656907" w:rsidP="00656907">
      <w:pPr>
        <w:spacing w:before="0" w:after="0" w:line="240" w:lineRule="auto"/>
        <w:jc w:val="both"/>
        <w:rPr>
          <w:rFonts w:asciiTheme="majorHAnsi" w:hAnsiTheme="majorHAnsi" w:cstheme="minorHAnsi"/>
          <w:sz w:val="24"/>
          <w:szCs w:val="24"/>
        </w:rPr>
      </w:pPr>
    </w:p>
    <w:p w14:paraId="301E9F7E" w14:textId="3571587F" w:rsidR="00656907" w:rsidRDefault="00656907" w:rsidP="00656907">
      <w:pPr>
        <w:spacing w:before="0" w:after="0" w:line="240" w:lineRule="auto"/>
        <w:jc w:val="both"/>
        <w:rPr>
          <w:rFonts w:asciiTheme="majorHAnsi" w:hAnsiTheme="majorHAnsi" w:cstheme="minorHAnsi"/>
          <w:sz w:val="24"/>
          <w:szCs w:val="24"/>
        </w:rPr>
      </w:pPr>
    </w:p>
    <w:p w14:paraId="21D97373" w14:textId="77777777" w:rsidR="00FE2401" w:rsidRDefault="00FE2401" w:rsidP="00656907">
      <w:pPr>
        <w:spacing w:before="0" w:after="0" w:line="240" w:lineRule="auto"/>
        <w:jc w:val="both"/>
        <w:rPr>
          <w:rFonts w:asciiTheme="majorHAnsi" w:hAnsiTheme="majorHAnsi" w:cstheme="minorHAnsi"/>
          <w:sz w:val="24"/>
          <w:szCs w:val="24"/>
        </w:rPr>
      </w:pPr>
      <w:r w:rsidRPr="0047128D">
        <w:rPr>
          <w:rFonts w:asciiTheme="majorHAnsi" w:hAnsiTheme="majorHAnsi" w:cstheme="minorHAnsi"/>
          <w:noProof/>
          <w:sz w:val="24"/>
          <w:szCs w:val="24"/>
        </w:rPr>
        <w:drawing>
          <wp:inline distT="0" distB="0" distL="0" distR="0" wp14:anchorId="6AE582DB" wp14:editId="01DA0373">
            <wp:extent cx="2933700" cy="2258171"/>
            <wp:effectExtent l="0" t="0" r="0" b="8890"/>
            <wp:docPr id="18" name="Diagramma 18">
              <a:extLst xmlns:a="http://schemas.openxmlformats.org/drawingml/2006/main">
                <a:ext uri="{FF2B5EF4-FFF2-40B4-BE49-F238E27FC236}">
                  <a16:creationId xmlns:a16="http://schemas.microsoft.com/office/drawing/2014/main" id="{985A851D-986F-42CE-A918-B8D7D8E060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47128D">
        <w:rPr>
          <w:rFonts w:asciiTheme="majorHAnsi" w:hAnsiTheme="majorHAnsi" w:cstheme="minorHAnsi"/>
          <w:sz w:val="24"/>
          <w:szCs w:val="24"/>
        </w:rPr>
        <w:t xml:space="preserve">    </w:t>
      </w:r>
      <w:r w:rsidRPr="0047128D">
        <w:rPr>
          <w:rFonts w:asciiTheme="majorHAnsi" w:hAnsiTheme="majorHAnsi" w:cstheme="minorHAnsi"/>
          <w:noProof/>
          <w:sz w:val="24"/>
          <w:szCs w:val="24"/>
        </w:rPr>
        <w:drawing>
          <wp:inline distT="0" distB="0" distL="0" distR="0" wp14:anchorId="23C2F7DE" wp14:editId="09ABD61F">
            <wp:extent cx="2766060" cy="2258170"/>
            <wp:effectExtent l="0" t="0" r="15240" b="8890"/>
            <wp:docPr id="20" name="Diagramma 20">
              <a:extLst xmlns:a="http://schemas.openxmlformats.org/drawingml/2006/main">
                <a:ext uri="{FF2B5EF4-FFF2-40B4-BE49-F238E27FC236}">
                  <a16:creationId xmlns:a16="http://schemas.microsoft.com/office/drawing/2014/main" id="{49806274-7BA4-42B6-ADDB-AF49DBD60B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E2ED1FA" w14:textId="77777777" w:rsidR="00656907" w:rsidRPr="0047128D" w:rsidRDefault="00656907" w:rsidP="00656907">
      <w:pPr>
        <w:spacing w:before="0" w:after="0" w:line="240" w:lineRule="auto"/>
        <w:jc w:val="both"/>
        <w:rPr>
          <w:rFonts w:asciiTheme="majorHAnsi" w:hAnsiTheme="majorHAnsi" w:cstheme="minorHAnsi"/>
          <w:sz w:val="24"/>
          <w:szCs w:val="24"/>
        </w:rPr>
      </w:pPr>
    </w:p>
    <w:p w14:paraId="553A3D6F" w14:textId="77777777" w:rsidR="00FE2401" w:rsidRPr="0047128D" w:rsidRDefault="00FE2401" w:rsidP="00656907">
      <w:pPr>
        <w:spacing w:before="0" w:after="0" w:line="240" w:lineRule="auto"/>
        <w:jc w:val="both"/>
        <w:rPr>
          <w:rFonts w:asciiTheme="majorHAnsi" w:hAnsiTheme="majorHAnsi" w:cstheme="minorHAnsi"/>
          <w:sz w:val="24"/>
          <w:szCs w:val="24"/>
        </w:rPr>
      </w:pPr>
      <w:r w:rsidRPr="0047128D">
        <w:rPr>
          <w:rFonts w:asciiTheme="majorHAnsi" w:hAnsiTheme="majorHAnsi" w:cstheme="minorHAnsi"/>
          <w:noProof/>
          <w:sz w:val="24"/>
          <w:szCs w:val="24"/>
        </w:rPr>
        <w:drawing>
          <wp:inline distT="0" distB="0" distL="0" distR="0" wp14:anchorId="20421EE8" wp14:editId="23A8743D">
            <wp:extent cx="5835015" cy="2249805"/>
            <wp:effectExtent l="0" t="0" r="13335" b="17145"/>
            <wp:docPr id="19" name="Diagramma 19">
              <a:extLst xmlns:a="http://schemas.openxmlformats.org/drawingml/2006/main">
                <a:ext uri="{FF2B5EF4-FFF2-40B4-BE49-F238E27FC236}">
                  <a16:creationId xmlns:a16="http://schemas.microsoft.com/office/drawing/2014/main" id="{DD393E0F-F60B-4557-9118-2FEFFDBFD1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653AE75" w14:textId="77777777" w:rsidR="00FE2401" w:rsidRPr="0047128D" w:rsidRDefault="00FE2401" w:rsidP="00656907">
      <w:pPr>
        <w:spacing w:before="0" w:after="0" w:line="240" w:lineRule="auto"/>
        <w:jc w:val="both"/>
        <w:rPr>
          <w:rFonts w:asciiTheme="majorHAnsi" w:hAnsiTheme="majorHAnsi" w:cstheme="minorHAnsi"/>
          <w:sz w:val="24"/>
          <w:szCs w:val="24"/>
        </w:rPr>
      </w:pPr>
    </w:p>
    <w:p w14:paraId="43587DE5" w14:textId="77777777" w:rsidR="00FE2401" w:rsidRPr="0047128D" w:rsidRDefault="00FE2401" w:rsidP="00656907">
      <w:pPr>
        <w:spacing w:before="0" w:after="0" w:line="240" w:lineRule="auto"/>
        <w:jc w:val="both"/>
        <w:rPr>
          <w:rFonts w:asciiTheme="majorHAnsi" w:hAnsiTheme="majorHAnsi" w:cstheme="minorHAnsi"/>
          <w:sz w:val="24"/>
          <w:szCs w:val="24"/>
        </w:rPr>
      </w:pPr>
      <w:r w:rsidRPr="0047128D">
        <w:rPr>
          <w:rFonts w:asciiTheme="majorHAnsi" w:hAnsiTheme="majorHAnsi" w:cstheme="minorHAnsi"/>
          <w:noProof/>
          <w:sz w:val="24"/>
          <w:szCs w:val="24"/>
        </w:rPr>
        <w:drawing>
          <wp:inline distT="0" distB="0" distL="0" distR="0" wp14:anchorId="1080065B" wp14:editId="707BC706">
            <wp:extent cx="5828030" cy="1933575"/>
            <wp:effectExtent l="0" t="0" r="1270" b="9525"/>
            <wp:docPr id="22" name="Diagramma 22">
              <a:extLst xmlns:a="http://schemas.openxmlformats.org/drawingml/2006/main">
                <a:ext uri="{FF2B5EF4-FFF2-40B4-BE49-F238E27FC236}">
                  <a16:creationId xmlns:a16="http://schemas.microsoft.com/office/drawing/2014/main" id="{39E156F9-194A-4F42-91D9-DAE6131A99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4E2874B" w14:textId="77777777" w:rsidR="00FE2401" w:rsidRDefault="00FE2401" w:rsidP="00656907">
      <w:pPr>
        <w:spacing w:before="0" w:after="0" w:line="240" w:lineRule="auto"/>
        <w:jc w:val="both"/>
        <w:rPr>
          <w:rFonts w:asciiTheme="majorHAnsi" w:hAnsiTheme="majorHAnsi" w:cstheme="minorHAnsi"/>
          <w:sz w:val="24"/>
          <w:szCs w:val="24"/>
        </w:rPr>
      </w:pPr>
      <w:r w:rsidRPr="0047128D">
        <w:rPr>
          <w:rFonts w:asciiTheme="majorHAnsi" w:hAnsiTheme="majorHAnsi" w:cstheme="minorHAnsi"/>
          <w:noProof/>
          <w:sz w:val="24"/>
          <w:szCs w:val="24"/>
        </w:rPr>
        <w:lastRenderedPageBreak/>
        <w:drawing>
          <wp:inline distT="0" distB="0" distL="0" distR="0" wp14:anchorId="4E0A9D38" wp14:editId="083E4AC8">
            <wp:extent cx="5828030" cy="2043485"/>
            <wp:effectExtent l="0" t="0" r="1270" b="13970"/>
            <wp:docPr id="23" name="Diagramma 23">
              <a:extLst xmlns:a="http://schemas.openxmlformats.org/drawingml/2006/main">
                <a:ext uri="{FF2B5EF4-FFF2-40B4-BE49-F238E27FC236}">
                  <a16:creationId xmlns:a16="http://schemas.microsoft.com/office/drawing/2014/main" id="{821B38C0-1076-4706-A970-AFD6A7D0CF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16D1E90" w14:textId="77777777" w:rsidR="00656907" w:rsidRPr="0047128D" w:rsidRDefault="00656907" w:rsidP="00656907">
      <w:pPr>
        <w:spacing w:before="0" w:after="0" w:line="240" w:lineRule="auto"/>
        <w:jc w:val="both"/>
        <w:rPr>
          <w:rFonts w:asciiTheme="majorHAnsi" w:hAnsiTheme="majorHAnsi" w:cstheme="minorHAnsi"/>
          <w:sz w:val="24"/>
          <w:szCs w:val="24"/>
        </w:rPr>
      </w:pPr>
    </w:p>
    <w:p w14:paraId="023A5DBF" w14:textId="77777777" w:rsidR="00FE2401" w:rsidRPr="0047128D" w:rsidRDefault="00FE2401" w:rsidP="00656907">
      <w:pPr>
        <w:spacing w:before="0" w:after="0" w:line="240" w:lineRule="auto"/>
        <w:jc w:val="both"/>
        <w:rPr>
          <w:rFonts w:asciiTheme="majorHAnsi" w:hAnsiTheme="majorHAnsi" w:cstheme="minorHAnsi"/>
          <w:sz w:val="24"/>
          <w:szCs w:val="24"/>
        </w:rPr>
      </w:pPr>
      <w:r w:rsidRPr="0047128D">
        <w:rPr>
          <w:rFonts w:asciiTheme="majorHAnsi" w:hAnsiTheme="majorHAnsi" w:cstheme="minorHAnsi"/>
          <w:noProof/>
          <w:sz w:val="24"/>
          <w:szCs w:val="24"/>
        </w:rPr>
        <w:drawing>
          <wp:inline distT="0" distB="0" distL="0" distR="0" wp14:anchorId="58C7A18A" wp14:editId="7D8CFE86">
            <wp:extent cx="5828030" cy="2353586"/>
            <wp:effectExtent l="0" t="0" r="1270" b="8890"/>
            <wp:docPr id="24" name="Diagramma 24">
              <a:extLst xmlns:a="http://schemas.openxmlformats.org/drawingml/2006/main">
                <a:ext uri="{FF2B5EF4-FFF2-40B4-BE49-F238E27FC236}">
                  <a16:creationId xmlns:a16="http://schemas.microsoft.com/office/drawing/2014/main" id="{E0CBDDD2-6D54-4DFE-B9AC-48C007AD67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42B1D5D" w14:textId="77777777" w:rsidR="00FE2401" w:rsidRPr="0047128D" w:rsidRDefault="00FE2401" w:rsidP="00656907">
      <w:pPr>
        <w:spacing w:before="0" w:after="0" w:line="240" w:lineRule="auto"/>
        <w:jc w:val="both"/>
        <w:rPr>
          <w:rFonts w:asciiTheme="majorHAnsi" w:hAnsiTheme="majorHAnsi" w:cstheme="minorHAnsi"/>
          <w:sz w:val="24"/>
          <w:szCs w:val="24"/>
        </w:rPr>
      </w:pPr>
    </w:p>
    <w:p w14:paraId="55123C5F" w14:textId="77777777" w:rsidR="00FE2401" w:rsidRPr="0047128D" w:rsidRDefault="00FE2401" w:rsidP="00656907">
      <w:pPr>
        <w:spacing w:before="0" w:after="0" w:line="240" w:lineRule="auto"/>
        <w:jc w:val="both"/>
        <w:rPr>
          <w:rFonts w:asciiTheme="majorHAnsi" w:hAnsiTheme="majorHAnsi" w:cstheme="minorHAnsi"/>
          <w:sz w:val="24"/>
          <w:szCs w:val="24"/>
        </w:rPr>
      </w:pPr>
      <w:r w:rsidRPr="0047128D">
        <w:rPr>
          <w:rFonts w:asciiTheme="majorHAnsi" w:hAnsiTheme="majorHAnsi" w:cstheme="minorHAnsi"/>
          <w:noProof/>
          <w:sz w:val="24"/>
          <w:szCs w:val="24"/>
        </w:rPr>
        <w:drawing>
          <wp:inline distT="0" distB="0" distL="0" distR="0" wp14:anchorId="250D6141" wp14:editId="0D58B6C9">
            <wp:extent cx="5843905" cy="2496710"/>
            <wp:effectExtent l="0" t="0" r="4445" b="18415"/>
            <wp:docPr id="25" name="Diagramma 25">
              <a:extLst xmlns:a="http://schemas.openxmlformats.org/drawingml/2006/main">
                <a:ext uri="{FF2B5EF4-FFF2-40B4-BE49-F238E27FC236}">
                  <a16:creationId xmlns:a16="http://schemas.microsoft.com/office/drawing/2014/main" id="{D8EC7565-59CC-4E7C-B223-3A5E795C50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7A2F336" w14:textId="77777777" w:rsidR="00C020C2" w:rsidRPr="0047128D" w:rsidRDefault="001124A7" w:rsidP="00656907">
      <w:pPr>
        <w:pStyle w:val="Virsraksts2"/>
        <w:spacing w:before="0" w:after="0" w:line="360" w:lineRule="auto"/>
        <w:rPr>
          <w:noProof/>
          <w:szCs w:val="24"/>
          <w:lang w:val="lv-LV"/>
        </w:rPr>
      </w:pPr>
      <w:bookmarkStart w:id="13" w:name="_Toc76979428"/>
      <w:r>
        <w:rPr>
          <w:noProof/>
          <w:color w:val="577188"/>
          <w:szCs w:val="24"/>
          <w:lang w:val="lv-LV"/>
        </w:rPr>
        <w:lastRenderedPageBreak/>
        <w:t>Par ieslodzīto izglītību</w:t>
      </w:r>
      <w:bookmarkEnd w:id="13"/>
    </w:p>
    <w:p w14:paraId="01592B46" w14:textId="77777777" w:rsidR="00FE2401" w:rsidRPr="00FB1401" w:rsidRDefault="00FE2401" w:rsidP="00656907">
      <w:pPr>
        <w:pStyle w:val="Normlaistekstam"/>
        <w:spacing w:after="0" w:line="240" w:lineRule="auto"/>
        <w:ind w:firstLine="720"/>
        <w:rPr>
          <w:rFonts w:asciiTheme="majorHAnsi" w:hAnsiTheme="majorHAnsi" w:cstheme="minorHAnsi"/>
          <w:color w:val="595959" w:themeColor="text1" w:themeTint="A6"/>
          <w:szCs w:val="24"/>
        </w:rPr>
      </w:pPr>
      <w:r w:rsidRPr="00FB1401">
        <w:rPr>
          <w:rFonts w:asciiTheme="majorHAnsi" w:hAnsiTheme="majorHAnsi" w:cstheme="minorHAnsi"/>
          <w:color w:val="595959" w:themeColor="text1" w:themeTint="A6"/>
          <w:szCs w:val="24"/>
        </w:rPr>
        <w:t>Pārskata gadā ieslodzītie piedalījās vispārējās izglītības, profesionālās un interešu/neformālās izglītības aktivitātēs, kas tika īstenotas visās ieslodzījuma vietās.</w:t>
      </w:r>
    </w:p>
    <w:p w14:paraId="54DDC8F0" w14:textId="6B4DBAB2" w:rsidR="00FE2401" w:rsidRPr="00FB1401" w:rsidRDefault="00FE2401" w:rsidP="00F449DD">
      <w:pPr>
        <w:spacing w:before="0" w:after="0" w:line="240" w:lineRule="auto"/>
        <w:ind w:firstLine="720"/>
        <w:jc w:val="both"/>
        <w:rPr>
          <w:rFonts w:asciiTheme="majorHAnsi" w:hAnsiTheme="majorHAnsi" w:cstheme="minorHAnsi"/>
          <w:sz w:val="24"/>
          <w:szCs w:val="24"/>
        </w:rPr>
      </w:pPr>
      <w:r w:rsidRPr="00FB1401">
        <w:rPr>
          <w:rFonts w:asciiTheme="majorHAnsi" w:hAnsiTheme="majorHAnsi" w:cstheme="minorHAnsi"/>
          <w:sz w:val="24"/>
          <w:szCs w:val="24"/>
        </w:rPr>
        <w:t>Kopumā ieslodzījuma vietās 2020.gadā izglītības programmās vidēji tika iesaistīti 1623 ieslodzītie. 2020.gada 31.</w:t>
      </w:r>
      <w:r w:rsidR="008C162F">
        <w:rPr>
          <w:rFonts w:asciiTheme="majorHAnsi" w:hAnsiTheme="majorHAnsi" w:cstheme="minorHAnsi"/>
          <w:sz w:val="24"/>
          <w:szCs w:val="24"/>
        </w:rPr>
        <w:t> </w:t>
      </w:r>
      <w:r w:rsidR="008459DE">
        <w:rPr>
          <w:rFonts w:asciiTheme="majorHAnsi" w:hAnsiTheme="majorHAnsi" w:cstheme="minorHAnsi"/>
          <w:sz w:val="24"/>
          <w:szCs w:val="24"/>
        </w:rPr>
        <w:t>d</w:t>
      </w:r>
      <w:r w:rsidRPr="00FB1401">
        <w:rPr>
          <w:rFonts w:asciiTheme="majorHAnsi" w:hAnsiTheme="majorHAnsi" w:cstheme="minorHAnsi"/>
          <w:sz w:val="24"/>
          <w:szCs w:val="24"/>
        </w:rPr>
        <w:t>ecembrī izglītības programmās tika iesaistīti 1653 ieslodzītie, kas ir 53% no kopējā ieslodzīto skaita.</w:t>
      </w:r>
    </w:p>
    <w:p w14:paraId="5B7274FB" w14:textId="77777777" w:rsidR="00FE2401" w:rsidRPr="00FB1401" w:rsidRDefault="00FE2401" w:rsidP="00656907">
      <w:pPr>
        <w:spacing w:before="0" w:after="0" w:line="240" w:lineRule="auto"/>
        <w:ind w:firstLine="720"/>
        <w:jc w:val="both"/>
        <w:rPr>
          <w:rFonts w:asciiTheme="majorHAnsi" w:hAnsiTheme="majorHAnsi" w:cstheme="minorHAnsi"/>
          <w:sz w:val="24"/>
          <w:szCs w:val="24"/>
        </w:rPr>
      </w:pPr>
      <w:r w:rsidRPr="00FB1401">
        <w:rPr>
          <w:rFonts w:asciiTheme="majorHAnsi" w:hAnsiTheme="majorHAnsi" w:cstheme="minorHAnsi"/>
          <w:sz w:val="24"/>
          <w:szCs w:val="24"/>
        </w:rPr>
        <w:t>Formālās izglītības programmās piedalījās 840 ieslodzītie jeb 51% no kopējā ieslodzīto izglītojamo skaita vai 27% no kopējā ieslodzīto skaita:</w:t>
      </w:r>
    </w:p>
    <w:p w14:paraId="50FEA5A9" w14:textId="77777777" w:rsidR="00FE2401" w:rsidRPr="00FB1401" w:rsidRDefault="00FE2401" w:rsidP="002D225C">
      <w:pPr>
        <w:numPr>
          <w:ilvl w:val="0"/>
          <w:numId w:val="15"/>
        </w:numPr>
        <w:spacing w:before="0" w:after="0" w:line="240" w:lineRule="auto"/>
        <w:jc w:val="both"/>
        <w:rPr>
          <w:rFonts w:asciiTheme="majorHAnsi" w:hAnsiTheme="majorHAnsi" w:cstheme="minorHAnsi"/>
          <w:sz w:val="24"/>
          <w:szCs w:val="24"/>
        </w:rPr>
      </w:pPr>
      <w:r w:rsidRPr="00FB1401">
        <w:rPr>
          <w:rFonts w:asciiTheme="majorHAnsi" w:hAnsiTheme="majorHAnsi" w:cstheme="minorHAnsi"/>
          <w:sz w:val="24"/>
          <w:szCs w:val="24"/>
        </w:rPr>
        <w:t>vispārējā izglītībā – 351 ieslodzītais;</w:t>
      </w:r>
    </w:p>
    <w:p w14:paraId="5426347D" w14:textId="77777777" w:rsidR="00FE2401" w:rsidRPr="00FB1401" w:rsidRDefault="00FE2401" w:rsidP="002D225C">
      <w:pPr>
        <w:numPr>
          <w:ilvl w:val="0"/>
          <w:numId w:val="15"/>
        </w:numPr>
        <w:spacing w:before="0" w:after="0" w:line="240" w:lineRule="auto"/>
        <w:jc w:val="both"/>
        <w:rPr>
          <w:rFonts w:asciiTheme="majorHAnsi" w:hAnsiTheme="majorHAnsi" w:cstheme="minorHAnsi"/>
          <w:sz w:val="24"/>
          <w:szCs w:val="24"/>
        </w:rPr>
      </w:pPr>
      <w:r w:rsidRPr="00FB1401">
        <w:rPr>
          <w:rFonts w:asciiTheme="majorHAnsi" w:hAnsiTheme="majorHAnsi" w:cstheme="minorHAnsi"/>
          <w:sz w:val="24"/>
          <w:szCs w:val="24"/>
        </w:rPr>
        <w:t>profesionālajā izglītībā – 477 ieslodzītie;</w:t>
      </w:r>
    </w:p>
    <w:p w14:paraId="58B86F0F" w14:textId="77777777" w:rsidR="00FE2401" w:rsidRPr="00FB1401" w:rsidRDefault="00FE2401" w:rsidP="002D225C">
      <w:pPr>
        <w:numPr>
          <w:ilvl w:val="0"/>
          <w:numId w:val="15"/>
        </w:numPr>
        <w:spacing w:before="0" w:after="0" w:line="240" w:lineRule="auto"/>
        <w:jc w:val="both"/>
        <w:rPr>
          <w:rFonts w:asciiTheme="majorHAnsi" w:hAnsiTheme="majorHAnsi" w:cstheme="minorHAnsi"/>
          <w:sz w:val="24"/>
          <w:szCs w:val="24"/>
        </w:rPr>
      </w:pPr>
      <w:r w:rsidRPr="00FB1401">
        <w:rPr>
          <w:rFonts w:asciiTheme="majorHAnsi" w:hAnsiTheme="majorHAnsi" w:cstheme="minorHAnsi"/>
          <w:sz w:val="24"/>
          <w:szCs w:val="24"/>
        </w:rPr>
        <w:t>augstākajā izglītībā – 12 ieslodzītie.</w:t>
      </w:r>
    </w:p>
    <w:p w14:paraId="36896F83" w14:textId="77777777" w:rsidR="00FE2401" w:rsidRPr="00FB1401" w:rsidRDefault="00FE2401" w:rsidP="00656907">
      <w:pPr>
        <w:spacing w:before="0" w:after="0" w:line="240" w:lineRule="auto"/>
        <w:ind w:firstLine="720"/>
        <w:jc w:val="both"/>
        <w:rPr>
          <w:rFonts w:asciiTheme="majorHAnsi" w:hAnsiTheme="majorHAnsi" w:cstheme="minorHAnsi"/>
          <w:sz w:val="24"/>
          <w:szCs w:val="24"/>
        </w:rPr>
      </w:pPr>
      <w:r w:rsidRPr="00FB1401">
        <w:rPr>
          <w:rFonts w:asciiTheme="majorHAnsi" w:hAnsiTheme="majorHAnsi" w:cstheme="minorHAnsi"/>
          <w:sz w:val="24"/>
          <w:szCs w:val="24"/>
        </w:rPr>
        <w:t>Neformālās izglītības pasākumos un interešu izglītībā</w:t>
      </w:r>
      <w:r w:rsidRPr="00FB1401">
        <w:rPr>
          <w:rFonts w:asciiTheme="majorHAnsi" w:hAnsiTheme="majorHAnsi" w:cstheme="minorHAnsi"/>
          <w:b/>
          <w:sz w:val="24"/>
          <w:szCs w:val="24"/>
        </w:rPr>
        <w:t xml:space="preserve"> </w:t>
      </w:r>
      <w:r w:rsidRPr="00F449DD">
        <w:rPr>
          <w:rFonts w:asciiTheme="majorHAnsi" w:hAnsiTheme="majorHAnsi" w:cstheme="minorHAnsi"/>
          <w:sz w:val="24"/>
          <w:szCs w:val="24"/>
        </w:rPr>
        <w:t>–</w:t>
      </w:r>
      <w:r w:rsidRPr="00FB1401">
        <w:rPr>
          <w:rFonts w:asciiTheme="majorHAnsi" w:hAnsiTheme="majorHAnsi" w:cstheme="minorHAnsi"/>
          <w:b/>
          <w:sz w:val="24"/>
          <w:szCs w:val="24"/>
        </w:rPr>
        <w:t xml:space="preserve"> </w:t>
      </w:r>
      <w:r w:rsidRPr="00FB1401">
        <w:rPr>
          <w:rFonts w:asciiTheme="majorHAnsi" w:hAnsiTheme="majorHAnsi" w:cstheme="minorHAnsi"/>
          <w:sz w:val="24"/>
          <w:szCs w:val="24"/>
        </w:rPr>
        <w:t>813 ieslodzītie, jeb 49% no ieslodzīto izglītojamo kopskaita vai 26% no kopējā ieslodzīto skaita.</w:t>
      </w:r>
    </w:p>
    <w:p w14:paraId="5187BEFE" w14:textId="77777777" w:rsidR="00656907" w:rsidRPr="00656907" w:rsidRDefault="00656907" w:rsidP="00656907">
      <w:pPr>
        <w:spacing w:before="0" w:after="0" w:line="240" w:lineRule="auto"/>
        <w:ind w:firstLine="720"/>
        <w:jc w:val="both"/>
        <w:rPr>
          <w:rFonts w:asciiTheme="majorHAnsi" w:hAnsiTheme="majorHAnsi" w:cstheme="minorHAnsi"/>
          <w:color w:val="000000" w:themeColor="text1"/>
          <w:sz w:val="24"/>
          <w:szCs w:val="24"/>
        </w:rPr>
      </w:pPr>
    </w:p>
    <w:p w14:paraId="5FB6FE46" w14:textId="77777777" w:rsidR="00FE2401" w:rsidRDefault="00FE2401" w:rsidP="00656907">
      <w:pPr>
        <w:spacing w:before="0" w:after="0" w:line="240" w:lineRule="auto"/>
        <w:jc w:val="both"/>
        <w:rPr>
          <w:rFonts w:asciiTheme="majorHAnsi" w:hAnsiTheme="majorHAnsi" w:cstheme="minorHAnsi"/>
          <w:sz w:val="24"/>
          <w:szCs w:val="24"/>
        </w:rPr>
      </w:pPr>
      <w:r w:rsidRPr="0047128D">
        <w:rPr>
          <w:rFonts w:asciiTheme="majorHAnsi" w:hAnsiTheme="majorHAnsi" w:cstheme="minorHAnsi"/>
          <w:noProof/>
          <w:sz w:val="24"/>
          <w:szCs w:val="24"/>
        </w:rPr>
        <w:drawing>
          <wp:inline distT="0" distB="0" distL="0" distR="0" wp14:anchorId="2D6BB6CD" wp14:editId="18509FAE">
            <wp:extent cx="5819775" cy="2381250"/>
            <wp:effectExtent l="0" t="0" r="9525" b="0"/>
            <wp:docPr id="32" name="Diagramma 32">
              <a:extLst xmlns:a="http://schemas.openxmlformats.org/drawingml/2006/main">
                <a:ext uri="{FF2B5EF4-FFF2-40B4-BE49-F238E27FC236}">
                  <a16:creationId xmlns:a16="http://schemas.microsoft.com/office/drawing/2014/main" id="{8A277625-7644-4229-B4B6-11077F9DB0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A45A1C5" w14:textId="77777777" w:rsidR="00656907" w:rsidRPr="0047128D" w:rsidRDefault="00656907" w:rsidP="00656907">
      <w:pPr>
        <w:spacing w:before="0" w:after="0" w:line="240" w:lineRule="auto"/>
        <w:jc w:val="both"/>
        <w:rPr>
          <w:rFonts w:asciiTheme="majorHAnsi" w:hAnsiTheme="majorHAnsi" w:cstheme="minorHAnsi"/>
          <w:sz w:val="24"/>
          <w:szCs w:val="24"/>
        </w:rPr>
      </w:pPr>
    </w:p>
    <w:p w14:paraId="2C5BA9FB" w14:textId="43153CE2" w:rsidR="00FE2401" w:rsidRPr="00FB1401" w:rsidRDefault="00FE2401" w:rsidP="00656907">
      <w:pPr>
        <w:spacing w:before="0" w:after="0" w:line="240" w:lineRule="auto"/>
        <w:ind w:firstLine="720"/>
        <w:jc w:val="both"/>
        <w:rPr>
          <w:rFonts w:asciiTheme="majorHAnsi" w:eastAsia="Calibri" w:hAnsiTheme="majorHAnsi" w:cstheme="minorHAnsi"/>
          <w:sz w:val="24"/>
          <w:szCs w:val="24"/>
        </w:rPr>
      </w:pPr>
      <w:r w:rsidRPr="00FB1401">
        <w:rPr>
          <w:rFonts w:asciiTheme="majorHAnsi" w:hAnsiTheme="majorHAnsi" w:cstheme="minorHAnsi"/>
          <w:sz w:val="24"/>
          <w:szCs w:val="24"/>
        </w:rPr>
        <w:t xml:space="preserve">Analizējot ieslodzīto iesaistīšanos izglītības programmās (vispārējās, profesionālās, augstākās un neformālās izglītības programmās) un ņemot vērā ieslodzīto sadalījumu vecuma grupās, ir secināms, ka </w:t>
      </w:r>
      <w:r w:rsidRPr="00FB1401">
        <w:rPr>
          <w:rFonts w:asciiTheme="majorHAnsi" w:eastAsia="Calibri" w:hAnsiTheme="majorHAnsi" w:cstheme="minorHAnsi"/>
          <w:sz w:val="24"/>
          <w:szCs w:val="24"/>
        </w:rPr>
        <w:t>2020.gada 31.</w:t>
      </w:r>
      <w:r w:rsidR="00A77908">
        <w:rPr>
          <w:rFonts w:asciiTheme="majorHAnsi" w:eastAsia="Calibri" w:hAnsiTheme="majorHAnsi" w:cstheme="minorHAnsi"/>
          <w:sz w:val="24"/>
          <w:szCs w:val="24"/>
        </w:rPr>
        <w:t> d</w:t>
      </w:r>
      <w:r w:rsidRPr="00FB1401">
        <w:rPr>
          <w:rFonts w:asciiTheme="majorHAnsi" w:eastAsia="Calibri" w:hAnsiTheme="majorHAnsi" w:cstheme="minorHAnsi"/>
          <w:sz w:val="24"/>
          <w:szCs w:val="24"/>
        </w:rPr>
        <w:t>ecembrī</w:t>
      </w:r>
      <w:r w:rsidR="00A77908">
        <w:rPr>
          <w:rFonts w:asciiTheme="majorHAnsi" w:eastAsia="Calibri" w:hAnsiTheme="majorHAnsi" w:cstheme="minorHAnsi"/>
          <w:sz w:val="24"/>
          <w:szCs w:val="24"/>
        </w:rPr>
        <w:t xml:space="preserve"> </w:t>
      </w:r>
      <w:r w:rsidRPr="00FB1401">
        <w:rPr>
          <w:rFonts w:asciiTheme="majorHAnsi" w:eastAsia="Calibri" w:hAnsiTheme="majorHAnsi" w:cstheme="minorHAnsi"/>
          <w:sz w:val="24"/>
          <w:szCs w:val="24"/>
        </w:rPr>
        <w:t>izglītības programmās tika iesaistīti:</w:t>
      </w:r>
    </w:p>
    <w:p w14:paraId="5394CA7D" w14:textId="77777777" w:rsidR="00FE2401" w:rsidRPr="00FB1401" w:rsidRDefault="00FE2401" w:rsidP="002D225C">
      <w:pPr>
        <w:numPr>
          <w:ilvl w:val="0"/>
          <w:numId w:val="16"/>
        </w:numPr>
        <w:tabs>
          <w:tab w:val="clear" w:pos="720"/>
        </w:tabs>
        <w:spacing w:before="0" w:after="0" w:line="240" w:lineRule="auto"/>
        <w:ind w:left="851" w:hanging="284"/>
        <w:jc w:val="both"/>
        <w:rPr>
          <w:rFonts w:asciiTheme="majorHAnsi" w:eastAsia="Calibri" w:hAnsiTheme="majorHAnsi" w:cstheme="minorHAnsi"/>
          <w:sz w:val="24"/>
          <w:szCs w:val="24"/>
        </w:rPr>
      </w:pPr>
      <w:r w:rsidRPr="00FB1401">
        <w:rPr>
          <w:rFonts w:asciiTheme="majorHAnsi" w:hAnsiTheme="majorHAnsi" w:cstheme="minorHAnsi"/>
          <w:sz w:val="24"/>
          <w:szCs w:val="24"/>
        </w:rPr>
        <w:t>1329 </w:t>
      </w:r>
      <w:r w:rsidRPr="00FB1401">
        <w:rPr>
          <w:rFonts w:asciiTheme="majorHAnsi" w:eastAsia="Calibri" w:hAnsiTheme="majorHAnsi" w:cstheme="minorHAnsi"/>
          <w:sz w:val="24"/>
          <w:szCs w:val="24"/>
        </w:rPr>
        <w:t>pilngadīgie ieslodzītie (</w:t>
      </w:r>
      <w:r w:rsidRPr="00FB1401">
        <w:rPr>
          <w:rFonts w:asciiTheme="majorHAnsi" w:hAnsiTheme="majorHAnsi" w:cstheme="minorHAnsi"/>
          <w:sz w:val="24"/>
          <w:szCs w:val="24"/>
        </w:rPr>
        <w:t>48</w:t>
      </w:r>
      <w:r w:rsidRPr="00FB1401">
        <w:rPr>
          <w:rFonts w:asciiTheme="majorHAnsi" w:eastAsia="Calibri" w:hAnsiTheme="majorHAnsi" w:cstheme="minorHAnsi"/>
          <w:sz w:val="24"/>
          <w:szCs w:val="24"/>
        </w:rPr>
        <w:t xml:space="preserve">% no kopējā pilngadīgo ieslodzīto skaita); </w:t>
      </w:r>
    </w:p>
    <w:p w14:paraId="0E29021E" w14:textId="77777777" w:rsidR="00FE2401" w:rsidRPr="00FB1401" w:rsidRDefault="00FE2401" w:rsidP="002D225C">
      <w:pPr>
        <w:numPr>
          <w:ilvl w:val="0"/>
          <w:numId w:val="16"/>
        </w:numPr>
        <w:tabs>
          <w:tab w:val="clear" w:pos="720"/>
        </w:tabs>
        <w:spacing w:before="0" w:after="0" w:line="240" w:lineRule="auto"/>
        <w:ind w:left="851" w:hanging="284"/>
        <w:jc w:val="both"/>
        <w:rPr>
          <w:rFonts w:asciiTheme="majorHAnsi" w:eastAsia="Calibri" w:hAnsiTheme="majorHAnsi" w:cstheme="minorHAnsi"/>
          <w:sz w:val="24"/>
          <w:szCs w:val="24"/>
        </w:rPr>
      </w:pPr>
      <w:r w:rsidRPr="00FB1401">
        <w:rPr>
          <w:rFonts w:asciiTheme="majorHAnsi" w:hAnsiTheme="majorHAnsi" w:cstheme="minorHAnsi"/>
          <w:sz w:val="24"/>
          <w:szCs w:val="24"/>
        </w:rPr>
        <w:t>248 </w:t>
      </w:r>
      <w:r w:rsidRPr="00FB1401">
        <w:rPr>
          <w:rFonts w:asciiTheme="majorHAnsi" w:eastAsia="Calibri" w:hAnsiTheme="majorHAnsi" w:cstheme="minorHAnsi"/>
          <w:sz w:val="24"/>
          <w:szCs w:val="24"/>
        </w:rPr>
        <w:t>ieslodzītie jaunieši (</w:t>
      </w:r>
      <w:r w:rsidRPr="00FB1401">
        <w:rPr>
          <w:rFonts w:asciiTheme="majorHAnsi" w:hAnsiTheme="majorHAnsi" w:cstheme="minorHAnsi"/>
          <w:sz w:val="24"/>
          <w:szCs w:val="24"/>
        </w:rPr>
        <w:t>86</w:t>
      </w:r>
      <w:r w:rsidRPr="00FB1401">
        <w:rPr>
          <w:rFonts w:asciiTheme="majorHAnsi" w:eastAsia="Calibri" w:hAnsiTheme="majorHAnsi" w:cstheme="minorHAnsi"/>
          <w:sz w:val="24"/>
          <w:szCs w:val="24"/>
        </w:rPr>
        <w:t>% no kopējā jauniešu ieslodzīto skaita);</w:t>
      </w:r>
    </w:p>
    <w:p w14:paraId="5642F12B" w14:textId="77777777" w:rsidR="00E15C73" w:rsidRPr="00FB1401" w:rsidRDefault="00FE2401" w:rsidP="00081D28">
      <w:pPr>
        <w:numPr>
          <w:ilvl w:val="0"/>
          <w:numId w:val="16"/>
        </w:numPr>
        <w:tabs>
          <w:tab w:val="clear" w:pos="720"/>
        </w:tabs>
        <w:spacing w:before="0" w:after="0" w:line="240" w:lineRule="auto"/>
        <w:ind w:left="851" w:hanging="284"/>
        <w:jc w:val="both"/>
        <w:rPr>
          <w:rFonts w:asciiTheme="majorHAnsi" w:eastAsia="Calibri" w:hAnsiTheme="majorHAnsi" w:cstheme="minorHAnsi"/>
          <w:sz w:val="24"/>
          <w:szCs w:val="24"/>
        </w:rPr>
      </w:pPr>
      <w:r w:rsidRPr="00FB1401">
        <w:rPr>
          <w:rFonts w:asciiTheme="majorHAnsi" w:hAnsiTheme="majorHAnsi" w:cstheme="minorHAnsi"/>
          <w:sz w:val="24"/>
          <w:szCs w:val="24"/>
        </w:rPr>
        <w:t>40 </w:t>
      </w:r>
      <w:r w:rsidRPr="00FB1401">
        <w:rPr>
          <w:rFonts w:asciiTheme="majorHAnsi" w:eastAsia="Calibri" w:hAnsiTheme="majorHAnsi" w:cstheme="minorHAnsi"/>
          <w:sz w:val="24"/>
          <w:szCs w:val="24"/>
        </w:rPr>
        <w:t xml:space="preserve">nepilngadīgie </w:t>
      </w:r>
      <w:r w:rsidRPr="00FB1401">
        <w:rPr>
          <w:rFonts w:asciiTheme="majorHAnsi" w:hAnsiTheme="majorHAnsi" w:cstheme="minorHAnsi"/>
          <w:sz w:val="24"/>
          <w:szCs w:val="24"/>
        </w:rPr>
        <w:t>ieslodzītie</w:t>
      </w:r>
      <w:r w:rsidRPr="00FB1401">
        <w:rPr>
          <w:rStyle w:val="Vresatsauce"/>
          <w:rFonts w:asciiTheme="majorHAnsi" w:hAnsiTheme="majorHAnsi" w:cstheme="minorHAnsi"/>
          <w:sz w:val="24"/>
          <w:szCs w:val="24"/>
        </w:rPr>
        <w:footnoteReference w:id="2"/>
      </w:r>
      <w:r w:rsidRPr="00FB1401">
        <w:rPr>
          <w:rFonts w:asciiTheme="majorHAnsi" w:hAnsiTheme="majorHAnsi" w:cstheme="minorHAnsi"/>
          <w:sz w:val="24"/>
          <w:szCs w:val="24"/>
        </w:rPr>
        <w:t>.</w:t>
      </w:r>
    </w:p>
    <w:p w14:paraId="745AE673" w14:textId="0581071E" w:rsidR="00FE2401" w:rsidRPr="00FB1401" w:rsidRDefault="00FE2401" w:rsidP="00E15C73">
      <w:pPr>
        <w:spacing w:before="0" w:after="0" w:line="240" w:lineRule="auto"/>
        <w:ind w:firstLine="720"/>
        <w:jc w:val="both"/>
        <w:rPr>
          <w:rFonts w:asciiTheme="majorHAnsi" w:hAnsiTheme="majorHAnsi" w:cstheme="minorHAnsi"/>
          <w:sz w:val="24"/>
          <w:szCs w:val="24"/>
        </w:rPr>
      </w:pPr>
      <w:r w:rsidRPr="00FB1401">
        <w:rPr>
          <w:rFonts w:asciiTheme="majorHAnsi" w:hAnsiTheme="majorHAnsi" w:cstheme="minorHAnsi"/>
          <w:sz w:val="24"/>
          <w:szCs w:val="24"/>
        </w:rPr>
        <w:lastRenderedPageBreak/>
        <w:t>Vispārējās un profesionālās izglītības programmas brīvības atņemšanas iestādēs īsteno pašvaldību vai valsts izglītības iestādes, pamatojoties uz sadarbības līgumu. Cēsu 2.</w:t>
      </w:r>
      <w:r w:rsidR="00AC6FAF">
        <w:rPr>
          <w:rFonts w:asciiTheme="majorHAnsi" w:hAnsiTheme="majorHAnsi" w:cstheme="minorHAnsi"/>
          <w:sz w:val="24"/>
          <w:szCs w:val="24"/>
        </w:rPr>
        <w:t> v</w:t>
      </w:r>
      <w:r w:rsidRPr="00FB1401">
        <w:rPr>
          <w:rFonts w:asciiTheme="majorHAnsi" w:hAnsiTheme="majorHAnsi" w:cstheme="minorHAnsi"/>
          <w:sz w:val="24"/>
          <w:szCs w:val="24"/>
        </w:rPr>
        <w:t>akara</w:t>
      </w:r>
      <w:r w:rsidR="00AC6FAF">
        <w:rPr>
          <w:rFonts w:asciiTheme="majorHAnsi" w:hAnsiTheme="majorHAnsi" w:cstheme="minorHAnsi"/>
          <w:sz w:val="24"/>
          <w:szCs w:val="24"/>
        </w:rPr>
        <w:t xml:space="preserve"> </w:t>
      </w:r>
      <w:r w:rsidRPr="00FB1401">
        <w:rPr>
          <w:rFonts w:asciiTheme="majorHAnsi" w:hAnsiTheme="majorHAnsi" w:cstheme="minorHAnsi"/>
          <w:sz w:val="24"/>
          <w:szCs w:val="24"/>
        </w:rPr>
        <w:t>(maiņu) vidusskola, kas ir Cēsu AIN struktūrvienība, nepilngadīgajiem ieslodzītajiem īsteno vispārējās pamatizglītības un vispārējās vidējās izglītības, kā arī speciālās izglītības programmas jauniešiem ar mācīšanās traucējumiem un garīgās veselības traucējumiem.</w:t>
      </w:r>
    </w:p>
    <w:p w14:paraId="5E47C0B0" w14:textId="77777777" w:rsidR="00E15C73" w:rsidRPr="00FB1401" w:rsidRDefault="00E15C73" w:rsidP="00E15C73">
      <w:pPr>
        <w:spacing w:before="0" w:after="0" w:line="240" w:lineRule="auto"/>
        <w:ind w:firstLine="720"/>
        <w:jc w:val="both"/>
        <w:rPr>
          <w:rFonts w:asciiTheme="majorHAnsi" w:hAnsiTheme="majorHAnsi" w:cstheme="minorHAnsi"/>
          <w:sz w:val="24"/>
          <w:szCs w:val="24"/>
        </w:rPr>
      </w:pPr>
      <w:r w:rsidRPr="00FB1401">
        <w:rPr>
          <w:rFonts w:asciiTheme="majorHAnsi" w:hAnsiTheme="majorHAnsi" w:cstheme="minorHAnsi"/>
          <w:sz w:val="24"/>
          <w:szCs w:val="24"/>
        </w:rPr>
        <w:t>2020.gadā ieslodzītajiem tika nodrošināta iespēja iesaistīties augstākās izglītības apguvē tālmācības ceļā, izmantojot pasta pakalpojumus vai ar brīvības atņemšanas iestāžu administrācijas pārstāvju starpniecību izmantojot internetu.</w:t>
      </w:r>
    </w:p>
    <w:p w14:paraId="01B803F9" w14:textId="39E0A0B0" w:rsidR="000E6AE6" w:rsidRPr="00FB1401" w:rsidRDefault="00E15C73" w:rsidP="000E6AE6">
      <w:pPr>
        <w:spacing w:before="0" w:after="0" w:line="240" w:lineRule="auto"/>
        <w:ind w:firstLine="720"/>
        <w:jc w:val="both"/>
        <w:rPr>
          <w:rFonts w:asciiTheme="majorHAnsi" w:hAnsiTheme="majorHAnsi" w:cstheme="minorHAnsi"/>
          <w:sz w:val="24"/>
          <w:szCs w:val="24"/>
        </w:rPr>
      </w:pPr>
      <w:r w:rsidRPr="00FB1401">
        <w:rPr>
          <w:rFonts w:asciiTheme="majorHAnsi" w:hAnsiTheme="majorHAnsi" w:cstheme="minorHAnsi"/>
          <w:sz w:val="24"/>
          <w:szCs w:val="24"/>
        </w:rPr>
        <w:t>2020.gada 1.</w:t>
      </w:r>
      <w:r w:rsidR="00181472">
        <w:rPr>
          <w:rFonts w:asciiTheme="majorHAnsi" w:hAnsiTheme="majorHAnsi" w:cstheme="minorHAnsi"/>
          <w:sz w:val="24"/>
          <w:szCs w:val="24"/>
        </w:rPr>
        <w:t> p</w:t>
      </w:r>
      <w:r w:rsidRPr="00FB1401">
        <w:rPr>
          <w:rFonts w:asciiTheme="majorHAnsi" w:hAnsiTheme="majorHAnsi" w:cstheme="minorHAnsi"/>
          <w:sz w:val="24"/>
          <w:szCs w:val="24"/>
        </w:rPr>
        <w:t>usgadā</w:t>
      </w:r>
      <w:r w:rsidR="00181472">
        <w:rPr>
          <w:rFonts w:asciiTheme="majorHAnsi" w:hAnsiTheme="majorHAnsi" w:cstheme="minorHAnsi"/>
          <w:sz w:val="24"/>
          <w:szCs w:val="24"/>
        </w:rPr>
        <w:t xml:space="preserve"> </w:t>
      </w:r>
      <w:r w:rsidRPr="00FB1401">
        <w:rPr>
          <w:rFonts w:asciiTheme="majorHAnsi" w:hAnsiTheme="majorHAnsi" w:cstheme="minorHAnsi"/>
          <w:sz w:val="24"/>
          <w:szCs w:val="24"/>
        </w:rPr>
        <w:t>14 ieslodzītie iesaistījās augstākās izglītības apguvē un 2.</w:t>
      </w:r>
      <w:r w:rsidR="00181472">
        <w:rPr>
          <w:rFonts w:asciiTheme="majorHAnsi" w:hAnsiTheme="majorHAnsi" w:cstheme="minorHAnsi"/>
          <w:sz w:val="24"/>
          <w:szCs w:val="24"/>
        </w:rPr>
        <w:t> p</w:t>
      </w:r>
      <w:r w:rsidRPr="00FB1401">
        <w:rPr>
          <w:rFonts w:asciiTheme="majorHAnsi" w:hAnsiTheme="majorHAnsi" w:cstheme="minorHAnsi"/>
          <w:sz w:val="24"/>
          <w:szCs w:val="24"/>
        </w:rPr>
        <w:t>usgadā</w:t>
      </w:r>
      <w:r w:rsidR="00181472">
        <w:rPr>
          <w:rFonts w:asciiTheme="majorHAnsi" w:hAnsiTheme="majorHAnsi" w:cstheme="minorHAnsi"/>
          <w:sz w:val="24"/>
          <w:szCs w:val="24"/>
        </w:rPr>
        <w:t xml:space="preserve"> </w:t>
      </w:r>
      <w:r w:rsidRPr="00FB1401">
        <w:rPr>
          <w:rFonts w:asciiTheme="majorHAnsi" w:hAnsiTheme="majorHAnsi" w:cstheme="minorHAnsi"/>
          <w:sz w:val="24"/>
          <w:szCs w:val="24"/>
        </w:rPr>
        <w:t>12 ieslodzītie turpināja uzsāktās mācības.</w:t>
      </w:r>
    </w:p>
    <w:p w14:paraId="0B7D0761" w14:textId="77777777" w:rsidR="00E15C73" w:rsidRPr="00FB1401" w:rsidRDefault="00E15C73" w:rsidP="00E15C73">
      <w:pPr>
        <w:spacing w:before="0" w:after="0" w:line="240" w:lineRule="auto"/>
        <w:jc w:val="both"/>
        <w:rPr>
          <w:rFonts w:asciiTheme="majorHAnsi" w:hAnsiTheme="majorHAnsi" w:cstheme="minorHAnsi"/>
          <w:sz w:val="24"/>
          <w:szCs w:val="24"/>
        </w:rPr>
      </w:pPr>
    </w:p>
    <w:p w14:paraId="5690D640" w14:textId="77777777" w:rsidR="00081D28" w:rsidRPr="00FB1401" w:rsidRDefault="00081D28" w:rsidP="00081D28">
      <w:pPr>
        <w:spacing w:before="0" w:after="0" w:line="240" w:lineRule="auto"/>
        <w:jc w:val="both"/>
        <w:rPr>
          <w:rFonts w:asciiTheme="majorHAnsi" w:hAnsiTheme="majorHAnsi" w:cstheme="minorHAnsi"/>
          <w:sz w:val="24"/>
          <w:szCs w:val="24"/>
        </w:rPr>
      </w:pPr>
      <w:r w:rsidRPr="00FB1401">
        <w:rPr>
          <w:rFonts w:asciiTheme="majorHAnsi" w:hAnsiTheme="majorHAnsi" w:cstheme="minorHAnsi"/>
          <w:sz w:val="24"/>
          <w:szCs w:val="24"/>
        </w:rPr>
        <w:t>2020.gadā neformālās izglītības programmas brīvības atņemšanas iestādēs īstenoja:</w:t>
      </w:r>
    </w:p>
    <w:p w14:paraId="0D78470F" w14:textId="798154FA" w:rsidR="00081D28" w:rsidRPr="00FB1401" w:rsidRDefault="00081D28" w:rsidP="00081D28">
      <w:pPr>
        <w:pStyle w:val="Sarakstarindkopa"/>
        <w:numPr>
          <w:ilvl w:val="0"/>
          <w:numId w:val="34"/>
        </w:numPr>
        <w:spacing w:before="0" w:after="0" w:line="240" w:lineRule="auto"/>
        <w:ind w:left="709"/>
        <w:jc w:val="both"/>
        <w:rPr>
          <w:rFonts w:asciiTheme="majorHAnsi" w:hAnsiTheme="majorHAnsi" w:cstheme="minorHAnsi"/>
          <w:sz w:val="24"/>
          <w:szCs w:val="24"/>
        </w:rPr>
      </w:pPr>
      <w:r w:rsidRPr="00FB1401">
        <w:rPr>
          <w:rFonts w:asciiTheme="majorHAnsi" w:hAnsiTheme="majorHAnsi" w:cstheme="minorHAnsi"/>
          <w:sz w:val="24"/>
          <w:szCs w:val="24"/>
        </w:rPr>
        <w:t>ieslodzījuma vietu Resocializācijas daļu amatpersonas/darbinieki;</w:t>
      </w:r>
    </w:p>
    <w:p w14:paraId="5A4AD1A1" w14:textId="71A6013D" w:rsidR="00081D28" w:rsidRPr="00FB1401" w:rsidRDefault="00081D28" w:rsidP="00081D28">
      <w:pPr>
        <w:pStyle w:val="Sarakstarindkopa"/>
        <w:numPr>
          <w:ilvl w:val="0"/>
          <w:numId w:val="34"/>
        </w:numPr>
        <w:spacing w:before="0" w:after="0" w:line="240" w:lineRule="auto"/>
        <w:ind w:left="709"/>
        <w:jc w:val="both"/>
        <w:rPr>
          <w:rFonts w:asciiTheme="majorHAnsi" w:hAnsiTheme="majorHAnsi" w:cstheme="minorHAnsi"/>
          <w:sz w:val="24"/>
          <w:szCs w:val="24"/>
        </w:rPr>
      </w:pPr>
      <w:r w:rsidRPr="00FB1401">
        <w:rPr>
          <w:rFonts w:asciiTheme="majorHAnsi" w:hAnsiTheme="majorHAnsi" w:cstheme="minorHAnsi"/>
          <w:sz w:val="24"/>
          <w:szCs w:val="24"/>
        </w:rPr>
        <w:t>vispārējās izglītības skolas skolotāji, profesionālās izglītības iestādes pasniedzēji;</w:t>
      </w:r>
    </w:p>
    <w:p w14:paraId="0358FCC3" w14:textId="088A7C45" w:rsidR="00081D28" w:rsidRPr="00FB1401" w:rsidRDefault="00081D28" w:rsidP="00081D28">
      <w:pPr>
        <w:pStyle w:val="Sarakstarindkopa"/>
        <w:numPr>
          <w:ilvl w:val="0"/>
          <w:numId w:val="34"/>
        </w:numPr>
        <w:spacing w:before="0" w:after="0" w:line="240" w:lineRule="auto"/>
        <w:ind w:left="709"/>
        <w:jc w:val="both"/>
        <w:rPr>
          <w:rFonts w:asciiTheme="majorHAnsi" w:hAnsiTheme="majorHAnsi" w:cstheme="minorHAnsi"/>
          <w:sz w:val="24"/>
          <w:szCs w:val="24"/>
        </w:rPr>
      </w:pPr>
      <w:r w:rsidRPr="00FB1401">
        <w:rPr>
          <w:rFonts w:asciiTheme="majorHAnsi" w:hAnsiTheme="majorHAnsi" w:cstheme="minorHAnsi"/>
          <w:sz w:val="24"/>
          <w:szCs w:val="24"/>
        </w:rPr>
        <w:t>biedrība "Iļģuciema sievietes";</w:t>
      </w:r>
    </w:p>
    <w:p w14:paraId="07E56E34" w14:textId="77777777" w:rsidR="00081D28" w:rsidRPr="00FB1401" w:rsidRDefault="00081D28" w:rsidP="00081D28">
      <w:pPr>
        <w:pStyle w:val="Sarakstarindkopa"/>
        <w:numPr>
          <w:ilvl w:val="0"/>
          <w:numId w:val="34"/>
        </w:numPr>
        <w:spacing w:before="0" w:after="0" w:line="240" w:lineRule="auto"/>
        <w:ind w:left="709"/>
        <w:jc w:val="both"/>
        <w:rPr>
          <w:rFonts w:asciiTheme="majorHAnsi" w:hAnsiTheme="majorHAnsi" w:cstheme="minorHAnsi"/>
          <w:sz w:val="24"/>
          <w:szCs w:val="24"/>
        </w:rPr>
      </w:pPr>
      <w:r w:rsidRPr="00FB1401">
        <w:rPr>
          <w:rFonts w:asciiTheme="majorHAnsi" w:hAnsiTheme="majorHAnsi" w:cstheme="minorHAnsi"/>
          <w:sz w:val="24"/>
          <w:szCs w:val="24"/>
        </w:rPr>
        <w:t>Mācību centri "BUTS", SIA "MVC centrs";</w:t>
      </w:r>
    </w:p>
    <w:p w14:paraId="07C17E8F" w14:textId="77777777" w:rsidR="00081D28" w:rsidRPr="00FB1401" w:rsidRDefault="00081D28" w:rsidP="00081D28">
      <w:pPr>
        <w:pStyle w:val="Sarakstarindkopa"/>
        <w:numPr>
          <w:ilvl w:val="0"/>
          <w:numId w:val="34"/>
        </w:numPr>
        <w:spacing w:before="0" w:after="0" w:line="240" w:lineRule="auto"/>
        <w:ind w:left="709"/>
        <w:jc w:val="both"/>
        <w:rPr>
          <w:rFonts w:asciiTheme="majorHAnsi" w:hAnsiTheme="majorHAnsi" w:cstheme="minorHAnsi"/>
          <w:sz w:val="24"/>
          <w:szCs w:val="24"/>
        </w:rPr>
      </w:pPr>
      <w:r w:rsidRPr="00FB1401">
        <w:rPr>
          <w:rFonts w:asciiTheme="majorHAnsi" w:hAnsiTheme="majorHAnsi" w:cstheme="minorHAnsi"/>
          <w:sz w:val="24"/>
          <w:szCs w:val="24"/>
        </w:rPr>
        <w:t>inovācijas centrs "Ideja";</w:t>
      </w:r>
    </w:p>
    <w:p w14:paraId="2520FA3C" w14:textId="77777777" w:rsidR="00081D28" w:rsidRPr="00FB1401" w:rsidRDefault="00081D28" w:rsidP="00081D28">
      <w:pPr>
        <w:pStyle w:val="Sarakstarindkopa"/>
        <w:numPr>
          <w:ilvl w:val="0"/>
          <w:numId w:val="34"/>
        </w:numPr>
        <w:spacing w:before="0" w:after="0" w:line="240" w:lineRule="auto"/>
        <w:ind w:left="709"/>
        <w:jc w:val="both"/>
        <w:rPr>
          <w:rFonts w:asciiTheme="majorHAnsi" w:hAnsiTheme="majorHAnsi" w:cstheme="minorHAnsi"/>
          <w:sz w:val="24"/>
          <w:szCs w:val="24"/>
        </w:rPr>
      </w:pPr>
      <w:r w:rsidRPr="00FB1401">
        <w:rPr>
          <w:rFonts w:asciiTheme="majorHAnsi" w:hAnsiTheme="majorHAnsi" w:cstheme="minorHAnsi"/>
          <w:sz w:val="24"/>
          <w:szCs w:val="24"/>
        </w:rPr>
        <w:t>Latvijas Dūlu biedrība;</w:t>
      </w:r>
    </w:p>
    <w:p w14:paraId="7D2C91CE" w14:textId="77777777" w:rsidR="00081D28" w:rsidRPr="00FB1401" w:rsidRDefault="00081D28" w:rsidP="00081D28">
      <w:pPr>
        <w:pStyle w:val="Sarakstarindkopa"/>
        <w:numPr>
          <w:ilvl w:val="0"/>
          <w:numId w:val="34"/>
        </w:numPr>
        <w:spacing w:before="0" w:after="0" w:line="240" w:lineRule="auto"/>
        <w:ind w:left="709"/>
        <w:jc w:val="both"/>
        <w:rPr>
          <w:rFonts w:asciiTheme="majorHAnsi" w:hAnsiTheme="majorHAnsi" w:cstheme="minorHAnsi"/>
          <w:sz w:val="24"/>
          <w:szCs w:val="24"/>
        </w:rPr>
      </w:pPr>
      <w:r w:rsidRPr="00FB1401">
        <w:rPr>
          <w:rFonts w:asciiTheme="majorHAnsi" w:hAnsiTheme="majorHAnsi" w:cstheme="minorHAnsi"/>
          <w:sz w:val="24"/>
          <w:szCs w:val="24"/>
        </w:rPr>
        <w:t>biedrības "AGIHAS", SIA "Gross";</w:t>
      </w:r>
    </w:p>
    <w:p w14:paraId="31E28D03" w14:textId="43CE2754" w:rsidR="00081D28" w:rsidRPr="00FB1401" w:rsidRDefault="00081D28" w:rsidP="00081D28">
      <w:pPr>
        <w:pStyle w:val="Sarakstarindkopa"/>
        <w:numPr>
          <w:ilvl w:val="0"/>
          <w:numId w:val="34"/>
        </w:numPr>
        <w:spacing w:before="0" w:after="0" w:line="240" w:lineRule="auto"/>
        <w:ind w:left="709"/>
        <w:jc w:val="both"/>
        <w:rPr>
          <w:rFonts w:asciiTheme="majorHAnsi" w:hAnsiTheme="majorHAnsi" w:cstheme="minorHAnsi"/>
          <w:sz w:val="24"/>
          <w:szCs w:val="24"/>
        </w:rPr>
      </w:pPr>
      <w:r w:rsidRPr="00FB1401">
        <w:rPr>
          <w:rFonts w:asciiTheme="majorHAnsi" w:hAnsiTheme="majorHAnsi" w:cstheme="minorHAnsi"/>
          <w:sz w:val="24"/>
          <w:szCs w:val="24"/>
        </w:rPr>
        <w:t>Nodarbinātības valsts aģentūra;</w:t>
      </w:r>
    </w:p>
    <w:p w14:paraId="5B488B9F" w14:textId="77777777" w:rsidR="000E6AE6" w:rsidRPr="00FB1401" w:rsidRDefault="00081D28" w:rsidP="000361C1">
      <w:pPr>
        <w:pStyle w:val="Sarakstarindkopa"/>
        <w:numPr>
          <w:ilvl w:val="0"/>
          <w:numId w:val="34"/>
        </w:numPr>
        <w:spacing w:before="0" w:after="0" w:line="240" w:lineRule="auto"/>
        <w:ind w:left="709"/>
        <w:jc w:val="both"/>
        <w:rPr>
          <w:rFonts w:asciiTheme="majorHAnsi" w:hAnsiTheme="majorHAnsi" w:cstheme="minorHAnsi"/>
          <w:sz w:val="24"/>
          <w:szCs w:val="24"/>
        </w:rPr>
      </w:pPr>
      <w:r w:rsidRPr="00FB1401">
        <w:rPr>
          <w:rFonts w:asciiTheme="majorHAnsi" w:hAnsiTheme="majorHAnsi" w:cstheme="minorHAnsi"/>
          <w:sz w:val="24"/>
          <w:szCs w:val="24"/>
        </w:rPr>
        <w:t xml:space="preserve">brīvprātīgie. </w:t>
      </w:r>
    </w:p>
    <w:p w14:paraId="0921434F" w14:textId="77777777" w:rsidR="00081D28" w:rsidRDefault="00081D28" w:rsidP="00081D28">
      <w:pPr>
        <w:spacing w:before="0" w:after="0" w:line="240" w:lineRule="auto"/>
        <w:jc w:val="both"/>
        <w:rPr>
          <w:rFonts w:asciiTheme="majorHAnsi" w:hAnsiTheme="majorHAnsi" w:cstheme="minorHAnsi"/>
          <w:color w:val="000000" w:themeColor="text1"/>
          <w:sz w:val="24"/>
          <w:szCs w:val="24"/>
        </w:rPr>
      </w:pPr>
      <w:r>
        <w:rPr>
          <w:rFonts w:asciiTheme="majorHAnsi" w:hAnsiTheme="majorHAnsi" w:cstheme="minorHAnsi"/>
          <w:noProof/>
          <w:color w:val="000000" w:themeColor="text1"/>
          <w:sz w:val="24"/>
          <w:szCs w:val="24"/>
        </w:rPr>
        <mc:AlternateContent>
          <mc:Choice Requires="wps">
            <w:drawing>
              <wp:anchor distT="0" distB="0" distL="114300" distR="114300" simplePos="0" relativeHeight="251658249" behindDoc="0" locked="0" layoutInCell="1" allowOverlap="1" wp14:anchorId="1301CE8F" wp14:editId="475DFF11">
                <wp:simplePos x="0" y="0"/>
                <wp:positionH relativeFrom="column">
                  <wp:posOffset>2952115</wp:posOffset>
                </wp:positionH>
                <wp:positionV relativeFrom="paragraph">
                  <wp:posOffset>-114964</wp:posOffset>
                </wp:positionV>
                <wp:extent cx="2977515" cy="3444949"/>
                <wp:effectExtent l="0" t="0" r="0" b="3175"/>
                <wp:wrapThrough wrapText="bothSides">
                  <wp:wrapPolygon edited="0">
                    <wp:start x="0" y="0"/>
                    <wp:lineTo x="0" y="21500"/>
                    <wp:lineTo x="21420" y="21500"/>
                    <wp:lineTo x="21420" y="0"/>
                    <wp:lineTo x="0" y="0"/>
                  </wp:wrapPolygon>
                </wp:wrapThrough>
                <wp:docPr id="47" name="Taisnstūris 47"/>
                <wp:cNvGraphicFramePr/>
                <a:graphic xmlns:a="http://schemas.openxmlformats.org/drawingml/2006/main">
                  <a:graphicData uri="http://schemas.microsoft.com/office/word/2010/wordprocessingShape">
                    <wps:wsp>
                      <wps:cNvSpPr/>
                      <wps:spPr>
                        <a:xfrm>
                          <a:off x="0" y="0"/>
                          <a:ext cx="2977515" cy="3444949"/>
                        </a:xfrm>
                        <a:prstGeom prst="rect">
                          <a:avLst/>
                        </a:prstGeom>
                        <a:solidFill>
                          <a:schemeClr val="accent1">
                            <a:alpha val="50000"/>
                          </a:schemeClr>
                        </a:solidFill>
                        <a:ln>
                          <a:noFill/>
                        </a:ln>
                        <a:effectLst>
                          <a:softEdge rad="31750"/>
                        </a:effectLst>
                      </wps:spPr>
                      <wps:style>
                        <a:lnRef idx="0">
                          <a:scrgbClr r="0" g="0" b="0"/>
                        </a:lnRef>
                        <a:fillRef idx="0">
                          <a:scrgbClr r="0" g="0" b="0"/>
                        </a:fillRef>
                        <a:effectRef idx="0">
                          <a:scrgbClr r="0" g="0" b="0"/>
                        </a:effectRef>
                        <a:fontRef idx="minor">
                          <a:schemeClr val="lt1"/>
                        </a:fontRef>
                      </wps:style>
                      <wps:txbx>
                        <w:txbxContent>
                          <w:p w14:paraId="50EC580C" w14:textId="77777777" w:rsidR="00BD65C1" w:rsidRPr="00E15C73" w:rsidRDefault="00BD65C1" w:rsidP="00E15C73">
                            <w:pPr>
                              <w:spacing w:before="0" w:after="0" w:line="240" w:lineRule="auto"/>
                              <w:jc w:val="both"/>
                              <w:rPr>
                                <w:rFonts w:asciiTheme="majorHAnsi" w:hAnsiTheme="majorHAnsi" w:cstheme="minorHAnsi"/>
                                <w:color w:val="FFFFFF" w:themeColor="background1"/>
                                <w:szCs w:val="24"/>
                              </w:rPr>
                            </w:pPr>
                            <w:r w:rsidRPr="00E15C73">
                              <w:rPr>
                                <w:rFonts w:asciiTheme="majorHAnsi" w:hAnsiTheme="majorHAnsi" w:cstheme="minorHAnsi"/>
                                <w:color w:val="FFFFFF" w:themeColor="background1"/>
                                <w:szCs w:val="24"/>
                              </w:rPr>
                              <w:t xml:space="preserve">2020.gadā ieslodzītie tika iesaistīti šādās studiju programmās: </w:t>
                            </w:r>
                          </w:p>
                          <w:p w14:paraId="15FA973C" w14:textId="77777777" w:rsidR="00BD65C1" w:rsidRPr="00E15C73" w:rsidRDefault="00BD65C1" w:rsidP="000E6AE6">
                            <w:pPr>
                              <w:pStyle w:val="Sarakstarindkopa"/>
                              <w:numPr>
                                <w:ilvl w:val="0"/>
                                <w:numId w:val="17"/>
                              </w:numPr>
                              <w:spacing w:before="0" w:after="0" w:line="240" w:lineRule="auto"/>
                              <w:ind w:left="426"/>
                              <w:contextualSpacing w:val="0"/>
                              <w:jc w:val="both"/>
                              <w:rPr>
                                <w:rFonts w:asciiTheme="majorHAnsi" w:hAnsiTheme="majorHAnsi" w:cstheme="minorHAnsi"/>
                                <w:color w:val="FFFFFF" w:themeColor="background1"/>
                                <w:szCs w:val="24"/>
                              </w:rPr>
                            </w:pPr>
                            <w:r w:rsidRPr="00E15C73">
                              <w:rPr>
                                <w:rFonts w:asciiTheme="majorHAnsi" w:hAnsiTheme="majorHAnsi" w:cstheme="minorHAnsi"/>
                                <w:color w:val="FFFFFF" w:themeColor="background1"/>
                                <w:szCs w:val="24"/>
                              </w:rPr>
                              <w:t>"Vadītājs transporta un biznesa loģistikā" (Transporta un sakaru institūts);</w:t>
                            </w:r>
                          </w:p>
                          <w:p w14:paraId="4988883A" w14:textId="0A6218B7" w:rsidR="00BD65C1" w:rsidRPr="00E15C73" w:rsidRDefault="00BD65C1" w:rsidP="000E6AE6">
                            <w:pPr>
                              <w:pStyle w:val="Sarakstarindkopa"/>
                              <w:numPr>
                                <w:ilvl w:val="0"/>
                                <w:numId w:val="17"/>
                              </w:numPr>
                              <w:spacing w:before="0" w:after="0" w:line="240" w:lineRule="auto"/>
                              <w:ind w:left="426"/>
                              <w:contextualSpacing w:val="0"/>
                              <w:jc w:val="both"/>
                              <w:rPr>
                                <w:rFonts w:asciiTheme="majorHAnsi" w:hAnsiTheme="majorHAnsi" w:cstheme="minorHAnsi"/>
                                <w:bCs/>
                                <w:iCs/>
                                <w:color w:val="FFFFFF" w:themeColor="background1"/>
                                <w:szCs w:val="24"/>
                              </w:rPr>
                            </w:pPr>
                            <w:r w:rsidRPr="00E15C73">
                              <w:rPr>
                                <w:rFonts w:asciiTheme="majorHAnsi" w:hAnsiTheme="majorHAnsi" w:cstheme="minorHAnsi"/>
                                <w:color w:val="FFFFFF" w:themeColor="background1"/>
                                <w:szCs w:val="24"/>
                              </w:rPr>
                              <w:t>studiju programmā "Tiesību zinātne" (Juridiskā koledža);</w:t>
                            </w:r>
                          </w:p>
                          <w:p w14:paraId="15DEF217" w14:textId="77777777" w:rsidR="00BD65C1" w:rsidRPr="00E15C73" w:rsidRDefault="00BD65C1" w:rsidP="000E6AE6">
                            <w:pPr>
                              <w:pStyle w:val="Sarakstarindkopa"/>
                              <w:numPr>
                                <w:ilvl w:val="0"/>
                                <w:numId w:val="17"/>
                              </w:numPr>
                              <w:spacing w:before="0" w:after="0" w:line="240" w:lineRule="auto"/>
                              <w:ind w:left="426"/>
                              <w:contextualSpacing w:val="0"/>
                              <w:jc w:val="both"/>
                              <w:rPr>
                                <w:rFonts w:asciiTheme="majorHAnsi" w:hAnsiTheme="majorHAnsi" w:cstheme="minorHAnsi"/>
                                <w:bCs/>
                                <w:iCs/>
                                <w:color w:val="FFFFFF" w:themeColor="background1"/>
                                <w:szCs w:val="24"/>
                              </w:rPr>
                            </w:pPr>
                            <w:r w:rsidRPr="00E15C73">
                              <w:rPr>
                                <w:rFonts w:asciiTheme="majorHAnsi" w:hAnsiTheme="majorHAnsi" w:cstheme="minorHAnsi"/>
                                <w:color w:val="FFFFFF" w:themeColor="background1"/>
                                <w:szCs w:val="24"/>
                              </w:rPr>
                              <w:t>"Nekustamā īpašuma pārvaldīšana un apsaimniekošana" (Juridiskā koledža);</w:t>
                            </w:r>
                          </w:p>
                          <w:p w14:paraId="24FA07BE" w14:textId="4C4DEBC8" w:rsidR="00BD65C1" w:rsidRPr="00E15C73" w:rsidRDefault="00BD65C1" w:rsidP="000E6AE6">
                            <w:pPr>
                              <w:pStyle w:val="Sarakstarindkopa"/>
                              <w:numPr>
                                <w:ilvl w:val="0"/>
                                <w:numId w:val="17"/>
                              </w:numPr>
                              <w:spacing w:before="0" w:after="0" w:line="240" w:lineRule="auto"/>
                              <w:ind w:left="426"/>
                              <w:contextualSpacing w:val="0"/>
                              <w:jc w:val="both"/>
                              <w:rPr>
                                <w:rFonts w:asciiTheme="majorHAnsi" w:hAnsiTheme="majorHAnsi" w:cstheme="minorHAnsi"/>
                                <w:color w:val="FFFFFF" w:themeColor="background1"/>
                                <w:szCs w:val="24"/>
                              </w:rPr>
                            </w:pPr>
                            <w:r w:rsidRPr="00E15C73">
                              <w:rPr>
                                <w:rFonts w:asciiTheme="majorHAnsi" w:hAnsiTheme="majorHAnsi" w:cstheme="minorHAnsi"/>
                                <w:bCs/>
                                <w:iCs/>
                                <w:color w:val="FFFFFF" w:themeColor="background1"/>
                                <w:szCs w:val="24"/>
                              </w:rPr>
                              <w:t>''Sabiedriskās attiecības" (Baltijas Starptautiskā akadēmija)</w:t>
                            </w:r>
                            <w:r>
                              <w:rPr>
                                <w:rFonts w:asciiTheme="majorHAnsi" w:hAnsiTheme="majorHAnsi" w:cstheme="minorHAnsi"/>
                                <w:bCs/>
                                <w:iCs/>
                                <w:color w:val="FFFFFF" w:themeColor="background1"/>
                                <w:szCs w:val="24"/>
                              </w:rPr>
                              <w:t>;</w:t>
                            </w:r>
                          </w:p>
                          <w:p w14:paraId="2707BE05" w14:textId="645B38C4" w:rsidR="00BD65C1" w:rsidRPr="00E15C73" w:rsidRDefault="00BD65C1" w:rsidP="000E6AE6">
                            <w:pPr>
                              <w:pStyle w:val="Sarakstarindkopa"/>
                              <w:numPr>
                                <w:ilvl w:val="0"/>
                                <w:numId w:val="17"/>
                              </w:numPr>
                              <w:spacing w:before="0" w:after="0" w:line="240" w:lineRule="auto"/>
                              <w:ind w:left="426"/>
                              <w:contextualSpacing w:val="0"/>
                              <w:jc w:val="both"/>
                              <w:rPr>
                                <w:rFonts w:asciiTheme="majorHAnsi" w:hAnsiTheme="majorHAnsi" w:cstheme="minorHAnsi"/>
                                <w:bCs/>
                                <w:iCs/>
                                <w:color w:val="FFFFFF" w:themeColor="background1"/>
                                <w:szCs w:val="24"/>
                              </w:rPr>
                            </w:pPr>
                            <w:r w:rsidRPr="00E15C73">
                              <w:rPr>
                                <w:rFonts w:asciiTheme="majorHAnsi" w:hAnsiTheme="majorHAnsi" w:cstheme="minorHAnsi"/>
                                <w:bCs/>
                                <w:iCs/>
                                <w:color w:val="FFFFFF" w:themeColor="background1"/>
                                <w:szCs w:val="24"/>
                              </w:rPr>
                              <w:t>''Uzņēmējdarbības vadība" (Biznesa augstskola Turība)</w:t>
                            </w:r>
                            <w:r>
                              <w:rPr>
                                <w:rFonts w:asciiTheme="majorHAnsi" w:hAnsiTheme="majorHAnsi" w:cstheme="minorHAnsi"/>
                                <w:bCs/>
                                <w:iCs/>
                                <w:color w:val="FFFFFF" w:themeColor="background1"/>
                                <w:szCs w:val="24"/>
                              </w:rPr>
                              <w:t>;</w:t>
                            </w:r>
                          </w:p>
                          <w:p w14:paraId="6F118FEB" w14:textId="1A9D9145" w:rsidR="00BD65C1" w:rsidRPr="00E15C73" w:rsidRDefault="00BD65C1" w:rsidP="000E6AE6">
                            <w:pPr>
                              <w:pStyle w:val="Sarakstarindkopa"/>
                              <w:numPr>
                                <w:ilvl w:val="0"/>
                                <w:numId w:val="17"/>
                              </w:numPr>
                              <w:spacing w:before="0" w:after="0" w:line="240" w:lineRule="auto"/>
                              <w:ind w:left="426"/>
                              <w:contextualSpacing w:val="0"/>
                              <w:jc w:val="both"/>
                              <w:rPr>
                                <w:rFonts w:asciiTheme="majorHAnsi" w:hAnsiTheme="majorHAnsi" w:cstheme="minorHAnsi"/>
                                <w:bCs/>
                                <w:iCs/>
                                <w:color w:val="FFFFFF" w:themeColor="background1"/>
                                <w:szCs w:val="24"/>
                              </w:rPr>
                            </w:pPr>
                            <w:r w:rsidRPr="00E15C73">
                              <w:rPr>
                                <w:rFonts w:asciiTheme="majorHAnsi" w:hAnsiTheme="majorHAnsi" w:cstheme="minorHAnsi"/>
                                <w:bCs/>
                                <w:iCs/>
                                <w:color w:val="FFFFFF" w:themeColor="background1"/>
                                <w:szCs w:val="24"/>
                              </w:rPr>
                              <w:t>''Uzņēmējdarbība" (Baltijas Starptautiskā akadēmija)</w:t>
                            </w:r>
                            <w:r>
                              <w:rPr>
                                <w:rFonts w:asciiTheme="majorHAnsi" w:hAnsiTheme="majorHAnsi" w:cstheme="minorHAnsi"/>
                                <w:bCs/>
                                <w:iCs/>
                                <w:color w:val="FFFFFF" w:themeColor="background1"/>
                                <w:szCs w:val="24"/>
                              </w:rPr>
                              <w:t>;</w:t>
                            </w:r>
                          </w:p>
                          <w:p w14:paraId="0FCB1CDD" w14:textId="29DAC448" w:rsidR="00BD65C1" w:rsidRPr="00E15C73" w:rsidRDefault="00BD65C1" w:rsidP="000E6AE6">
                            <w:pPr>
                              <w:pStyle w:val="Sarakstarindkopa"/>
                              <w:numPr>
                                <w:ilvl w:val="0"/>
                                <w:numId w:val="17"/>
                              </w:numPr>
                              <w:spacing w:before="0" w:after="0" w:line="240" w:lineRule="auto"/>
                              <w:ind w:left="426"/>
                              <w:contextualSpacing w:val="0"/>
                              <w:jc w:val="both"/>
                              <w:rPr>
                                <w:rFonts w:asciiTheme="majorHAnsi" w:hAnsiTheme="majorHAnsi" w:cstheme="minorHAnsi"/>
                                <w:bCs/>
                                <w:iCs/>
                                <w:color w:val="FFFFFF" w:themeColor="background1"/>
                                <w:szCs w:val="24"/>
                              </w:rPr>
                            </w:pPr>
                            <w:r w:rsidRPr="00E15C73">
                              <w:rPr>
                                <w:rFonts w:asciiTheme="majorHAnsi" w:hAnsiTheme="majorHAnsi" w:cstheme="minorHAnsi"/>
                                <w:bCs/>
                                <w:iCs/>
                                <w:color w:val="FFFFFF" w:themeColor="background1"/>
                                <w:szCs w:val="24"/>
                              </w:rPr>
                              <w:t>''Teoloģija" (Latvijas Kristīgā akadēmija)</w:t>
                            </w:r>
                            <w:r>
                              <w:rPr>
                                <w:rFonts w:asciiTheme="majorHAnsi" w:hAnsiTheme="majorHAnsi" w:cstheme="minorHAnsi"/>
                                <w:bCs/>
                                <w:iCs/>
                                <w:color w:val="FFFFFF" w:themeColor="background1"/>
                                <w:szCs w:val="24"/>
                              </w:rPr>
                              <w:t>;</w:t>
                            </w:r>
                          </w:p>
                          <w:p w14:paraId="7E1F12BD" w14:textId="48A8CB2F" w:rsidR="00BD65C1" w:rsidRPr="00E15C73" w:rsidRDefault="00BD65C1" w:rsidP="000E6AE6">
                            <w:pPr>
                              <w:pStyle w:val="Sarakstarindkopa"/>
                              <w:numPr>
                                <w:ilvl w:val="0"/>
                                <w:numId w:val="17"/>
                              </w:numPr>
                              <w:spacing w:before="0" w:after="0" w:line="240" w:lineRule="auto"/>
                              <w:ind w:left="426"/>
                              <w:contextualSpacing w:val="0"/>
                              <w:jc w:val="both"/>
                              <w:rPr>
                                <w:rFonts w:asciiTheme="majorHAnsi" w:hAnsiTheme="majorHAnsi" w:cstheme="minorHAnsi"/>
                                <w:bCs/>
                                <w:iCs/>
                                <w:color w:val="FFFFFF" w:themeColor="background1"/>
                                <w:szCs w:val="24"/>
                              </w:rPr>
                            </w:pPr>
                            <w:r w:rsidRPr="00E15C73">
                              <w:rPr>
                                <w:rFonts w:asciiTheme="majorHAnsi" w:hAnsiTheme="majorHAnsi" w:cstheme="minorHAnsi"/>
                                <w:color w:val="FFFFFF" w:themeColor="background1"/>
                                <w:szCs w:val="24"/>
                              </w:rPr>
                              <w:t>"Cilvēku resursu vadība" (Juridiskā koledža)</w:t>
                            </w:r>
                            <w:r>
                              <w:rPr>
                                <w:rFonts w:asciiTheme="majorHAnsi" w:hAnsiTheme="majorHAnsi" w:cstheme="minorHAnsi"/>
                                <w:color w:val="FFFFFF" w:themeColor="background1"/>
                                <w:szCs w:val="24"/>
                              </w:rPr>
                              <w:t>;</w:t>
                            </w:r>
                          </w:p>
                          <w:p w14:paraId="091ECF4E" w14:textId="3089B1E2" w:rsidR="00BD65C1" w:rsidRPr="00E15C73" w:rsidRDefault="00BD65C1" w:rsidP="000E6AE6">
                            <w:pPr>
                              <w:pStyle w:val="Sarakstarindkopa"/>
                              <w:numPr>
                                <w:ilvl w:val="0"/>
                                <w:numId w:val="17"/>
                              </w:numPr>
                              <w:spacing w:before="0" w:after="0" w:line="240" w:lineRule="auto"/>
                              <w:ind w:left="426"/>
                              <w:contextualSpacing w:val="0"/>
                              <w:jc w:val="both"/>
                              <w:rPr>
                                <w:rFonts w:asciiTheme="majorHAnsi" w:hAnsiTheme="majorHAnsi" w:cstheme="minorHAnsi"/>
                                <w:bCs/>
                                <w:iCs/>
                                <w:color w:val="FFFFFF" w:themeColor="background1"/>
                                <w:szCs w:val="24"/>
                              </w:rPr>
                            </w:pPr>
                            <w:r w:rsidRPr="00E15C73">
                              <w:rPr>
                                <w:rFonts w:asciiTheme="majorHAnsi" w:hAnsiTheme="majorHAnsi" w:cstheme="minorHAnsi"/>
                                <w:bCs/>
                                <w:iCs/>
                                <w:color w:val="FFFFFF" w:themeColor="background1"/>
                                <w:szCs w:val="24"/>
                              </w:rPr>
                              <w:t>''Uzņēmējdarbības vadība" (Vadības koledža)</w:t>
                            </w:r>
                            <w:r>
                              <w:rPr>
                                <w:rFonts w:asciiTheme="majorHAnsi" w:hAnsiTheme="majorHAnsi" w:cstheme="minorHAnsi"/>
                                <w:bCs/>
                                <w:iCs/>
                                <w:color w:val="FFFFFF" w:themeColor="background1"/>
                                <w:szCs w:val="24"/>
                              </w:rPr>
                              <w:t>;</w:t>
                            </w:r>
                          </w:p>
                          <w:p w14:paraId="7E039383" w14:textId="15553BB5" w:rsidR="00BD65C1" w:rsidRPr="00E15C73" w:rsidRDefault="00BD65C1" w:rsidP="000E6AE6">
                            <w:pPr>
                              <w:pStyle w:val="Sarakstarindkopa"/>
                              <w:numPr>
                                <w:ilvl w:val="0"/>
                                <w:numId w:val="17"/>
                              </w:numPr>
                              <w:spacing w:before="0" w:after="0" w:line="240" w:lineRule="auto"/>
                              <w:ind w:left="426"/>
                              <w:contextualSpacing w:val="0"/>
                              <w:jc w:val="both"/>
                              <w:rPr>
                                <w:rFonts w:asciiTheme="majorHAnsi" w:hAnsiTheme="majorHAnsi" w:cstheme="minorHAnsi"/>
                                <w:bCs/>
                                <w:iCs/>
                                <w:color w:val="FFFFFF" w:themeColor="background1"/>
                                <w:szCs w:val="24"/>
                              </w:rPr>
                            </w:pPr>
                            <w:r w:rsidRPr="00E15C73">
                              <w:rPr>
                                <w:rFonts w:asciiTheme="majorHAnsi" w:hAnsiTheme="majorHAnsi" w:cstheme="minorHAnsi"/>
                                <w:bCs/>
                                <w:iCs/>
                                <w:color w:val="FFFFFF" w:themeColor="background1"/>
                                <w:szCs w:val="24"/>
                              </w:rPr>
                              <w:t>''Sociālās palīdzības organizēšana" (Vadības koledža)</w:t>
                            </w:r>
                            <w:r>
                              <w:rPr>
                                <w:rFonts w:asciiTheme="majorHAnsi" w:hAnsiTheme="majorHAnsi" w:cstheme="minorHAnsi"/>
                                <w:bCs/>
                                <w:iCs/>
                                <w:color w:val="FFFFFF" w:themeColor="background1"/>
                                <w:szCs w:val="24"/>
                              </w:rPr>
                              <w:t>;</w:t>
                            </w:r>
                          </w:p>
                          <w:p w14:paraId="6A3F00EC" w14:textId="77777777" w:rsidR="00BD65C1" w:rsidRPr="00E15C73" w:rsidRDefault="00BD65C1" w:rsidP="000E6AE6">
                            <w:pPr>
                              <w:pStyle w:val="Sarakstarindkopa"/>
                              <w:numPr>
                                <w:ilvl w:val="0"/>
                                <w:numId w:val="17"/>
                              </w:numPr>
                              <w:spacing w:before="0" w:after="0" w:line="240" w:lineRule="auto"/>
                              <w:ind w:left="426"/>
                              <w:contextualSpacing w:val="0"/>
                              <w:jc w:val="both"/>
                              <w:rPr>
                                <w:rFonts w:asciiTheme="majorHAnsi" w:hAnsiTheme="majorHAnsi" w:cstheme="minorHAnsi"/>
                                <w:bCs/>
                                <w:iCs/>
                                <w:color w:val="FFFFFF" w:themeColor="background1"/>
                                <w:szCs w:val="24"/>
                              </w:rPr>
                            </w:pPr>
                            <w:r w:rsidRPr="00E15C73">
                              <w:rPr>
                                <w:rFonts w:asciiTheme="majorHAnsi" w:hAnsiTheme="majorHAnsi" w:cstheme="minorHAnsi"/>
                                <w:color w:val="FFFFFF" w:themeColor="background1"/>
                                <w:szCs w:val="24"/>
                              </w:rPr>
                              <w:t>"Datorvadība un datorzinātne" (Latvijas Lauksaimniecības universitāte).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01CE8F" id="Taisnstūris 47" o:spid="_x0000_s1032" style="position:absolute;left:0;text-align:left;margin-left:232.45pt;margin-top:-9.05pt;width:234.45pt;height:271.2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" fillcolor="#7e97ad [3204]" stroked="f">
                <v:fill opacity="32896f"/>
                <v:textbox>
                  <w:txbxContent>
                    <w:p w14:paraId="50EC580C" w14:textId="77777777" w:rsidR="00BD65C1" w:rsidRPr="00E15C73" w:rsidRDefault="00BD65C1" w:rsidP="00E15C73">
                      <w:pPr>
                        <w:spacing w:before="0" w:after="0" w:line="240" w:lineRule="auto"/>
                        <w:jc w:val="both"/>
                        <w:rPr>
                          <w:rFonts w:asciiTheme="majorHAnsi" w:hAnsiTheme="majorHAnsi" w:cstheme="minorHAnsi"/>
                          <w:color w:val="FFFFFF" w:themeColor="background1"/>
                          <w:szCs w:val="24"/>
                        </w:rPr>
                      </w:pPr>
                      <w:r w:rsidRPr="00E15C73">
                        <w:rPr>
                          <w:rFonts w:asciiTheme="majorHAnsi" w:hAnsiTheme="majorHAnsi" w:cstheme="minorHAnsi"/>
                          <w:color w:val="FFFFFF" w:themeColor="background1"/>
                          <w:szCs w:val="24"/>
                        </w:rPr>
                        <w:t xml:space="preserve">2020.gadā ieslodzītie tika iesaistīti šādās studiju programmās: </w:t>
                      </w:r>
                    </w:p>
                    <w:p w14:paraId="15FA973C" w14:textId="77777777" w:rsidR="00BD65C1" w:rsidRPr="00E15C73" w:rsidRDefault="00BD65C1" w:rsidP="000E6AE6">
                      <w:pPr>
                        <w:pStyle w:val="Sarakstarindkopa"/>
                        <w:numPr>
                          <w:ilvl w:val="0"/>
                          <w:numId w:val="17"/>
                        </w:numPr>
                        <w:spacing w:before="0" w:after="0" w:line="240" w:lineRule="auto"/>
                        <w:ind w:left="426"/>
                        <w:contextualSpacing w:val="0"/>
                        <w:jc w:val="both"/>
                        <w:rPr>
                          <w:rFonts w:asciiTheme="majorHAnsi" w:hAnsiTheme="majorHAnsi" w:cstheme="minorHAnsi"/>
                          <w:color w:val="FFFFFF" w:themeColor="background1"/>
                          <w:szCs w:val="24"/>
                        </w:rPr>
                      </w:pPr>
                      <w:r w:rsidRPr="00E15C73">
                        <w:rPr>
                          <w:rFonts w:asciiTheme="majorHAnsi" w:hAnsiTheme="majorHAnsi" w:cstheme="minorHAnsi"/>
                          <w:color w:val="FFFFFF" w:themeColor="background1"/>
                          <w:szCs w:val="24"/>
                        </w:rPr>
                        <w:t>"Vadītājs transporta un biznesa loģistikā" (Transporta un sakaru institūts);</w:t>
                      </w:r>
                    </w:p>
                    <w:p w14:paraId="4988883A" w14:textId="0A6218B7" w:rsidR="00BD65C1" w:rsidRPr="00E15C73" w:rsidRDefault="00BD65C1" w:rsidP="000E6AE6">
                      <w:pPr>
                        <w:pStyle w:val="Sarakstarindkopa"/>
                        <w:numPr>
                          <w:ilvl w:val="0"/>
                          <w:numId w:val="17"/>
                        </w:numPr>
                        <w:spacing w:before="0" w:after="0" w:line="240" w:lineRule="auto"/>
                        <w:ind w:left="426"/>
                        <w:contextualSpacing w:val="0"/>
                        <w:jc w:val="both"/>
                        <w:rPr>
                          <w:rFonts w:asciiTheme="majorHAnsi" w:hAnsiTheme="majorHAnsi" w:cstheme="minorHAnsi"/>
                          <w:bCs/>
                          <w:iCs/>
                          <w:color w:val="FFFFFF" w:themeColor="background1"/>
                          <w:szCs w:val="24"/>
                        </w:rPr>
                      </w:pPr>
                      <w:r w:rsidRPr="00E15C73">
                        <w:rPr>
                          <w:rFonts w:asciiTheme="majorHAnsi" w:hAnsiTheme="majorHAnsi" w:cstheme="minorHAnsi"/>
                          <w:color w:val="FFFFFF" w:themeColor="background1"/>
                          <w:szCs w:val="24"/>
                        </w:rPr>
                        <w:t>studiju programmā "Tiesību zinātne" (Juridiskā koledža);</w:t>
                      </w:r>
                    </w:p>
                    <w:p w14:paraId="15DEF217" w14:textId="77777777" w:rsidR="00BD65C1" w:rsidRPr="00E15C73" w:rsidRDefault="00BD65C1" w:rsidP="000E6AE6">
                      <w:pPr>
                        <w:pStyle w:val="Sarakstarindkopa"/>
                        <w:numPr>
                          <w:ilvl w:val="0"/>
                          <w:numId w:val="17"/>
                        </w:numPr>
                        <w:spacing w:before="0" w:after="0" w:line="240" w:lineRule="auto"/>
                        <w:ind w:left="426"/>
                        <w:contextualSpacing w:val="0"/>
                        <w:jc w:val="both"/>
                        <w:rPr>
                          <w:rFonts w:asciiTheme="majorHAnsi" w:hAnsiTheme="majorHAnsi" w:cstheme="minorHAnsi"/>
                          <w:bCs/>
                          <w:iCs/>
                          <w:color w:val="FFFFFF" w:themeColor="background1"/>
                          <w:szCs w:val="24"/>
                        </w:rPr>
                      </w:pPr>
                      <w:r w:rsidRPr="00E15C73">
                        <w:rPr>
                          <w:rFonts w:asciiTheme="majorHAnsi" w:hAnsiTheme="majorHAnsi" w:cstheme="minorHAnsi"/>
                          <w:color w:val="FFFFFF" w:themeColor="background1"/>
                          <w:szCs w:val="24"/>
                        </w:rPr>
                        <w:t>"Nekustamā īpašuma pārvaldīšana un apsaimniekošana" (Juridiskā koledža);</w:t>
                      </w:r>
                    </w:p>
                    <w:p w14:paraId="24FA07BE" w14:textId="4C4DEBC8" w:rsidR="00BD65C1" w:rsidRPr="00E15C73" w:rsidRDefault="00BD65C1" w:rsidP="000E6AE6">
                      <w:pPr>
                        <w:pStyle w:val="Sarakstarindkopa"/>
                        <w:numPr>
                          <w:ilvl w:val="0"/>
                          <w:numId w:val="17"/>
                        </w:numPr>
                        <w:spacing w:before="0" w:after="0" w:line="240" w:lineRule="auto"/>
                        <w:ind w:left="426"/>
                        <w:contextualSpacing w:val="0"/>
                        <w:jc w:val="both"/>
                        <w:rPr>
                          <w:rFonts w:asciiTheme="majorHAnsi" w:hAnsiTheme="majorHAnsi" w:cstheme="minorHAnsi"/>
                          <w:color w:val="FFFFFF" w:themeColor="background1"/>
                          <w:szCs w:val="24"/>
                        </w:rPr>
                      </w:pPr>
                      <w:r w:rsidRPr="00E15C73">
                        <w:rPr>
                          <w:rFonts w:asciiTheme="majorHAnsi" w:hAnsiTheme="majorHAnsi" w:cstheme="minorHAnsi"/>
                          <w:bCs/>
                          <w:iCs/>
                          <w:color w:val="FFFFFF" w:themeColor="background1"/>
                          <w:szCs w:val="24"/>
                        </w:rPr>
                        <w:t>''Sabiedriskās attiecības" (Baltijas Starptautiskā akadēmija)</w:t>
                      </w:r>
                      <w:r>
                        <w:rPr>
                          <w:rFonts w:asciiTheme="majorHAnsi" w:hAnsiTheme="majorHAnsi" w:cstheme="minorHAnsi"/>
                          <w:bCs/>
                          <w:iCs/>
                          <w:color w:val="FFFFFF" w:themeColor="background1"/>
                          <w:szCs w:val="24"/>
                        </w:rPr>
                        <w:t>;</w:t>
                      </w:r>
                    </w:p>
                    <w:p w14:paraId="2707BE05" w14:textId="645B38C4" w:rsidR="00BD65C1" w:rsidRPr="00E15C73" w:rsidRDefault="00BD65C1" w:rsidP="000E6AE6">
                      <w:pPr>
                        <w:pStyle w:val="Sarakstarindkopa"/>
                        <w:numPr>
                          <w:ilvl w:val="0"/>
                          <w:numId w:val="17"/>
                        </w:numPr>
                        <w:spacing w:before="0" w:after="0" w:line="240" w:lineRule="auto"/>
                        <w:ind w:left="426"/>
                        <w:contextualSpacing w:val="0"/>
                        <w:jc w:val="both"/>
                        <w:rPr>
                          <w:rFonts w:asciiTheme="majorHAnsi" w:hAnsiTheme="majorHAnsi" w:cstheme="minorHAnsi"/>
                          <w:bCs/>
                          <w:iCs/>
                          <w:color w:val="FFFFFF" w:themeColor="background1"/>
                          <w:szCs w:val="24"/>
                        </w:rPr>
                      </w:pPr>
                      <w:r w:rsidRPr="00E15C73">
                        <w:rPr>
                          <w:rFonts w:asciiTheme="majorHAnsi" w:hAnsiTheme="majorHAnsi" w:cstheme="minorHAnsi"/>
                          <w:bCs/>
                          <w:iCs/>
                          <w:color w:val="FFFFFF" w:themeColor="background1"/>
                          <w:szCs w:val="24"/>
                        </w:rPr>
                        <w:t>''Uzņēmējdarbības vadība" (Biznesa augstskola Turība)</w:t>
                      </w:r>
                      <w:r>
                        <w:rPr>
                          <w:rFonts w:asciiTheme="majorHAnsi" w:hAnsiTheme="majorHAnsi" w:cstheme="minorHAnsi"/>
                          <w:bCs/>
                          <w:iCs/>
                          <w:color w:val="FFFFFF" w:themeColor="background1"/>
                          <w:szCs w:val="24"/>
                        </w:rPr>
                        <w:t>;</w:t>
                      </w:r>
                    </w:p>
                    <w:p w14:paraId="6F118FEB" w14:textId="1A9D9145" w:rsidR="00BD65C1" w:rsidRPr="00E15C73" w:rsidRDefault="00BD65C1" w:rsidP="000E6AE6">
                      <w:pPr>
                        <w:pStyle w:val="Sarakstarindkopa"/>
                        <w:numPr>
                          <w:ilvl w:val="0"/>
                          <w:numId w:val="17"/>
                        </w:numPr>
                        <w:spacing w:before="0" w:after="0" w:line="240" w:lineRule="auto"/>
                        <w:ind w:left="426"/>
                        <w:contextualSpacing w:val="0"/>
                        <w:jc w:val="both"/>
                        <w:rPr>
                          <w:rFonts w:asciiTheme="majorHAnsi" w:hAnsiTheme="majorHAnsi" w:cstheme="minorHAnsi"/>
                          <w:bCs/>
                          <w:iCs/>
                          <w:color w:val="FFFFFF" w:themeColor="background1"/>
                          <w:szCs w:val="24"/>
                        </w:rPr>
                      </w:pPr>
                      <w:r w:rsidRPr="00E15C73">
                        <w:rPr>
                          <w:rFonts w:asciiTheme="majorHAnsi" w:hAnsiTheme="majorHAnsi" w:cstheme="minorHAnsi"/>
                          <w:bCs/>
                          <w:iCs/>
                          <w:color w:val="FFFFFF" w:themeColor="background1"/>
                          <w:szCs w:val="24"/>
                        </w:rPr>
                        <w:t>''Uzņēmējdarbība" (Baltijas Starptautiskā akadēmija)</w:t>
                      </w:r>
                      <w:r>
                        <w:rPr>
                          <w:rFonts w:asciiTheme="majorHAnsi" w:hAnsiTheme="majorHAnsi" w:cstheme="minorHAnsi"/>
                          <w:bCs/>
                          <w:iCs/>
                          <w:color w:val="FFFFFF" w:themeColor="background1"/>
                          <w:szCs w:val="24"/>
                        </w:rPr>
                        <w:t>;</w:t>
                      </w:r>
                    </w:p>
                    <w:p w14:paraId="0FCB1CDD" w14:textId="29DAC448" w:rsidR="00BD65C1" w:rsidRPr="00E15C73" w:rsidRDefault="00BD65C1" w:rsidP="000E6AE6">
                      <w:pPr>
                        <w:pStyle w:val="Sarakstarindkopa"/>
                        <w:numPr>
                          <w:ilvl w:val="0"/>
                          <w:numId w:val="17"/>
                        </w:numPr>
                        <w:spacing w:before="0" w:after="0" w:line="240" w:lineRule="auto"/>
                        <w:ind w:left="426"/>
                        <w:contextualSpacing w:val="0"/>
                        <w:jc w:val="both"/>
                        <w:rPr>
                          <w:rFonts w:asciiTheme="majorHAnsi" w:hAnsiTheme="majorHAnsi" w:cstheme="minorHAnsi"/>
                          <w:bCs/>
                          <w:iCs/>
                          <w:color w:val="FFFFFF" w:themeColor="background1"/>
                          <w:szCs w:val="24"/>
                        </w:rPr>
                      </w:pPr>
                      <w:r w:rsidRPr="00E15C73">
                        <w:rPr>
                          <w:rFonts w:asciiTheme="majorHAnsi" w:hAnsiTheme="majorHAnsi" w:cstheme="minorHAnsi"/>
                          <w:bCs/>
                          <w:iCs/>
                          <w:color w:val="FFFFFF" w:themeColor="background1"/>
                          <w:szCs w:val="24"/>
                        </w:rPr>
                        <w:t>''Teoloģija" (Latvijas Kristīgā akadēmija)</w:t>
                      </w:r>
                      <w:r>
                        <w:rPr>
                          <w:rFonts w:asciiTheme="majorHAnsi" w:hAnsiTheme="majorHAnsi" w:cstheme="minorHAnsi"/>
                          <w:bCs/>
                          <w:iCs/>
                          <w:color w:val="FFFFFF" w:themeColor="background1"/>
                          <w:szCs w:val="24"/>
                        </w:rPr>
                        <w:t>;</w:t>
                      </w:r>
                    </w:p>
                    <w:p w14:paraId="7E1F12BD" w14:textId="48A8CB2F" w:rsidR="00BD65C1" w:rsidRPr="00E15C73" w:rsidRDefault="00BD65C1" w:rsidP="000E6AE6">
                      <w:pPr>
                        <w:pStyle w:val="Sarakstarindkopa"/>
                        <w:numPr>
                          <w:ilvl w:val="0"/>
                          <w:numId w:val="17"/>
                        </w:numPr>
                        <w:spacing w:before="0" w:after="0" w:line="240" w:lineRule="auto"/>
                        <w:ind w:left="426"/>
                        <w:contextualSpacing w:val="0"/>
                        <w:jc w:val="both"/>
                        <w:rPr>
                          <w:rFonts w:asciiTheme="majorHAnsi" w:hAnsiTheme="majorHAnsi" w:cstheme="minorHAnsi"/>
                          <w:bCs/>
                          <w:iCs/>
                          <w:color w:val="FFFFFF" w:themeColor="background1"/>
                          <w:szCs w:val="24"/>
                        </w:rPr>
                      </w:pPr>
                      <w:r w:rsidRPr="00E15C73">
                        <w:rPr>
                          <w:rFonts w:asciiTheme="majorHAnsi" w:hAnsiTheme="majorHAnsi" w:cstheme="minorHAnsi"/>
                          <w:color w:val="FFFFFF" w:themeColor="background1"/>
                          <w:szCs w:val="24"/>
                        </w:rPr>
                        <w:t>"Cilvēku resursu vadība" (Juridiskā koledža)</w:t>
                      </w:r>
                      <w:r>
                        <w:rPr>
                          <w:rFonts w:asciiTheme="majorHAnsi" w:hAnsiTheme="majorHAnsi" w:cstheme="minorHAnsi"/>
                          <w:color w:val="FFFFFF" w:themeColor="background1"/>
                          <w:szCs w:val="24"/>
                        </w:rPr>
                        <w:t>;</w:t>
                      </w:r>
                    </w:p>
                    <w:p w14:paraId="091ECF4E" w14:textId="3089B1E2" w:rsidR="00BD65C1" w:rsidRPr="00E15C73" w:rsidRDefault="00BD65C1" w:rsidP="000E6AE6">
                      <w:pPr>
                        <w:pStyle w:val="Sarakstarindkopa"/>
                        <w:numPr>
                          <w:ilvl w:val="0"/>
                          <w:numId w:val="17"/>
                        </w:numPr>
                        <w:spacing w:before="0" w:after="0" w:line="240" w:lineRule="auto"/>
                        <w:ind w:left="426"/>
                        <w:contextualSpacing w:val="0"/>
                        <w:jc w:val="both"/>
                        <w:rPr>
                          <w:rFonts w:asciiTheme="majorHAnsi" w:hAnsiTheme="majorHAnsi" w:cstheme="minorHAnsi"/>
                          <w:bCs/>
                          <w:iCs/>
                          <w:color w:val="FFFFFF" w:themeColor="background1"/>
                          <w:szCs w:val="24"/>
                        </w:rPr>
                      </w:pPr>
                      <w:r w:rsidRPr="00E15C73">
                        <w:rPr>
                          <w:rFonts w:asciiTheme="majorHAnsi" w:hAnsiTheme="majorHAnsi" w:cstheme="minorHAnsi"/>
                          <w:bCs/>
                          <w:iCs/>
                          <w:color w:val="FFFFFF" w:themeColor="background1"/>
                          <w:szCs w:val="24"/>
                        </w:rPr>
                        <w:t>''Uzņēmējdarbības vadība" (Vadības koledža)</w:t>
                      </w:r>
                      <w:r>
                        <w:rPr>
                          <w:rFonts w:asciiTheme="majorHAnsi" w:hAnsiTheme="majorHAnsi" w:cstheme="minorHAnsi"/>
                          <w:bCs/>
                          <w:iCs/>
                          <w:color w:val="FFFFFF" w:themeColor="background1"/>
                          <w:szCs w:val="24"/>
                        </w:rPr>
                        <w:t>;</w:t>
                      </w:r>
                    </w:p>
                    <w:p w14:paraId="7E039383" w14:textId="15553BB5" w:rsidR="00BD65C1" w:rsidRPr="00E15C73" w:rsidRDefault="00BD65C1" w:rsidP="000E6AE6">
                      <w:pPr>
                        <w:pStyle w:val="Sarakstarindkopa"/>
                        <w:numPr>
                          <w:ilvl w:val="0"/>
                          <w:numId w:val="17"/>
                        </w:numPr>
                        <w:spacing w:before="0" w:after="0" w:line="240" w:lineRule="auto"/>
                        <w:ind w:left="426"/>
                        <w:contextualSpacing w:val="0"/>
                        <w:jc w:val="both"/>
                        <w:rPr>
                          <w:rFonts w:asciiTheme="majorHAnsi" w:hAnsiTheme="majorHAnsi" w:cstheme="minorHAnsi"/>
                          <w:bCs/>
                          <w:iCs/>
                          <w:color w:val="FFFFFF" w:themeColor="background1"/>
                          <w:szCs w:val="24"/>
                        </w:rPr>
                      </w:pPr>
                      <w:r w:rsidRPr="00E15C73">
                        <w:rPr>
                          <w:rFonts w:asciiTheme="majorHAnsi" w:hAnsiTheme="majorHAnsi" w:cstheme="minorHAnsi"/>
                          <w:bCs/>
                          <w:iCs/>
                          <w:color w:val="FFFFFF" w:themeColor="background1"/>
                          <w:szCs w:val="24"/>
                        </w:rPr>
                        <w:t>''Sociālās palīdzības organizēšana" (Vadības koledža)</w:t>
                      </w:r>
                      <w:r>
                        <w:rPr>
                          <w:rFonts w:asciiTheme="majorHAnsi" w:hAnsiTheme="majorHAnsi" w:cstheme="minorHAnsi"/>
                          <w:bCs/>
                          <w:iCs/>
                          <w:color w:val="FFFFFF" w:themeColor="background1"/>
                          <w:szCs w:val="24"/>
                        </w:rPr>
                        <w:t>;</w:t>
                      </w:r>
                    </w:p>
                    <w:p w14:paraId="6A3F00EC" w14:textId="77777777" w:rsidR="00BD65C1" w:rsidRPr="00E15C73" w:rsidRDefault="00BD65C1" w:rsidP="000E6AE6">
                      <w:pPr>
                        <w:pStyle w:val="Sarakstarindkopa"/>
                        <w:numPr>
                          <w:ilvl w:val="0"/>
                          <w:numId w:val="17"/>
                        </w:numPr>
                        <w:spacing w:before="0" w:after="0" w:line="240" w:lineRule="auto"/>
                        <w:ind w:left="426"/>
                        <w:contextualSpacing w:val="0"/>
                        <w:jc w:val="both"/>
                        <w:rPr>
                          <w:rFonts w:asciiTheme="majorHAnsi" w:hAnsiTheme="majorHAnsi" w:cstheme="minorHAnsi"/>
                          <w:bCs/>
                          <w:iCs/>
                          <w:color w:val="FFFFFF" w:themeColor="background1"/>
                          <w:szCs w:val="24"/>
                        </w:rPr>
                      </w:pPr>
                      <w:r w:rsidRPr="00E15C73">
                        <w:rPr>
                          <w:rFonts w:asciiTheme="majorHAnsi" w:hAnsiTheme="majorHAnsi" w:cstheme="minorHAnsi"/>
                          <w:color w:val="FFFFFF" w:themeColor="background1"/>
                          <w:szCs w:val="24"/>
                        </w:rPr>
                        <w:t>"Datorvadība un datorzinātne" (Latvijas Lauksaimniecības universitāte).</w:t>
                      </w:r>
                    </w:p>
                  </w:txbxContent>
                </v:textbox>
                <w10:wrap type="through"/>
              </v:rect>
            </w:pict>
          </mc:Fallback>
        </mc:AlternateContent>
      </w:r>
    </w:p>
    <w:p w14:paraId="0E135326" w14:textId="77777777" w:rsidR="00081D28" w:rsidRDefault="00081D28" w:rsidP="00081D28">
      <w:pPr>
        <w:spacing w:before="0" w:after="0" w:line="240" w:lineRule="auto"/>
        <w:jc w:val="both"/>
        <w:rPr>
          <w:rFonts w:asciiTheme="majorHAnsi" w:hAnsiTheme="majorHAnsi" w:cstheme="minorHAnsi"/>
          <w:color w:val="000000" w:themeColor="text1"/>
          <w:sz w:val="24"/>
          <w:szCs w:val="24"/>
        </w:rPr>
      </w:pPr>
      <w:r>
        <w:rPr>
          <w:rFonts w:asciiTheme="majorHAnsi" w:hAnsiTheme="majorHAnsi" w:cstheme="minorHAnsi"/>
          <w:noProof/>
          <w:sz w:val="24"/>
          <w:szCs w:val="24"/>
        </w:rPr>
        <mc:AlternateContent>
          <mc:Choice Requires="wps">
            <w:drawing>
              <wp:anchor distT="0" distB="0" distL="114300" distR="114300" simplePos="0" relativeHeight="251658258" behindDoc="0" locked="0" layoutInCell="1" allowOverlap="1" wp14:anchorId="7C0F1513" wp14:editId="69A87B4D">
                <wp:simplePos x="0" y="0"/>
                <wp:positionH relativeFrom="column">
                  <wp:posOffset>-12700</wp:posOffset>
                </wp:positionH>
                <wp:positionV relativeFrom="paragraph">
                  <wp:posOffset>113503</wp:posOffset>
                </wp:positionV>
                <wp:extent cx="2870791" cy="1187243"/>
                <wp:effectExtent l="0" t="0" r="6350" b="0"/>
                <wp:wrapNone/>
                <wp:docPr id="29" name="Taisnstūris 29"/>
                <wp:cNvGraphicFramePr/>
                <a:graphic xmlns:a="http://schemas.openxmlformats.org/drawingml/2006/main">
                  <a:graphicData uri="http://schemas.microsoft.com/office/word/2010/wordprocessingShape">
                    <wps:wsp>
                      <wps:cNvSpPr/>
                      <wps:spPr>
                        <a:xfrm>
                          <a:off x="0" y="0"/>
                          <a:ext cx="2870791" cy="1187243"/>
                        </a:xfrm>
                        <a:prstGeom prst="rect">
                          <a:avLst/>
                        </a:prstGeom>
                        <a:solidFill>
                          <a:schemeClr val="accent5">
                            <a:alpha val="50000"/>
                          </a:schemeClr>
                        </a:solidFill>
                        <a:ln>
                          <a:noFill/>
                        </a:ln>
                        <a:effectLst>
                          <a:softEdge rad="31750"/>
                        </a:effectLst>
                      </wps:spPr>
                      <wps:style>
                        <a:lnRef idx="0">
                          <a:scrgbClr r="0" g="0" b="0"/>
                        </a:lnRef>
                        <a:fillRef idx="0">
                          <a:scrgbClr r="0" g="0" b="0"/>
                        </a:fillRef>
                        <a:effectRef idx="0">
                          <a:scrgbClr r="0" g="0" b="0"/>
                        </a:effectRef>
                        <a:fontRef idx="minor">
                          <a:schemeClr val="lt1"/>
                        </a:fontRef>
                      </wps:style>
                      <wps:txbx>
                        <w:txbxContent>
                          <w:p w14:paraId="0FD47418" w14:textId="4BDFFB8D" w:rsidR="00BD65C1" w:rsidRPr="000E6AE6" w:rsidRDefault="00BD65C1" w:rsidP="000E6AE6">
                            <w:pPr>
                              <w:spacing w:before="0" w:after="0" w:line="240" w:lineRule="auto"/>
                              <w:ind w:firstLine="709"/>
                              <w:jc w:val="both"/>
                              <w:rPr>
                                <w:rFonts w:asciiTheme="majorHAnsi" w:hAnsiTheme="majorHAnsi" w:cstheme="minorHAnsi"/>
                                <w:color w:val="FFFFFF" w:themeColor="background1"/>
                              </w:rPr>
                            </w:pPr>
                            <w:r w:rsidRPr="000E6AE6">
                              <w:rPr>
                                <w:rFonts w:asciiTheme="majorHAnsi" w:hAnsiTheme="majorHAnsi" w:cstheme="minorHAnsi"/>
                                <w:color w:val="FFFFFF" w:themeColor="background1"/>
                              </w:rPr>
                              <w:t>2020.gadā 9 ieslodzījuma vietās tika īstenota interešu/neformālā izglītība. 2020.gada 1.</w:t>
                            </w:r>
                            <w:r>
                              <w:rPr>
                                <w:rFonts w:asciiTheme="majorHAnsi" w:hAnsiTheme="majorHAnsi" w:cstheme="minorHAnsi"/>
                                <w:color w:val="FFFFFF" w:themeColor="background1"/>
                              </w:rPr>
                              <w:t> p</w:t>
                            </w:r>
                            <w:r w:rsidRPr="000E6AE6">
                              <w:rPr>
                                <w:rFonts w:asciiTheme="majorHAnsi" w:hAnsiTheme="majorHAnsi" w:cstheme="minorHAnsi"/>
                                <w:color w:val="FFFFFF" w:themeColor="background1"/>
                              </w:rPr>
                              <w:t>usgadā</w:t>
                            </w:r>
                            <w:r>
                              <w:rPr>
                                <w:rFonts w:asciiTheme="majorHAnsi" w:hAnsiTheme="majorHAnsi" w:cstheme="minorHAnsi"/>
                                <w:color w:val="FFFFFF" w:themeColor="background1"/>
                              </w:rPr>
                              <w:t xml:space="preserve"> </w:t>
                            </w:r>
                            <w:r w:rsidRPr="000E6AE6">
                              <w:rPr>
                                <w:rFonts w:asciiTheme="majorHAnsi" w:hAnsiTheme="majorHAnsi" w:cstheme="minorHAnsi"/>
                                <w:color w:val="FFFFFF" w:themeColor="background1"/>
                              </w:rPr>
                              <w:t>neformālās izglītības programmās tika iesaistīti 730 ieslodzītie, 2020.gada 2.</w:t>
                            </w:r>
                            <w:r>
                              <w:rPr>
                                <w:rFonts w:asciiTheme="majorHAnsi" w:hAnsiTheme="majorHAnsi" w:cstheme="minorHAnsi"/>
                                <w:color w:val="FFFFFF" w:themeColor="background1"/>
                              </w:rPr>
                              <w:t> p</w:t>
                            </w:r>
                            <w:r w:rsidRPr="000E6AE6">
                              <w:rPr>
                                <w:rFonts w:asciiTheme="majorHAnsi" w:hAnsiTheme="majorHAnsi" w:cstheme="minorHAnsi"/>
                                <w:color w:val="FFFFFF" w:themeColor="background1"/>
                              </w:rPr>
                              <w:t>usgadā</w:t>
                            </w:r>
                            <w:r>
                              <w:rPr>
                                <w:rFonts w:asciiTheme="majorHAnsi" w:hAnsiTheme="majorHAnsi" w:cstheme="minorHAnsi"/>
                                <w:color w:val="FFFFFF" w:themeColor="background1"/>
                              </w:rPr>
                              <w:t xml:space="preserve"> </w:t>
                            </w:r>
                            <w:r w:rsidRPr="000E6AE6">
                              <w:rPr>
                                <w:rFonts w:asciiTheme="majorHAnsi" w:hAnsiTheme="majorHAnsi" w:cstheme="minorHAnsi"/>
                                <w:color w:val="FFFFFF" w:themeColor="background1"/>
                              </w:rPr>
                              <w:t>– 813 ieslodzītie (tajā skaitā arī ieslodzītie, kas vienlaicīgi iesaistīti formālajā izglītībā).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0F1513" id="Taisnstūris 29" o:spid="_x0000_s1033" style="position:absolute;left:0;text-align:left;margin-left:-1pt;margin-top:8.95pt;width:226.05pt;height:93.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" fillcolor="#67787b [3208]" stroked="f">
                <v:fill opacity="32896f"/>
                <v:textbox>
                  <w:txbxContent>
                    <w:p w14:paraId="0FD47418" w14:textId="4BDFFB8D" w:rsidR="00BD65C1" w:rsidRPr="000E6AE6" w:rsidRDefault="00BD65C1" w:rsidP="000E6AE6">
                      <w:pPr>
                        <w:spacing w:before="0" w:after="0" w:line="240" w:lineRule="auto"/>
                        <w:ind w:firstLine="709"/>
                        <w:jc w:val="both"/>
                        <w:rPr>
                          <w:rFonts w:asciiTheme="majorHAnsi" w:hAnsiTheme="majorHAnsi" w:cstheme="minorHAnsi"/>
                          <w:color w:val="FFFFFF" w:themeColor="background1"/>
                        </w:rPr>
                      </w:pPr>
                      <w:r w:rsidRPr="000E6AE6">
                        <w:rPr>
                          <w:rFonts w:asciiTheme="majorHAnsi" w:hAnsiTheme="majorHAnsi" w:cstheme="minorHAnsi"/>
                          <w:color w:val="FFFFFF" w:themeColor="background1"/>
                        </w:rPr>
                        <w:t>2020.gadā 9 ieslodzījuma vietās tika īstenota interešu/neformālā izglītība. 2020.gada 1.</w:t>
                      </w:r>
                      <w:r>
                        <w:rPr>
                          <w:rFonts w:asciiTheme="majorHAnsi" w:hAnsiTheme="majorHAnsi" w:cstheme="minorHAnsi"/>
                          <w:color w:val="FFFFFF" w:themeColor="background1"/>
                        </w:rPr>
                        <w:t> p</w:t>
                      </w:r>
                      <w:r w:rsidRPr="000E6AE6">
                        <w:rPr>
                          <w:rFonts w:asciiTheme="majorHAnsi" w:hAnsiTheme="majorHAnsi" w:cstheme="minorHAnsi"/>
                          <w:color w:val="FFFFFF" w:themeColor="background1"/>
                        </w:rPr>
                        <w:t>usgadā</w:t>
                      </w:r>
                      <w:r>
                        <w:rPr>
                          <w:rFonts w:asciiTheme="majorHAnsi" w:hAnsiTheme="majorHAnsi" w:cstheme="minorHAnsi"/>
                          <w:color w:val="FFFFFF" w:themeColor="background1"/>
                        </w:rPr>
                        <w:t xml:space="preserve"> </w:t>
                      </w:r>
                      <w:r w:rsidRPr="000E6AE6">
                        <w:rPr>
                          <w:rFonts w:asciiTheme="majorHAnsi" w:hAnsiTheme="majorHAnsi" w:cstheme="minorHAnsi"/>
                          <w:color w:val="FFFFFF" w:themeColor="background1"/>
                        </w:rPr>
                        <w:t>neformālās izglītības programmās tika iesaistīti 730 ieslodzītie, 2020.gada 2.</w:t>
                      </w:r>
                      <w:r>
                        <w:rPr>
                          <w:rFonts w:asciiTheme="majorHAnsi" w:hAnsiTheme="majorHAnsi" w:cstheme="minorHAnsi"/>
                          <w:color w:val="FFFFFF" w:themeColor="background1"/>
                        </w:rPr>
                        <w:t> p</w:t>
                      </w:r>
                      <w:r w:rsidRPr="000E6AE6">
                        <w:rPr>
                          <w:rFonts w:asciiTheme="majorHAnsi" w:hAnsiTheme="majorHAnsi" w:cstheme="minorHAnsi"/>
                          <w:color w:val="FFFFFF" w:themeColor="background1"/>
                        </w:rPr>
                        <w:t>usgadā</w:t>
                      </w:r>
                      <w:r>
                        <w:rPr>
                          <w:rFonts w:asciiTheme="majorHAnsi" w:hAnsiTheme="majorHAnsi" w:cstheme="minorHAnsi"/>
                          <w:color w:val="FFFFFF" w:themeColor="background1"/>
                        </w:rPr>
                        <w:t xml:space="preserve"> </w:t>
                      </w:r>
                      <w:r w:rsidRPr="000E6AE6">
                        <w:rPr>
                          <w:rFonts w:asciiTheme="majorHAnsi" w:hAnsiTheme="majorHAnsi" w:cstheme="minorHAnsi"/>
                          <w:color w:val="FFFFFF" w:themeColor="background1"/>
                        </w:rPr>
                        <w:t>– 813 ieslodzītie (tajā skaitā arī ieslodzītie, kas vienlaicīgi iesaistīti formālajā izglītībā).</w:t>
                      </w:r>
                    </w:p>
                  </w:txbxContent>
                </v:textbox>
              </v:rect>
            </w:pict>
          </mc:Fallback>
        </mc:AlternateContent>
      </w:r>
    </w:p>
    <w:p w14:paraId="64766A7F" w14:textId="77777777" w:rsidR="00081D28" w:rsidRDefault="00081D28" w:rsidP="00081D28">
      <w:pPr>
        <w:spacing w:before="0" w:after="0" w:line="240" w:lineRule="auto"/>
        <w:jc w:val="both"/>
        <w:rPr>
          <w:rFonts w:asciiTheme="majorHAnsi" w:hAnsiTheme="majorHAnsi" w:cstheme="minorHAnsi"/>
          <w:color w:val="000000" w:themeColor="text1"/>
          <w:sz w:val="24"/>
          <w:szCs w:val="24"/>
        </w:rPr>
      </w:pPr>
    </w:p>
    <w:p w14:paraId="2DE089AB" w14:textId="77777777" w:rsidR="00081D28" w:rsidRDefault="00081D28" w:rsidP="00081D28">
      <w:pPr>
        <w:spacing w:before="0" w:after="0" w:line="240" w:lineRule="auto"/>
        <w:jc w:val="both"/>
        <w:rPr>
          <w:rFonts w:asciiTheme="majorHAnsi" w:hAnsiTheme="majorHAnsi" w:cstheme="minorHAnsi"/>
          <w:color w:val="000000" w:themeColor="text1"/>
          <w:sz w:val="24"/>
          <w:szCs w:val="24"/>
        </w:rPr>
      </w:pPr>
    </w:p>
    <w:p w14:paraId="1A0E1E72" w14:textId="77777777" w:rsidR="00081D28" w:rsidRDefault="00081D28" w:rsidP="00081D28">
      <w:pPr>
        <w:spacing w:before="0" w:after="0" w:line="240" w:lineRule="auto"/>
        <w:jc w:val="both"/>
        <w:rPr>
          <w:rFonts w:asciiTheme="majorHAnsi" w:hAnsiTheme="majorHAnsi" w:cstheme="minorHAnsi"/>
          <w:color w:val="000000" w:themeColor="text1"/>
          <w:sz w:val="24"/>
          <w:szCs w:val="24"/>
        </w:rPr>
      </w:pPr>
    </w:p>
    <w:p w14:paraId="2AB2AD2B" w14:textId="77777777" w:rsidR="00081D28" w:rsidRDefault="00081D28" w:rsidP="00081D28">
      <w:pPr>
        <w:spacing w:before="0" w:after="0" w:line="240" w:lineRule="auto"/>
        <w:jc w:val="both"/>
        <w:rPr>
          <w:rFonts w:asciiTheme="majorHAnsi" w:hAnsiTheme="majorHAnsi" w:cstheme="minorHAnsi"/>
          <w:color w:val="000000" w:themeColor="text1"/>
          <w:sz w:val="24"/>
          <w:szCs w:val="24"/>
        </w:rPr>
      </w:pPr>
    </w:p>
    <w:p w14:paraId="23AA157A" w14:textId="77777777" w:rsidR="00081D28" w:rsidRDefault="00081D28" w:rsidP="00081D28">
      <w:pPr>
        <w:spacing w:before="0" w:after="0" w:line="240" w:lineRule="auto"/>
        <w:jc w:val="both"/>
        <w:rPr>
          <w:rFonts w:asciiTheme="majorHAnsi" w:hAnsiTheme="majorHAnsi" w:cstheme="minorHAnsi"/>
          <w:color w:val="000000" w:themeColor="text1"/>
          <w:sz w:val="24"/>
          <w:szCs w:val="24"/>
        </w:rPr>
      </w:pPr>
    </w:p>
    <w:p w14:paraId="4F06AE67" w14:textId="77777777" w:rsidR="00081D28" w:rsidRDefault="00081D28" w:rsidP="00081D28">
      <w:pPr>
        <w:spacing w:before="0" w:after="0" w:line="240" w:lineRule="auto"/>
        <w:jc w:val="both"/>
        <w:rPr>
          <w:rFonts w:asciiTheme="majorHAnsi" w:hAnsiTheme="majorHAnsi" w:cstheme="minorHAnsi"/>
          <w:color w:val="000000" w:themeColor="text1"/>
          <w:sz w:val="24"/>
          <w:szCs w:val="24"/>
        </w:rPr>
      </w:pPr>
    </w:p>
    <w:p w14:paraId="4E5D9164" w14:textId="77777777" w:rsidR="00081D28" w:rsidRDefault="00081D28" w:rsidP="00081D28">
      <w:pPr>
        <w:spacing w:before="0" w:after="0" w:line="240" w:lineRule="auto"/>
        <w:jc w:val="both"/>
        <w:rPr>
          <w:rFonts w:asciiTheme="majorHAnsi" w:hAnsiTheme="majorHAnsi" w:cstheme="minorHAnsi"/>
          <w:color w:val="000000" w:themeColor="text1"/>
          <w:sz w:val="24"/>
          <w:szCs w:val="24"/>
        </w:rPr>
      </w:pPr>
    </w:p>
    <w:p w14:paraId="769F7959" w14:textId="77777777" w:rsidR="00081D28" w:rsidRDefault="00081D28" w:rsidP="00081D28">
      <w:pPr>
        <w:spacing w:before="0" w:after="0" w:line="240" w:lineRule="auto"/>
        <w:jc w:val="both"/>
        <w:rPr>
          <w:rFonts w:asciiTheme="majorHAnsi" w:hAnsiTheme="majorHAnsi" w:cstheme="minorHAnsi"/>
          <w:color w:val="000000" w:themeColor="text1"/>
          <w:sz w:val="24"/>
          <w:szCs w:val="24"/>
        </w:rPr>
      </w:pPr>
    </w:p>
    <w:p w14:paraId="5EFF4B3C" w14:textId="77777777" w:rsidR="00081D28" w:rsidRDefault="00081D28" w:rsidP="00081D28">
      <w:pPr>
        <w:spacing w:before="0" w:after="0" w:line="240" w:lineRule="auto"/>
        <w:jc w:val="both"/>
        <w:rPr>
          <w:rFonts w:asciiTheme="majorHAnsi" w:hAnsiTheme="majorHAnsi" w:cstheme="minorHAnsi"/>
          <w:color w:val="000000" w:themeColor="text1"/>
          <w:sz w:val="24"/>
          <w:szCs w:val="24"/>
        </w:rPr>
      </w:pPr>
    </w:p>
    <w:p w14:paraId="02F6190A" w14:textId="77777777" w:rsidR="00081D28" w:rsidRDefault="00081D28" w:rsidP="00081D28">
      <w:pPr>
        <w:spacing w:before="0" w:after="0" w:line="240" w:lineRule="auto"/>
        <w:jc w:val="both"/>
        <w:rPr>
          <w:rFonts w:asciiTheme="majorHAnsi" w:hAnsiTheme="majorHAnsi" w:cstheme="minorHAnsi"/>
          <w:color w:val="000000" w:themeColor="text1"/>
          <w:sz w:val="24"/>
          <w:szCs w:val="24"/>
        </w:rPr>
      </w:pPr>
    </w:p>
    <w:p w14:paraId="362B38C0" w14:textId="77777777" w:rsidR="00081D28" w:rsidRDefault="00081D28" w:rsidP="00081D28">
      <w:pPr>
        <w:spacing w:before="0" w:after="0" w:line="240" w:lineRule="auto"/>
        <w:jc w:val="both"/>
        <w:rPr>
          <w:rFonts w:asciiTheme="majorHAnsi" w:hAnsiTheme="majorHAnsi" w:cstheme="minorHAnsi"/>
          <w:color w:val="000000" w:themeColor="text1"/>
          <w:sz w:val="24"/>
          <w:szCs w:val="24"/>
        </w:rPr>
      </w:pPr>
    </w:p>
    <w:p w14:paraId="332CE65C" w14:textId="77777777" w:rsidR="00081D28" w:rsidRDefault="00081D28" w:rsidP="00081D28">
      <w:pPr>
        <w:spacing w:before="0" w:after="0" w:line="240" w:lineRule="auto"/>
        <w:jc w:val="both"/>
        <w:rPr>
          <w:rFonts w:asciiTheme="majorHAnsi" w:hAnsiTheme="majorHAnsi" w:cstheme="minorHAnsi"/>
          <w:color w:val="000000" w:themeColor="text1"/>
          <w:sz w:val="24"/>
          <w:szCs w:val="24"/>
        </w:rPr>
      </w:pPr>
    </w:p>
    <w:p w14:paraId="5C8E2246" w14:textId="77777777" w:rsidR="00081D28" w:rsidRDefault="00081D28" w:rsidP="00081D28">
      <w:pPr>
        <w:spacing w:before="0" w:after="0" w:line="240" w:lineRule="auto"/>
        <w:jc w:val="both"/>
        <w:rPr>
          <w:rFonts w:asciiTheme="majorHAnsi" w:hAnsiTheme="majorHAnsi" w:cstheme="minorHAnsi"/>
          <w:color w:val="000000" w:themeColor="text1"/>
          <w:sz w:val="24"/>
          <w:szCs w:val="24"/>
        </w:rPr>
      </w:pPr>
    </w:p>
    <w:p w14:paraId="53C5C2E0" w14:textId="77777777" w:rsidR="00081D28" w:rsidRDefault="00081D28" w:rsidP="00081D28">
      <w:pPr>
        <w:spacing w:before="0" w:after="0" w:line="240" w:lineRule="auto"/>
        <w:jc w:val="both"/>
        <w:rPr>
          <w:rFonts w:asciiTheme="majorHAnsi" w:hAnsiTheme="majorHAnsi" w:cstheme="minorHAnsi"/>
          <w:color w:val="000000" w:themeColor="text1"/>
          <w:sz w:val="24"/>
          <w:szCs w:val="24"/>
        </w:rPr>
      </w:pPr>
    </w:p>
    <w:p w14:paraId="64D1F758" w14:textId="77777777" w:rsidR="00081D28" w:rsidRPr="00081D28" w:rsidRDefault="00081D28" w:rsidP="00081D28">
      <w:pPr>
        <w:spacing w:before="0" w:after="0" w:line="240" w:lineRule="auto"/>
        <w:jc w:val="both"/>
        <w:rPr>
          <w:rFonts w:asciiTheme="majorHAnsi" w:hAnsiTheme="majorHAnsi" w:cstheme="minorHAnsi"/>
          <w:color w:val="000000" w:themeColor="text1"/>
          <w:sz w:val="24"/>
          <w:szCs w:val="24"/>
        </w:rPr>
      </w:pPr>
    </w:p>
    <w:p w14:paraId="660AE15A" w14:textId="77777777" w:rsidR="00FE2401" w:rsidRPr="00FB1401" w:rsidRDefault="00FE2401" w:rsidP="00E15C73">
      <w:pPr>
        <w:spacing w:before="0" w:after="0" w:line="240" w:lineRule="auto"/>
        <w:rPr>
          <w:rFonts w:asciiTheme="majorHAnsi" w:hAnsiTheme="majorHAnsi" w:cstheme="minorHAnsi"/>
          <w:sz w:val="24"/>
          <w:szCs w:val="24"/>
        </w:rPr>
      </w:pPr>
      <w:r w:rsidRPr="00FB1401">
        <w:rPr>
          <w:rFonts w:asciiTheme="majorHAnsi" w:hAnsiTheme="majorHAnsi" w:cstheme="minorHAnsi"/>
          <w:sz w:val="24"/>
          <w:szCs w:val="24"/>
        </w:rPr>
        <w:lastRenderedPageBreak/>
        <w:t>Ieslodzījuma vietu sadarbība ar izglītības iestādēm 2020.gadā</w:t>
      </w:r>
      <w:r w:rsidR="00E15C73" w:rsidRPr="00FB1401">
        <w:rPr>
          <w:rFonts w:asciiTheme="majorHAnsi" w:hAnsiTheme="majorHAnsi" w:cstheme="minorHAnsi"/>
          <w:sz w:val="24"/>
          <w:szCs w:val="24"/>
        </w:rPr>
        <w:t>:</w:t>
      </w:r>
    </w:p>
    <w:tbl>
      <w:tblPr>
        <w:tblStyle w:val="Vienkratabula20"/>
        <w:tblW w:w="9214" w:type="dxa"/>
        <w:tblLook w:val="04A0" w:firstRow="1" w:lastRow="0" w:firstColumn="1" w:lastColumn="0" w:noHBand="0" w:noVBand="1"/>
      </w:tblPr>
      <w:tblGrid>
        <w:gridCol w:w="2268"/>
        <w:gridCol w:w="6946"/>
      </w:tblGrid>
      <w:tr w:rsidR="00FB1401" w:rsidRPr="00FB1401" w14:paraId="115528E6" w14:textId="77777777" w:rsidTr="00E15C73">
        <w:trPr>
          <w:cnfStyle w:val="100000000000" w:firstRow="1" w:lastRow="0" w:firstColumn="0" w:lastColumn="0" w:oddVBand="0" w:evenVBand="0" w:oddHBand="0" w:evenHBand="0"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2268" w:type="dxa"/>
            <w:vAlign w:val="center"/>
            <w:hideMark/>
          </w:tcPr>
          <w:p w14:paraId="4A743999" w14:textId="77777777" w:rsidR="00FE2401" w:rsidRPr="00FB1401" w:rsidRDefault="00FE2401" w:rsidP="00E15C73">
            <w:pPr>
              <w:rPr>
                <w:rFonts w:asciiTheme="majorHAnsi" w:eastAsia="Times New Roman" w:hAnsiTheme="majorHAnsi" w:cstheme="minorHAnsi"/>
                <w:b w:val="0"/>
                <w:bCs w:val="0"/>
                <w:color w:val="595959" w:themeColor="text1" w:themeTint="A6"/>
                <w:szCs w:val="24"/>
                <w:lang w:eastAsia="lv-LV"/>
              </w:rPr>
            </w:pPr>
            <w:r w:rsidRPr="00FB1401">
              <w:rPr>
                <w:rFonts w:asciiTheme="majorHAnsi" w:eastAsia="Times New Roman" w:hAnsiTheme="majorHAnsi" w:cstheme="minorHAnsi"/>
                <w:b w:val="0"/>
                <w:bCs w:val="0"/>
                <w:color w:val="595959" w:themeColor="text1" w:themeTint="A6"/>
                <w:szCs w:val="24"/>
                <w:lang w:eastAsia="lv-LV"/>
              </w:rPr>
              <w:t>Ieslodzījuma vieta</w:t>
            </w:r>
          </w:p>
        </w:tc>
        <w:tc>
          <w:tcPr>
            <w:tcW w:w="6946" w:type="dxa"/>
            <w:vAlign w:val="center"/>
            <w:hideMark/>
          </w:tcPr>
          <w:p w14:paraId="67D27EBE" w14:textId="77777777" w:rsidR="00FE2401" w:rsidRPr="00FB1401" w:rsidRDefault="00FE2401" w:rsidP="00E15C73">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inorHAnsi"/>
                <w:b w:val="0"/>
                <w:bCs w:val="0"/>
                <w:color w:val="595959" w:themeColor="text1" w:themeTint="A6"/>
                <w:szCs w:val="24"/>
                <w:lang w:eastAsia="lv-LV"/>
              </w:rPr>
            </w:pPr>
            <w:r w:rsidRPr="00FB1401">
              <w:rPr>
                <w:rFonts w:asciiTheme="majorHAnsi" w:eastAsia="Times New Roman" w:hAnsiTheme="majorHAnsi" w:cstheme="minorHAnsi"/>
                <w:b w:val="0"/>
                <w:bCs w:val="0"/>
                <w:color w:val="595959" w:themeColor="text1" w:themeTint="A6"/>
                <w:szCs w:val="24"/>
                <w:lang w:eastAsia="lv-LV"/>
              </w:rPr>
              <w:t>Izglītības iestāde</w:t>
            </w:r>
          </w:p>
        </w:tc>
      </w:tr>
      <w:tr w:rsidR="00FB1401" w:rsidRPr="00FB1401" w14:paraId="44356B4F" w14:textId="77777777" w:rsidTr="00E15C73">
        <w:trPr>
          <w:cnfStyle w:val="000000100000" w:firstRow="0" w:lastRow="0" w:firstColumn="0" w:lastColumn="0" w:oddVBand="0" w:evenVBand="0" w:oddHBand="1" w:evenHBand="0" w:firstRowFirstColumn="0" w:firstRowLastColumn="0" w:lastRowFirstColumn="0" w:lastRowLastColumn="0"/>
          <w:trHeight w:val="92"/>
        </w:trPr>
        <w:tc>
          <w:tcPr>
            <w:cnfStyle w:val="001000000000" w:firstRow="0" w:lastRow="0" w:firstColumn="1" w:lastColumn="0" w:oddVBand="0" w:evenVBand="0" w:oddHBand="0" w:evenHBand="0" w:firstRowFirstColumn="0" w:firstRowLastColumn="0" w:lastRowFirstColumn="0" w:lastRowLastColumn="0"/>
            <w:tcW w:w="2268" w:type="dxa"/>
            <w:vAlign w:val="center"/>
            <w:hideMark/>
          </w:tcPr>
          <w:p w14:paraId="0B0ECC49" w14:textId="77777777" w:rsidR="00FE2401" w:rsidRPr="00FB1401" w:rsidRDefault="00FE2401" w:rsidP="00E15C73">
            <w:pPr>
              <w:rPr>
                <w:rFonts w:asciiTheme="majorHAnsi" w:eastAsia="Times New Roman" w:hAnsiTheme="majorHAnsi" w:cstheme="minorHAnsi"/>
                <w:b w:val="0"/>
                <w:color w:val="595959" w:themeColor="text1" w:themeTint="A6"/>
                <w:szCs w:val="24"/>
                <w:lang w:eastAsia="lv-LV"/>
              </w:rPr>
            </w:pPr>
            <w:r w:rsidRPr="00FB1401">
              <w:rPr>
                <w:rFonts w:asciiTheme="majorHAnsi" w:eastAsia="Times New Roman" w:hAnsiTheme="majorHAnsi" w:cstheme="minorHAnsi"/>
                <w:b w:val="0"/>
                <w:color w:val="595959" w:themeColor="text1" w:themeTint="A6"/>
                <w:szCs w:val="24"/>
                <w:lang w:eastAsia="lv-LV"/>
              </w:rPr>
              <w:t>Cēsu AIN</w:t>
            </w:r>
          </w:p>
        </w:tc>
        <w:tc>
          <w:tcPr>
            <w:tcW w:w="6946" w:type="dxa"/>
            <w:vAlign w:val="center"/>
            <w:hideMark/>
          </w:tcPr>
          <w:p w14:paraId="51BFBFFF" w14:textId="77777777" w:rsidR="00FE2401" w:rsidRPr="00FB1401" w:rsidRDefault="00FE2401" w:rsidP="00E15C73">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595959" w:themeColor="text1" w:themeTint="A6"/>
                <w:szCs w:val="24"/>
                <w:lang w:eastAsia="lv-LV"/>
              </w:rPr>
            </w:pPr>
            <w:r w:rsidRPr="00FB1401">
              <w:rPr>
                <w:rFonts w:asciiTheme="majorHAnsi" w:eastAsia="Times New Roman" w:hAnsiTheme="majorHAnsi" w:cstheme="minorHAnsi"/>
                <w:color w:val="595959" w:themeColor="text1" w:themeTint="A6"/>
                <w:szCs w:val="24"/>
                <w:lang w:eastAsia="lv-LV"/>
              </w:rPr>
              <w:t>Cēsu 2.vakara (maiņu) vidusskola</w:t>
            </w:r>
          </w:p>
        </w:tc>
      </w:tr>
      <w:tr w:rsidR="00FB1401" w:rsidRPr="00FB1401" w14:paraId="6B7FA6E1" w14:textId="77777777" w:rsidTr="00E15C73">
        <w:trPr>
          <w:trHeight w:val="67"/>
        </w:trPr>
        <w:tc>
          <w:tcPr>
            <w:cnfStyle w:val="001000000000" w:firstRow="0" w:lastRow="0" w:firstColumn="1" w:lastColumn="0" w:oddVBand="0" w:evenVBand="0" w:oddHBand="0" w:evenHBand="0" w:firstRowFirstColumn="0" w:firstRowLastColumn="0" w:lastRowFirstColumn="0" w:lastRowLastColumn="0"/>
            <w:tcW w:w="2268" w:type="dxa"/>
            <w:vMerge w:val="restart"/>
            <w:vAlign w:val="center"/>
            <w:hideMark/>
          </w:tcPr>
          <w:p w14:paraId="50628F17" w14:textId="77777777" w:rsidR="00FE2401" w:rsidRPr="00FB1401" w:rsidRDefault="00FE2401" w:rsidP="00E15C73">
            <w:pPr>
              <w:rPr>
                <w:rFonts w:asciiTheme="majorHAnsi" w:eastAsia="Times New Roman" w:hAnsiTheme="majorHAnsi" w:cstheme="minorHAnsi"/>
                <w:b w:val="0"/>
                <w:color w:val="595959" w:themeColor="text1" w:themeTint="A6"/>
                <w:szCs w:val="24"/>
                <w:lang w:eastAsia="lv-LV"/>
              </w:rPr>
            </w:pPr>
            <w:r w:rsidRPr="00FB1401">
              <w:rPr>
                <w:rFonts w:asciiTheme="majorHAnsi" w:eastAsia="Times New Roman" w:hAnsiTheme="majorHAnsi" w:cstheme="minorHAnsi"/>
                <w:b w:val="0"/>
                <w:color w:val="595959" w:themeColor="text1" w:themeTint="A6"/>
                <w:szCs w:val="24"/>
                <w:lang w:eastAsia="lv-LV"/>
              </w:rPr>
              <w:t>Daugavgrīvas cietums</w:t>
            </w:r>
          </w:p>
        </w:tc>
        <w:tc>
          <w:tcPr>
            <w:tcW w:w="6946" w:type="dxa"/>
            <w:vAlign w:val="center"/>
            <w:hideMark/>
          </w:tcPr>
          <w:p w14:paraId="70183394" w14:textId="77777777" w:rsidR="00FE2401" w:rsidRPr="00FB1401" w:rsidRDefault="00FE2401" w:rsidP="00E15C73">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595959" w:themeColor="text1" w:themeTint="A6"/>
                <w:szCs w:val="24"/>
                <w:lang w:eastAsia="lv-LV"/>
              </w:rPr>
            </w:pPr>
            <w:r w:rsidRPr="00FB1401">
              <w:rPr>
                <w:rFonts w:asciiTheme="majorHAnsi" w:eastAsia="Times New Roman" w:hAnsiTheme="majorHAnsi" w:cstheme="minorHAnsi"/>
                <w:color w:val="595959" w:themeColor="text1" w:themeTint="A6"/>
                <w:szCs w:val="24"/>
                <w:lang w:eastAsia="lv-LV"/>
              </w:rPr>
              <w:t>Daugavpils 17. vidusskola</w:t>
            </w:r>
          </w:p>
        </w:tc>
      </w:tr>
      <w:tr w:rsidR="00FB1401" w:rsidRPr="00FB1401" w14:paraId="7FB3E815" w14:textId="77777777" w:rsidTr="00E15C73">
        <w:trPr>
          <w:cnfStyle w:val="000000100000" w:firstRow="0" w:lastRow="0" w:firstColumn="0" w:lastColumn="0" w:oddVBand="0" w:evenVBand="0" w:oddHBand="1" w:evenHBand="0"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2268" w:type="dxa"/>
            <w:vMerge/>
            <w:vAlign w:val="center"/>
            <w:hideMark/>
          </w:tcPr>
          <w:p w14:paraId="1B31F828" w14:textId="77777777" w:rsidR="00FE2401" w:rsidRPr="00FB1401" w:rsidRDefault="00FE2401" w:rsidP="00E15C73">
            <w:pPr>
              <w:rPr>
                <w:rFonts w:asciiTheme="majorHAnsi" w:eastAsia="Times New Roman" w:hAnsiTheme="majorHAnsi" w:cstheme="minorHAnsi"/>
                <w:b w:val="0"/>
                <w:color w:val="595959" w:themeColor="text1" w:themeTint="A6"/>
                <w:szCs w:val="24"/>
                <w:lang w:eastAsia="lv-LV"/>
              </w:rPr>
            </w:pPr>
          </w:p>
        </w:tc>
        <w:tc>
          <w:tcPr>
            <w:tcW w:w="6946" w:type="dxa"/>
            <w:vAlign w:val="center"/>
            <w:hideMark/>
          </w:tcPr>
          <w:p w14:paraId="6709D817" w14:textId="77777777" w:rsidR="00FE2401" w:rsidRPr="00FB1401" w:rsidRDefault="00FE2401" w:rsidP="00E15C73">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595959" w:themeColor="text1" w:themeTint="A6"/>
                <w:szCs w:val="24"/>
                <w:lang w:eastAsia="lv-LV"/>
              </w:rPr>
            </w:pPr>
            <w:r w:rsidRPr="00FB1401">
              <w:rPr>
                <w:rFonts w:asciiTheme="majorHAnsi" w:eastAsia="Times New Roman" w:hAnsiTheme="majorHAnsi" w:cstheme="minorHAnsi"/>
                <w:color w:val="595959" w:themeColor="text1" w:themeTint="A6"/>
                <w:szCs w:val="24"/>
                <w:lang w:eastAsia="lv-LV"/>
              </w:rPr>
              <w:t>Profesionālās izglītības kompetences centrs „Daugavpils Būvniecības tehnikums”</w:t>
            </w:r>
          </w:p>
        </w:tc>
      </w:tr>
      <w:tr w:rsidR="00FB1401" w:rsidRPr="00FB1401" w14:paraId="7EFA1192" w14:textId="77777777" w:rsidTr="00E15C73">
        <w:trPr>
          <w:trHeight w:val="67"/>
        </w:trPr>
        <w:tc>
          <w:tcPr>
            <w:cnfStyle w:val="001000000000" w:firstRow="0" w:lastRow="0" w:firstColumn="1" w:lastColumn="0" w:oddVBand="0" w:evenVBand="0" w:oddHBand="0" w:evenHBand="0" w:firstRowFirstColumn="0" w:firstRowLastColumn="0" w:lastRowFirstColumn="0" w:lastRowLastColumn="0"/>
            <w:tcW w:w="2268" w:type="dxa"/>
            <w:vMerge/>
            <w:vAlign w:val="center"/>
            <w:hideMark/>
          </w:tcPr>
          <w:p w14:paraId="33DB65E4" w14:textId="77777777" w:rsidR="00FE2401" w:rsidRPr="00FB1401" w:rsidRDefault="00FE2401" w:rsidP="00E15C73">
            <w:pPr>
              <w:rPr>
                <w:rFonts w:asciiTheme="majorHAnsi" w:eastAsia="Times New Roman" w:hAnsiTheme="majorHAnsi" w:cstheme="minorHAnsi"/>
                <w:b w:val="0"/>
                <w:color w:val="595959" w:themeColor="text1" w:themeTint="A6"/>
                <w:szCs w:val="24"/>
                <w:lang w:eastAsia="lv-LV"/>
              </w:rPr>
            </w:pPr>
          </w:p>
        </w:tc>
        <w:tc>
          <w:tcPr>
            <w:tcW w:w="6946" w:type="dxa"/>
            <w:vAlign w:val="center"/>
            <w:hideMark/>
          </w:tcPr>
          <w:p w14:paraId="02E0A3D7" w14:textId="77777777" w:rsidR="00FE2401" w:rsidRPr="00FB1401" w:rsidRDefault="00FE2401" w:rsidP="00E15C73">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595959" w:themeColor="text1" w:themeTint="A6"/>
                <w:szCs w:val="24"/>
                <w:lang w:eastAsia="lv-LV"/>
              </w:rPr>
            </w:pPr>
            <w:r w:rsidRPr="00FB1401">
              <w:rPr>
                <w:rFonts w:asciiTheme="majorHAnsi" w:eastAsia="Times New Roman" w:hAnsiTheme="majorHAnsi" w:cstheme="minorHAnsi"/>
                <w:color w:val="595959" w:themeColor="text1" w:themeTint="A6"/>
                <w:szCs w:val="24"/>
                <w:lang w:eastAsia="lv-LV"/>
              </w:rPr>
              <w:t>Profesionālās izglītības kompetences centrs „Daugavpils tehnikums”</w:t>
            </w:r>
          </w:p>
        </w:tc>
      </w:tr>
      <w:tr w:rsidR="00FB1401" w:rsidRPr="00FB1401" w14:paraId="4FAAAAC7" w14:textId="77777777" w:rsidTr="00E15C73">
        <w:trPr>
          <w:cnfStyle w:val="000000100000" w:firstRow="0" w:lastRow="0" w:firstColumn="0" w:lastColumn="0" w:oddVBand="0" w:evenVBand="0" w:oddHBand="1" w:evenHBand="0"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2268" w:type="dxa"/>
            <w:vMerge/>
            <w:vAlign w:val="center"/>
            <w:hideMark/>
          </w:tcPr>
          <w:p w14:paraId="5A80FD29" w14:textId="77777777" w:rsidR="00FE2401" w:rsidRPr="00FB1401" w:rsidRDefault="00FE2401" w:rsidP="00E15C73">
            <w:pPr>
              <w:rPr>
                <w:rFonts w:asciiTheme="majorHAnsi" w:eastAsia="Times New Roman" w:hAnsiTheme="majorHAnsi" w:cstheme="minorHAnsi"/>
                <w:b w:val="0"/>
                <w:color w:val="595959" w:themeColor="text1" w:themeTint="A6"/>
                <w:szCs w:val="24"/>
                <w:lang w:eastAsia="lv-LV"/>
              </w:rPr>
            </w:pPr>
          </w:p>
        </w:tc>
        <w:tc>
          <w:tcPr>
            <w:tcW w:w="6946" w:type="dxa"/>
            <w:vAlign w:val="center"/>
            <w:hideMark/>
          </w:tcPr>
          <w:p w14:paraId="217CE6B0" w14:textId="77777777" w:rsidR="00FE2401" w:rsidRPr="00FB1401" w:rsidRDefault="00FE2401" w:rsidP="00E15C73">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595959" w:themeColor="text1" w:themeTint="A6"/>
                <w:szCs w:val="24"/>
                <w:lang w:eastAsia="lv-LV"/>
              </w:rPr>
            </w:pPr>
            <w:r w:rsidRPr="00FB1401">
              <w:rPr>
                <w:rFonts w:asciiTheme="majorHAnsi" w:eastAsia="Times New Roman" w:hAnsiTheme="majorHAnsi" w:cstheme="minorHAnsi"/>
                <w:color w:val="595959" w:themeColor="text1" w:themeTint="A6"/>
                <w:szCs w:val="24"/>
                <w:lang w:eastAsia="lv-LV"/>
              </w:rPr>
              <w:t>Daugavpils tirdzniecības profesionālā vidusskola</w:t>
            </w:r>
          </w:p>
        </w:tc>
      </w:tr>
      <w:tr w:rsidR="00FB1401" w:rsidRPr="00FB1401" w14:paraId="513E5C04" w14:textId="77777777" w:rsidTr="00E15C73">
        <w:trPr>
          <w:trHeight w:val="67"/>
        </w:trPr>
        <w:tc>
          <w:tcPr>
            <w:cnfStyle w:val="001000000000" w:firstRow="0" w:lastRow="0" w:firstColumn="1" w:lastColumn="0" w:oddVBand="0" w:evenVBand="0" w:oddHBand="0" w:evenHBand="0" w:firstRowFirstColumn="0" w:firstRowLastColumn="0" w:lastRowFirstColumn="0" w:lastRowLastColumn="0"/>
            <w:tcW w:w="2268" w:type="dxa"/>
            <w:vMerge w:val="restart"/>
            <w:vAlign w:val="center"/>
            <w:hideMark/>
          </w:tcPr>
          <w:p w14:paraId="61668103" w14:textId="77777777" w:rsidR="00FE2401" w:rsidRPr="00FB1401" w:rsidRDefault="00FE2401" w:rsidP="00E15C73">
            <w:pPr>
              <w:rPr>
                <w:rFonts w:asciiTheme="majorHAnsi" w:eastAsia="Times New Roman" w:hAnsiTheme="majorHAnsi" w:cstheme="minorHAnsi"/>
                <w:b w:val="0"/>
                <w:color w:val="595959" w:themeColor="text1" w:themeTint="A6"/>
                <w:szCs w:val="24"/>
                <w:lang w:eastAsia="lv-LV"/>
              </w:rPr>
            </w:pPr>
            <w:r w:rsidRPr="00FB1401">
              <w:rPr>
                <w:rFonts w:asciiTheme="majorHAnsi" w:eastAsia="Times New Roman" w:hAnsiTheme="majorHAnsi" w:cstheme="minorHAnsi"/>
                <w:b w:val="0"/>
                <w:color w:val="595959" w:themeColor="text1" w:themeTint="A6"/>
                <w:szCs w:val="24"/>
                <w:lang w:eastAsia="lv-LV"/>
              </w:rPr>
              <w:t>Iļģuciema cietums</w:t>
            </w:r>
          </w:p>
        </w:tc>
        <w:tc>
          <w:tcPr>
            <w:tcW w:w="6946" w:type="dxa"/>
            <w:vAlign w:val="center"/>
            <w:hideMark/>
          </w:tcPr>
          <w:p w14:paraId="34703F6F" w14:textId="77777777" w:rsidR="00FE2401" w:rsidRPr="00FB1401" w:rsidRDefault="00FE2401" w:rsidP="00E15C73">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595959" w:themeColor="text1" w:themeTint="A6"/>
                <w:szCs w:val="24"/>
                <w:lang w:eastAsia="lv-LV"/>
              </w:rPr>
            </w:pPr>
            <w:r w:rsidRPr="00FB1401">
              <w:rPr>
                <w:rFonts w:asciiTheme="majorHAnsi" w:eastAsia="Times New Roman" w:hAnsiTheme="majorHAnsi" w:cstheme="minorHAnsi"/>
                <w:color w:val="595959" w:themeColor="text1" w:themeTint="A6"/>
                <w:szCs w:val="24"/>
                <w:lang w:eastAsia="lv-LV"/>
              </w:rPr>
              <w:t>Rīgas 14. vidusskola</w:t>
            </w:r>
          </w:p>
        </w:tc>
      </w:tr>
      <w:tr w:rsidR="00FB1401" w:rsidRPr="00FB1401" w14:paraId="03D6BEE9" w14:textId="77777777" w:rsidTr="00E15C73">
        <w:trPr>
          <w:cnfStyle w:val="000000100000" w:firstRow="0" w:lastRow="0" w:firstColumn="0" w:lastColumn="0" w:oddVBand="0" w:evenVBand="0" w:oddHBand="1" w:evenHBand="0"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2268" w:type="dxa"/>
            <w:vMerge/>
            <w:vAlign w:val="center"/>
            <w:hideMark/>
          </w:tcPr>
          <w:p w14:paraId="605CE55C" w14:textId="77777777" w:rsidR="00FE2401" w:rsidRPr="00FB1401" w:rsidRDefault="00FE2401" w:rsidP="00E15C73">
            <w:pPr>
              <w:rPr>
                <w:rFonts w:asciiTheme="majorHAnsi" w:eastAsia="Times New Roman" w:hAnsiTheme="majorHAnsi" w:cstheme="minorHAnsi"/>
                <w:b w:val="0"/>
                <w:color w:val="595959" w:themeColor="text1" w:themeTint="A6"/>
                <w:szCs w:val="24"/>
                <w:lang w:eastAsia="lv-LV"/>
              </w:rPr>
            </w:pPr>
          </w:p>
        </w:tc>
        <w:tc>
          <w:tcPr>
            <w:tcW w:w="6946" w:type="dxa"/>
            <w:vAlign w:val="center"/>
            <w:hideMark/>
          </w:tcPr>
          <w:p w14:paraId="66D7E771" w14:textId="77777777" w:rsidR="00FE2401" w:rsidRPr="00FB1401" w:rsidRDefault="00FE2401" w:rsidP="00E15C73">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595959" w:themeColor="text1" w:themeTint="A6"/>
                <w:szCs w:val="24"/>
                <w:lang w:eastAsia="lv-LV"/>
              </w:rPr>
            </w:pPr>
            <w:r w:rsidRPr="00FB1401">
              <w:rPr>
                <w:rFonts w:asciiTheme="majorHAnsi" w:eastAsia="Times New Roman" w:hAnsiTheme="majorHAnsi" w:cstheme="minorHAnsi"/>
                <w:color w:val="595959" w:themeColor="text1" w:themeTint="A6"/>
                <w:szCs w:val="24"/>
                <w:lang w:eastAsia="lv-LV"/>
              </w:rPr>
              <w:t>Profesionālās izglītības kompetences centrs "Jelgavas Tehnikums"</w:t>
            </w:r>
          </w:p>
        </w:tc>
      </w:tr>
      <w:tr w:rsidR="00FB1401" w:rsidRPr="00FB1401" w14:paraId="7FA6ECDB" w14:textId="77777777" w:rsidTr="00E15C73">
        <w:trPr>
          <w:trHeight w:val="67"/>
        </w:trPr>
        <w:tc>
          <w:tcPr>
            <w:cnfStyle w:val="001000000000" w:firstRow="0" w:lastRow="0" w:firstColumn="1" w:lastColumn="0" w:oddVBand="0" w:evenVBand="0" w:oddHBand="0" w:evenHBand="0" w:firstRowFirstColumn="0" w:firstRowLastColumn="0" w:lastRowFirstColumn="0" w:lastRowLastColumn="0"/>
            <w:tcW w:w="2268" w:type="dxa"/>
            <w:vMerge/>
            <w:vAlign w:val="center"/>
            <w:hideMark/>
          </w:tcPr>
          <w:p w14:paraId="6066907D" w14:textId="77777777" w:rsidR="00FE2401" w:rsidRPr="00FB1401" w:rsidRDefault="00FE2401" w:rsidP="00E15C73">
            <w:pPr>
              <w:rPr>
                <w:rFonts w:asciiTheme="majorHAnsi" w:eastAsia="Times New Roman" w:hAnsiTheme="majorHAnsi" w:cstheme="minorHAnsi"/>
                <w:b w:val="0"/>
                <w:color w:val="595959" w:themeColor="text1" w:themeTint="A6"/>
                <w:szCs w:val="24"/>
                <w:lang w:eastAsia="lv-LV"/>
              </w:rPr>
            </w:pPr>
          </w:p>
        </w:tc>
        <w:tc>
          <w:tcPr>
            <w:tcW w:w="6946" w:type="dxa"/>
            <w:vAlign w:val="center"/>
            <w:hideMark/>
          </w:tcPr>
          <w:p w14:paraId="59C1ECD1" w14:textId="77777777" w:rsidR="00FE2401" w:rsidRPr="00FB1401" w:rsidRDefault="00FE2401" w:rsidP="00E15C73">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595959" w:themeColor="text1" w:themeTint="A6"/>
                <w:szCs w:val="24"/>
                <w:lang w:eastAsia="lv-LV"/>
              </w:rPr>
            </w:pPr>
            <w:r w:rsidRPr="00FB1401">
              <w:rPr>
                <w:rFonts w:asciiTheme="majorHAnsi" w:eastAsia="Times New Roman" w:hAnsiTheme="majorHAnsi" w:cstheme="minorHAnsi"/>
                <w:color w:val="595959" w:themeColor="text1" w:themeTint="A6"/>
                <w:szCs w:val="24"/>
                <w:lang w:eastAsia="lv-LV"/>
              </w:rPr>
              <w:t>Profesionālās izglītības kompetences centrs "Rīgas Stila un modes tehnikums"</w:t>
            </w:r>
          </w:p>
        </w:tc>
      </w:tr>
      <w:tr w:rsidR="00FB1401" w:rsidRPr="00FB1401" w14:paraId="5057EFF5" w14:textId="77777777" w:rsidTr="00E15C73">
        <w:trPr>
          <w:cnfStyle w:val="000000100000" w:firstRow="0" w:lastRow="0" w:firstColumn="0" w:lastColumn="0" w:oddVBand="0" w:evenVBand="0" w:oddHBand="1" w:evenHBand="0"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2268" w:type="dxa"/>
            <w:vMerge w:val="restart"/>
            <w:vAlign w:val="center"/>
            <w:hideMark/>
          </w:tcPr>
          <w:p w14:paraId="41D99315" w14:textId="77777777" w:rsidR="00FE2401" w:rsidRPr="00FB1401" w:rsidRDefault="00FE2401" w:rsidP="00E15C73">
            <w:pPr>
              <w:rPr>
                <w:rFonts w:asciiTheme="majorHAnsi" w:eastAsia="Times New Roman" w:hAnsiTheme="majorHAnsi" w:cstheme="minorHAnsi"/>
                <w:b w:val="0"/>
                <w:color w:val="595959" w:themeColor="text1" w:themeTint="A6"/>
                <w:szCs w:val="24"/>
                <w:lang w:eastAsia="lv-LV"/>
              </w:rPr>
            </w:pPr>
            <w:r w:rsidRPr="00FB1401">
              <w:rPr>
                <w:rFonts w:asciiTheme="majorHAnsi" w:eastAsia="Times New Roman" w:hAnsiTheme="majorHAnsi" w:cstheme="minorHAnsi"/>
                <w:b w:val="0"/>
                <w:color w:val="595959" w:themeColor="text1" w:themeTint="A6"/>
                <w:szCs w:val="24"/>
                <w:lang w:eastAsia="lv-LV"/>
              </w:rPr>
              <w:t>Jelgavas cietums</w:t>
            </w:r>
          </w:p>
        </w:tc>
        <w:tc>
          <w:tcPr>
            <w:tcW w:w="6946" w:type="dxa"/>
            <w:vAlign w:val="center"/>
            <w:hideMark/>
          </w:tcPr>
          <w:p w14:paraId="52EC5A7B" w14:textId="77777777" w:rsidR="00FE2401" w:rsidRPr="00FB1401" w:rsidRDefault="00FE2401" w:rsidP="00E15C73">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595959" w:themeColor="text1" w:themeTint="A6"/>
                <w:szCs w:val="24"/>
                <w:lang w:eastAsia="lv-LV"/>
              </w:rPr>
            </w:pPr>
            <w:r w:rsidRPr="00FB1401">
              <w:rPr>
                <w:rFonts w:asciiTheme="majorHAnsi" w:eastAsia="Times New Roman" w:hAnsiTheme="majorHAnsi" w:cstheme="minorHAnsi"/>
                <w:color w:val="595959" w:themeColor="text1" w:themeTint="A6"/>
                <w:szCs w:val="24"/>
                <w:lang w:eastAsia="lv-LV"/>
              </w:rPr>
              <w:t>Jelgavas Amatu vidusskola</w:t>
            </w:r>
          </w:p>
        </w:tc>
      </w:tr>
      <w:tr w:rsidR="00FB1401" w:rsidRPr="00FB1401" w14:paraId="1707A3A1" w14:textId="77777777" w:rsidTr="00E15C73">
        <w:trPr>
          <w:trHeight w:val="67"/>
        </w:trPr>
        <w:tc>
          <w:tcPr>
            <w:cnfStyle w:val="001000000000" w:firstRow="0" w:lastRow="0" w:firstColumn="1" w:lastColumn="0" w:oddVBand="0" w:evenVBand="0" w:oddHBand="0" w:evenHBand="0" w:firstRowFirstColumn="0" w:firstRowLastColumn="0" w:lastRowFirstColumn="0" w:lastRowLastColumn="0"/>
            <w:tcW w:w="2268" w:type="dxa"/>
            <w:vMerge/>
            <w:vAlign w:val="center"/>
            <w:hideMark/>
          </w:tcPr>
          <w:p w14:paraId="589D6A96" w14:textId="77777777" w:rsidR="00FE2401" w:rsidRPr="00FB1401" w:rsidRDefault="00FE2401" w:rsidP="00E15C73">
            <w:pPr>
              <w:rPr>
                <w:rFonts w:asciiTheme="majorHAnsi" w:eastAsia="Times New Roman" w:hAnsiTheme="majorHAnsi" w:cstheme="minorHAnsi"/>
                <w:b w:val="0"/>
                <w:color w:val="595959" w:themeColor="text1" w:themeTint="A6"/>
                <w:szCs w:val="24"/>
                <w:lang w:eastAsia="lv-LV"/>
              </w:rPr>
            </w:pPr>
          </w:p>
        </w:tc>
        <w:tc>
          <w:tcPr>
            <w:tcW w:w="6946" w:type="dxa"/>
            <w:vAlign w:val="center"/>
            <w:hideMark/>
          </w:tcPr>
          <w:p w14:paraId="2A0EDB81" w14:textId="77777777" w:rsidR="00FE2401" w:rsidRPr="00FB1401" w:rsidRDefault="00FE2401" w:rsidP="00E15C73">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595959" w:themeColor="text1" w:themeTint="A6"/>
                <w:szCs w:val="24"/>
                <w:lang w:eastAsia="lv-LV"/>
              </w:rPr>
            </w:pPr>
            <w:r w:rsidRPr="00FB1401">
              <w:rPr>
                <w:rFonts w:asciiTheme="majorHAnsi" w:eastAsia="Times New Roman" w:hAnsiTheme="majorHAnsi" w:cstheme="minorHAnsi"/>
                <w:color w:val="595959" w:themeColor="text1" w:themeTint="A6"/>
                <w:szCs w:val="24"/>
                <w:lang w:eastAsia="lv-LV"/>
              </w:rPr>
              <w:t>Profesionālās izglītības kompetences centrs "Jelgavas Tehnikums"</w:t>
            </w:r>
          </w:p>
        </w:tc>
      </w:tr>
      <w:tr w:rsidR="00FB1401" w:rsidRPr="00FB1401" w14:paraId="2527898E" w14:textId="77777777" w:rsidTr="00E15C73">
        <w:trPr>
          <w:cnfStyle w:val="000000100000" w:firstRow="0" w:lastRow="0" w:firstColumn="0" w:lastColumn="0" w:oddVBand="0" w:evenVBand="0" w:oddHBand="1" w:evenHBand="0"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2268" w:type="dxa"/>
            <w:vMerge w:val="restart"/>
            <w:vAlign w:val="center"/>
            <w:hideMark/>
          </w:tcPr>
          <w:p w14:paraId="1B1D2112" w14:textId="77777777" w:rsidR="00FE2401" w:rsidRPr="00FB1401" w:rsidRDefault="00FE2401" w:rsidP="00E15C73">
            <w:pPr>
              <w:rPr>
                <w:rFonts w:asciiTheme="majorHAnsi" w:eastAsia="Times New Roman" w:hAnsiTheme="majorHAnsi" w:cstheme="minorHAnsi"/>
                <w:b w:val="0"/>
                <w:color w:val="595959" w:themeColor="text1" w:themeTint="A6"/>
                <w:szCs w:val="24"/>
                <w:lang w:eastAsia="lv-LV"/>
              </w:rPr>
            </w:pPr>
            <w:r w:rsidRPr="00FB1401">
              <w:rPr>
                <w:rFonts w:asciiTheme="majorHAnsi" w:eastAsia="Times New Roman" w:hAnsiTheme="majorHAnsi" w:cstheme="minorHAnsi"/>
                <w:b w:val="0"/>
                <w:color w:val="595959" w:themeColor="text1" w:themeTint="A6"/>
                <w:szCs w:val="24"/>
                <w:lang w:eastAsia="lv-LV"/>
              </w:rPr>
              <w:t>Jēkabpils cietums</w:t>
            </w:r>
          </w:p>
        </w:tc>
        <w:tc>
          <w:tcPr>
            <w:tcW w:w="6946" w:type="dxa"/>
            <w:vAlign w:val="center"/>
            <w:hideMark/>
          </w:tcPr>
          <w:p w14:paraId="478A7140" w14:textId="77777777" w:rsidR="00FE2401" w:rsidRPr="00FB1401" w:rsidRDefault="00FE2401" w:rsidP="00E15C73">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595959" w:themeColor="text1" w:themeTint="A6"/>
                <w:szCs w:val="24"/>
                <w:lang w:eastAsia="lv-LV"/>
              </w:rPr>
            </w:pPr>
            <w:r w:rsidRPr="00FB1401">
              <w:rPr>
                <w:rFonts w:asciiTheme="majorHAnsi" w:eastAsia="Times New Roman" w:hAnsiTheme="majorHAnsi" w:cstheme="minorHAnsi"/>
                <w:color w:val="595959" w:themeColor="text1" w:themeTint="A6"/>
                <w:szCs w:val="24"/>
                <w:lang w:eastAsia="lv-LV"/>
              </w:rPr>
              <w:t>Jēkabpils 2.vidusskola</w:t>
            </w:r>
          </w:p>
        </w:tc>
      </w:tr>
      <w:tr w:rsidR="00FB1401" w:rsidRPr="00FB1401" w14:paraId="64059938" w14:textId="77777777" w:rsidTr="00E15C73">
        <w:trPr>
          <w:trHeight w:val="67"/>
        </w:trPr>
        <w:tc>
          <w:tcPr>
            <w:cnfStyle w:val="001000000000" w:firstRow="0" w:lastRow="0" w:firstColumn="1" w:lastColumn="0" w:oddVBand="0" w:evenVBand="0" w:oddHBand="0" w:evenHBand="0" w:firstRowFirstColumn="0" w:firstRowLastColumn="0" w:lastRowFirstColumn="0" w:lastRowLastColumn="0"/>
            <w:tcW w:w="2268" w:type="dxa"/>
            <w:vMerge/>
            <w:vAlign w:val="center"/>
            <w:hideMark/>
          </w:tcPr>
          <w:p w14:paraId="78D4D63D" w14:textId="77777777" w:rsidR="00FE2401" w:rsidRPr="00FB1401" w:rsidRDefault="00FE2401" w:rsidP="00E15C73">
            <w:pPr>
              <w:rPr>
                <w:rFonts w:asciiTheme="majorHAnsi" w:eastAsia="Times New Roman" w:hAnsiTheme="majorHAnsi" w:cstheme="minorHAnsi"/>
                <w:b w:val="0"/>
                <w:color w:val="595959" w:themeColor="text1" w:themeTint="A6"/>
                <w:szCs w:val="24"/>
                <w:lang w:eastAsia="lv-LV"/>
              </w:rPr>
            </w:pPr>
          </w:p>
        </w:tc>
        <w:tc>
          <w:tcPr>
            <w:tcW w:w="6946" w:type="dxa"/>
            <w:vAlign w:val="center"/>
            <w:hideMark/>
          </w:tcPr>
          <w:p w14:paraId="182BD135" w14:textId="77777777" w:rsidR="00FE2401" w:rsidRPr="00FB1401" w:rsidRDefault="00FE2401" w:rsidP="00E15C73">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595959" w:themeColor="text1" w:themeTint="A6"/>
                <w:szCs w:val="24"/>
                <w:lang w:eastAsia="lv-LV"/>
              </w:rPr>
            </w:pPr>
            <w:r w:rsidRPr="00FB1401">
              <w:rPr>
                <w:rFonts w:asciiTheme="majorHAnsi" w:eastAsia="Times New Roman" w:hAnsiTheme="majorHAnsi" w:cstheme="minorHAnsi"/>
                <w:color w:val="595959" w:themeColor="text1" w:themeTint="A6"/>
                <w:szCs w:val="24"/>
                <w:lang w:eastAsia="lv-LV"/>
              </w:rPr>
              <w:t>Aizkraukles profesionālā vidusskola</w:t>
            </w:r>
          </w:p>
        </w:tc>
      </w:tr>
      <w:tr w:rsidR="00FB1401" w:rsidRPr="00FB1401" w14:paraId="4F138087" w14:textId="77777777" w:rsidTr="00E15C73">
        <w:trPr>
          <w:cnfStyle w:val="000000100000" w:firstRow="0" w:lastRow="0" w:firstColumn="0" w:lastColumn="0" w:oddVBand="0" w:evenVBand="0" w:oddHBand="1" w:evenHBand="0"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2268" w:type="dxa"/>
            <w:vMerge w:val="restart"/>
            <w:vAlign w:val="center"/>
            <w:hideMark/>
          </w:tcPr>
          <w:p w14:paraId="45D3F7AC" w14:textId="77777777" w:rsidR="00FE2401" w:rsidRPr="00FB1401" w:rsidRDefault="00FE2401" w:rsidP="00E15C73">
            <w:pPr>
              <w:rPr>
                <w:rFonts w:asciiTheme="majorHAnsi" w:eastAsia="Times New Roman" w:hAnsiTheme="majorHAnsi" w:cstheme="minorHAnsi"/>
                <w:b w:val="0"/>
                <w:color w:val="595959" w:themeColor="text1" w:themeTint="A6"/>
                <w:szCs w:val="24"/>
                <w:lang w:eastAsia="lv-LV"/>
              </w:rPr>
            </w:pPr>
            <w:r w:rsidRPr="00FB1401">
              <w:rPr>
                <w:rFonts w:asciiTheme="majorHAnsi" w:eastAsia="Times New Roman" w:hAnsiTheme="majorHAnsi" w:cstheme="minorHAnsi"/>
                <w:b w:val="0"/>
                <w:color w:val="595959" w:themeColor="text1" w:themeTint="A6"/>
                <w:szCs w:val="24"/>
                <w:lang w:eastAsia="lv-LV"/>
              </w:rPr>
              <w:t>Liepājas cietums</w:t>
            </w:r>
          </w:p>
        </w:tc>
        <w:tc>
          <w:tcPr>
            <w:tcW w:w="6946" w:type="dxa"/>
            <w:vAlign w:val="center"/>
            <w:hideMark/>
          </w:tcPr>
          <w:p w14:paraId="6FD164C3" w14:textId="77777777" w:rsidR="00FE2401" w:rsidRPr="00FB1401" w:rsidRDefault="00FE2401" w:rsidP="00E15C73">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595959" w:themeColor="text1" w:themeTint="A6"/>
                <w:szCs w:val="24"/>
                <w:lang w:eastAsia="lv-LV"/>
              </w:rPr>
            </w:pPr>
            <w:r w:rsidRPr="00FB1401">
              <w:rPr>
                <w:rFonts w:asciiTheme="majorHAnsi" w:eastAsia="Times New Roman" w:hAnsiTheme="majorHAnsi" w:cstheme="minorHAnsi"/>
                <w:color w:val="595959" w:themeColor="text1" w:themeTint="A6"/>
                <w:szCs w:val="24"/>
                <w:lang w:eastAsia="lv-LV"/>
              </w:rPr>
              <w:t>Liepājas 8.vidusskola</w:t>
            </w:r>
          </w:p>
        </w:tc>
      </w:tr>
      <w:tr w:rsidR="00FB1401" w:rsidRPr="00FB1401" w14:paraId="450842F4" w14:textId="77777777" w:rsidTr="00E15C73">
        <w:trPr>
          <w:trHeight w:val="50"/>
        </w:trPr>
        <w:tc>
          <w:tcPr>
            <w:cnfStyle w:val="001000000000" w:firstRow="0" w:lastRow="0" w:firstColumn="1" w:lastColumn="0" w:oddVBand="0" w:evenVBand="0" w:oddHBand="0" w:evenHBand="0" w:firstRowFirstColumn="0" w:firstRowLastColumn="0" w:lastRowFirstColumn="0" w:lastRowLastColumn="0"/>
            <w:tcW w:w="2268" w:type="dxa"/>
            <w:vMerge/>
            <w:vAlign w:val="center"/>
            <w:hideMark/>
          </w:tcPr>
          <w:p w14:paraId="3A36A644" w14:textId="77777777" w:rsidR="00FE2401" w:rsidRPr="00FB1401" w:rsidRDefault="00FE2401" w:rsidP="00E15C73">
            <w:pPr>
              <w:rPr>
                <w:rFonts w:asciiTheme="majorHAnsi" w:eastAsia="Times New Roman" w:hAnsiTheme="majorHAnsi" w:cstheme="minorHAnsi"/>
                <w:b w:val="0"/>
                <w:color w:val="595959" w:themeColor="text1" w:themeTint="A6"/>
                <w:szCs w:val="24"/>
                <w:lang w:eastAsia="lv-LV"/>
              </w:rPr>
            </w:pPr>
          </w:p>
        </w:tc>
        <w:tc>
          <w:tcPr>
            <w:tcW w:w="6946" w:type="dxa"/>
            <w:vAlign w:val="center"/>
            <w:hideMark/>
          </w:tcPr>
          <w:p w14:paraId="5D9555C5" w14:textId="77777777" w:rsidR="00FE2401" w:rsidRPr="00FB1401" w:rsidRDefault="00FE2401" w:rsidP="00E15C73">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595959" w:themeColor="text1" w:themeTint="A6"/>
                <w:szCs w:val="24"/>
                <w:lang w:eastAsia="lv-LV"/>
              </w:rPr>
            </w:pPr>
            <w:r w:rsidRPr="00FB1401">
              <w:rPr>
                <w:rFonts w:asciiTheme="majorHAnsi" w:eastAsia="Times New Roman" w:hAnsiTheme="majorHAnsi" w:cstheme="minorHAnsi"/>
                <w:color w:val="595959" w:themeColor="text1" w:themeTint="A6"/>
                <w:szCs w:val="24"/>
                <w:lang w:eastAsia="lv-LV"/>
              </w:rPr>
              <w:t>Profesionālās izglītības kompetences centrs "Jelgavas Tehnikums"</w:t>
            </w:r>
          </w:p>
        </w:tc>
      </w:tr>
      <w:tr w:rsidR="00FB1401" w:rsidRPr="00FB1401" w14:paraId="07826487" w14:textId="77777777" w:rsidTr="00E15C73">
        <w:trPr>
          <w:cnfStyle w:val="000000100000" w:firstRow="0" w:lastRow="0" w:firstColumn="0" w:lastColumn="0" w:oddVBand="0" w:evenVBand="0" w:oddHBand="1" w:evenHBand="0"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2268" w:type="dxa"/>
            <w:vMerge w:val="restart"/>
            <w:vAlign w:val="center"/>
            <w:hideMark/>
          </w:tcPr>
          <w:p w14:paraId="68FD630E" w14:textId="77777777" w:rsidR="00FE2401" w:rsidRPr="00FB1401" w:rsidRDefault="00FE2401" w:rsidP="00E15C73">
            <w:pPr>
              <w:rPr>
                <w:rFonts w:asciiTheme="majorHAnsi" w:eastAsia="Times New Roman" w:hAnsiTheme="majorHAnsi" w:cstheme="minorHAnsi"/>
                <w:b w:val="0"/>
                <w:color w:val="595959" w:themeColor="text1" w:themeTint="A6"/>
                <w:szCs w:val="24"/>
                <w:lang w:eastAsia="lv-LV"/>
              </w:rPr>
            </w:pPr>
            <w:r w:rsidRPr="00FB1401">
              <w:rPr>
                <w:rFonts w:asciiTheme="majorHAnsi" w:eastAsia="Times New Roman" w:hAnsiTheme="majorHAnsi" w:cstheme="minorHAnsi"/>
                <w:b w:val="0"/>
                <w:color w:val="595959" w:themeColor="text1" w:themeTint="A6"/>
                <w:szCs w:val="24"/>
                <w:lang w:eastAsia="lv-LV"/>
              </w:rPr>
              <w:t>Rīgas Centrālcietums</w:t>
            </w:r>
          </w:p>
        </w:tc>
        <w:tc>
          <w:tcPr>
            <w:tcW w:w="6946" w:type="dxa"/>
            <w:vAlign w:val="center"/>
            <w:hideMark/>
          </w:tcPr>
          <w:p w14:paraId="5BCDF6D0" w14:textId="77777777" w:rsidR="00FE2401" w:rsidRPr="00FB1401" w:rsidRDefault="00FE2401" w:rsidP="00E15C73">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595959" w:themeColor="text1" w:themeTint="A6"/>
                <w:szCs w:val="24"/>
                <w:lang w:eastAsia="lv-LV"/>
              </w:rPr>
            </w:pPr>
            <w:r w:rsidRPr="00FB1401">
              <w:rPr>
                <w:rFonts w:asciiTheme="majorHAnsi" w:eastAsia="Times New Roman" w:hAnsiTheme="majorHAnsi" w:cstheme="minorHAnsi"/>
                <w:color w:val="595959" w:themeColor="text1" w:themeTint="A6"/>
                <w:szCs w:val="24"/>
                <w:lang w:eastAsia="lv-LV"/>
              </w:rPr>
              <w:t>Rīgas Reinholda Šmēlinga vidusskola</w:t>
            </w:r>
          </w:p>
        </w:tc>
      </w:tr>
      <w:tr w:rsidR="00FB1401" w:rsidRPr="00FB1401" w14:paraId="4CBF57A7" w14:textId="77777777" w:rsidTr="00E15C73">
        <w:trPr>
          <w:trHeight w:val="50"/>
        </w:trPr>
        <w:tc>
          <w:tcPr>
            <w:cnfStyle w:val="001000000000" w:firstRow="0" w:lastRow="0" w:firstColumn="1" w:lastColumn="0" w:oddVBand="0" w:evenVBand="0" w:oddHBand="0" w:evenHBand="0" w:firstRowFirstColumn="0" w:firstRowLastColumn="0" w:lastRowFirstColumn="0" w:lastRowLastColumn="0"/>
            <w:tcW w:w="2268" w:type="dxa"/>
            <w:vMerge/>
            <w:vAlign w:val="center"/>
            <w:hideMark/>
          </w:tcPr>
          <w:p w14:paraId="30575627" w14:textId="77777777" w:rsidR="00FE2401" w:rsidRPr="00FB1401" w:rsidRDefault="00FE2401" w:rsidP="00E15C73">
            <w:pPr>
              <w:rPr>
                <w:rFonts w:asciiTheme="majorHAnsi" w:eastAsia="Times New Roman" w:hAnsiTheme="majorHAnsi" w:cstheme="minorHAnsi"/>
                <w:b w:val="0"/>
                <w:color w:val="595959" w:themeColor="text1" w:themeTint="A6"/>
                <w:szCs w:val="24"/>
                <w:lang w:eastAsia="lv-LV"/>
              </w:rPr>
            </w:pPr>
          </w:p>
        </w:tc>
        <w:tc>
          <w:tcPr>
            <w:tcW w:w="6946" w:type="dxa"/>
            <w:vAlign w:val="center"/>
            <w:hideMark/>
          </w:tcPr>
          <w:p w14:paraId="2190D81B" w14:textId="77777777" w:rsidR="00FE2401" w:rsidRPr="00FB1401" w:rsidRDefault="00FE2401" w:rsidP="00E15C73">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595959" w:themeColor="text1" w:themeTint="A6"/>
                <w:szCs w:val="24"/>
                <w:lang w:eastAsia="lv-LV"/>
              </w:rPr>
            </w:pPr>
            <w:r w:rsidRPr="00FB1401">
              <w:rPr>
                <w:rFonts w:asciiTheme="majorHAnsi" w:eastAsia="Times New Roman" w:hAnsiTheme="majorHAnsi" w:cstheme="minorHAnsi"/>
                <w:color w:val="595959" w:themeColor="text1" w:themeTint="A6"/>
                <w:szCs w:val="24"/>
                <w:lang w:eastAsia="lv-LV"/>
              </w:rPr>
              <w:t>Profesionālās izglītības kompetences centrs "Rīgas Stila un modes tehnikums"</w:t>
            </w:r>
          </w:p>
        </w:tc>
      </w:tr>
      <w:tr w:rsidR="00FB1401" w:rsidRPr="00FB1401" w14:paraId="470CAF9F" w14:textId="77777777" w:rsidTr="00E15C73">
        <w:trPr>
          <w:cnfStyle w:val="000000100000" w:firstRow="0" w:lastRow="0" w:firstColumn="0" w:lastColumn="0" w:oddVBand="0" w:evenVBand="0" w:oddHBand="1" w:evenHBand="0" w:firstRowFirstColumn="0" w:firstRowLastColumn="0" w:lastRowFirstColumn="0" w:lastRowLastColumn="0"/>
          <w:trHeight w:val="76"/>
        </w:trPr>
        <w:tc>
          <w:tcPr>
            <w:cnfStyle w:val="001000000000" w:firstRow="0" w:lastRow="0" w:firstColumn="1" w:lastColumn="0" w:oddVBand="0" w:evenVBand="0" w:oddHBand="0" w:evenHBand="0" w:firstRowFirstColumn="0" w:firstRowLastColumn="0" w:lastRowFirstColumn="0" w:lastRowLastColumn="0"/>
            <w:tcW w:w="2268" w:type="dxa"/>
            <w:vMerge/>
            <w:vAlign w:val="center"/>
            <w:hideMark/>
          </w:tcPr>
          <w:p w14:paraId="63928552" w14:textId="77777777" w:rsidR="00FE2401" w:rsidRPr="00FB1401" w:rsidRDefault="00FE2401" w:rsidP="00E15C73">
            <w:pPr>
              <w:rPr>
                <w:rFonts w:asciiTheme="majorHAnsi" w:eastAsia="Times New Roman" w:hAnsiTheme="majorHAnsi" w:cstheme="minorHAnsi"/>
                <w:b w:val="0"/>
                <w:color w:val="595959" w:themeColor="text1" w:themeTint="A6"/>
                <w:szCs w:val="24"/>
                <w:lang w:eastAsia="lv-LV"/>
              </w:rPr>
            </w:pPr>
          </w:p>
        </w:tc>
        <w:tc>
          <w:tcPr>
            <w:tcW w:w="6946" w:type="dxa"/>
            <w:vAlign w:val="center"/>
            <w:hideMark/>
          </w:tcPr>
          <w:p w14:paraId="07118AF6" w14:textId="77777777" w:rsidR="00FE2401" w:rsidRPr="00FB1401" w:rsidRDefault="00FE2401" w:rsidP="00E15C73">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595959" w:themeColor="text1" w:themeTint="A6"/>
                <w:szCs w:val="24"/>
                <w:lang w:eastAsia="lv-LV"/>
              </w:rPr>
            </w:pPr>
            <w:r w:rsidRPr="00FB1401">
              <w:rPr>
                <w:rFonts w:asciiTheme="majorHAnsi" w:eastAsia="Times New Roman" w:hAnsiTheme="majorHAnsi" w:cstheme="minorHAnsi"/>
                <w:color w:val="595959" w:themeColor="text1" w:themeTint="A6"/>
                <w:szCs w:val="24"/>
                <w:lang w:eastAsia="lv-LV"/>
              </w:rPr>
              <w:t>Profesionālās izglītības kompetences centrs "Jelgavas Tehnikums"</w:t>
            </w:r>
          </w:p>
        </w:tc>
      </w:tr>
      <w:tr w:rsidR="00FB1401" w:rsidRPr="00FB1401" w14:paraId="1F5C011A" w14:textId="77777777" w:rsidTr="00E15C73">
        <w:trPr>
          <w:trHeight w:val="67"/>
        </w:trPr>
        <w:tc>
          <w:tcPr>
            <w:cnfStyle w:val="001000000000" w:firstRow="0" w:lastRow="0" w:firstColumn="1" w:lastColumn="0" w:oddVBand="0" w:evenVBand="0" w:oddHBand="0" w:evenHBand="0" w:firstRowFirstColumn="0" w:firstRowLastColumn="0" w:lastRowFirstColumn="0" w:lastRowLastColumn="0"/>
            <w:tcW w:w="2268" w:type="dxa"/>
            <w:vMerge w:val="restart"/>
            <w:vAlign w:val="center"/>
            <w:hideMark/>
          </w:tcPr>
          <w:p w14:paraId="4CBA3FB3" w14:textId="77777777" w:rsidR="00FE2401" w:rsidRPr="00FB1401" w:rsidRDefault="00FE2401" w:rsidP="00E15C73">
            <w:pPr>
              <w:rPr>
                <w:rFonts w:asciiTheme="majorHAnsi" w:eastAsia="Times New Roman" w:hAnsiTheme="majorHAnsi" w:cstheme="minorHAnsi"/>
                <w:b w:val="0"/>
                <w:color w:val="595959" w:themeColor="text1" w:themeTint="A6"/>
                <w:szCs w:val="24"/>
                <w:lang w:eastAsia="lv-LV"/>
              </w:rPr>
            </w:pPr>
            <w:r w:rsidRPr="00FB1401">
              <w:rPr>
                <w:rFonts w:asciiTheme="majorHAnsi" w:eastAsia="Times New Roman" w:hAnsiTheme="majorHAnsi" w:cstheme="minorHAnsi"/>
                <w:b w:val="0"/>
                <w:color w:val="595959" w:themeColor="text1" w:themeTint="A6"/>
                <w:szCs w:val="24"/>
                <w:lang w:eastAsia="lv-LV"/>
              </w:rPr>
              <w:t>Valmieras cietums</w:t>
            </w:r>
          </w:p>
        </w:tc>
        <w:tc>
          <w:tcPr>
            <w:tcW w:w="6946" w:type="dxa"/>
            <w:vAlign w:val="center"/>
            <w:hideMark/>
          </w:tcPr>
          <w:p w14:paraId="202AA72C" w14:textId="77777777" w:rsidR="00FE2401" w:rsidRPr="00FB1401" w:rsidRDefault="00FE2401" w:rsidP="00E15C73">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595959" w:themeColor="text1" w:themeTint="A6"/>
                <w:szCs w:val="24"/>
                <w:lang w:eastAsia="lv-LV"/>
              </w:rPr>
            </w:pPr>
            <w:r w:rsidRPr="00FB1401">
              <w:rPr>
                <w:rFonts w:asciiTheme="majorHAnsi" w:eastAsia="Times New Roman" w:hAnsiTheme="majorHAnsi" w:cstheme="minorHAnsi"/>
                <w:color w:val="595959" w:themeColor="text1" w:themeTint="A6"/>
                <w:szCs w:val="24"/>
                <w:lang w:eastAsia="lv-LV"/>
              </w:rPr>
              <w:t>Valmieras 2.vidusskola</w:t>
            </w:r>
          </w:p>
        </w:tc>
      </w:tr>
      <w:tr w:rsidR="00FB1401" w:rsidRPr="00FB1401" w14:paraId="4B1BB8B3" w14:textId="77777777" w:rsidTr="00E15C73">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2268" w:type="dxa"/>
            <w:vMerge/>
            <w:vAlign w:val="center"/>
            <w:hideMark/>
          </w:tcPr>
          <w:p w14:paraId="27A30C2D" w14:textId="77777777" w:rsidR="00FE2401" w:rsidRPr="00FB1401" w:rsidRDefault="00FE2401" w:rsidP="00E15C73">
            <w:pPr>
              <w:jc w:val="center"/>
              <w:rPr>
                <w:rFonts w:asciiTheme="majorHAnsi" w:eastAsia="Times New Roman" w:hAnsiTheme="majorHAnsi" w:cstheme="minorHAnsi"/>
                <w:b w:val="0"/>
                <w:color w:val="595959" w:themeColor="text1" w:themeTint="A6"/>
                <w:szCs w:val="24"/>
                <w:lang w:eastAsia="lv-LV"/>
              </w:rPr>
            </w:pPr>
          </w:p>
        </w:tc>
        <w:tc>
          <w:tcPr>
            <w:tcW w:w="6946" w:type="dxa"/>
            <w:vAlign w:val="center"/>
            <w:hideMark/>
          </w:tcPr>
          <w:p w14:paraId="3516E9FF" w14:textId="77777777" w:rsidR="00FE2401" w:rsidRPr="00FB1401" w:rsidRDefault="00FE2401" w:rsidP="00E15C73">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595959" w:themeColor="text1" w:themeTint="A6"/>
                <w:szCs w:val="24"/>
                <w:lang w:eastAsia="lv-LV"/>
              </w:rPr>
            </w:pPr>
            <w:r w:rsidRPr="00FB1401">
              <w:rPr>
                <w:rFonts w:asciiTheme="majorHAnsi" w:eastAsia="Times New Roman" w:hAnsiTheme="majorHAnsi" w:cstheme="minorHAnsi"/>
                <w:color w:val="595959" w:themeColor="text1" w:themeTint="A6"/>
                <w:szCs w:val="24"/>
                <w:lang w:eastAsia="lv-LV"/>
              </w:rPr>
              <w:t>Profesionālās izglītības kompetences centrs "Jelgavas Tehnikums"</w:t>
            </w:r>
          </w:p>
        </w:tc>
      </w:tr>
      <w:tr w:rsidR="00FB1401" w:rsidRPr="00FB1401" w14:paraId="4CDE8FB4" w14:textId="77777777" w:rsidTr="00E15C73">
        <w:trPr>
          <w:trHeight w:val="197"/>
        </w:trPr>
        <w:tc>
          <w:tcPr>
            <w:cnfStyle w:val="001000000000" w:firstRow="0" w:lastRow="0" w:firstColumn="1" w:lastColumn="0" w:oddVBand="0" w:evenVBand="0" w:oddHBand="0" w:evenHBand="0" w:firstRowFirstColumn="0" w:firstRowLastColumn="0" w:lastRowFirstColumn="0" w:lastRowLastColumn="0"/>
            <w:tcW w:w="2268" w:type="dxa"/>
            <w:vMerge/>
            <w:vAlign w:val="center"/>
            <w:hideMark/>
          </w:tcPr>
          <w:p w14:paraId="0189756F" w14:textId="77777777" w:rsidR="00FE2401" w:rsidRPr="00FB1401" w:rsidRDefault="00FE2401" w:rsidP="00E15C73">
            <w:pPr>
              <w:jc w:val="center"/>
              <w:rPr>
                <w:rFonts w:asciiTheme="majorHAnsi" w:eastAsia="Times New Roman" w:hAnsiTheme="majorHAnsi" w:cstheme="minorHAnsi"/>
                <w:b w:val="0"/>
                <w:color w:val="595959" w:themeColor="text1" w:themeTint="A6"/>
                <w:szCs w:val="24"/>
                <w:lang w:eastAsia="lv-LV"/>
              </w:rPr>
            </w:pPr>
          </w:p>
        </w:tc>
        <w:tc>
          <w:tcPr>
            <w:tcW w:w="6946" w:type="dxa"/>
            <w:vAlign w:val="center"/>
            <w:hideMark/>
          </w:tcPr>
          <w:p w14:paraId="116AE4F7" w14:textId="77777777" w:rsidR="00FE2401" w:rsidRPr="00FB1401" w:rsidRDefault="00FE2401" w:rsidP="00E15C73">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595959" w:themeColor="text1" w:themeTint="A6"/>
                <w:szCs w:val="24"/>
                <w:lang w:eastAsia="lv-LV"/>
              </w:rPr>
            </w:pPr>
            <w:r w:rsidRPr="00FB1401">
              <w:rPr>
                <w:rFonts w:asciiTheme="majorHAnsi" w:eastAsia="Times New Roman" w:hAnsiTheme="majorHAnsi" w:cstheme="minorHAnsi"/>
                <w:color w:val="595959" w:themeColor="text1" w:themeTint="A6"/>
                <w:szCs w:val="24"/>
                <w:lang w:eastAsia="lv-LV"/>
              </w:rPr>
              <w:t>Profesionālās izglītības kompetences centrs "Rīgas Valsts tehnikums"</w:t>
            </w:r>
          </w:p>
        </w:tc>
      </w:tr>
    </w:tbl>
    <w:p w14:paraId="113BC5AC" w14:textId="77777777" w:rsidR="00FE2401" w:rsidRPr="00FB1401" w:rsidRDefault="00FE2401" w:rsidP="00081D28">
      <w:pPr>
        <w:spacing w:before="0" w:after="0" w:line="240" w:lineRule="auto"/>
        <w:jc w:val="both"/>
        <w:rPr>
          <w:rFonts w:asciiTheme="majorHAnsi" w:hAnsiTheme="majorHAnsi" w:cstheme="minorHAnsi"/>
          <w:sz w:val="24"/>
          <w:szCs w:val="24"/>
        </w:rPr>
      </w:pPr>
    </w:p>
    <w:p w14:paraId="3D1B080A" w14:textId="77777777" w:rsidR="00E15C73" w:rsidRDefault="00081D28" w:rsidP="00081D28">
      <w:pPr>
        <w:spacing w:before="0" w:after="0" w:line="240" w:lineRule="auto"/>
        <w:jc w:val="both"/>
        <w:rPr>
          <w:rFonts w:asciiTheme="majorHAnsi" w:hAnsiTheme="majorHAnsi" w:cstheme="minorHAnsi"/>
          <w:color w:val="000000" w:themeColor="text1"/>
          <w:sz w:val="24"/>
          <w:szCs w:val="24"/>
        </w:rPr>
      </w:pPr>
      <w:r w:rsidRPr="0047128D">
        <w:rPr>
          <w:rFonts w:asciiTheme="majorHAnsi" w:hAnsiTheme="majorHAnsi" w:cstheme="minorHAnsi"/>
          <w:noProof/>
          <w:sz w:val="24"/>
          <w:szCs w:val="24"/>
        </w:rPr>
        <w:drawing>
          <wp:inline distT="0" distB="0" distL="0" distR="0" wp14:anchorId="6EFBEAF2" wp14:editId="51712A04">
            <wp:extent cx="5852160" cy="2658139"/>
            <wp:effectExtent l="0" t="0" r="15240" b="8890"/>
            <wp:docPr id="33" name="Diagramma 33">
              <a:extLst xmlns:a="http://schemas.openxmlformats.org/drawingml/2006/main">
                <a:ext uri="{FF2B5EF4-FFF2-40B4-BE49-F238E27FC236}">
                  <a16:creationId xmlns:a16="http://schemas.microsoft.com/office/drawing/2014/main" id="{5F3C8DE7-F3EB-446D-970A-8079450E85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1103615" w14:textId="5D6AF374" w:rsidR="00FE2401" w:rsidRPr="00FB1401" w:rsidRDefault="00FE2401" w:rsidP="00E15C73">
      <w:pPr>
        <w:spacing w:before="0" w:after="0" w:line="240" w:lineRule="auto"/>
        <w:jc w:val="both"/>
        <w:rPr>
          <w:rFonts w:asciiTheme="majorHAnsi" w:hAnsiTheme="majorHAnsi" w:cstheme="minorHAnsi"/>
          <w:sz w:val="24"/>
          <w:szCs w:val="24"/>
        </w:rPr>
      </w:pPr>
      <w:r w:rsidRPr="00FB1401">
        <w:rPr>
          <w:rFonts w:asciiTheme="majorHAnsi" w:hAnsiTheme="majorHAnsi" w:cstheme="minorHAnsi"/>
          <w:sz w:val="24"/>
          <w:szCs w:val="24"/>
        </w:rPr>
        <w:lastRenderedPageBreak/>
        <w:t>Ieslodzījuma vietās 2019.</w:t>
      </w:r>
      <w:r w:rsidR="00822733">
        <w:rPr>
          <w:rFonts w:asciiTheme="majorHAnsi" w:hAnsiTheme="majorHAnsi" w:cstheme="minorHAnsi"/>
          <w:sz w:val="24"/>
          <w:szCs w:val="24"/>
        </w:rPr>
        <w:t> /</w:t>
      </w:r>
      <w:r w:rsidRPr="00FB1401">
        <w:rPr>
          <w:rFonts w:asciiTheme="majorHAnsi" w:hAnsiTheme="majorHAnsi" w:cstheme="minorHAnsi"/>
          <w:sz w:val="24"/>
          <w:szCs w:val="24"/>
        </w:rPr>
        <w:t>2020.</w:t>
      </w:r>
      <w:r w:rsidR="00822733">
        <w:rPr>
          <w:rFonts w:asciiTheme="majorHAnsi" w:hAnsiTheme="majorHAnsi" w:cstheme="minorHAnsi"/>
          <w:sz w:val="24"/>
          <w:szCs w:val="24"/>
        </w:rPr>
        <w:t> </w:t>
      </w:r>
      <w:r w:rsidRPr="00FB1401">
        <w:rPr>
          <w:rFonts w:asciiTheme="majorHAnsi" w:hAnsiTheme="majorHAnsi" w:cstheme="minorHAnsi"/>
          <w:sz w:val="24"/>
          <w:szCs w:val="24"/>
        </w:rPr>
        <w:t>mācību gadā profesionālās izglītības programmu ietvaros tika īstenotas sekojošas specialitātes:</w:t>
      </w:r>
    </w:p>
    <w:tbl>
      <w:tblPr>
        <w:tblStyle w:val="Vienkratabula20"/>
        <w:tblW w:w="0" w:type="auto"/>
        <w:tblLook w:val="04A0" w:firstRow="1" w:lastRow="0" w:firstColumn="1" w:lastColumn="0" w:noHBand="0" w:noVBand="1"/>
      </w:tblPr>
      <w:tblGrid>
        <w:gridCol w:w="1843"/>
        <w:gridCol w:w="7371"/>
      </w:tblGrid>
      <w:tr w:rsidR="00FB1401" w:rsidRPr="00FB1401" w14:paraId="4C106C38" w14:textId="77777777" w:rsidTr="00E15C7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vMerge w:val="restart"/>
            <w:vAlign w:val="center"/>
            <w:hideMark/>
          </w:tcPr>
          <w:p w14:paraId="75F7A449" w14:textId="77777777" w:rsidR="00FE2401" w:rsidRPr="00FB1401" w:rsidRDefault="00FE2401" w:rsidP="00E15C73">
            <w:pPr>
              <w:rPr>
                <w:rFonts w:asciiTheme="majorHAnsi" w:hAnsiTheme="majorHAnsi" w:cstheme="majorHAnsi"/>
                <w:b w:val="0"/>
                <w:bCs w:val="0"/>
                <w:color w:val="595959" w:themeColor="text1" w:themeTint="A6"/>
              </w:rPr>
            </w:pPr>
            <w:r w:rsidRPr="00FB1401">
              <w:rPr>
                <w:rFonts w:asciiTheme="majorHAnsi" w:hAnsiTheme="majorHAnsi" w:cstheme="majorHAnsi"/>
                <w:b w:val="0"/>
                <w:bCs w:val="0"/>
                <w:color w:val="595959" w:themeColor="text1" w:themeTint="A6"/>
              </w:rPr>
              <w:t>Daugavgrīvas cietums</w:t>
            </w:r>
          </w:p>
        </w:tc>
        <w:tc>
          <w:tcPr>
            <w:tcW w:w="7371" w:type="dxa"/>
            <w:hideMark/>
          </w:tcPr>
          <w:p w14:paraId="38666A7F" w14:textId="77777777" w:rsidR="00FE2401" w:rsidRPr="00FB1401" w:rsidRDefault="00FE2401" w:rsidP="00E15C73">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color w:val="595959" w:themeColor="text1" w:themeTint="A6"/>
              </w:rPr>
            </w:pPr>
            <w:r w:rsidRPr="00FB1401">
              <w:rPr>
                <w:rFonts w:asciiTheme="majorHAnsi" w:hAnsiTheme="majorHAnsi" w:cstheme="majorHAnsi"/>
                <w:b w:val="0"/>
                <w:color w:val="595959" w:themeColor="text1" w:themeTint="A6"/>
              </w:rPr>
              <w:t>Šūto izstrādājumu ražošanas tehnoloģija (kvalifikācija – šuvēja palīgs)</w:t>
            </w:r>
          </w:p>
        </w:tc>
      </w:tr>
      <w:tr w:rsidR="00FB1401" w:rsidRPr="00FB1401" w14:paraId="2A72F5CA" w14:textId="77777777" w:rsidTr="00E15C73">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1843" w:type="dxa"/>
            <w:vMerge/>
            <w:vAlign w:val="center"/>
            <w:hideMark/>
          </w:tcPr>
          <w:p w14:paraId="2D147145" w14:textId="77777777" w:rsidR="00FE2401" w:rsidRPr="00FB1401" w:rsidRDefault="00FE2401" w:rsidP="00E15C73">
            <w:pPr>
              <w:rPr>
                <w:rFonts w:asciiTheme="majorHAnsi" w:hAnsiTheme="majorHAnsi" w:cstheme="majorHAnsi"/>
                <w:b w:val="0"/>
                <w:bCs w:val="0"/>
                <w:color w:val="595959" w:themeColor="text1" w:themeTint="A6"/>
              </w:rPr>
            </w:pPr>
          </w:p>
        </w:tc>
        <w:tc>
          <w:tcPr>
            <w:tcW w:w="7371" w:type="dxa"/>
            <w:hideMark/>
          </w:tcPr>
          <w:p w14:paraId="044A1E24" w14:textId="77777777" w:rsidR="00FE2401" w:rsidRPr="00FB1401" w:rsidRDefault="00FE2401" w:rsidP="00E15C7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595959" w:themeColor="text1" w:themeTint="A6"/>
              </w:rPr>
            </w:pPr>
            <w:r w:rsidRPr="00FB1401">
              <w:rPr>
                <w:rFonts w:asciiTheme="majorHAnsi" w:hAnsiTheme="majorHAnsi" w:cstheme="majorHAnsi"/>
                <w:color w:val="595959" w:themeColor="text1" w:themeTint="A6"/>
              </w:rPr>
              <w:t>Ēdināšanas pakalpojumi (kvalifikācija – pavāra palīgs)</w:t>
            </w:r>
          </w:p>
        </w:tc>
      </w:tr>
      <w:tr w:rsidR="00FB1401" w:rsidRPr="00FB1401" w14:paraId="76747CA6" w14:textId="77777777" w:rsidTr="00E15C73">
        <w:trPr>
          <w:trHeight w:val="275"/>
        </w:trPr>
        <w:tc>
          <w:tcPr>
            <w:cnfStyle w:val="001000000000" w:firstRow="0" w:lastRow="0" w:firstColumn="1" w:lastColumn="0" w:oddVBand="0" w:evenVBand="0" w:oddHBand="0" w:evenHBand="0" w:firstRowFirstColumn="0" w:firstRowLastColumn="0" w:lastRowFirstColumn="0" w:lastRowLastColumn="0"/>
            <w:tcW w:w="1843" w:type="dxa"/>
            <w:vMerge/>
            <w:vAlign w:val="center"/>
            <w:hideMark/>
          </w:tcPr>
          <w:p w14:paraId="174C0E64" w14:textId="77777777" w:rsidR="00FE2401" w:rsidRPr="00FB1401" w:rsidRDefault="00FE2401" w:rsidP="00E15C73">
            <w:pPr>
              <w:rPr>
                <w:rFonts w:asciiTheme="majorHAnsi" w:hAnsiTheme="majorHAnsi" w:cstheme="majorHAnsi"/>
                <w:b w:val="0"/>
                <w:bCs w:val="0"/>
                <w:color w:val="595959" w:themeColor="text1" w:themeTint="A6"/>
              </w:rPr>
            </w:pPr>
          </w:p>
        </w:tc>
        <w:tc>
          <w:tcPr>
            <w:tcW w:w="7371" w:type="dxa"/>
            <w:hideMark/>
          </w:tcPr>
          <w:p w14:paraId="5BD0DB28" w14:textId="77777777" w:rsidR="00FE2401" w:rsidRPr="00FB1401" w:rsidRDefault="00FE2401" w:rsidP="00E15C7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595959" w:themeColor="text1" w:themeTint="A6"/>
              </w:rPr>
            </w:pPr>
            <w:r w:rsidRPr="00FB1401">
              <w:rPr>
                <w:rFonts w:asciiTheme="majorHAnsi" w:hAnsiTheme="majorHAnsi" w:cstheme="majorHAnsi"/>
                <w:color w:val="595959" w:themeColor="text1" w:themeTint="A6"/>
              </w:rPr>
              <w:t>Kokizstrādājumu izgatavošana (kvalifikācija – kokapstrādes iekārtu operators)</w:t>
            </w:r>
          </w:p>
        </w:tc>
      </w:tr>
      <w:tr w:rsidR="00FB1401" w:rsidRPr="00FB1401" w14:paraId="673131DB" w14:textId="77777777" w:rsidTr="00E15C73">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843" w:type="dxa"/>
            <w:vMerge/>
            <w:vAlign w:val="center"/>
            <w:hideMark/>
          </w:tcPr>
          <w:p w14:paraId="6DDED474" w14:textId="77777777" w:rsidR="00FE2401" w:rsidRPr="00FB1401" w:rsidRDefault="00FE2401" w:rsidP="00E15C73">
            <w:pPr>
              <w:rPr>
                <w:rFonts w:asciiTheme="majorHAnsi" w:hAnsiTheme="majorHAnsi" w:cstheme="majorHAnsi"/>
                <w:b w:val="0"/>
                <w:bCs w:val="0"/>
                <w:color w:val="595959" w:themeColor="text1" w:themeTint="A6"/>
              </w:rPr>
            </w:pPr>
          </w:p>
        </w:tc>
        <w:tc>
          <w:tcPr>
            <w:tcW w:w="7371" w:type="dxa"/>
            <w:hideMark/>
          </w:tcPr>
          <w:p w14:paraId="18895291" w14:textId="77777777" w:rsidR="00FE2401" w:rsidRPr="00FB1401" w:rsidRDefault="00FE2401" w:rsidP="00E15C7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595959" w:themeColor="text1" w:themeTint="A6"/>
              </w:rPr>
            </w:pPr>
            <w:r w:rsidRPr="00FB1401">
              <w:rPr>
                <w:rFonts w:asciiTheme="majorHAnsi" w:hAnsiTheme="majorHAnsi" w:cstheme="majorHAnsi"/>
                <w:color w:val="595959" w:themeColor="text1" w:themeTint="A6"/>
              </w:rPr>
              <w:t>Būvdarbi (kvalifikācija – bruģētājs, sausas būves  montētājs, apdares darbu strādnieks, mūrnieks, )</w:t>
            </w:r>
          </w:p>
        </w:tc>
      </w:tr>
      <w:tr w:rsidR="00FB1401" w:rsidRPr="00FB1401" w14:paraId="551C7B54" w14:textId="77777777" w:rsidTr="00E15C73">
        <w:trPr>
          <w:trHeight w:val="276"/>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65528CB4" w14:textId="77777777" w:rsidR="00FE2401" w:rsidRPr="00FB1401" w:rsidRDefault="00FE2401" w:rsidP="00E15C73">
            <w:pPr>
              <w:rPr>
                <w:rFonts w:asciiTheme="majorHAnsi" w:hAnsiTheme="majorHAnsi" w:cstheme="majorHAnsi"/>
                <w:b w:val="0"/>
                <w:bCs w:val="0"/>
                <w:color w:val="595959" w:themeColor="text1" w:themeTint="A6"/>
              </w:rPr>
            </w:pPr>
          </w:p>
        </w:tc>
        <w:tc>
          <w:tcPr>
            <w:tcW w:w="7371" w:type="dxa"/>
          </w:tcPr>
          <w:p w14:paraId="2AECAFAE" w14:textId="77777777" w:rsidR="00FE2401" w:rsidRPr="00FB1401" w:rsidRDefault="00FE2401" w:rsidP="00E15C7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595959" w:themeColor="text1" w:themeTint="A6"/>
              </w:rPr>
            </w:pPr>
            <w:r w:rsidRPr="00FB1401">
              <w:rPr>
                <w:rFonts w:asciiTheme="majorHAnsi" w:hAnsiTheme="majorHAnsi" w:cstheme="majorHAnsi"/>
                <w:color w:val="595959" w:themeColor="text1" w:themeTint="A6"/>
              </w:rPr>
              <w:t>Siltuma, gāzes un ūdens tehnoloģija (kvalifikācija – inženierkomunikāciju montētājs)</w:t>
            </w:r>
          </w:p>
        </w:tc>
      </w:tr>
      <w:tr w:rsidR="00FB1401" w:rsidRPr="00FB1401" w14:paraId="1AB52715" w14:textId="77777777" w:rsidTr="00E15C73">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40B42C8B" w14:textId="77777777" w:rsidR="00FE2401" w:rsidRPr="00FB1401" w:rsidRDefault="00FE2401" w:rsidP="00E15C73">
            <w:pPr>
              <w:rPr>
                <w:rFonts w:asciiTheme="majorHAnsi" w:hAnsiTheme="majorHAnsi" w:cstheme="majorHAnsi"/>
                <w:b w:val="0"/>
                <w:bCs w:val="0"/>
                <w:color w:val="595959" w:themeColor="text1" w:themeTint="A6"/>
              </w:rPr>
            </w:pPr>
          </w:p>
        </w:tc>
        <w:tc>
          <w:tcPr>
            <w:tcW w:w="7371" w:type="dxa"/>
          </w:tcPr>
          <w:p w14:paraId="5B1DA0F8" w14:textId="77777777" w:rsidR="00FE2401" w:rsidRPr="00FB1401" w:rsidRDefault="00FE2401" w:rsidP="00E15C7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595959" w:themeColor="text1" w:themeTint="A6"/>
              </w:rPr>
            </w:pPr>
            <w:r w:rsidRPr="00FB1401">
              <w:rPr>
                <w:rFonts w:asciiTheme="majorHAnsi" w:hAnsiTheme="majorHAnsi" w:cstheme="majorHAnsi"/>
                <w:color w:val="595959" w:themeColor="text1" w:themeTint="A6"/>
              </w:rPr>
              <w:t>Metālapstrāde (kvalifikācija – lokmetinātājs (MAG)</w:t>
            </w:r>
          </w:p>
        </w:tc>
      </w:tr>
      <w:tr w:rsidR="00FB1401" w:rsidRPr="00FB1401" w14:paraId="3C4BCFC9" w14:textId="77777777" w:rsidTr="00E15C73">
        <w:trPr>
          <w:trHeight w:val="276"/>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32A91411" w14:textId="77777777" w:rsidR="00FE2401" w:rsidRPr="00FB1401" w:rsidRDefault="00FE2401" w:rsidP="00E15C73">
            <w:pPr>
              <w:rPr>
                <w:rFonts w:asciiTheme="majorHAnsi" w:hAnsiTheme="majorHAnsi" w:cstheme="majorHAnsi"/>
                <w:b w:val="0"/>
                <w:bCs w:val="0"/>
                <w:color w:val="595959" w:themeColor="text1" w:themeTint="A6"/>
              </w:rPr>
            </w:pPr>
          </w:p>
        </w:tc>
        <w:tc>
          <w:tcPr>
            <w:tcW w:w="7371" w:type="dxa"/>
          </w:tcPr>
          <w:p w14:paraId="1B7395F0" w14:textId="77777777" w:rsidR="00FE2401" w:rsidRPr="00FB1401" w:rsidRDefault="00FE2401" w:rsidP="00E15C7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595959" w:themeColor="text1" w:themeTint="A6"/>
              </w:rPr>
            </w:pPr>
            <w:r w:rsidRPr="00FB1401">
              <w:rPr>
                <w:rFonts w:asciiTheme="majorHAnsi" w:hAnsiTheme="majorHAnsi" w:cstheme="majorHAnsi"/>
                <w:color w:val="595959" w:themeColor="text1" w:themeTint="A6"/>
              </w:rPr>
              <w:t>Enerģētika un elektrotehnika  (kvalifikācija – elektromontieris)</w:t>
            </w:r>
          </w:p>
        </w:tc>
      </w:tr>
      <w:tr w:rsidR="00FB1401" w:rsidRPr="00FB1401" w14:paraId="45484113" w14:textId="77777777" w:rsidTr="00E15C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vMerge w:val="restart"/>
            <w:vAlign w:val="center"/>
            <w:hideMark/>
          </w:tcPr>
          <w:p w14:paraId="436F2351" w14:textId="77777777" w:rsidR="00FE2401" w:rsidRPr="00FB1401" w:rsidRDefault="00FE2401" w:rsidP="00E15C73">
            <w:pPr>
              <w:rPr>
                <w:rFonts w:asciiTheme="majorHAnsi" w:hAnsiTheme="majorHAnsi" w:cstheme="majorHAnsi"/>
                <w:b w:val="0"/>
                <w:bCs w:val="0"/>
                <w:color w:val="595959" w:themeColor="text1" w:themeTint="A6"/>
              </w:rPr>
            </w:pPr>
            <w:r w:rsidRPr="00FB1401">
              <w:rPr>
                <w:rFonts w:asciiTheme="majorHAnsi" w:hAnsiTheme="majorHAnsi" w:cstheme="majorHAnsi"/>
                <w:b w:val="0"/>
                <w:bCs w:val="0"/>
                <w:color w:val="595959" w:themeColor="text1" w:themeTint="A6"/>
              </w:rPr>
              <w:t>Iļģuciema cietums</w:t>
            </w:r>
          </w:p>
        </w:tc>
        <w:tc>
          <w:tcPr>
            <w:tcW w:w="7371" w:type="dxa"/>
            <w:hideMark/>
          </w:tcPr>
          <w:p w14:paraId="19AAB757" w14:textId="77777777" w:rsidR="00FE2401" w:rsidRPr="00FB1401" w:rsidRDefault="00FE2401" w:rsidP="00E15C7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595959" w:themeColor="text1" w:themeTint="A6"/>
              </w:rPr>
            </w:pPr>
            <w:r w:rsidRPr="00FB1401">
              <w:rPr>
                <w:rFonts w:asciiTheme="majorHAnsi" w:hAnsiTheme="majorHAnsi" w:cstheme="majorHAnsi"/>
                <w:color w:val="595959" w:themeColor="text1" w:themeTint="A6"/>
              </w:rPr>
              <w:t>Floristikas pakalpojumi (kvalifikācija – Florists)</w:t>
            </w:r>
          </w:p>
        </w:tc>
      </w:tr>
      <w:tr w:rsidR="00FB1401" w:rsidRPr="00FB1401" w14:paraId="5D7B546A" w14:textId="77777777" w:rsidTr="00E15C73">
        <w:trPr>
          <w:trHeight w:val="300"/>
        </w:trPr>
        <w:tc>
          <w:tcPr>
            <w:cnfStyle w:val="001000000000" w:firstRow="0" w:lastRow="0" w:firstColumn="1" w:lastColumn="0" w:oddVBand="0" w:evenVBand="0" w:oddHBand="0" w:evenHBand="0" w:firstRowFirstColumn="0" w:firstRowLastColumn="0" w:lastRowFirstColumn="0" w:lastRowLastColumn="0"/>
            <w:tcW w:w="1843" w:type="dxa"/>
            <w:vMerge/>
            <w:vAlign w:val="center"/>
            <w:hideMark/>
          </w:tcPr>
          <w:p w14:paraId="7FF53FC7" w14:textId="77777777" w:rsidR="00FE2401" w:rsidRPr="00FB1401" w:rsidRDefault="00FE2401" w:rsidP="00E15C73">
            <w:pPr>
              <w:rPr>
                <w:rFonts w:asciiTheme="majorHAnsi" w:hAnsiTheme="majorHAnsi" w:cstheme="majorHAnsi"/>
                <w:b w:val="0"/>
                <w:bCs w:val="0"/>
                <w:color w:val="595959" w:themeColor="text1" w:themeTint="A6"/>
              </w:rPr>
            </w:pPr>
          </w:p>
        </w:tc>
        <w:tc>
          <w:tcPr>
            <w:tcW w:w="7371" w:type="dxa"/>
            <w:hideMark/>
          </w:tcPr>
          <w:p w14:paraId="7E9CB93D" w14:textId="77777777" w:rsidR="00FE2401" w:rsidRPr="00FB1401" w:rsidRDefault="00FE2401" w:rsidP="00E15C7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595959" w:themeColor="text1" w:themeTint="A6"/>
              </w:rPr>
            </w:pPr>
            <w:r w:rsidRPr="00FB1401">
              <w:rPr>
                <w:rFonts w:asciiTheme="majorHAnsi" w:hAnsiTheme="majorHAnsi" w:cstheme="majorHAnsi"/>
                <w:color w:val="595959" w:themeColor="text1" w:themeTint="A6"/>
              </w:rPr>
              <w:t>Frizieru pakalpojumi (kvalifikācija – frizieris)</w:t>
            </w:r>
          </w:p>
        </w:tc>
      </w:tr>
      <w:tr w:rsidR="00FB1401" w:rsidRPr="00FB1401" w14:paraId="1FA75EED" w14:textId="77777777" w:rsidTr="00E15C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5F625F11" w14:textId="77777777" w:rsidR="00FE2401" w:rsidRPr="00FB1401" w:rsidRDefault="00FE2401" w:rsidP="00E15C73">
            <w:pPr>
              <w:rPr>
                <w:rFonts w:asciiTheme="majorHAnsi" w:hAnsiTheme="majorHAnsi" w:cstheme="majorHAnsi"/>
                <w:b w:val="0"/>
                <w:bCs w:val="0"/>
                <w:color w:val="595959" w:themeColor="text1" w:themeTint="A6"/>
              </w:rPr>
            </w:pPr>
          </w:p>
        </w:tc>
        <w:tc>
          <w:tcPr>
            <w:tcW w:w="7371" w:type="dxa"/>
          </w:tcPr>
          <w:p w14:paraId="5BE5F2FB" w14:textId="77777777" w:rsidR="00FE2401" w:rsidRPr="00FB1401" w:rsidRDefault="00FE2401" w:rsidP="00E15C7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595959" w:themeColor="text1" w:themeTint="A6"/>
              </w:rPr>
            </w:pPr>
            <w:r w:rsidRPr="00FB1401">
              <w:rPr>
                <w:rFonts w:asciiTheme="majorHAnsi" w:hAnsiTheme="majorHAnsi" w:cstheme="majorHAnsi"/>
                <w:color w:val="595959" w:themeColor="text1" w:themeTint="A6"/>
              </w:rPr>
              <w:t>Šūto izstrādājumu ražošanas tehnoloģija (kvalifikācija – šuvējs)</w:t>
            </w:r>
          </w:p>
        </w:tc>
      </w:tr>
      <w:tr w:rsidR="00FB1401" w:rsidRPr="00FB1401" w14:paraId="1BD80B1E" w14:textId="77777777" w:rsidTr="00E15C73">
        <w:trPr>
          <w:trHeight w:val="300"/>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72F17878" w14:textId="77777777" w:rsidR="00FE2401" w:rsidRPr="00FB1401" w:rsidRDefault="00FE2401" w:rsidP="00E15C73">
            <w:pPr>
              <w:rPr>
                <w:rFonts w:asciiTheme="majorHAnsi" w:hAnsiTheme="majorHAnsi" w:cstheme="majorHAnsi"/>
                <w:b w:val="0"/>
                <w:bCs w:val="0"/>
                <w:color w:val="595959" w:themeColor="text1" w:themeTint="A6"/>
              </w:rPr>
            </w:pPr>
          </w:p>
        </w:tc>
        <w:tc>
          <w:tcPr>
            <w:tcW w:w="7371" w:type="dxa"/>
          </w:tcPr>
          <w:p w14:paraId="34A793A6" w14:textId="77777777" w:rsidR="00FE2401" w:rsidRPr="00FB1401" w:rsidRDefault="00FE2401" w:rsidP="00E15C7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595959" w:themeColor="text1" w:themeTint="A6"/>
              </w:rPr>
            </w:pPr>
            <w:r w:rsidRPr="00FB1401">
              <w:rPr>
                <w:rFonts w:asciiTheme="majorHAnsi" w:hAnsiTheme="majorHAnsi" w:cstheme="majorHAnsi"/>
                <w:color w:val="595959" w:themeColor="text1" w:themeTint="A6"/>
              </w:rPr>
              <w:t>Ēdināšanas pakalpojumi (kvalifikācija – pavāra palīgs)</w:t>
            </w:r>
          </w:p>
        </w:tc>
      </w:tr>
      <w:tr w:rsidR="00FB1401" w:rsidRPr="00FB1401" w14:paraId="7F25ADB5" w14:textId="77777777" w:rsidTr="00E15C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4A2F4022" w14:textId="77777777" w:rsidR="00FE2401" w:rsidRPr="00FB1401" w:rsidRDefault="00FE2401" w:rsidP="00E15C73">
            <w:pPr>
              <w:rPr>
                <w:rFonts w:asciiTheme="majorHAnsi" w:hAnsiTheme="majorHAnsi" w:cstheme="majorHAnsi"/>
                <w:b w:val="0"/>
                <w:bCs w:val="0"/>
                <w:color w:val="595959" w:themeColor="text1" w:themeTint="A6"/>
              </w:rPr>
            </w:pPr>
          </w:p>
        </w:tc>
        <w:tc>
          <w:tcPr>
            <w:tcW w:w="7371" w:type="dxa"/>
          </w:tcPr>
          <w:p w14:paraId="11BC4813" w14:textId="77777777" w:rsidR="00FE2401" w:rsidRPr="00FB1401" w:rsidRDefault="00FE2401" w:rsidP="00E15C7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595959" w:themeColor="text1" w:themeTint="A6"/>
              </w:rPr>
            </w:pPr>
            <w:r w:rsidRPr="00FB1401">
              <w:rPr>
                <w:rFonts w:asciiTheme="majorHAnsi" w:hAnsiTheme="majorHAnsi" w:cstheme="majorHAnsi"/>
                <w:color w:val="595959" w:themeColor="text1" w:themeTint="A6"/>
              </w:rPr>
              <w:t>Viesnīcu pakalpojumi (kvalifikācija – viesnīcas istabenis)</w:t>
            </w:r>
          </w:p>
        </w:tc>
      </w:tr>
      <w:tr w:rsidR="00FB1401" w:rsidRPr="00FB1401" w14:paraId="59438751" w14:textId="77777777" w:rsidTr="00E15C73">
        <w:trPr>
          <w:trHeight w:val="315"/>
        </w:trPr>
        <w:tc>
          <w:tcPr>
            <w:cnfStyle w:val="001000000000" w:firstRow="0" w:lastRow="0" w:firstColumn="1" w:lastColumn="0" w:oddVBand="0" w:evenVBand="0" w:oddHBand="0" w:evenHBand="0" w:firstRowFirstColumn="0" w:firstRowLastColumn="0" w:lastRowFirstColumn="0" w:lastRowLastColumn="0"/>
            <w:tcW w:w="1843" w:type="dxa"/>
            <w:vMerge/>
            <w:vAlign w:val="center"/>
            <w:hideMark/>
          </w:tcPr>
          <w:p w14:paraId="6385EA6B" w14:textId="77777777" w:rsidR="00FE2401" w:rsidRPr="00FB1401" w:rsidRDefault="00FE2401" w:rsidP="00E15C73">
            <w:pPr>
              <w:rPr>
                <w:rFonts w:asciiTheme="majorHAnsi" w:hAnsiTheme="majorHAnsi" w:cstheme="majorHAnsi"/>
                <w:b w:val="0"/>
                <w:bCs w:val="0"/>
                <w:color w:val="595959" w:themeColor="text1" w:themeTint="A6"/>
              </w:rPr>
            </w:pPr>
          </w:p>
        </w:tc>
        <w:tc>
          <w:tcPr>
            <w:tcW w:w="7371" w:type="dxa"/>
            <w:hideMark/>
          </w:tcPr>
          <w:p w14:paraId="237EF9D8" w14:textId="77777777" w:rsidR="00FE2401" w:rsidRPr="00FB1401" w:rsidRDefault="00FE2401" w:rsidP="00E15C7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595959" w:themeColor="text1" w:themeTint="A6"/>
              </w:rPr>
            </w:pPr>
            <w:r w:rsidRPr="00FB1401">
              <w:rPr>
                <w:rFonts w:asciiTheme="majorHAnsi" w:hAnsiTheme="majorHAnsi" w:cstheme="majorHAnsi"/>
                <w:color w:val="595959" w:themeColor="text1" w:themeTint="A6"/>
              </w:rPr>
              <w:t>Būvdarbi (kvalifikācija – apdares darbu strādnieks)</w:t>
            </w:r>
          </w:p>
        </w:tc>
      </w:tr>
      <w:tr w:rsidR="00FB1401" w:rsidRPr="00FB1401" w14:paraId="77DF7F56" w14:textId="77777777" w:rsidTr="00E15C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vMerge w:val="restart"/>
            <w:vAlign w:val="center"/>
            <w:hideMark/>
          </w:tcPr>
          <w:p w14:paraId="0EAB22F1" w14:textId="77777777" w:rsidR="00FE2401" w:rsidRPr="00FB1401" w:rsidRDefault="00FE2401" w:rsidP="00E15C73">
            <w:pPr>
              <w:rPr>
                <w:rFonts w:asciiTheme="majorHAnsi" w:hAnsiTheme="majorHAnsi" w:cstheme="majorHAnsi"/>
                <w:b w:val="0"/>
                <w:bCs w:val="0"/>
                <w:color w:val="595959" w:themeColor="text1" w:themeTint="A6"/>
              </w:rPr>
            </w:pPr>
            <w:r w:rsidRPr="00FB1401">
              <w:rPr>
                <w:rFonts w:asciiTheme="majorHAnsi" w:hAnsiTheme="majorHAnsi" w:cstheme="majorHAnsi"/>
                <w:b w:val="0"/>
                <w:bCs w:val="0"/>
                <w:color w:val="595959" w:themeColor="text1" w:themeTint="A6"/>
              </w:rPr>
              <w:t>Jelgavas cietums</w:t>
            </w:r>
          </w:p>
        </w:tc>
        <w:tc>
          <w:tcPr>
            <w:tcW w:w="7371" w:type="dxa"/>
            <w:hideMark/>
          </w:tcPr>
          <w:p w14:paraId="56683C55" w14:textId="77777777" w:rsidR="00FE2401" w:rsidRPr="00FB1401" w:rsidRDefault="00FE2401" w:rsidP="00E15C7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595959" w:themeColor="text1" w:themeTint="A6"/>
              </w:rPr>
            </w:pPr>
            <w:r w:rsidRPr="00FB1401">
              <w:rPr>
                <w:rFonts w:asciiTheme="majorHAnsi" w:hAnsiTheme="majorHAnsi" w:cstheme="majorHAnsi"/>
                <w:color w:val="595959" w:themeColor="text1" w:themeTint="A6"/>
              </w:rPr>
              <w:t>Metālapstrāde (kvalifikācija – rokas lokmetinātājs (MMA) metināšanā ar mehanizēto iekārtu aktīvās gāzes vidē (MAG))</w:t>
            </w:r>
          </w:p>
        </w:tc>
      </w:tr>
      <w:tr w:rsidR="00FB1401" w:rsidRPr="00FB1401" w14:paraId="1C3196A7" w14:textId="77777777" w:rsidTr="00E15C73">
        <w:trPr>
          <w:trHeight w:val="315"/>
        </w:trPr>
        <w:tc>
          <w:tcPr>
            <w:cnfStyle w:val="001000000000" w:firstRow="0" w:lastRow="0" w:firstColumn="1" w:lastColumn="0" w:oddVBand="0" w:evenVBand="0" w:oddHBand="0" w:evenHBand="0" w:firstRowFirstColumn="0" w:firstRowLastColumn="0" w:lastRowFirstColumn="0" w:lastRowLastColumn="0"/>
            <w:tcW w:w="1843" w:type="dxa"/>
            <w:vMerge/>
            <w:vAlign w:val="center"/>
            <w:hideMark/>
          </w:tcPr>
          <w:p w14:paraId="54250D1D" w14:textId="77777777" w:rsidR="00FE2401" w:rsidRPr="00FB1401" w:rsidRDefault="00FE2401" w:rsidP="00E15C73">
            <w:pPr>
              <w:rPr>
                <w:rFonts w:asciiTheme="majorHAnsi" w:hAnsiTheme="majorHAnsi" w:cstheme="majorHAnsi"/>
                <w:b w:val="0"/>
                <w:bCs w:val="0"/>
                <w:color w:val="595959" w:themeColor="text1" w:themeTint="A6"/>
              </w:rPr>
            </w:pPr>
          </w:p>
        </w:tc>
        <w:tc>
          <w:tcPr>
            <w:tcW w:w="7371" w:type="dxa"/>
            <w:hideMark/>
          </w:tcPr>
          <w:p w14:paraId="2C74E994" w14:textId="77777777" w:rsidR="00FE2401" w:rsidRPr="00FB1401" w:rsidRDefault="00FE2401" w:rsidP="00E15C7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595959" w:themeColor="text1" w:themeTint="A6"/>
              </w:rPr>
            </w:pPr>
            <w:r w:rsidRPr="00FB1401">
              <w:rPr>
                <w:rFonts w:asciiTheme="majorHAnsi" w:hAnsiTheme="majorHAnsi" w:cstheme="majorHAnsi"/>
                <w:color w:val="595959" w:themeColor="text1" w:themeTint="A6"/>
              </w:rPr>
              <w:t>Kokizstrādājumu izgatavošana (kvalifikācija – kokapstrādes iekārtu operators)</w:t>
            </w:r>
          </w:p>
        </w:tc>
      </w:tr>
      <w:tr w:rsidR="00FB1401" w:rsidRPr="00FB1401" w14:paraId="7367E737" w14:textId="77777777" w:rsidTr="00E15C7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356D4DE0" w14:textId="77777777" w:rsidR="00FE2401" w:rsidRPr="00FB1401" w:rsidRDefault="00FE2401" w:rsidP="00E15C73">
            <w:pPr>
              <w:rPr>
                <w:rFonts w:asciiTheme="majorHAnsi" w:hAnsiTheme="majorHAnsi" w:cstheme="majorHAnsi"/>
                <w:b w:val="0"/>
                <w:bCs w:val="0"/>
                <w:color w:val="595959" w:themeColor="text1" w:themeTint="A6"/>
              </w:rPr>
            </w:pPr>
          </w:p>
        </w:tc>
        <w:tc>
          <w:tcPr>
            <w:tcW w:w="7371" w:type="dxa"/>
          </w:tcPr>
          <w:p w14:paraId="3D514F9C" w14:textId="77777777" w:rsidR="00FE2401" w:rsidRPr="00FB1401" w:rsidRDefault="00FE2401" w:rsidP="00E15C7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595959" w:themeColor="text1" w:themeTint="A6"/>
              </w:rPr>
            </w:pPr>
            <w:r w:rsidRPr="00FB1401">
              <w:rPr>
                <w:rFonts w:asciiTheme="majorHAnsi" w:hAnsiTheme="majorHAnsi" w:cstheme="majorHAnsi"/>
                <w:color w:val="595959" w:themeColor="text1" w:themeTint="A6"/>
              </w:rPr>
              <w:t>Enerģētika un elektrotehnika  (kvalifikācija – elektromontieris)</w:t>
            </w:r>
          </w:p>
        </w:tc>
      </w:tr>
      <w:tr w:rsidR="00FB1401" w:rsidRPr="00FB1401" w14:paraId="1AB7A5F2" w14:textId="77777777" w:rsidTr="00E15C73">
        <w:trPr>
          <w:trHeight w:val="300"/>
        </w:trPr>
        <w:tc>
          <w:tcPr>
            <w:cnfStyle w:val="001000000000" w:firstRow="0" w:lastRow="0" w:firstColumn="1" w:lastColumn="0" w:oddVBand="0" w:evenVBand="0" w:oddHBand="0" w:evenHBand="0" w:firstRowFirstColumn="0" w:firstRowLastColumn="0" w:lastRowFirstColumn="0" w:lastRowLastColumn="0"/>
            <w:tcW w:w="1843" w:type="dxa"/>
            <w:vMerge w:val="restart"/>
            <w:vAlign w:val="center"/>
            <w:hideMark/>
          </w:tcPr>
          <w:p w14:paraId="741E171F" w14:textId="77777777" w:rsidR="00FE2401" w:rsidRPr="00FB1401" w:rsidRDefault="00FE2401" w:rsidP="00E15C73">
            <w:pPr>
              <w:rPr>
                <w:rFonts w:asciiTheme="majorHAnsi" w:hAnsiTheme="majorHAnsi" w:cstheme="majorHAnsi"/>
                <w:b w:val="0"/>
                <w:bCs w:val="0"/>
                <w:color w:val="595959" w:themeColor="text1" w:themeTint="A6"/>
              </w:rPr>
            </w:pPr>
            <w:r w:rsidRPr="00FB1401">
              <w:rPr>
                <w:rFonts w:asciiTheme="majorHAnsi" w:hAnsiTheme="majorHAnsi" w:cstheme="majorHAnsi"/>
                <w:b w:val="0"/>
                <w:bCs w:val="0"/>
                <w:color w:val="595959" w:themeColor="text1" w:themeTint="A6"/>
              </w:rPr>
              <w:t>Jēkabpils cietums</w:t>
            </w:r>
          </w:p>
        </w:tc>
        <w:tc>
          <w:tcPr>
            <w:tcW w:w="7371" w:type="dxa"/>
            <w:hideMark/>
          </w:tcPr>
          <w:p w14:paraId="416A0110" w14:textId="77777777" w:rsidR="00FE2401" w:rsidRPr="00FB1401" w:rsidRDefault="00FE2401" w:rsidP="00E15C7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595959" w:themeColor="text1" w:themeTint="A6"/>
              </w:rPr>
            </w:pPr>
            <w:r w:rsidRPr="00FB1401">
              <w:rPr>
                <w:rFonts w:asciiTheme="majorHAnsi" w:hAnsiTheme="majorHAnsi" w:cstheme="majorHAnsi"/>
                <w:color w:val="595959" w:themeColor="text1" w:themeTint="A6"/>
              </w:rPr>
              <w:t>Kokizstrādājumu izgatavošana (kvalifikācija – kokapstrādes iekārtu operators)</w:t>
            </w:r>
          </w:p>
        </w:tc>
      </w:tr>
      <w:tr w:rsidR="00FB1401" w:rsidRPr="00FB1401" w14:paraId="58C19C01" w14:textId="77777777" w:rsidTr="00E15C7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43" w:type="dxa"/>
            <w:vMerge/>
            <w:vAlign w:val="center"/>
            <w:hideMark/>
          </w:tcPr>
          <w:p w14:paraId="1265F44E" w14:textId="77777777" w:rsidR="00FE2401" w:rsidRPr="00FB1401" w:rsidRDefault="00FE2401" w:rsidP="00E15C73">
            <w:pPr>
              <w:rPr>
                <w:rFonts w:asciiTheme="majorHAnsi" w:hAnsiTheme="majorHAnsi" w:cstheme="majorHAnsi"/>
                <w:b w:val="0"/>
                <w:bCs w:val="0"/>
                <w:color w:val="595959" w:themeColor="text1" w:themeTint="A6"/>
              </w:rPr>
            </w:pPr>
          </w:p>
        </w:tc>
        <w:tc>
          <w:tcPr>
            <w:tcW w:w="7371" w:type="dxa"/>
            <w:hideMark/>
          </w:tcPr>
          <w:p w14:paraId="6C5A216F" w14:textId="77777777" w:rsidR="00FE2401" w:rsidRPr="00FB1401" w:rsidRDefault="00FE2401" w:rsidP="00E15C7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595959" w:themeColor="text1" w:themeTint="A6"/>
              </w:rPr>
            </w:pPr>
            <w:r w:rsidRPr="00FB1401">
              <w:rPr>
                <w:rFonts w:asciiTheme="majorHAnsi" w:hAnsiTheme="majorHAnsi" w:cstheme="majorHAnsi"/>
                <w:color w:val="595959" w:themeColor="text1" w:themeTint="A6"/>
              </w:rPr>
              <w:t>Metālapstrāde (kvalifikācija – virpotājs)</w:t>
            </w:r>
          </w:p>
        </w:tc>
      </w:tr>
      <w:tr w:rsidR="00FB1401" w:rsidRPr="00FB1401" w14:paraId="0BD917B6" w14:textId="77777777" w:rsidTr="00E15C73">
        <w:trPr>
          <w:trHeight w:val="300"/>
        </w:trPr>
        <w:tc>
          <w:tcPr>
            <w:cnfStyle w:val="001000000000" w:firstRow="0" w:lastRow="0" w:firstColumn="1" w:lastColumn="0" w:oddVBand="0" w:evenVBand="0" w:oddHBand="0" w:evenHBand="0" w:firstRowFirstColumn="0" w:firstRowLastColumn="0" w:lastRowFirstColumn="0" w:lastRowLastColumn="0"/>
            <w:tcW w:w="1843" w:type="dxa"/>
            <w:vMerge w:val="restart"/>
            <w:vAlign w:val="center"/>
            <w:hideMark/>
          </w:tcPr>
          <w:p w14:paraId="168AB5CC" w14:textId="77777777" w:rsidR="00FE2401" w:rsidRPr="00FB1401" w:rsidRDefault="00FE2401" w:rsidP="00E15C73">
            <w:pPr>
              <w:rPr>
                <w:rFonts w:asciiTheme="majorHAnsi" w:hAnsiTheme="majorHAnsi" w:cstheme="majorHAnsi"/>
                <w:b w:val="0"/>
                <w:bCs w:val="0"/>
                <w:color w:val="595959" w:themeColor="text1" w:themeTint="A6"/>
              </w:rPr>
            </w:pPr>
            <w:r w:rsidRPr="00FB1401">
              <w:rPr>
                <w:rFonts w:asciiTheme="majorHAnsi" w:hAnsiTheme="majorHAnsi" w:cstheme="majorHAnsi"/>
                <w:b w:val="0"/>
                <w:bCs w:val="0"/>
                <w:color w:val="595959" w:themeColor="text1" w:themeTint="A6"/>
              </w:rPr>
              <w:t>Liepājas cietuma</w:t>
            </w:r>
          </w:p>
        </w:tc>
        <w:tc>
          <w:tcPr>
            <w:tcW w:w="7371" w:type="dxa"/>
            <w:hideMark/>
          </w:tcPr>
          <w:p w14:paraId="626D0802" w14:textId="77777777" w:rsidR="00FE2401" w:rsidRPr="00FB1401" w:rsidRDefault="00FE2401" w:rsidP="00E15C7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595959" w:themeColor="text1" w:themeTint="A6"/>
              </w:rPr>
            </w:pPr>
            <w:r w:rsidRPr="00FB1401">
              <w:rPr>
                <w:rFonts w:asciiTheme="majorHAnsi" w:hAnsiTheme="majorHAnsi" w:cstheme="majorHAnsi"/>
                <w:color w:val="595959" w:themeColor="text1" w:themeTint="A6"/>
              </w:rPr>
              <w:t>Būvdarbi (kvalifikācija – apdares darbu strādnieks)</w:t>
            </w:r>
          </w:p>
        </w:tc>
      </w:tr>
      <w:tr w:rsidR="00FB1401" w:rsidRPr="00FB1401" w14:paraId="04AD052C" w14:textId="77777777" w:rsidTr="00E15C7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43" w:type="dxa"/>
            <w:vMerge/>
            <w:vAlign w:val="center"/>
            <w:hideMark/>
          </w:tcPr>
          <w:p w14:paraId="226F5292" w14:textId="77777777" w:rsidR="00FE2401" w:rsidRPr="00FB1401" w:rsidRDefault="00FE2401" w:rsidP="00E15C73">
            <w:pPr>
              <w:rPr>
                <w:rFonts w:asciiTheme="majorHAnsi" w:hAnsiTheme="majorHAnsi" w:cstheme="majorHAnsi"/>
                <w:b w:val="0"/>
                <w:bCs w:val="0"/>
                <w:color w:val="595959" w:themeColor="text1" w:themeTint="A6"/>
              </w:rPr>
            </w:pPr>
          </w:p>
        </w:tc>
        <w:tc>
          <w:tcPr>
            <w:tcW w:w="7371" w:type="dxa"/>
            <w:hideMark/>
          </w:tcPr>
          <w:p w14:paraId="23BF8062" w14:textId="77777777" w:rsidR="00FE2401" w:rsidRPr="00FB1401" w:rsidRDefault="00FE2401" w:rsidP="00E15C7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595959" w:themeColor="text1" w:themeTint="A6"/>
              </w:rPr>
            </w:pPr>
            <w:r w:rsidRPr="00FB1401">
              <w:rPr>
                <w:rFonts w:asciiTheme="majorHAnsi" w:hAnsiTheme="majorHAnsi" w:cstheme="majorHAnsi"/>
                <w:color w:val="595959" w:themeColor="text1" w:themeTint="A6"/>
              </w:rPr>
              <w:t>Enerģētika un elektrotehnika  (kvalifikācija – elektromontieris)</w:t>
            </w:r>
          </w:p>
        </w:tc>
      </w:tr>
      <w:tr w:rsidR="00FB1401" w:rsidRPr="00FB1401" w14:paraId="7513D73F" w14:textId="77777777" w:rsidTr="00E15C73">
        <w:trPr>
          <w:trHeight w:val="300"/>
        </w:trPr>
        <w:tc>
          <w:tcPr>
            <w:cnfStyle w:val="001000000000" w:firstRow="0" w:lastRow="0" w:firstColumn="1" w:lastColumn="0" w:oddVBand="0" w:evenVBand="0" w:oddHBand="0" w:evenHBand="0" w:firstRowFirstColumn="0" w:firstRowLastColumn="0" w:lastRowFirstColumn="0" w:lastRowLastColumn="0"/>
            <w:tcW w:w="1843" w:type="dxa"/>
            <w:vMerge w:val="restart"/>
            <w:vAlign w:val="center"/>
            <w:hideMark/>
          </w:tcPr>
          <w:p w14:paraId="7CAC2D17" w14:textId="77777777" w:rsidR="00FE2401" w:rsidRPr="00FB1401" w:rsidRDefault="00FE2401" w:rsidP="00E15C73">
            <w:pPr>
              <w:rPr>
                <w:rFonts w:asciiTheme="majorHAnsi" w:hAnsiTheme="majorHAnsi" w:cstheme="majorHAnsi"/>
                <w:b w:val="0"/>
                <w:bCs w:val="0"/>
                <w:color w:val="595959" w:themeColor="text1" w:themeTint="A6"/>
              </w:rPr>
            </w:pPr>
            <w:r w:rsidRPr="00FB1401">
              <w:rPr>
                <w:rFonts w:asciiTheme="majorHAnsi" w:hAnsiTheme="majorHAnsi" w:cstheme="majorHAnsi"/>
                <w:b w:val="0"/>
                <w:bCs w:val="0"/>
                <w:color w:val="595959" w:themeColor="text1" w:themeTint="A6"/>
              </w:rPr>
              <w:t>Rīgas Centrālcietums</w:t>
            </w:r>
          </w:p>
        </w:tc>
        <w:tc>
          <w:tcPr>
            <w:tcW w:w="7371" w:type="dxa"/>
            <w:hideMark/>
          </w:tcPr>
          <w:p w14:paraId="744ACFD3" w14:textId="77777777" w:rsidR="00FE2401" w:rsidRPr="00FB1401" w:rsidRDefault="00FE2401" w:rsidP="00E15C7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595959" w:themeColor="text1" w:themeTint="A6"/>
              </w:rPr>
            </w:pPr>
            <w:r w:rsidRPr="00FB1401">
              <w:rPr>
                <w:rFonts w:asciiTheme="majorHAnsi" w:hAnsiTheme="majorHAnsi" w:cstheme="majorHAnsi"/>
                <w:color w:val="595959" w:themeColor="text1" w:themeTint="A6"/>
              </w:rPr>
              <w:t>Šūto izstrādājumu ražošanas tehnoloģija (kvalifikācija – drēbnieks)</w:t>
            </w:r>
          </w:p>
        </w:tc>
      </w:tr>
      <w:tr w:rsidR="00FB1401" w:rsidRPr="00FB1401" w14:paraId="32C4453D" w14:textId="77777777" w:rsidTr="00E15C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vMerge/>
            <w:vAlign w:val="center"/>
            <w:hideMark/>
          </w:tcPr>
          <w:p w14:paraId="153586FF" w14:textId="77777777" w:rsidR="00FE2401" w:rsidRPr="00FB1401" w:rsidRDefault="00FE2401" w:rsidP="00E15C73">
            <w:pPr>
              <w:rPr>
                <w:rFonts w:asciiTheme="majorHAnsi" w:hAnsiTheme="majorHAnsi" w:cstheme="majorHAnsi"/>
                <w:b w:val="0"/>
                <w:bCs w:val="0"/>
                <w:color w:val="595959" w:themeColor="text1" w:themeTint="A6"/>
              </w:rPr>
            </w:pPr>
          </w:p>
        </w:tc>
        <w:tc>
          <w:tcPr>
            <w:tcW w:w="7371" w:type="dxa"/>
            <w:hideMark/>
          </w:tcPr>
          <w:p w14:paraId="4188A8E6" w14:textId="77777777" w:rsidR="00FE2401" w:rsidRPr="00FB1401" w:rsidRDefault="00FE2401" w:rsidP="00E15C7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595959" w:themeColor="text1" w:themeTint="A6"/>
              </w:rPr>
            </w:pPr>
            <w:r w:rsidRPr="00FB1401">
              <w:rPr>
                <w:rFonts w:asciiTheme="majorHAnsi" w:hAnsiTheme="majorHAnsi" w:cstheme="majorHAnsi"/>
                <w:color w:val="595959" w:themeColor="text1" w:themeTint="A6"/>
              </w:rPr>
              <w:t>Ēdināšanas pakalpojumi (kvalifikācija – konditora palīgs)</w:t>
            </w:r>
          </w:p>
        </w:tc>
      </w:tr>
      <w:tr w:rsidR="00FB1401" w:rsidRPr="00FB1401" w14:paraId="2CE89C08" w14:textId="77777777" w:rsidTr="00E15C73">
        <w:trPr>
          <w:trHeight w:val="315"/>
        </w:trPr>
        <w:tc>
          <w:tcPr>
            <w:cnfStyle w:val="001000000000" w:firstRow="0" w:lastRow="0" w:firstColumn="1" w:lastColumn="0" w:oddVBand="0" w:evenVBand="0" w:oddHBand="0" w:evenHBand="0" w:firstRowFirstColumn="0" w:firstRowLastColumn="0" w:lastRowFirstColumn="0" w:lastRowLastColumn="0"/>
            <w:tcW w:w="1843" w:type="dxa"/>
            <w:vMerge/>
            <w:vAlign w:val="center"/>
            <w:hideMark/>
          </w:tcPr>
          <w:p w14:paraId="2EA10C27" w14:textId="77777777" w:rsidR="00FE2401" w:rsidRPr="00FB1401" w:rsidRDefault="00FE2401" w:rsidP="00E15C73">
            <w:pPr>
              <w:rPr>
                <w:rFonts w:asciiTheme="majorHAnsi" w:hAnsiTheme="majorHAnsi" w:cstheme="majorHAnsi"/>
                <w:b w:val="0"/>
                <w:bCs w:val="0"/>
                <w:color w:val="595959" w:themeColor="text1" w:themeTint="A6"/>
              </w:rPr>
            </w:pPr>
          </w:p>
        </w:tc>
        <w:tc>
          <w:tcPr>
            <w:tcW w:w="7371" w:type="dxa"/>
            <w:hideMark/>
          </w:tcPr>
          <w:p w14:paraId="735C0995" w14:textId="77777777" w:rsidR="00FE2401" w:rsidRPr="00FB1401" w:rsidRDefault="00FE2401" w:rsidP="00E15C7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595959" w:themeColor="text1" w:themeTint="A6"/>
              </w:rPr>
            </w:pPr>
            <w:r w:rsidRPr="00FB1401">
              <w:rPr>
                <w:rFonts w:asciiTheme="majorHAnsi" w:hAnsiTheme="majorHAnsi" w:cstheme="majorHAnsi"/>
                <w:color w:val="595959" w:themeColor="text1" w:themeTint="A6"/>
              </w:rPr>
              <w:t>Metālapstrāde (kvalifikācija – rokas lokmetinātājs (MMA) metināšanā ar mehanizēto iekārtu aktīvās gāzes vidē (MAG))</w:t>
            </w:r>
          </w:p>
        </w:tc>
      </w:tr>
      <w:tr w:rsidR="00FB1401" w:rsidRPr="00FB1401" w14:paraId="3093539A" w14:textId="77777777" w:rsidTr="00E15C7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72B69EF8" w14:textId="77777777" w:rsidR="00FE2401" w:rsidRPr="00FB1401" w:rsidRDefault="00FE2401" w:rsidP="00E15C73">
            <w:pPr>
              <w:rPr>
                <w:rFonts w:asciiTheme="majorHAnsi" w:hAnsiTheme="majorHAnsi" w:cstheme="majorHAnsi"/>
                <w:b w:val="0"/>
                <w:bCs w:val="0"/>
                <w:color w:val="595959" w:themeColor="text1" w:themeTint="A6"/>
              </w:rPr>
            </w:pPr>
          </w:p>
        </w:tc>
        <w:tc>
          <w:tcPr>
            <w:tcW w:w="7371" w:type="dxa"/>
          </w:tcPr>
          <w:p w14:paraId="62FD758B" w14:textId="77777777" w:rsidR="00FE2401" w:rsidRPr="00FB1401" w:rsidRDefault="00FE2401" w:rsidP="00E15C7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595959" w:themeColor="text1" w:themeTint="A6"/>
              </w:rPr>
            </w:pPr>
            <w:r w:rsidRPr="00FB1401">
              <w:rPr>
                <w:rFonts w:asciiTheme="majorHAnsi" w:hAnsiTheme="majorHAnsi" w:cstheme="majorHAnsi"/>
                <w:color w:val="595959" w:themeColor="text1" w:themeTint="A6"/>
              </w:rPr>
              <w:t>Kokizstrādājumu izgatavošana (kvalifikācija – kokapstrādes iekārtu operators)</w:t>
            </w:r>
          </w:p>
        </w:tc>
      </w:tr>
      <w:tr w:rsidR="00FB1401" w:rsidRPr="00FB1401" w14:paraId="0E31FA6C" w14:textId="77777777" w:rsidTr="00E15C73">
        <w:trPr>
          <w:trHeight w:val="315"/>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1EFB0953" w14:textId="77777777" w:rsidR="00FE2401" w:rsidRPr="00FB1401" w:rsidRDefault="00FE2401" w:rsidP="00E15C73">
            <w:pPr>
              <w:rPr>
                <w:rFonts w:asciiTheme="majorHAnsi" w:hAnsiTheme="majorHAnsi" w:cstheme="majorHAnsi"/>
                <w:b w:val="0"/>
                <w:bCs w:val="0"/>
                <w:color w:val="595959" w:themeColor="text1" w:themeTint="A6"/>
              </w:rPr>
            </w:pPr>
          </w:p>
        </w:tc>
        <w:tc>
          <w:tcPr>
            <w:tcW w:w="7371" w:type="dxa"/>
          </w:tcPr>
          <w:p w14:paraId="1FA1687B" w14:textId="77777777" w:rsidR="00FE2401" w:rsidRPr="00FB1401" w:rsidRDefault="00FE2401" w:rsidP="00E15C7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595959" w:themeColor="text1" w:themeTint="A6"/>
              </w:rPr>
            </w:pPr>
            <w:r w:rsidRPr="00FB1401">
              <w:rPr>
                <w:rFonts w:asciiTheme="majorHAnsi" w:hAnsiTheme="majorHAnsi" w:cstheme="majorHAnsi"/>
                <w:color w:val="595959" w:themeColor="text1" w:themeTint="A6"/>
              </w:rPr>
              <w:t>Būvdarbi (kvalifikācija – apdares darbu strādnieks)</w:t>
            </w:r>
          </w:p>
        </w:tc>
      </w:tr>
      <w:tr w:rsidR="00FB1401" w:rsidRPr="00FB1401" w14:paraId="5391D266" w14:textId="77777777" w:rsidTr="00E15C7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2E60BC81" w14:textId="77777777" w:rsidR="00FE2401" w:rsidRPr="00FB1401" w:rsidRDefault="00FE2401" w:rsidP="00E15C73">
            <w:pPr>
              <w:rPr>
                <w:rFonts w:asciiTheme="majorHAnsi" w:hAnsiTheme="majorHAnsi" w:cstheme="majorHAnsi"/>
                <w:b w:val="0"/>
                <w:bCs w:val="0"/>
                <w:color w:val="595959" w:themeColor="text1" w:themeTint="A6"/>
              </w:rPr>
            </w:pPr>
          </w:p>
        </w:tc>
        <w:tc>
          <w:tcPr>
            <w:tcW w:w="7371" w:type="dxa"/>
          </w:tcPr>
          <w:p w14:paraId="502C6E57" w14:textId="77777777" w:rsidR="00FE2401" w:rsidRPr="00FB1401" w:rsidRDefault="00FE2401" w:rsidP="00E15C7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595959" w:themeColor="text1" w:themeTint="A6"/>
              </w:rPr>
            </w:pPr>
            <w:r w:rsidRPr="00FB1401">
              <w:rPr>
                <w:rFonts w:asciiTheme="majorHAnsi" w:hAnsiTheme="majorHAnsi" w:cstheme="majorHAnsi"/>
                <w:color w:val="595959" w:themeColor="text1" w:themeTint="A6"/>
              </w:rPr>
              <w:t>Enerģētika un elektrotehnika  (kvalifikācija – elektromontieris)</w:t>
            </w:r>
          </w:p>
        </w:tc>
      </w:tr>
      <w:tr w:rsidR="00FB1401" w:rsidRPr="00FB1401" w14:paraId="44D817C4" w14:textId="77777777" w:rsidTr="00E15C73">
        <w:trPr>
          <w:trHeight w:val="300"/>
        </w:trPr>
        <w:tc>
          <w:tcPr>
            <w:cnfStyle w:val="001000000000" w:firstRow="0" w:lastRow="0" w:firstColumn="1" w:lastColumn="0" w:oddVBand="0" w:evenVBand="0" w:oddHBand="0" w:evenHBand="0" w:firstRowFirstColumn="0" w:firstRowLastColumn="0" w:lastRowFirstColumn="0" w:lastRowLastColumn="0"/>
            <w:tcW w:w="1843" w:type="dxa"/>
            <w:vMerge w:val="restart"/>
            <w:vAlign w:val="center"/>
            <w:hideMark/>
          </w:tcPr>
          <w:p w14:paraId="1C41883F" w14:textId="77777777" w:rsidR="000E6AE6" w:rsidRPr="00FB1401" w:rsidRDefault="00FE2401" w:rsidP="00E15C73">
            <w:pPr>
              <w:rPr>
                <w:rFonts w:asciiTheme="majorHAnsi" w:hAnsiTheme="majorHAnsi" w:cstheme="majorHAnsi"/>
                <w:color w:val="595959" w:themeColor="text1" w:themeTint="A6"/>
              </w:rPr>
            </w:pPr>
            <w:r w:rsidRPr="00FB1401">
              <w:rPr>
                <w:rFonts w:asciiTheme="majorHAnsi" w:hAnsiTheme="majorHAnsi" w:cstheme="majorHAnsi"/>
                <w:b w:val="0"/>
                <w:bCs w:val="0"/>
                <w:color w:val="595959" w:themeColor="text1" w:themeTint="A6"/>
              </w:rPr>
              <w:t>Valmieras cietums</w:t>
            </w:r>
          </w:p>
        </w:tc>
        <w:tc>
          <w:tcPr>
            <w:tcW w:w="7371" w:type="dxa"/>
            <w:hideMark/>
          </w:tcPr>
          <w:p w14:paraId="19148FA9" w14:textId="77777777" w:rsidR="00FE2401" w:rsidRPr="00FB1401" w:rsidRDefault="00FE2401" w:rsidP="00E15C7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595959" w:themeColor="text1" w:themeTint="A6"/>
              </w:rPr>
            </w:pPr>
            <w:r w:rsidRPr="00FB1401">
              <w:rPr>
                <w:rFonts w:asciiTheme="majorHAnsi" w:hAnsiTheme="majorHAnsi" w:cstheme="majorHAnsi"/>
                <w:color w:val="595959" w:themeColor="text1" w:themeTint="A6"/>
              </w:rPr>
              <w:t>Metālapstrāde (kvalifikācija – rokas lokmetinātājs (MMA) metināšanā ar mehanizēto iekārtu aktīvās gāzes vidē (MAG))</w:t>
            </w:r>
          </w:p>
        </w:tc>
      </w:tr>
      <w:tr w:rsidR="00FB1401" w:rsidRPr="00FB1401" w14:paraId="745955DB" w14:textId="77777777" w:rsidTr="00E15C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vMerge/>
            <w:hideMark/>
          </w:tcPr>
          <w:p w14:paraId="31149E15" w14:textId="77777777" w:rsidR="00FE2401" w:rsidRPr="00FB1401" w:rsidRDefault="00FE2401" w:rsidP="00E15C73">
            <w:pPr>
              <w:rPr>
                <w:rFonts w:asciiTheme="majorHAnsi" w:hAnsiTheme="majorHAnsi" w:cstheme="majorHAnsi"/>
                <w:b w:val="0"/>
                <w:bCs w:val="0"/>
                <w:color w:val="595959" w:themeColor="text1" w:themeTint="A6"/>
              </w:rPr>
            </w:pPr>
          </w:p>
        </w:tc>
        <w:tc>
          <w:tcPr>
            <w:tcW w:w="7371" w:type="dxa"/>
            <w:hideMark/>
          </w:tcPr>
          <w:p w14:paraId="7F016A56" w14:textId="77777777" w:rsidR="00FE2401" w:rsidRPr="00FB1401" w:rsidRDefault="00FE2401" w:rsidP="00E15C7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595959" w:themeColor="text1" w:themeTint="A6"/>
              </w:rPr>
            </w:pPr>
            <w:r w:rsidRPr="00FB1401">
              <w:rPr>
                <w:rFonts w:asciiTheme="majorHAnsi" w:hAnsiTheme="majorHAnsi" w:cstheme="majorHAnsi"/>
                <w:color w:val="595959" w:themeColor="text1" w:themeTint="A6"/>
              </w:rPr>
              <w:t>Būvdarbi (kvalifikācija – apdares darbu strādnieks)</w:t>
            </w:r>
          </w:p>
        </w:tc>
      </w:tr>
      <w:tr w:rsidR="00FB1401" w:rsidRPr="00FB1401" w14:paraId="286B666A" w14:textId="77777777" w:rsidTr="00E15C73">
        <w:trPr>
          <w:trHeight w:val="315"/>
        </w:trPr>
        <w:tc>
          <w:tcPr>
            <w:cnfStyle w:val="001000000000" w:firstRow="0" w:lastRow="0" w:firstColumn="1" w:lastColumn="0" w:oddVBand="0" w:evenVBand="0" w:oddHBand="0" w:evenHBand="0" w:firstRowFirstColumn="0" w:firstRowLastColumn="0" w:lastRowFirstColumn="0" w:lastRowLastColumn="0"/>
            <w:tcW w:w="1843" w:type="dxa"/>
            <w:vMerge/>
            <w:hideMark/>
          </w:tcPr>
          <w:p w14:paraId="223FB310" w14:textId="77777777" w:rsidR="00FE2401" w:rsidRPr="00FB1401" w:rsidRDefault="00FE2401" w:rsidP="00E15C73">
            <w:pPr>
              <w:rPr>
                <w:rFonts w:asciiTheme="majorHAnsi" w:hAnsiTheme="majorHAnsi" w:cstheme="majorHAnsi"/>
                <w:b w:val="0"/>
                <w:bCs w:val="0"/>
                <w:color w:val="595959" w:themeColor="text1" w:themeTint="A6"/>
              </w:rPr>
            </w:pPr>
          </w:p>
        </w:tc>
        <w:tc>
          <w:tcPr>
            <w:tcW w:w="7371" w:type="dxa"/>
            <w:hideMark/>
          </w:tcPr>
          <w:p w14:paraId="00C53413" w14:textId="77777777" w:rsidR="00FE2401" w:rsidRPr="00FB1401" w:rsidRDefault="00FE2401" w:rsidP="00E15C7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595959" w:themeColor="text1" w:themeTint="A6"/>
              </w:rPr>
            </w:pPr>
            <w:r w:rsidRPr="00FB1401">
              <w:rPr>
                <w:rFonts w:asciiTheme="majorHAnsi" w:hAnsiTheme="majorHAnsi" w:cstheme="majorHAnsi"/>
                <w:color w:val="595959" w:themeColor="text1" w:themeTint="A6"/>
              </w:rPr>
              <w:t>Kokizstrādājumu izgatavošana (kvalifikācija – kokapstrādes iekārtu operators)</w:t>
            </w:r>
          </w:p>
        </w:tc>
      </w:tr>
    </w:tbl>
    <w:p w14:paraId="3B44BC1D" w14:textId="77777777" w:rsidR="00081D28" w:rsidRPr="00FB1401" w:rsidRDefault="00081D28" w:rsidP="00081D28">
      <w:pPr>
        <w:spacing w:before="0" w:after="0" w:line="240" w:lineRule="auto"/>
        <w:ind w:firstLine="360"/>
        <w:jc w:val="both"/>
        <w:rPr>
          <w:rFonts w:asciiTheme="majorHAnsi" w:hAnsiTheme="majorHAnsi" w:cstheme="minorHAnsi"/>
          <w:sz w:val="24"/>
          <w:szCs w:val="24"/>
        </w:rPr>
      </w:pPr>
    </w:p>
    <w:p w14:paraId="0718C6A4" w14:textId="77777777" w:rsidR="00081D28" w:rsidRPr="00FB1401" w:rsidRDefault="00081D28" w:rsidP="00F449DD">
      <w:pPr>
        <w:spacing w:before="0" w:after="0" w:line="240" w:lineRule="auto"/>
        <w:jc w:val="both"/>
        <w:rPr>
          <w:rFonts w:asciiTheme="majorHAnsi" w:hAnsiTheme="majorHAnsi" w:cstheme="minorHAnsi"/>
          <w:sz w:val="24"/>
          <w:szCs w:val="24"/>
        </w:rPr>
      </w:pPr>
    </w:p>
    <w:p w14:paraId="5C893F18" w14:textId="77777777" w:rsidR="00081D28" w:rsidRPr="00FB1401" w:rsidRDefault="00081D28" w:rsidP="00081D28">
      <w:pPr>
        <w:spacing w:before="0" w:after="0" w:line="240" w:lineRule="auto"/>
        <w:ind w:firstLine="720"/>
        <w:jc w:val="both"/>
        <w:rPr>
          <w:rFonts w:asciiTheme="majorHAnsi" w:hAnsiTheme="majorHAnsi" w:cstheme="minorHAnsi"/>
          <w:sz w:val="24"/>
          <w:szCs w:val="24"/>
        </w:rPr>
      </w:pPr>
      <w:r w:rsidRPr="00FB1401">
        <w:rPr>
          <w:rFonts w:asciiTheme="majorHAnsi" w:hAnsiTheme="majorHAnsi" w:cstheme="minorHAnsi"/>
          <w:sz w:val="24"/>
          <w:szCs w:val="24"/>
        </w:rPr>
        <w:lastRenderedPageBreak/>
        <w:t>2020.gadā ESF projekta Nr.9.1.2.0/16/I/001 "Bijušo ieslodzīto integrācija sabiedrībā un darba tirgū" ietvaros norisinājās:</w:t>
      </w:r>
    </w:p>
    <w:p w14:paraId="18465A6E" w14:textId="77777777" w:rsidR="00081D28" w:rsidRPr="00FB1401" w:rsidRDefault="00081D28" w:rsidP="00081D28">
      <w:pPr>
        <w:pStyle w:val="Sarakstarindkopa"/>
        <w:numPr>
          <w:ilvl w:val="0"/>
          <w:numId w:val="18"/>
        </w:numPr>
        <w:spacing w:before="0" w:after="0" w:line="240" w:lineRule="auto"/>
        <w:jc w:val="both"/>
        <w:rPr>
          <w:rFonts w:asciiTheme="majorHAnsi" w:hAnsiTheme="majorHAnsi" w:cstheme="minorHAnsi"/>
          <w:sz w:val="24"/>
          <w:szCs w:val="24"/>
        </w:rPr>
      </w:pPr>
      <w:r w:rsidRPr="00FB1401">
        <w:rPr>
          <w:rFonts w:asciiTheme="majorHAnsi" w:hAnsiTheme="majorHAnsi" w:cstheme="minorHAnsi"/>
          <w:sz w:val="24"/>
          <w:szCs w:val="24"/>
        </w:rPr>
        <w:t>individuālas vai/un grupu karjeras konsultācijas pirms iesaistīšanas profesionālās izglītības programmā (kopā iesaistīti 232 ieslodzītie) un pirms atbrīvošanas sakarā ar darba meklēšanu (kopā iesaistīti 208 ieslodzītie);</w:t>
      </w:r>
    </w:p>
    <w:p w14:paraId="5E07F837" w14:textId="77777777" w:rsidR="00081D28" w:rsidRPr="00FB1401" w:rsidRDefault="00081D28" w:rsidP="00081D28">
      <w:pPr>
        <w:pStyle w:val="Sarakstarindkopa"/>
        <w:numPr>
          <w:ilvl w:val="0"/>
          <w:numId w:val="18"/>
        </w:numPr>
        <w:spacing w:before="0" w:after="0" w:line="240" w:lineRule="auto"/>
        <w:jc w:val="both"/>
        <w:rPr>
          <w:rFonts w:asciiTheme="majorHAnsi" w:hAnsiTheme="majorHAnsi" w:cstheme="minorHAnsi"/>
          <w:sz w:val="24"/>
          <w:szCs w:val="24"/>
        </w:rPr>
      </w:pPr>
      <w:r w:rsidRPr="00FB1401">
        <w:rPr>
          <w:rFonts w:asciiTheme="majorHAnsi" w:hAnsiTheme="majorHAnsi" w:cstheme="minorHAnsi"/>
          <w:sz w:val="24"/>
          <w:szCs w:val="24"/>
        </w:rPr>
        <w:t>valsts valodas apmācības (kopā iesaistīti 87 ieslodzītie);</w:t>
      </w:r>
    </w:p>
    <w:p w14:paraId="72CA300B" w14:textId="77777777" w:rsidR="00081D28" w:rsidRPr="00FB1401" w:rsidRDefault="00081D28" w:rsidP="00081D28">
      <w:pPr>
        <w:pStyle w:val="Sarakstarindkopa"/>
        <w:numPr>
          <w:ilvl w:val="0"/>
          <w:numId w:val="18"/>
        </w:numPr>
        <w:spacing w:before="0" w:after="0" w:line="240" w:lineRule="auto"/>
        <w:jc w:val="both"/>
        <w:rPr>
          <w:rFonts w:asciiTheme="majorHAnsi" w:hAnsiTheme="majorHAnsi" w:cstheme="minorHAnsi"/>
          <w:sz w:val="24"/>
          <w:szCs w:val="24"/>
        </w:rPr>
      </w:pPr>
      <w:r w:rsidRPr="00FB1401">
        <w:rPr>
          <w:rFonts w:asciiTheme="majorHAnsi" w:hAnsiTheme="majorHAnsi" w:cstheme="minorHAnsi"/>
          <w:sz w:val="24"/>
          <w:szCs w:val="24"/>
        </w:rPr>
        <w:t>darba prasmju attīstības pasākumi visās ieslodzījuma vietās (GoBeyond sociālās integrācijas programmas interaktīvās nodarbības (iesaistīti 150 ieslodzītie)), individuālās datorapmācības (iesaistīti 53 ieslodzītie), neformālās izglītības programmas ("Ādas apstrāde un atslēgu piekariņu izgatavošana no dabas materiāliem darbnīca" (iesaistīti 44 ieslodzītie), "Aerogrāfija" (iesaistīti 26 ieslodzītie), "Gleznošana, grafika" (iesaistīti 17 ieslodzītie), "Improvizācija caur mūziku" (iesaistīti 12 ieslodzītie), "Kokapstrāde (kokgriešana, rotaļlietas, putnu būru izgatavošana, ceļa zīmju izgatavošana, puzzles, u.t.t.)" (iesaistīti 82 ieslodzītie), "Nagu dizains" (iesaistīti 25 ieslodzītie), "Pērļošana" (iesaistīti 26 ieslodzītie), "Rokdarbi (filcēšana, pērļošana, leļļu izgatavošana, papīra rokdarbi u.t.t.)" (iesaistīti 60 ieslodzītie), cRokdarbi (šūšana, leļļu izgatavošana, adīšana, tamborēšana, origami, dāvanu izgatavošana u.t.t.)" (iesaistīti 18 ieslodzītie), Radošuma treniņš (iesaistīti 22 ieslodzītie), pirmās iemaņas individuālai apmācībai ar latviešu valodas mācību programmu un pirmās iemaņas darbā ar datoru (iesaistīti 8 ieslodzītie).</w:t>
      </w:r>
    </w:p>
    <w:p w14:paraId="51A1FC92" w14:textId="77777777" w:rsidR="00081D28" w:rsidRPr="00081D28" w:rsidRDefault="00081D28" w:rsidP="00081D28">
      <w:pPr>
        <w:spacing w:before="0" w:after="0" w:line="240" w:lineRule="auto"/>
        <w:rPr>
          <w:lang w:val="lv-LV"/>
        </w:rPr>
      </w:pPr>
    </w:p>
    <w:p w14:paraId="4E636081" w14:textId="77777777" w:rsidR="00FE2401" w:rsidRPr="0047128D" w:rsidRDefault="001124A7" w:rsidP="00081D28">
      <w:pPr>
        <w:pStyle w:val="Virsraksts2"/>
        <w:spacing w:before="0" w:after="0"/>
        <w:rPr>
          <w:noProof/>
          <w:szCs w:val="24"/>
          <w:lang w:val="lv-LV"/>
        </w:rPr>
      </w:pPr>
      <w:bookmarkStart w:id="14" w:name="_Toc76979429"/>
      <w:r>
        <w:rPr>
          <w:noProof/>
          <w:color w:val="577188"/>
          <w:szCs w:val="24"/>
          <w:lang w:val="lv-LV"/>
        </w:rPr>
        <w:t>Par ieslodzīto nodarbinātību</w:t>
      </w:r>
      <w:bookmarkEnd w:id="14"/>
    </w:p>
    <w:p w14:paraId="557A0B2E" w14:textId="77777777" w:rsidR="00FE2401" w:rsidRPr="00FB1401" w:rsidRDefault="00FE2401" w:rsidP="00081D28">
      <w:pPr>
        <w:pStyle w:val="Normlaistekstam"/>
        <w:spacing w:after="0" w:line="240" w:lineRule="auto"/>
        <w:ind w:firstLine="720"/>
        <w:rPr>
          <w:rFonts w:asciiTheme="majorHAnsi" w:hAnsiTheme="majorHAnsi" w:cstheme="minorHAnsi"/>
          <w:color w:val="595959" w:themeColor="text1" w:themeTint="A6"/>
          <w:szCs w:val="24"/>
        </w:rPr>
      </w:pPr>
      <w:r w:rsidRPr="00FB1401">
        <w:rPr>
          <w:rFonts w:asciiTheme="majorHAnsi" w:hAnsiTheme="majorHAnsi" w:cstheme="minorHAnsi"/>
          <w:color w:val="595959" w:themeColor="text1" w:themeTint="A6"/>
          <w:szCs w:val="24"/>
        </w:rPr>
        <w:t>Ieslodzījuma vietās 2020.gadā ieslodzītie tika nodarbināti par samaksu cietumu saimnieciskajā apkalpē un komersantu izveidotajās darba vietās. Notiesātie, kas izcieš sodu atklātajos cietumos, tika nodarbināti pie komersantiem ārpus cietuma teritorijas.</w:t>
      </w:r>
    </w:p>
    <w:p w14:paraId="460BC724" w14:textId="6FA4368D" w:rsidR="00FE2401" w:rsidRPr="00FB1401" w:rsidRDefault="00FE2401" w:rsidP="00081D28">
      <w:pPr>
        <w:spacing w:before="0" w:after="0" w:line="240" w:lineRule="auto"/>
        <w:ind w:firstLine="720"/>
        <w:jc w:val="both"/>
        <w:rPr>
          <w:rFonts w:asciiTheme="majorHAnsi" w:hAnsiTheme="majorHAnsi" w:cstheme="minorHAnsi"/>
          <w:sz w:val="24"/>
          <w:szCs w:val="24"/>
        </w:rPr>
      </w:pPr>
      <w:r w:rsidRPr="00FB1401">
        <w:rPr>
          <w:rFonts w:asciiTheme="majorHAnsi" w:hAnsiTheme="majorHAnsi" w:cstheme="minorHAnsi"/>
          <w:sz w:val="24"/>
          <w:szCs w:val="24"/>
        </w:rPr>
        <w:t>Saskaņā ar 2020.gada 31.</w:t>
      </w:r>
      <w:r w:rsidR="00834070">
        <w:rPr>
          <w:rFonts w:asciiTheme="majorHAnsi" w:hAnsiTheme="majorHAnsi" w:cstheme="minorHAnsi"/>
          <w:sz w:val="24"/>
          <w:szCs w:val="24"/>
        </w:rPr>
        <w:t> d</w:t>
      </w:r>
      <w:r w:rsidRPr="00FB1401">
        <w:rPr>
          <w:rFonts w:asciiTheme="majorHAnsi" w:hAnsiTheme="majorHAnsi" w:cstheme="minorHAnsi"/>
          <w:sz w:val="24"/>
          <w:szCs w:val="24"/>
        </w:rPr>
        <w:t>ecembra</w:t>
      </w:r>
      <w:r w:rsidR="00834070">
        <w:rPr>
          <w:rFonts w:asciiTheme="majorHAnsi" w:hAnsiTheme="majorHAnsi" w:cstheme="minorHAnsi"/>
          <w:sz w:val="24"/>
          <w:szCs w:val="24"/>
        </w:rPr>
        <w:t xml:space="preserve"> </w:t>
      </w:r>
      <w:r w:rsidRPr="00FB1401">
        <w:rPr>
          <w:rFonts w:asciiTheme="majorHAnsi" w:hAnsiTheme="majorHAnsi" w:cstheme="minorHAnsi"/>
          <w:sz w:val="24"/>
          <w:szCs w:val="24"/>
        </w:rPr>
        <w:t>datiem, 2020.gadā tika nodarbināti 807 ieslodzītie, no tiem cietumu saimnieciskajā apkalpē strādāja 372 notiesātie, komersantu izveidotajās darba vietās – 435 ieslodzītie, tajā skaitā 7 Iļģuciema cietuma apcietinātās.</w:t>
      </w:r>
    </w:p>
    <w:p w14:paraId="4CE38B57" w14:textId="77777777" w:rsidR="00FE2401" w:rsidRPr="00FB1401" w:rsidRDefault="00FE2401" w:rsidP="008205D0">
      <w:pPr>
        <w:spacing w:before="0" w:after="0" w:line="240" w:lineRule="auto"/>
        <w:ind w:firstLine="720"/>
        <w:jc w:val="both"/>
        <w:rPr>
          <w:rFonts w:asciiTheme="majorHAnsi" w:hAnsiTheme="majorHAnsi" w:cstheme="minorHAnsi"/>
          <w:sz w:val="24"/>
          <w:szCs w:val="24"/>
        </w:rPr>
      </w:pPr>
      <w:r w:rsidRPr="00FB1401">
        <w:rPr>
          <w:rFonts w:asciiTheme="majorHAnsi" w:hAnsiTheme="majorHAnsi" w:cstheme="minorHAnsi"/>
          <w:sz w:val="24"/>
          <w:szCs w:val="24"/>
        </w:rPr>
        <w:t xml:space="preserve">2020.gadā viena notiesātā vidējais mēneša atalgojums saimnieciskajā apkalpē bija 69,20 </w:t>
      </w:r>
      <w:r w:rsidRPr="00FB1401">
        <w:rPr>
          <w:rFonts w:asciiTheme="majorHAnsi" w:hAnsiTheme="majorHAnsi" w:cstheme="minorHAnsi"/>
          <w:i/>
          <w:sz w:val="24"/>
          <w:szCs w:val="24"/>
        </w:rPr>
        <w:t>euro</w:t>
      </w:r>
      <w:r w:rsidRPr="00FB1401">
        <w:rPr>
          <w:rFonts w:asciiTheme="majorHAnsi" w:hAnsiTheme="majorHAnsi" w:cstheme="minorHAnsi"/>
          <w:sz w:val="24"/>
          <w:szCs w:val="24"/>
        </w:rPr>
        <w:t xml:space="preserve">, bet komersantu izveidotajās darbavietās – 130,47 </w:t>
      </w:r>
      <w:r w:rsidRPr="00FB1401">
        <w:rPr>
          <w:rFonts w:asciiTheme="majorHAnsi" w:hAnsiTheme="majorHAnsi" w:cstheme="minorHAnsi"/>
          <w:i/>
          <w:sz w:val="24"/>
          <w:szCs w:val="24"/>
        </w:rPr>
        <w:t>euro</w:t>
      </w:r>
      <w:r w:rsidRPr="00FB1401">
        <w:rPr>
          <w:rFonts w:asciiTheme="majorHAnsi" w:hAnsiTheme="majorHAnsi" w:cstheme="minorHAnsi"/>
          <w:sz w:val="24"/>
          <w:szCs w:val="24"/>
        </w:rPr>
        <w:t>.</w:t>
      </w:r>
    </w:p>
    <w:p w14:paraId="50656B96" w14:textId="77777777" w:rsidR="00FE2401" w:rsidRDefault="00FE2401" w:rsidP="00532B54">
      <w:pPr>
        <w:spacing w:before="0" w:after="0" w:line="240" w:lineRule="auto"/>
        <w:jc w:val="both"/>
        <w:rPr>
          <w:rFonts w:asciiTheme="majorHAnsi" w:hAnsiTheme="majorHAnsi" w:cstheme="minorHAnsi"/>
          <w:sz w:val="24"/>
          <w:szCs w:val="24"/>
        </w:rPr>
      </w:pPr>
      <w:r w:rsidRPr="0047128D">
        <w:rPr>
          <w:rFonts w:asciiTheme="majorHAnsi" w:hAnsiTheme="majorHAnsi" w:cstheme="minorHAnsi"/>
          <w:noProof/>
          <w:sz w:val="24"/>
          <w:szCs w:val="24"/>
        </w:rPr>
        <w:drawing>
          <wp:inline distT="0" distB="0" distL="0" distR="0" wp14:anchorId="056D078D" wp14:editId="42C75369">
            <wp:extent cx="5868035" cy="1711842"/>
            <wp:effectExtent l="0" t="0" r="18415" b="3175"/>
            <wp:docPr id="3" name="Diagramma 3">
              <a:extLst xmlns:a="http://schemas.openxmlformats.org/drawingml/2006/main">
                <a:ext uri="{FF2B5EF4-FFF2-40B4-BE49-F238E27FC236}">
                  <a16:creationId xmlns:a16="http://schemas.microsoft.com/office/drawing/2014/main" id="{50F215F4-D2BF-4701-8EAE-65E4395BB7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DDD314F" w14:textId="19BEE93D" w:rsidR="00FE2401" w:rsidRPr="00FB1401" w:rsidRDefault="00FE2401" w:rsidP="00532B54">
      <w:pPr>
        <w:spacing w:before="0" w:after="0" w:line="240" w:lineRule="auto"/>
        <w:ind w:firstLine="720"/>
        <w:jc w:val="both"/>
        <w:rPr>
          <w:rFonts w:asciiTheme="majorHAnsi" w:hAnsiTheme="majorHAnsi" w:cstheme="minorHAnsi"/>
          <w:sz w:val="24"/>
          <w:szCs w:val="24"/>
        </w:rPr>
      </w:pPr>
      <w:r w:rsidRPr="00FB1401">
        <w:rPr>
          <w:rFonts w:asciiTheme="majorHAnsi" w:hAnsiTheme="majorHAnsi" w:cstheme="minorHAnsi"/>
          <w:sz w:val="24"/>
          <w:szCs w:val="24"/>
        </w:rPr>
        <w:lastRenderedPageBreak/>
        <w:t>Notiesāto nodarbinātības līmenis 2020.gada 31.</w:t>
      </w:r>
      <w:r w:rsidR="00834070">
        <w:rPr>
          <w:rFonts w:asciiTheme="majorHAnsi" w:hAnsiTheme="majorHAnsi" w:cstheme="minorHAnsi"/>
          <w:sz w:val="24"/>
          <w:szCs w:val="24"/>
        </w:rPr>
        <w:t> d</w:t>
      </w:r>
      <w:r w:rsidRPr="00FB1401">
        <w:rPr>
          <w:rFonts w:asciiTheme="majorHAnsi" w:hAnsiTheme="majorHAnsi" w:cstheme="minorHAnsi"/>
          <w:sz w:val="24"/>
          <w:szCs w:val="24"/>
        </w:rPr>
        <w:t>ecembrī</w:t>
      </w:r>
      <w:r w:rsidR="00834070">
        <w:rPr>
          <w:rFonts w:asciiTheme="majorHAnsi" w:hAnsiTheme="majorHAnsi" w:cstheme="minorHAnsi"/>
          <w:sz w:val="24"/>
          <w:szCs w:val="24"/>
        </w:rPr>
        <w:t xml:space="preserve"> </w:t>
      </w:r>
      <w:r w:rsidRPr="00FB1401">
        <w:rPr>
          <w:rFonts w:asciiTheme="majorHAnsi" w:hAnsiTheme="majorHAnsi" w:cstheme="minorHAnsi"/>
          <w:sz w:val="24"/>
          <w:szCs w:val="24"/>
        </w:rPr>
        <w:t>bija 34% no kopējā notiesāto skaita (komersantu darba vietās – 19%, saimnieciskajā apkalpē – 16%).</w:t>
      </w:r>
    </w:p>
    <w:p w14:paraId="09B9790C" w14:textId="77777777" w:rsidR="00532B54" w:rsidRPr="00532B54" w:rsidRDefault="00532B54" w:rsidP="00532B54">
      <w:pPr>
        <w:spacing w:before="0" w:after="0" w:line="240" w:lineRule="auto"/>
        <w:ind w:firstLine="720"/>
        <w:jc w:val="both"/>
        <w:rPr>
          <w:rFonts w:asciiTheme="majorHAnsi" w:hAnsiTheme="majorHAnsi" w:cstheme="minorHAnsi"/>
          <w:color w:val="000000" w:themeColor="text1"/>
          <w:sz w:val="24"/>
          <w:szCs w:val="24"/>
        </w:rPr>
      </w:pPr>
    </w:p>
    <w:p w14:paraId="2B657091" w14:textId="77777777" w:rsidR="00FE2401" w:rsidRDefault="00FE2401" w:rsidP="00532B54">
      <w:pPr>
        <w:spacing w:before="0" w:after="0" w:line="240" w:lineRule="auto"/>
        <w:jc w:val="both"/>
        <w:rPr>
          <w:rFonts w:asciiTheme="majorHAnsi" w:hAnsiTheme="majorHAnsi" w:cstheme="minorHAnsi"/>
          <w:sz w:val="24"/>
          <w:szCs w:val="24"/>
        </w:rPr>
      </w:pPr>
      <w:r w:rsidRPr="0047128D">
        <w:rPr>
          <w:rFonts w:asciiTheme="majorHAnsi" w:hAnsiTheme="majorHAnsi" w:cstheme="minorHAnsi"/>
          <w:noProof/>
          <w:sz w:val="24"/>
          <w:szCs w:val="24"/>
        </w:rPr>
        <w:drawing>
          <wp:inline distT="0" distB="0" distL="0" distR="0" wp14:anchorId="73D7BCE8" wp14:editId="36770159">
            <wp:extent cx="5868035" cy="1685676"/>
            <wp:effectExtent l="0" t="0" r="18415" b="10160"/>
            <wp:docPr id="4" name="Diagramma 4">
              <a:extLst xmlns:a="http://schemas.openxmlformats.org/drawingml/2006/main">
                <a:ext uri="{FF2B5EF4-FFF2-40B4-BE49-F238E27FC236}">
                  <a16:creationId xmlns:a16="http://schemas.microsoft.com/office/drawing/2014/main" id="{1234803F-699D-4F06-BB1E-437F6200F2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D9C2EC8" w14:textId="77777777" w:rsidR="008205D0" w:rsidRPr="0047128D" w:rsidRDefault="008205D0" w:rsidP="00532B54">
      <w:pPr>
        <w:spacing w:before="0" w:after="0" w:line="240" w:lineRule="auto"/>
        <w:jc w:val="both"/>
        <w:rPr>
          <w:rFonts w:asciiTheme="majorHAnsi" w:hAnsiTheme="majorHAnsi" w:cstheme="minorHAnsi"/>
          <w:sz w:val="24"/>
          <w:szCs w:val="24"/>
        </w:rPr>
      </w:pPr>
    </w:p>
    <w:p w14:paraId="1BBBB322" w14:textId="77777777" w:rsidR="00FE2401" w:rsidRPr="00FB1401" w:rsidRDefault="00FE2401" w:rsidP="00532B54">
      <w:pPr>
        <w:pStyle w:val="Pamatteksts"/>
        <w:spacing w:before="0" w:after="0" w:line="240" w:lineRule="auto"/>
        <w:jc w:val="both"/>
        <w:rPr>
          <w:rFonts w:asciiTheme="majorHAnsi" w:hAnsiTheme="majorHAnsi" w:cstheme="minorHAnsi"/>
          <w:sz w:val="24"/>
          <w:szCs w:val="24"/>
        </w:rPr>
      </w:pPr>
      <w:r w:rsidRPr="00FB1401">
        <w:rPr>
          <w:rFonts w:asciiTheme="majorHAnsi" w:hAnsiTheme="majorHAnsi" w:cstheme="minorHAnsi"/>
          <w:sz w:val="24"/>
          <w:szCs w:val="24"/>
        </w:rPr>
        <w:t>2020.gadā saskaņā ar sadarbības līgumiem, kas tika noslēgti ar komersantiem, ieslodzītie tika nodarbināti sekojošās komersantu izveidotajās darba vietās:</w:t>
      </w:r>
    </w:p>
    <w:tbl>
      <w:tblPr>
        <w:tblStyle w:val="Vienkratabula20"/>
        <w:tblW w:w="9214" w:type="dxa"/>
        <w:tblLook w:val="04A0" w:firstRow="1" w:lastRow="0" w:firstColumn="1" w:lastColumn="0" w:noHBand="0" w:noVBand="1"/>
      </w:tblPr>
      <w:tblGrid>
        <w:gridCol w:w="3828"/>
        <w:gridCol w:w="5386"/>
      </w:tblGrid>
      <w:tr w:rsidR="00FB1401" w:rsidRPr="00FB1401" w14:paraId="2CC56175" w14:textId="77777777" w:rsidTr="00532B5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8" w:type="dxa"/>
            <w:vMerge w:val="restart"/>
            <w:vAlign w:val="center"/>
            <w:hideMark/>
          </w:tcPr>
          <w:p w14:paraId="0AD3D83A" w14:textId="77777777" w:rsidR="00FE2401" w:rsidRPr="00FB1401" w:rsidRDefault="00FE2401" w:rsidP="00532B54">
            <w:pPr>
              <w:rPr>
                <w:rFonts w:asciiTheme="majorHAnsi" w:eastAsia="Times New Roman" w:hAnsiTheme="majorHAnsi" w:cstheme="minorHAnsi"/>
                <w:b w:val="0"/>
                <w:color w:val="595959" w:themeColor="text1" w:themeTint="A6"/>
                <w:szCs w:val="24"/>
                <w:lang w:eastAsia="lv-LV"/>
              </w:rPr>
            </w:pPr>
            <w:r w:rsidRPr="00FB1401">
              <w:rPr>
                <w:rFonts w:asciiTheme="majorHAnsi" w:eastAsia="Times New Roman" w:hAnsiTheme="majorHAnsi" w:cstheme="minorHAnsi"/>
                <w:b w:val="0"/>
                <w:color w:val="595959" w:themeColor="text1" w:themeTint="A6"/>
                <w:szCs w:val="24"/>
                <w:lang w:eastAsia="lv-LV"/>
              </w:rPr>
              <w:t>Šūšanas ražotnes</w:t>
            </w:r>
          </w:p>
        </w:tc>
        <w:tc>
          <w:tcPr>
            <w:tcW w:w="5386" w:type="dxa"/>
            <w:noWrap/>
            <w:hideMark/>
          </w:tcPr>
          <w:p w14:paraId="7C1AD75F" w14:textId="77777777" w:rsidR="00FE2401" w:rsidRPr="00FB1401" w:rsidRDefault="00FE2401" w:rsidP="00532B54">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inorHAnsi"/>
                <w:b w:val="0"/>
                <w:color w:val="595959" w:themeColor="text1" w:themeTint="A6"/>
                <w:szCs w:val="24"/>
                <w:lang w:eastAsia="lv-LV"/>
              </w:rPr>
            </w:pPr>
            <w:r w:rsidRPr="00FB1401">
              <w:rPr>
                <w:rFonts w:asciiTheme="majorHAnsi" w:eastAsia="Times New Roman" w:hAnsiTheme="majorHAnsi" w:cstheme="minorHAnsi"/>
                <w:b w:val="0"/>
                <w:color w:val="595959" w:themeColor="text1" w:themeTint="A6"/>
                <w:szCs w:val="24"/>
                <w:lang w:eastAsia="lv-LV"/>
              </w:rPr>
              <w:t>Rīgas Centrālcietumā – SIA "Niso"</w:t>
            </w:r>
          </w:p>
        </w:tc>
      </w:tr>
      <w:tr w:rsidR="00FB1401" w:rsidRPr="00FB1401" w14:paraId="5D6B0E6C" w14:textId="77777777" w:rsidTr="00532B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8" w:type="dxa"/>
            <w:vMerge/>
            <w:vAlign w:val="center"/>
            <w:hideMark/>
          </w:tcPr>
          <w:p w14:paraId="2B38886B" w14:textId="77777777" w:rsidR="00FE2401" w:rsidRPr="00FB1401" w:rsidRDefault="00FE2401" w:rsidP="00532B54">
            <w:pPr>
              <w:rPr>
                <w:rFonts w:asciiTheme="majorHAnsi" w:eastAsia="Times New Roman" w:hAnsiTheme="majorHAnsi" w:cstheme="minorHAnsi"/>
                <w:b w:val="0"/>
                <w:color w:val="595959" w:themeColor="text1" w:themeTint="A6"/>
                <w:szCs w:val="24"/>
                <w:lang w:eastAsia="lv-LV"/>
              </w:rPr>
            </w:pPr>
          </w:p>
        </w:tc>
        <w:tc>
          <w:tcPr>
            <w:tcW w:w="5386" w:type="dxa"/>
            <w:noWrap/>
            <w:hideMark/>
          </w:tcPr>
          <w:p w14:paraId="32D62C37" w14:textId="77777777" w:rsidR="00FE2401" w:rsidRPr="00FB1401" w:rsidRDefault="00FE2401" w:rsidP="00532B5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595959" w:themeColor="text1" w:themeTint="A6"/>
                <w:szCs w:val="24"/>
                <w:lang w:eastAsia="lv-LV"/>
              </w:rPr>
            </w:pPr>
            <w:r w:rsidRPr="00FB1401">
              <w:rPr>
                <w:rFonts w:asciiTheme="majorHAnsi" w:eastAsia="Times New Roman" w:hAnsiTheme="majorHAnsi" w:cstheme="minorHAnsi"/>
                <w:color w:val="595959" w:themeColor="text1" w:themeTint="A6"/>
                <w:szCs w:val="24"/>
                <w:lang w:eastAsia="lv-LV"/>
              </w:rPr>
              <w:t>Jelgavas cietumā – SIA "Sakta LD"</w:t>
            </w:r>
          </w:p>
        </w:tc>
      </w:tr>
      <w:tr w:rsidR="00FB1401" w:rsidRPr="00FB1401" w14:paraId="1160202E" w14:textId="77777777" w:rsidTr="00532B54">
        <w:trPr>
          <w:trHeight w:val="300"/>
        </w:trPr>
        <w:tc>
          <w:tcPr>
            <w:cnfStyle w:val="001000000000" w:firstRow="0" w:lastRow="0" w:firstColumn="1" w:lastColumn="0" w:oddVBand="0" w:evenVBand="0" w:oddHBand="0" w:evenHBand="0" w:firstRowFirstColumn="0" w:firstRowLastColumn="0" w:lastRowFirstColumn="0" w:lastRowLastColumn="0"/>
            <w:tcW w:w="3828" w:type="dxa"/>
            <w:vMerge/>
            <w:vAlign w:val="center"/>
            <w:hideMark/>
          </w:tcPr>
          <w:p w14:paraId="6F153A45" w14:textId="77777777" w:rsidR="00FE2401" w:rsidRPr="00FB1401" w:rsidRDefault="00FE2401" w:rsidP="00532B54">
            <w:pPr>
              <w:rPr>
                <w:rFonts w:asciiTheme="majorHAnsi" w:eastAsia="Times New Roman" w:hAnsiTheme="majorHAnsi" w:cstheme="minorHAnsi"/>
                <w:b w:val="0"/>
                <w:color w:val="595959" w:themeColor="text1" w:themeTint="A6"/>
                <w:szCs w:val="24"/>
                <w:lang w:eastAsia="lv-LV"/>
              </w:rPr>
            </w:pPr>
          </w:p>
        </w:tc>
        <w:tc>
          <w:tcPr>
            <w:tcW w:w="5386" w:type="dxa"/>
            <w:noWrap/>
            <w:hideMark/>
          </w:tcPr>
          <w:p w14:paraId="1C695EA2" w14:textId="77777777" w:rsidR="00FE2401" w:rsidRPr="00FB1401" w:rsidRDefault="00FE2401" w:rsidP="00532B54">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595959" w:themeColor="text1" w:themeTint="A6"/>
                <w:szCs w:val="24"/>
                <w:lang w:eastAsia="lv-LV"/>
              </w:rPr>
            </w:pPr>
            <w:r w:rsidRPr="00FB1401">
              <w:rPr>
                <w:rFonts w:asciiTheme="majorHAnsi" w:eastAsia="Times New Roman" w:hAnsiTheme="majorHAnsi" w:cstheme="minorHAnsi"/>
                <w:color w:val="595959" w:themeColor="text1" w:themeTint="A6"/>
                <w:szCs w:val="24"/>
                <w:lang w:eastAsia="lv-LV"/>
              </w:rPr>
              <w:t>Iļģuciema cietumā – SIA "SRC Brasa"</w:t>
            </w:r>
          </w:p>
        </w:tc>
      </w:tr>
      <w:tr w:rsidR="00FB1401" w:rsidRPr="00FB1401" w14:paraId="54F2DCD6" w14:textId="77777777" w:rsidTr="00532B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8" w:type="dxa"/>
            <w:vMerge/>
            <w:vAlign w:val="center"/>
            <w:hideMark/>
          </w:tcPr>
          <w:p w14:paraId="2FBF4873" w14:textId="77777777" w:rsidR="00FE2401" w:rsidRPr="00FB1401" w:rsidRDefault="00FE2401" w:rsidP="00532B54">
            <w:pPr>
              <w:rPr>
                <w:rFonts w:asciiTheme="majorHAnsi" w:eastAsia="Times New Roman" w:hAnsiTheme="majorHAnsi" w:cstheme="minorHAnsi"/>
                <w:b w:val="0"/>
                <w:color w:val="595959" w:themeColor="text1" w:themeTint="A6"/>
                <w:szCs w:val="24"/>
                <w:lang w:eastAsia="lv-LV"/>
              </w:rPr>
            </w:pPr>
          </w:p>
        </w:tc>
        <w:tc>
          <w:tcPr>
            <w:tcW w:w="5386" w:type="dxa"/>
            <w:noWrap/>
            <w:hideMark/>
          </w:tcPr>
          <w:p w14:paraId="584B1F0B" w14:textId="77777777" w:rsidR="00FE2401" w:rsidRPr="00FB1401" w:rsidRDefault="00FE2401" w:rsidP="00532B5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595959" w:themeColor="text1" w:themeTint="A6"/>
                <w:szCs w:val="24"/>
                <w:lang w:eastAsia="lv-LV"/>
              </w:rPr>
            </w:pPr>
            <w:r w:rsidRPr="00FB1401">
              <w:rPr>
                <w:rFonts w:asciiTheme="majorHAnsi" w:eastAsia="Times New Roman" w:hAnsiTheme="majorHAnsi" w:cstheme="minorHAnsi"/>
                <w:color w:val="595959" w:themeColor="text1" w:themeTint="A6"/>
                <w:szCs w:val="24"/>
                <w:lang w:eastAsia="lv-LV"/>
              </w:rPr>
              <w:t>Daugavgrīvas cietumā – SIA "Jake"</w:t>
            </w:r>
          </w:p>
        </w:tc>
      </w:tr>
      <w:tr w:rsidR="00FB1401" w:rsidRPr="00FB1401" w14:paraId="3DF4F024" w14:textId="77777777" w:rsidTr="00532B54">
        <w:trPr>
          <w:trHeight w:val="300"/>
        </w:trPr>
        <w:tc>
          <w:tcPr>
            <w:cnfStyle w:val="001000000000" w:firstRow="0" w:lastRow="0" w:firstColumn="1" w:lastColumn="0" w:oddVBand="0" w:evenVBand="0" w:oddHBand="0" w:evenHBand="0" w:firstRowFirstColumn="0" w:firstRowLastColumn="0" w:lastRowFirstColumn="0" w:lastRowLastColumn="0"/>
            <w:tcW w:w="3828" w:type="dxa"/>
            <w:vMerge w:val="restart"/>
            <w:vAlign w:val="center"/>
            <w:hideMark/>
          </w:tcPr>
          <w:p w14:paraId="040ED08B" w14:textId="77777777" w:rsidR="00FE2401" w:rsidRPr="00FB1401" w:rsidRDefault="00FE2401" w:rsidP="00532B54">
            <w:pPr>
              <w:rPr>
                <w:rFonts w:asciiTheme="majorHAnsi" w:eastAsia="Times New Roman" w:hAnsiTheme="majorHAnsi" w:cstheme="minorHAnsi"/>
                <w:b w:val="0"/>
                <w:color w:val="595959" w:themeColor="text1" w:themeTint="A6"/>
                <w:szCs w:val="24"/>
                <w:lang w:eastAsia="lv-LV"/>
              </w:rPr>
            </w:pPr>
            <w:r w:rsidRPr="00FB1401">
              <w:rPr>
                <w:rFonts w:asciiTheme="majorHAnsi" w:eastAsia="Times New Roman" w:hAnsiTheme="majorHAnsi" w:cstheme="minorHAnsi"/>
                <w:b w:val="0"/>
                <w:color w:val="595959" w:themeColor="text1" w:themeTint="A6"/>
                <w:szCs w:val="24"/>
                <w:lang w:eastAsia="lv-LV"/>
              </w:rPr>
              <w:t>Kokapstrādes ražotnes un kokizstrādājumu izgatavošana</w:t>
            </w:r>
          </w:p>
        </w:tc>
        <w:tc>
          <w:tcPr>
            <w:tcW w:w="5386" w:type="dxa"/>
            <w:noWrap/>
            <w:hideMark/>
          </w:tcPr>
          <w:p w14:paraId="47630CF5" w14:textId="77777777" w:rsidR="00FE2401" w:rsidRPr="00FB1401" w:rsidRDefault="00FE2401" w:rsidP="00532B54">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595959" w:themeColor="text1" w:themeTint="A6"/>
                <w:szCs w:val="24"/>
                <w:lang w:eastAsia="lv-LV"/>
              </w:rPr>
            </w:pPr>
            <w:r w:rsidRPr="00FB1401">
              <w:rPr>
                <w:rFonts w:asciiTheme="majorHAnsi" w:eastAsia="Times New Roman" w:hAnsiTheme="majorHAnsi" w:cstheme="minorHAnsi"/>
                <w:color w:val="595959" w:themeColor="text1" w:themeTint="A6"/>
                <w:szCs w:val="24"/>
                <w:lang w:eastAsia="lv-LV"/>
              </w:rPr>
              <w:t>Daugavgrīvas cietumā – SIA "Domsa"</w:t>
            </w:r>
          </w:p>
        </w:tc>
      </w:tr>
      <w:tr w:rsidR="00FB1401" w:rsidRPr="00FB1401" w14:paraId="4C2464D1" w14:textId="77777777" w:rsidTr="00532B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8" w:type="dxa"/>
            <w:vMerge/>
            <w:vAlign w:val="center"/>
            <w:hideMark/>
          </w:tcPr>
          <w:p w14:paraId="78AD6672" w14:textId="77777777" w:rsidR="00FE2401" w:rsidRPr="00FB1401" w:rsidRDefault="00FE2401" w:rsidP="00532B54">
            <w:pPr>
              <w:rPr>
                <w:rFonts w:asciiTheme="majorHAnsi" w:eastAsia="Times New Roman" w:hAnsiTheme="majorHAnsi" w:cstheme="minorHAnsi"/>
                <w:b w:val="0"/>
                <w:color w:val="595959" w:themeColor="text1" w:themeTint="A6"/>
                <w:szCs w:val="24"/>
                <w:lang w:eastAsia="lv-LV"/>
              </w:rPr>
            </w:pPr>
          </w:p>
        </w:tc>
        <w:tc>
          <w:tcPr>
            <w:tcW w:w="5386" w:type="dxa"/>
            <w:noWrap/>
            <w:hideMark/>
          </w:tcPr>
          <w:p w14:paraId="2F402DA8" w14:textId="77777777" w:rsidR="00FE2401" w:rsidRPr="00FB1401" w:rsidRDefault="00FE2401" w:rsidP="00532B5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595959" w:themeColor="text1" w:themeTint="A6"/>
                <w:szCs w:val="24"/>
                <w:lang w:eastAsia="lv-LV"/>
              </w:rPr>
            </w:pPr>
            <w:r w:rsidRPr="00FB1401">
              <w:rPr>
                <w:rFonts w:asciiTheme="majorHAnsi" w:eastAsia="Times New Roman" w:hAnsiTheme="majorHAnsi" w:cstheme="minorHAnsi"/>
                <w:color w:val="595959" w:themeColor="text1" w:themeTint="A6"/>
                <w:szCs w:val="24"/>
                <w:lang w:eastAsia="lv-LV"/>
              </w:rPr>
              <w:t>Jelgavas cietumā – SIA "SC Koks"</w:t>
            </w:r>
          </w:p>
        </w:tc>
      </w:tr>
      <w:tr w:rsidR="00FB1401" w:rsidRPr="00FB1401" w14:paraId="10430057" w14:textId="77777777" w:rsidTr="00532B54">
        <w:trPr>
          <w:trHeight w:val="300"/>
        </w:trPr>
        <w:tc>
          <w:tcPr>
            <w:cnfStyle w:val="001000000000" w:firstRow="0" w:lastRow="0" w:firstColumn="1" w:lastColumn="0" w:oddVBand="0" w:evenVBand="0" w:oddHBand="0" w:evenHBand="0" w:firstRowFirstColumn="0" w:firstRowLastColumn="0" w:lastRowFirstColumn="0" w:lastRowLastColumn="0"/>
            <w:tcW w:w="3828" w:type="dxa"/>
            <w:vMerge/>
            <w:vAlign w:val="center"/>
            <w:hideMark/>
          </w:tcPr>
          <w:p w14:paraId="2B3C7726" w14:textId="77777777" w:rsidR="00FE2401" w:rsidRPr="00FB1401" w:rsidRDefault="00FE2401" w:rsidP="00532B54">
            <w:pPr>
              <w:rPr>
                <w:rFonts w:asciiTheme="majorHAnsi" w:eastAsia="Times New Roman" w:hAnsiTheme="majorHAnsi" w:cstheme="minorHAnsi"/>
                <w:b w:val="0"/>
                <w:color w:val="595959" w:themeColor="text1" w:themeTint="A6"/>
                <w:szCs w:val="24"/>
                <w:lang w:eastAsia="lv-LV"/>
              </w:rPr>
            </w:pPr>
          </w:p>
        </w:tc>
        <w:tc>
          <w:tcPr>
            <w:tcW w:w="5386" w:type="dxa"/>
            <w:noWrap/>
            <w:hideMark/>
          </w:tcPr>
          <w:p w14:paraId="49B3C2BF" w14:textId="77777777" w:rsidR="00FE2401" w:rsidRPr="00FB1401" w:rsidRDefault="00FE2401" w:rsidP="00532B54">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595959" w:themeColor="text1" w:themeTint="A6"/>
                <w:szCs w:val="24"/>
                <w:lang w:eastAsia="lv-LV"/>
              </w:rPr>
            </w:pPr>
            <w:r w:rsidRPr="00FB1401">
              <w:rPr>
                <w:rFonts w:asciiTheme="majorHAnsi" w:eastAsia="Times New Roman" w:hAnsiTheme="majorHAnsi" w:cstheme="minorHAnsi"/>
                <w:color w:val="595959" w:themeColor="text1" w:themeTint="A6"/>
                <w:szCs w:val="24"/>
                <w:lang w:eastAsia="lv-LV"/>
              </w:rPr>
              <w:t>Valmieras cietumā – SIA "Successu" un SIA "Solidis"</w:t>
            </w:r>
          </w:p>
        </w:tc>
      </w:tr>
      <w:tr w:rsidR="00FB1401" w:rsidRPr="00FB1401" w14:paraId="677A1F37" w14:textId="77777777" w:rsidTr="00532B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8" w:type="dxa"/>
            <w:vMerge w:val="restart"/>
            <w:vAlign w:val="center"/>
            <w:hideMark/>
          </w:tcPr>
          <w:p w14:paraId="7570D31B" w14:textId="77777777" w:rsidR="00FE2401" w:rsidRPr="00FB1401" w:rsidRDefault="00FE2401" w:rsidP="00532B54">
            <w:pPr>
              <w:rPr>
                <w:rFonts w:asciiTheme="majorHAnsi" w:eastAsia="Times New Roman" w:hAnsiTheme="majorHAnsi" w:cstheme="minorHAnsi"/>
                <w:b w:val="0"/>
                <w:color w:val="595959" w:themeColor="text1" w:themeTint="A6"/>
                <w:szCs w:val="24"/>
                <w:lang w:eastAsia="lv-LV"/>
              </w:rPr>
            </w:pPr>
            <w:r w:rsidRPr="00FB1401">
              <w:rPr>
                <w:rFonts w:asciiTheme="majorHAnsi" w:eastAsia="Times New Roman" w:hAnsiTheme="majorHAnsi" w:cstheme="minorHAnsi"/>
                <w:b w:val="0"/>
                <w:color w:val="595959" w:themeColor="text1" w:themeTint="A6"/>
                <w:szCs w:val="24"/>
                <w:lang w:eastAsia="lv-LV"/>
              </w:rPr>
              <w:t>Palīgdarbi pie mazumtirdzniecības pakalpojuma sniedzēja SIA "Lenoka"</w:t>
            </w:r>
          </w:p>
        </w:tc>
        <w:tc>
          <w:tcPr>
            <w:tcW w:w="5386" w:type="dxa"/>
            <w:noWrap/>
            <w:hideMark/>
          </w:tcPr>
          <w:p w14:paraId="045FBA48" w14:textId="77777777" w:rsidR="00FE2401" w:rsidRPr="00FB1401" w:rsidRDefault="00FE2401" w:rsidP="00532B5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595959" w:themeColor="text1" w:themeTint="A6"/>
                <w:szCs w:val="24"/>
                <w:lang w:eastAsia="lv-LV"/>
              </w:rPr>
            </w:pPr>
            <w:r w:rsidRPr="00FB1401">
              <w:rPr>
                <w:rFonts w:asciiTheme="majorHAnsi" w:eastAsia="Times New Roman" w:hAnsiTheme="majorHAnsi" w:cstheme="minorHAnsi"/>
                <w:color w:val="595959" w:themeColor="text1" w:themeTint="A6"/>
                <w:szCs w:val="24"/>
                <w:lang w:eastAsia="lv-LV"/>
              </w:rPr>
              <w:t>Rīgas Centrālcietumā</w:t>
            </w:r>
          </w:p>
        </w:tc>
      </w:tr>
      <w:tr w:rsidR="00FB1401" w:rsidRPr="00FB1401" w14:paraId="604D43F0" w14:textId="77777777" w:rsidTr="00532B54">
        <w:trPr>
          <w:trHeight w:val="300"/>
        </w:trPr>
        <w:tc>
          <w:tcPr>
            <w:cnfStyle w:val="001000000000" w:firstRow="0" w:lastRow="0" w:firstColumn="1" w:lastColumn="0" w:oddVBand="0" w:evenVBand="0" w:oddHBand="0" w:evenHBand="0" w:firstRowFirstColumn="0" w:firstRowLastColumn="0" w:lastRowFirstColumn="0" w:lastRowLastColumn="0"/>
            <w:tcW w:w="3828" w:type="dxa"/>
            <w:vMerge/>
            <w:vAlign w:val="center"/>
            <w:hideMark/>
          </w:tcPr>
          <w:p w14:paraId="530C709F" w14:textId="77777777" w:rsidR="00FE2401" w:rsidRPr="00FB1401" w:rsidRDefault="00FE2401" w:rsidP="00532B54">
            <w:pPr>
              <w:rPr>
                <w:rFonts w:asciiTheme="majorHAnsi" w:eastAsia="Times New Roman" w:hAnsiTheme="majorHAnsi" w:cstheme="minorHAnsi"/>
                <w:b w:val="0"/>
                <w:color w:val="595959" w:themeColor="text1" w:themeTint="A6"/>
                <w:szCs w:val="24"/>
                <w:lang w:eastAsia="lv-LV"/>
              </w:rPr>
            </w:pPr>
          </w:p>
        </w:tc>
        <w:tc>
          <w:tcPr>
            <w:tcW w:w="5386" w:type="dxa"/>
            <w:noWrap/>
            <w:hideMark/>
          </w:tcPr>
          <w:p w14:paraId="1F497654" w14:textId="77777777" w:rsidR="00FE2401" w:rsidRPr="00FB1401" w:rsidRDefault="00FE2401" w:rsidP="00532B54">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595959" w:themeColor="text1" w:themeTint="A6"/>
                <w:szCs w:val="24"/>
                <w:lang w:eastAsia="lv-LV"/>
              </w:rPr>
            </w:pPr>
            <w:r w:rsidRPr="00FB1401">
              <w:rPr>
                <w:rFonts w:asciiTheme="majorHAnsi" w:eastAsia="Times New Roman" w:hAnsiTheme="majorHAnsi" w:cstheme="minorHAnsi"/>
                <w:color w:val="595959" w:themeColor="text1" w:themeTint="A6"/>
                <w:szCs w:val="24"/>
                <w:lang w:eastAsia="lv-LV"/>
              </w:rPr>
              <w:t>Iļģuciema cietumā</w:t>
            </w:r>
          </w:p>
        </w:tc>
      </w:tr>
      <w:tr w:rsidR="00FB1401" w:rsidRPr="00FB1401" w14:paraId="2B784F32" w14:textId="77777777" w:rsidTr="00532B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8" w:type="dxa"/>
            <w:vMerge/>
            <w:vAlign w:val="center"/>
            <w:hideMark/>
          </w:tcPr>
          <w:p w14:paraId="0F343CB6" w14:textId="77777777" w:rsidR="00FE2401" w:rsidRPr="00FB1401" w:rsidRDefault="00FE2401" w:rsidP="00532B54">
            <w:pPr>
              <w:rPr>
                <w:rFonts w:asciiTheme="majorHAnsi" w:eastAsia="Times New Roman" w:hAnsiTheme="majorHAnsi" w:cstheme="minorHAnsi"/>
                <w:b w:val="0"/>
                <w:color w:val="595959" w:themeColor="text1" w:themeTint="A6"/>
                <w:szCs w:val="24"/>
                <w:lang w:eastAsia="lv-LV"/>
              </w:rPr>
            </w:pPr>
          </w:p>
        </w:tc>
        <w:tc>
          <w:tcPr>
            <w:tcW w:w="5386" w:type="dxa"/>
            <w:noWrap/>
            <w:hideMark/>
          </w:tcPr>
          <w:p w14:paraId="6209C285" w14:textId="77777777" w:rsidR="00FE2401" w:rsidRPr="00FB1401" w:rsidRDefault="00FE2401" w:rsidP="00532B5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595959" w:themeColor="text1" w:themeTint="A6"/>
                <w:szCs w:val="24"/>
                <w:lang w:eastAsia="lv-LV"/>
              </w:rPr>
            </w:pPr>
            <w:r w:rsidRPr="00FB1401">
              <w:rPr>
                <w:rFonts w:asciiTheme="majorHAnsi" w:eastAsia="Times New Roman" w:hAnsiTheme="majorHAnsi" w:cstheme="minorHAnsi"/>
                <w:color w:val="595959" w:themeColor="text1" w:themeTint="A6"/>
                <w:szCs w:val="24"/>
                <w:lang w:eastAsia="lv-LV"/>
              </w:rPr>
              <w:t>Jelgavas cietumā</w:t>
            </w:r>
          </w:p>
        </w:tc>
      </w:tr>
      <w:tr w:rsidR="00FB1401" w:rsidRPr="00FB1401" w14:paraId="480C49AA" w14:textId="77777777" w:rsidTr="00532B54">
        <w:trPr>
          <w:trHeight w:val="300"/>
        </w:trPr>
        <w:tc>
          <w:tcPr>
            <w:cnfStyle w:val="001000000000" w:firstRow="0" w:lastRow="0" w:firstColumn="1" w:lastColumn="0" w:oddVBand="0" w:evenVBand="0" w:oddHBand="0" w:evenHBand="0" w:firstRowFirstColumn="0" w:firstRowLastColumn="0" w:lastRowFirstColumn="0" w:lastRowLastColumn="0"/>
            <w:tcW w:w="3828" w:type="dxa"/>
            <w:vMerge/>
            <w:vAlign w:val="center"/>
            <w:hideMark/>
          </w:tcPr>
          <w:p w14:paraId="4182F3B3" w14:textId="77777777" w:rsidR="00FE2401" w:rsidRPr="00FB1401" w:rsidRDefault="00FE2401" w:rsidP="00532B54">
            <w:pPr>
              <w:rPr>
                <w:rFonts w:asciiTheme="majorHAnsi" w:eastAsia="Times New Roman" w:hAnsiTheme="majorHAnsi" w:cstheme="minorHAnsi"/>
                <w:b w:val="0"/>
                <w:color w:val="595959" w:themeColor="text1" w:themeTint="A6"/>
                <w:szCs w:val="24"/>
                <w:lang w:eastAsia="lv-LV"/>
              </w:rPr>
            </w:pPr>
          </w:p>
        </w:tc>
        <w:tc>
          <w:tcPr>
            <w:tcW w:w="5386" w:type="dxa"/>
            <w:noWrap/>
            <w:hideMark/>
          </w:tcPr>
          <w:p w14:paraId="57CBFF41" w14:textId="77777777" w:rsidR="00FE2401" w:rsidRPr="00FB1401" w:rsidRDefault="00FE2401" w:rsidP="00532B54">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595959" w:themeColor="text1" w:themeTint="A6"/>
                <w:szCs w:val="24"/>
                <w:lang w:eastAsia="lv-LV"/>
              </w:rPr>
            </w:pPr>
            <w:r w:rsidRPr="00FB1401">
              <w:rPr>
                <w:rFonts w:asciiTheme="majorHAnsi" w:eastAsia="Times New Roman" w:hAnsiTheme="majorHAnsi" w:cstheme="minorHAnsi"/>
                <w:color w:val="595959" w:themeColor="text1" w:themeTint="A6"/>
                <w:szCs w:val="24"/>
                <w:lang w:eastAsia="lv-LV"/>
              </w:rPr>
              <w:t>Valmieras cietumā</w:t>
            </w:r>
          </w:p>
        </w:tc>
      </w:tr>
      <w:tr w:rsidR="00FB1401" w:rsidRPr="00FB1401" w14:paraId="07349908" w14:textId="77777777" w:rsidTr="00532B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8" w:type="dxa"/>
            <w:vMerge/>
            <w:vAlign w:val="center"/>
            <w:hideMark/>
          </w:tcPr>
          <w:p w14:paraId="1A72CB90" w14:textId="77777777" w:rsidR="00FE2401" w:rsidRPr="00FB1401" w:rsidRDefault="00FE2401" w:rsidP="00532B54">
            <w:pPr>
              <w:rPr>
                <w:rFonts w:asciiTheme="majorHAnsi" w:eastAsia="Times New Roman" w:hAnsiTheme="majorHAnsi" w:cstheme="minorHAnsi"/>
                <w:b w:val="0"/>
                <w:color w:val="595959" w:themeColor="text1" w:themeTint="A6"/>
                <w:szCs w:val="24"/>
                <w:lang w:eastAsia="lv-LV"/>
              </w:rPr>
            </w:pPr>
          </w:p>
        </w:tc>
        <w:tc>
          <w:tcPr>
            <w:tcW w:w="5386" w:type="dxa"/>
            <w:noWrap/>
            <w:hideMark/>
          </w:tcPr>
          <w:p w14:paraId="40F80DC2" w14:textId="77777777" w:rsidR="00FE2401" w:rsidRPr="00FB1401" w:rsidRDefault="00FE2401" w:rsidP="00532B5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595959" w:themeColor="text1" w:themeTint="A6"/>
                <w:szCs w:val="24"/>
                <w:lang w:eastAsia="lv-LV"/>
              </w:rPr>
            </w:pPr>
            <w:r w:rsidRPr="00FB1401">
              <w:rPr>
                <w:rFonts w:asciiTheme="majorHAnsi" w:eastAsia="Times New Roman" w:hAnsiTheme="majorHAnsi" w:cstheme="minorHAnsi"/>
                <w:color w:val="595959" w:themeColor="text1" w:themeTint="A6"/>
                <w:szCs w:val="24"/>
                <w:lang w:eastAsia="lv-LV"/>
              </w:rPr>
              <w:t>Daugavgrīvas cietumā</w:t>
            </w:r>
          </w:p>
        </w:tc>
      </w:tr>
      <w:tr w:rsidR="00FB1401" w:rsidRPr="00FB1401" w14:paraId="0C3B5CEF" w14:textId="77777777" w:rsidTr="00532B54">
        <w:trPr>
          <w:trHeight w:val="300"/>
        </w:trPr>
        <w:tc>
          <w:tcPr>
            <w:cnfStyle w:val="001000000000" w:firstRow="0" w:lastRow="0" w:firstColumn="1" w:lastColumn="0" w:oddVBand="0" w:evenVBand="0" w:oddHBand="0" w:evenHBand="0" w:firstRowFirstColumn="0" w:firstRowLastColumn="0" w:lastRowFirstColumn="0" w:lastRowLastColumn="0"/>
            <w:tcW w:w="3828" w:type="dxa"/>
            <w:vMerge/>
            <w:vAlign w:val="center"/>
            <w:hideMark/>
          </w:tcPr>
          <w:p w14:paraId="07DF7B50" w14:textId="77777777" w:rsidR="00FE2401" w:rsidRPr="00FB1401" w:rsidRDefault="00FE2401" w:rsidP="00532B54">
            <w:pPr>
              <w:rPr>
                <w:rFonts w:asciiTheme="majorHAnsi" w:eastAsia="Times New Roman" w:hAnsiTheme="majorHAnsi" w:cstheme="minorHAnsi"/>
                <w:b w:val="0"/>
                <w:color w:val="595959" w:themeColor="text1" w:themeTint="A6"/>
                <w:szCs w:val="24"/>
                <w:lang w:eastAsia="lv-LV"/>
              </w:rPr>
            </w:pPr>
          </w:p>
        </w:tc>
        <w:tc>
          <w:tcPr>
            <w:tcW w:w="5386" w:type="dxa"/>
            <w:noWrap/>
            <w:hideMark/>
          </w:tcPr>
          <w:p w14:paraId="238A5068" w14:textId="77777777" w:rsidR="00FE2401" w:rsidRPr="00FB1401" w:rsidRDefault="00FE2401" w:rsidP="00532B54">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595959" w:themeColor="text1" w:themeTint="A6"/>
                <w:szCs w:val="24"/>
                <w:lang w:eastAsia="lv-LV"/>
              </w:rPr>
            </w:pPr>
            <w:r w:rsidRPr="00FB1401">
              <w:rPr>
                <w:rFonts w:asciiTheme="majorHAnsi" w:eastAsia="Times New Roman" w:hAnsiTheme="majorHAnsi" w:cstheme="minorHAnsi"/>
                <w:color w:val="595959" w:themeColor="text1" w:themeTint="A6"/>
                <w:szCs w:val="24"/>
                <w:lang w:eastAsia="lv-LV"/>
              </w:rPr>
              <w:t>Olaines cietumā</w:t>
            </w:r>
            <w:r w:rsidR="00F150A3" w:rsidRPr="00FB1401">
              <w:rPr>
                <w:rFonts w:asciiTheme="majorHAnsi" w:eastAsia="Times New Roman" w:hAnsiTheme="majorHAnsi" w:cstheme="minorHAnsi"/>
                <w:color w:val="595959" w:themeColor="text1" w:themeTint="A6"/>
                <w:szCs w:val="24"/>
                <w:lang w:eastAsia="lv-LV"/>
              </w:rPr>
              <w:t xml:space="preserve"> (Latvijas cietumu slimnīcā)</w:t>
            </w:r>
          </w:p>
        </w:tc>
      </w:tr>
      <w:tr w:rsidR="00FB1401" w:rsidRPr="00FB1401" w14:paraId="3C12E3D3" w14:textId="77777777" w:rsidTr="00532B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8" w:type="dxa"/>
            <w:vAlign w:val="center"/>
            <w:hideMark/>
          </w:tcPr>
          <w:p w14:paraId="5C68E44F" w14:textId="77777777" w:rsidR="00FE2401" w:rsidRPr="00FB1401" w:rsidRDefault="00FE2401" w:rsidP="00532B54">
            <w:pPr>
              <w:rPr>
                <w:rFonts w:asciiTheme="majorHAnsi" w:eastAsia="Times New Roman" w:hAnsiTheme="majorHAnsi" w:cstheme="minorHAnsi"/>
                <w:b w:val="0"/>
                <w:color w:val="595959" w:themeColor="text1" w:themeTint="A6"/>
                <w:szCs w:val="24"/>
                <w:lang w:eastAsia="lv-LV"/>
              </w:rPr>
            </w:pPr>
            <w:r w:rsidRPr="00FB1401">
              <w:rPr>
                <w:rFonts w:asciiTheme="majorHAnsi" w:eastAsia="Times New Roman" w:hAnsiTheme="majorHAnsi" w:cstheme="minorHAnsi"/>
                <w:b w:val="0"/>
                <w:color w:val="595959" w:themeColor="text1" w:themeTint="A6"/>
                <w:szCs w:val="24"/>
                <w:lang w:eastAsia="lv-LV"/>
              </w:rPr>
              <w:t>Iesaiņošanas darbi</w:t>
            </w:r>
          </w:p>
        </w:tc>
        <w:tc>
          <w:tcPr>
            <w:tcW w:w="5386" w:type="dxa"/>
            <w:noWrap/>
            <w:hideMark/>
          </w:tcPr>
          <w:p w14:paraId="3F0BA056" w14:textId="77777777" w:rsidR="00FE2401" w:rsidRPr="00FB1401" w:rsidRDefault="00FE2401" w:rsidP="00532B5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595959" w:themeColor="text1" w:themeTint="A6"/>
                <w:szCs w:val="24"/>
                <w:lang w:eastAsia="lv-LV"/>
              </w:rPr>
            </w:pPr>
            <w:r w:rsidRPr="00FB1401">
              <w:rPr>
                <w:rFonts w:asciiTheme="majorHAnsi" w:eastAsia="Times New Roman" w:hAnsiTheme="majorHAnsi" w:cstheme="minorHAnsi"/>
                <w:color w:val="595959" w:themeColor="text1" w:themeTint="A6"/>
                <w:szCs w:val="24"/>
                <w:lang w:eastAsia="lv-LV"/>
              </w:rPr>
              <w:t>Daugavgrīvas cietumā – SIA "EMIX.PRO" un SIA "VAGNUM pro"</w:t>
            </w:r>
          </w:p>
        </w:tc>
      </w:tr>
      <w:tr w:rsidR="00FB1401" w:rsidRPr="00FB1401" w14:paraId="1C672743" w14:textId="77777777" w:rsidTr="00532B54">
        <w:trPr>
          <w:trHeight w:val="300"/>
        </w:trPr>
        <w:tc>
          <w:tcPr>
            <w:cnfStyle w:val="001000000000" w:firstRow="0" w:lastRow="0" w:firstColumn="1" w:lastColumn="0" w:oddVBand="0" w:evenVBand="0" w:oddHBand="0" w:evenHBand="0" w:firstRowFirstColumn="0" w:firstRowLastColumn="0" w:lastRowFirstColumn="0" w:lastRowLastColumn="0"/>
            <w:tcW w:w="3828" w:type="dxa"/>
            <w:vMerge w:val="restart"/>
            <w:vAlign w:val="center"/>
            <w:hideMark/>
          </w:tcPr>
          <w:p w14:paraId="3BBAF4A9" w14:textId="77777777" w:rsidR="00FE2401" w:rsidRPr="00FB1401" w:rsidRDefault="00FE2401" w:rsidP="00532B54">
            <w:pPr>
              <w:rPr>
                <w:rFonts w:asciiTheme="majorHAnsi" w:eastAsia="Times New Roman" w:hAnsiTheme="majorHAnsi" w:cstheme="minorHAnsi"/>
                <w:b w:val="0"/>
                <w:color w:val="595959" w:themeColor="text1" w:themeTint="A6"/>
                <w:szCs w:val="24"/>
                <w:lang w:eastAsia="lv-LV"/>
              </w:rPr>
            </w:pPr>
            <w:r w:rsidRPr="00FB1401">
              <w:rPr>
                <w:rFonts w:asciiTheme="majorHAnsi" w:eastAsia="Times New Roman" w:hAnsiTheme="majorHAnsi" w:cstheme="minorHAnsi"/>
                <w:b w:val="0"/>
                <w:color w:val="595959" w:themeColor="text1" w:themeTint="A6"/>
                <w:szCs w:val="24"/>
                <w:lang w:eastAsia="lv-LV"/>
              </w:rPr>
              <w:t>Ieslodzīto ēdināšanas pakalpojuma sniedzējs SIA "ALEKS un V"</w:t>
            </w:r>
          </w:p>
        </w:tc>
        <w:tc>
          <w:tcPr>
            <w:tcW w:w="5386" w:type="dxa"/>
            <w:noWrap/>
            <w:hideMark/>
          </w:tcPr>
          <w:p w14:paraId="0E48DD86" w14:textId="77777777" w:rsidR="00FE2401" w:rsidRPr="00FB1401" w:rsidRDefault="00FE2401" w:rsidP="00532B54">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595959" w:themeColor="text1" w:themeTint="A6"/>
                <w:szCs w:val="24"/>
                <w:lang w:eastAsia="lv-LV"/>
              </w:rPr>
            </w:pPr>
            <w:r w:rsidRPr="00FB1401">
              <w:rPr>
                <w:rFonts w:asciiTheme="majorHAnsi" w:eastAsia="Times New Roman" w:hAnsiTheme="majorHAnsi" w:cstheme="minorHAnsi"/>
                <w:color w:val="595959" w:themeColor="text1" w:themeTint="A6"/>
                <w:szCs w:val="24"/>
                <w:lang w:eastAsia="lv-LV"/>
              </w:rPr>
              <w:t>Rīgas Centrālcietumā</w:t>
            </w:r>
          </w:p>
        </w:tc>
      </w:tr>
      <w:tr w:rsidR="00FB1401" w:rsidRPr="00FB1401" w14:paraId="3A803D33" w14:textId="77777777" w:rsidTr="00532B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8" w:type="dxa"/>
            <w:vMerge/>
            <w:hideMark/>
          </w:tcPr>
          <w:p w14:paraId="3C59F70D" w14:textId="77777777" w:rsidR="00FE2401" w:rsidRPr="00FB1401" w:rsidRDefault="00FE2401" w:rsidP="00532B54">
            <w:pPr>
              <w:rPr>
                <w:rFonts w:asciiTheme="majorHAnsi" w:eastAsia="Times New Roman" w:hAnsiTheme="majorHAnsi" w:cstheme="minorHAnsi"/>
                <w:b w:val="0"/>
                <w:color w:val="595959" w:themeColor="text1" w:themeTint="A6"/>
                <w:szCs w:val="24"/>
                <w:lang w:eastAsia="lv-LV"/>
              </w:rPr>
            </w:pPr>
          </w:p>
        </w:tc>
        <w:tc>
          <w:tcPr>
            <w:tcW w:w="5386" w:type="dxa"/>
            <w:noWrap/>
            <w:hideMark/>
          </w:tcPr>
          <w:p w14:paraId="62679306" w14:textId="77777777" w:rsidR="00FE2401" w:rsidRPr="00FB1401" w:rsidRDefault="00FE2401" w:rsidP="00532B5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595959" w:themeColor="text1" w:themeTint="A6"/>
                <w:szCs w:val="24"/>
                <w:lang w:eastAsia="lv-LV"/>
              </w:rPr>
            </w:pPr>
            <w:r w:rsidRPr="00FB1401">
              <w:rPr>
                <w:rFonts w:asciiTheme="majorHAnsi" w:eastAsia="Times New Roman" w:hAnsiTheme="majorHAnsi" w:cstheme="minorHAnsi"/>
                <w:color w:val="595959" w:themeColor="text1" w:themeTint="A6"/>
                <w:szCs w:val="24"/>
                <w:lang w:eastAsia="lv-LV"/>
              </w:rPr>
              <w:t>Olaines cietumā</w:t>
            </w:r>
            <w:r w:rsidR="00F150A3" w:rsidRPr="00FB1401">
              <w:rPr>
                <w:rFonts w:asciiTheme="majorHAnsi" w:eastAsia="Times New Roman" w:hAnsiTheme="majorHAnsi" w:cstheme="minorHAnsi"/>
                <w:color w:val="595959" w:themeColor="text1" w:themeTint="A6"/>
                <w:szCs w:val="24"/>
                <w:lang w:eastAsia="lv-LV"/>
              </w:rPr>
              <w:t xml:space="preserve"> (Latvijas cietumu slimnīcā)</w:t>
            </w:r>
          </w:p>
        </w:tc>
      </w:tr>
    </w:tbl>
    <w:p w14:paraId="64B89635" w14:textId="77777777" w:rsidR="008205D0" w:rsidRPr="00FB1401" w:rsidRDefault="008205D0" w:rsidP="008205D0">
      <w:pPr>
        <w:pStyle w:val="Pamatteksts"/>
        <w:spacing w:before="0" w:after="0" w:line="240" w:lineRule="auto"/>
        <w:jc w:val="both"/>
        <w:rPr>
          <w:rFonts w:asciiTheme="majorHAnsi" w:hAnsiTheme="majorHAnsi" w:cstheme="minorHAnsi"/>
          <w:sz w:val="24"/>
          <w:szCs w:val="24"/>
        </w:rPr>
      </w:pPr>
    </w:p>
    <w:p w14:paraId="18675070" w14:textId="77777777" w:rsidR="000361C1" w:rsidRPr="00FB1401" w:rsidRDefault="000361C1" w:rsidP="008205D0">
      <w:pPr>
        <w:pStyle w:val="Pamatteksts"/>
        <w:spacing w:before="0" w:after="0" w:line="240" w:lineRule="auto"/>
        <w:jc w:val="both"/>
        <w:rPr>
          <w:rFonts w:asciiTheme="majorHAnsi" w:hAnsiTheme="majorHAnsi" w:cstheme="minorHAnsi"/>
          <w:sz w:val="24"/>
          <w:szCs w:val="24"/>
        </w:rPr>
      </w:pPr>
    </w:p>
    <w:p w14:paraId="4E85A2B7" w14:textId="77777777" w:rsidR="000361C1" w:rsidRPr="00FB1401" w:rsidRDefault="000361C1" w:rsidP="008205D0">
      <w:pPr>
        <w:pStyle w:val="Pamatteksts"/>
        <w:spacing w:before="0" w:after="0" w:line="240" w:lineRule="auto"/>
        <w:jc w:val="both"/>
        <w:rPr>
          <w:rFonts w:asciiTheme="majorHAnsi" w:hAnsiTheme="majorHAnsi" w:cstheme="minorHAnsi"/>
          <w:sz w:val="24"/>
          <w:szCs w:val="24"/>
        </w:rPr>
      </w:pPr>
    </w:p>
    <w:p w14:paraId="77C03200" w14:textId="77777777" w:rsidR="008205D0" w:rsidRPr="008205D0" w:rsidRDefault="001124A7" w:rsidP="008205D0">
      <w:pPr>
        <w:pStyle w:val="Virsraksts2"/>
        <w:spacing w:before="0" w:after="0" w:line="360" w:lineRule="auto"/>
        <w:rPr>
          <w:noProof/>
          <w:lang w:val="lv-LV"/>
        </w:rPr>
      </w:pPr>
      <w:bookmarkStart w:id="15" w:name="_Toc76979430"/>
      <w:r>
        <w:rPr>
          <w:noProof/>
          <w:color w:val="577188"/>
          <w:lang w:val="lv-LV"/>
        </w:rPr>
        <w:lastRenderedPageBreak/>
        <w:t>Par citām resocializācijas aktivitātēm</w:t>
      </w:r>
      <w:bookmarkEnd w:id="15"/>
    </w:p>
    <w:p w14:paraId="234B1CF1" w14:textId="77777777" w:rsidR="00FE2401" w:rsidRPr="00FB1401" w:rsidRDefault="00FE2401" w:rsidP="008205D0">
      <w:pPr>
        <w:spacing w:before="0" w:after="0" w:line="240" w:lineRule="auto"/>
        <w:jc w:val="both"/>
        <w:rPr>
          <w:rFonts w:asciiTheme="majorHAnsi" w:hAnsiTheme="majorHAnsi" w:cstheme="minorHAnsi"/>
          <w:sz w:val="24"/>
          <w:szCs w:val="24"/>
        </w:rPr>
      </w:pPr>
      <w:r w:rsidRPr="00FB1401">
        <w:rPr>
          <w:rFonts w:asciiTheme="majorHAnsi" w:hAnsiTheme="majorHAnsi" w:cstheme="minorHAnsi"/>
          <w:sz w:val="24"/>
          <w:szCs w:val="24"/>
        </w:rPr>
        <w:t>2020.gadā ESF projekta Nr.9.1.2.0/16/I/001 "Bijušo ieslodzīto integrācija sabiedrībā un darba tirgū" ietvaros norisinājās:</w:t>
      </w:r>
    </w:p>
    <w:p w14:paraId="13A2159B" w14:textId="77777777" w:rsidR="00FE2401" w:rsidRPr="00FB1401" w:rsidRDefault="00FE2401" w:rsidP="002D225C">
      <w:pPr>
        <w:pStyle w:val="Sarakstarindkopa"/>
        <w:numPr>
          <w:ilvl w:val="0"/>
          <w:numId w:val="18"/>
        </w:numPr>
        <w:spacing w:before="0" w:after="0" w:line="240" w:lineRule="auto"/>
        <w:jc w:val="both"/>
        <w:rPr>
          <w:rFonts w:asciiTheme="majorHAnsi" w:hAnsiTheme="majorHAnsi" w:cstheme="minorHAnsi"/>
          <w:sz w:val="24"/>
          <w:szCs w:val="24"/>
        </w:rPr>
      </w:pPr>
      <w:r w:rsidRPr="00FB1401">
        <w:rPr>
          <w:rFonts w:asciiTheme="majorHAnsi" w:hAnsiTheme="majorHAnsi" w:cstheme="minorHAnsi"/>
          <w:sz w:val="24"/>
          <w:szCs w:val="24"/>
        </w:rPr>
        <w:t>atkarību novēršanas iespēju nodrošināšana personām, kuras jebkad ir bijušas sodītas ar brīvības atņemšanu, kuras nav Nodarbinātības valsts aģentūras klienti, tās iesaistot Minesotas programmā ("Minesotas programmā" piedalījās 3 (trīs) bijušie ieslodzītie – probācijas klienti);</w:t>
      </w:r>
    </w:p>
    <w:p w14:paraId="4C239CCC" w14:textId="77777777" w:rsidR="00FE2401" w:rsidRPr="00FB1401" w:rsidRDefault="00FE2401" w:rsidP="002D225C">
      <w:pPr>
        <w:pStyle w:val="Sarakstarindkopa"/>
        <w:numPr>
          <w:ilvl w:val="0"/>
          <w:numId w:val="18"/>
        </w:numPr>
        <w:spacing w:before="0" w:after="0" w:line="240" w:lineRule="auto"/>
        <w:jc w:val="both"/>
        <w:rPr>
          <w:rFonts w:asciiTheme="majorHAnsi" w:hAnsiTheme="majorHAnsi" w:cstheme="minorHAnsi"/>
          <w:sz w:val="24"/>
          <w:szCs w:val="24"/>
        </w:rPr>
      </w:pPr>
      <w:r w:rsidRPr="00FB1401">
        <w:rPr>
          <w:rFonts w:asciiTheme="majorHAnsi" w:hAnsiTheme="majorHAnsi" w:cstheme="minorHAnsi"/>
          <w:sz w:val="24"/>
          <w:szCs w:val="24"/>
        </w:rPr>
        <w:t>2020.gadā psihiskās veselības speciālistu konsultācijas saņēma 110 bijušie ieslodzītie – probācijas klienti un, kopumā 2020.gadā notika 661 psihiskās veselības speciālistu konsultācija;</w:t>
      </w:r>
    </w:p>
    <w:p w14:paraId="0D430E83" w14:textId="77777777" w:rsidR="00FE2401" w:rsidRPr="00FB1401" w:rsidRDefault="00FE2401" w:rsidP="002D225C">
      <w:pPr>
        <w:pStyle w:val="Sarakstarindkopa"/>
        <w:numPr>
          <w:ilvl w:val="0"/>
          <w:numId w:val="18"/>
        </w:numPr>
        <w:spacing w:before="0" w:after="0" w:line="240" w:lineRule="auto"/>
        <w:jc w:val="both"/>
        <w:rPr>
          <w:rFonts w:asciiTheme="majorHAnsi" w:hAnsiTheme="majorHAnsi" w:cstheme="minorHAnsi"/>
          <w:sz w:val="24"/>
          <w:szCs w:val="24"/>
        </w:rPr>
      </w:pPr>
      <w:r w:rsidRPr="00FB1401">
        <w:rPr>
          <w:rFonts w:asciiTheme="majorHAnsi" w:hAnsiTheme="majorHAnsi" w:cstheme="minorHAnsi"/>
          <w:sz w:val="24"/>
          <w:szCs w:val="24"/>
        </w:rPr>
        <w:t>ģimenes dienas (iesaistīti 145 ieslodzītie). To ietvaros tika organizēta arī grāmatas "Kā maza telefonsaruna var veikt lielu darbu" prezentācija (iesaistīts 41 ieslodzītais);</w:t>
      </w:r>
    </w:p>
    <w:p w14:paraId="6090673E" w14:textId="77777777" w:rsidR="00FE2401" w:rsidRPr="00FB1401" w:rsidRDefault="00FE2401" w:rsidP="002D225C">
      <w:pPr>
        <w:pStyle w:val="Sarakstarindkopa"/>
        <w:numPr>
          <w:ilvl w:val="0"/>
          <w:numId w:val="18"/>
        </w:numPr>
        <w:spacing w:before="0" w:after="0" w:line="240" w:lineRule="auto"/>
        <w:jc w:val="both"/>
        <w:rPr>
          <w:rFonts w:asciiTheme="majorHAnsi" w:hAnsiTheme="majorHAnsi" w:cstheme="minorHAnsi"/>
          <w:sz w:val="24"/>
          <w:szCs w:val="24"/>
        </w:rPr>
      </w:pPr>
      <w:r w:rsidRPr="00FB1401">
        <w:rPr>
          <w:rFonts w:asciiTheme="majorHAnsi" w:hAnsiTheme="majorHAnsi" w:cstheme="minorHAnsi"/>
          <w:sz w:val="24"/>
          <w:szCs w:val="24"/>
        </w:rPr>
        <w:t>ģimenes dienu vecāku konference (iesaistīti 15 ieslodzītie);</w:t>
      </w:r>
    </w:p>
    <w:p w14:paraId="1ED5A372" w14:textId="5617163D" w:rsidR="00FE2401" w:rsidRPr="00FB1401" w:rsidRDefault="00FE2401" w:rsidP="002D225C">
      <w:pPr>
        <w:pStyle w:val="Sarakstarindkopa"/>
        <w:numPr>
          <w:ilvl w:val="0"/>
          <w:numId w:val="18"/>
        </w:numPr>
        <w:spacing w:before="0" w:after="0" w:line="240" w:lineRule="auto"/>
        <w:jc w:val="both"/>
        <w:rPr>
          <w:rFonts w:asciiTheme="majorHAnsi" w:hAnsiTheme="majorHAnsi" w:cstheme="minorHAnsi"/>
          <w:sz w:val="24"/>
          <w:szCs w:val="24"/>
        </w:rPr>
      </w:pPr>
      <w:r w:rsidRPr="00FB1401">
        <w:rPr>
          <w:rFonts w:asciiTheme="majorHAnsi" w:hAnsiTheme="majorHAnsi" w:cstheme="minorHAnsi"/>
          <w:sz w:val="24"/>
          <w:szCs w:val="24"/>
        </w:rPr>
        <w:t>attālināta formāta konference "Brīvprātīgi par drošāku sabiedrību" (iesaistīti ap 150 dalībniekiem).</w:t>
      </w:r>
    </w:p>
    <w:p w14:paraId="04EC11CD" w14:textId="77777777" w:rsidR="00A10B69" w:rsidRPr="0047128D" w:rsidRDefault="00A10B69" w:rsidP="00A10B69">
      <w:pPr>
        <w:pStyle w:val="Sarakstarindkopa"/>
        <w:spacing w:before="0" w:after="0" w:line="240" w:lineRule="auto"/>
        <w:jc w:val="both"/>
        <w:rPr>
          <w:rFonts w:asciiTheme="majorHAnsi" w:hAnsiTheme="majorHAnsi" w:cstheme="minorHAnsi"/>
          <w:color w:val="000000" w:themeColor="text1"/>
          <w:sz w:val="24"/>
          <w:szCs w:val="24"/>
        </w:rPr>
      </w:pPr>
    </w:p>
    <w:p w14:paraId="6F73A097" w14:textId="77777777" w:rsidR="000A11AF" w:rsidRPr="00364905" w:rsidRDefault="001124A7" w:rsidP="00364905">
      <w:pPr>
        <w:pStyle w:val="Virsraksts2"/>
        <w:spacing w:before="0" w:after="0" w:line="360" w:lineRule="auto"/>
        <w:rPr>
          <w:noProof/>
          <w:szCs w:val="24"/>
          <w:lang w:val="lv-LV"/>
        </w:rPr>
      </w:pPr>
      <w:bookmarkStart w:id="16" w:name="_Toc76979431"/>
      <w:r>
        <w:rPr>
          <w:noProof/>
          <w:color w:val="577188"/>
          <w:szCs w:val="24"/>
          <w:lang w:val="lv-LV"/>
        </w:rPr>
        <w:t>Par ieslodzīto garīgo aprūpi</w:t>
      </w:r>
      <w:bookmarkEnd w:id="16"/>
    </w:p>
    <w:p w14:paraId="41E4A6C2" w14:textId="77777777" w:rsidR="00364905" w:rsidRPr="00FB1401" w:rsidRDefault="00364905" w:rsidP="00364905">
      <w:pPr>
        <w:pStyle w:val="Bezatstarpm"/>
        <w:spacing w:before="0"/>
        <w:jc w:val="both"/>
        <w:rPr>
          <w:rFonts w:asciiTheme="majorHAnsi" w:hAnsiTheme="majorHAnsi" w:cstheme="minorHAnsi"/>
          <w:sz w:val="24"/>
          <w:szCs w:val="24"/>
        </w:rPr>
      </w:pPr>
      <w:r w:rsidRPr="00FB1401">
        <w:rPr>
          <w:rFonts w:asciiTheme="majorHAnsi" w:hAnsiTheme="majorHAnsi" w:cstheme="minorHAnsi"/>
          <w:sz w:val="24"/>
          <w:szCs w:val="24"/>
        </w:rPr>
        <w:t xml:space="preserve">Ieslodzīto garīgajā aprūpē iesaistījās: </w:t>
      </w:r>
    </w:p>
    <w:p w14:paraId="7BDE3B83" w14:textId="77777777" w:rsidR="00364905" w:rsidRPr="00FB1401" w:rsidRDefault="00FB1401" w:rsidP="00364905">
      <w:pPr>
        <w:pStyle w:val="Bezatstarpm"/>
        <w:numPr>
          <w:ilvl w:val="0"/>
          <w:numId w:val="35"/>
        </w:numPr>
        <w:spacing w:before="0"/>
        <w:jc w:val="both"/>
        <w:rPr>
          <w:rFonts w:asciiTheme="majorHAnsi" w:hAnsiTheme="majorHAnsi" w:cstheme="minorHAnsi"/>
          <w:sz w:val="24"/>
          <w:szCs w:val="24"/>
        </w:rPr>
      </w:pPr>
      <w:r w:rsidRPr="00FB1401">
        <w:rPr>
          <w:rFonts w:cstheme="minorHAnsi"/>
          <w:noProof/>
          <w:szCs w:val="24"/>
        </w:rPr>
        <mc:AlternateContent>
          <mc:Choice Requires="wps">
            <w:drawing>
              <wp:anchor distT="0" distB="0" distL="114300" distR="114300" simplePos="0" relativeHeight="251658250" behindDoc="0" locked="0" layoutInCell="1" allowOverlap="1" wp14:anchorId="7F8F2D7C" wp14:editId="32D0D932">
                <wp:simplePos x="0" y="0"/>
                <wp:positionH relativeFrom="column">
                  <wp:posOffset>3866515</wp:posOffset>
                </wp:positionH>
                <wp:positionV relativeFrom="paragraph">
                  <wp:posOffset>23569</wp:posOffset>
                </wp:positionV>
                <wp:extent cx="2057400" cy="2647315"/>
                <wp:effectExtent l="0" t="0" r="0" b="635"/>
                <wp:wrapThrough wrapText="bothSides">
                  <wp:wrapPolygon edited="0">
                    <wp:start x="0" y="0"/>
                    <wp:lineTo x="0" y="21450"/>
                    <wp:lineTo x="21400" y="21450"/>
                    <wp:lineTo x="21400" y="0"/>
                    <wp:lineTo x="0" y="0"/>
                  </wp:wrapPolygon>
                </wp:wrapThrough>
                <wp:docPr id="5" name="Taisnstūris 5"/>
                <wp:cNvGraphicFramePr/>
                <a:graphic xmlns:a="http://schemas.openxmlformats.org/drawingml/2006/main">
                  <a:graphicData uri="http://schemas.microsoft.com/office/word/2010/wordprocessingShape">
                    <wps:wsp>
                      <wps:cNvSpPr/>
                      <wps:spPr>
                        <a:xfrm>
                          <a:off x="0" y="0"/>
                          <a:ext cx="2057400" cy="2647315"/>
                        </a:xfrm>
                        <a:prstGeom prst="rect">
                          <a:avLst/>
                        </a:prstGeom>
                        <a:solidFill>
                          <a:schemeClr val="accent2">
                            <a:alpha val="50000"/>
                          </a:schemeClr>
                        </a:solidFill>
                        <a:ln>
                          <a:noFill/>
                        </a:ln>
                        <a:effectLst>
                          <a:softEdge rad="31750"/>
                        </a:effectLst>
                      </wps:spPr>
                      <wps:style>
                        <a:lnRef idx="0">
                          <a:scrgbClr r="0" g="0" b="0"/>
                        </a:lnRef>
                        <a:fillRef idx="0">
                          <a:scrgbClr r="0" g="0" b="0"/>
                        </a:fillRef>
                        <a:effectRef idx="0">
                          <a:scrgbClr r="0" g="0" b="0"/>
                        </a:effectRef>
                        <a:fontRef idx="minor">
                          <a:schemeClr val="lt1"/>
                        </a:fontRef>
                      </wps:style>
                      <wps:txbx>
                        <w:txbxContent>
                          <w:p w14:paraId="70A16A2A" w14:textId="77777777" w:rsidR="00BD65C1" w:rsidRPr="00A10B69" w:rsidRDefault="00BD65C1" w:rsidP="00A10B69">
                            <w:pPr>
                              <w:pStyle w:val="Bezatstarpm"/>
                              <w:spacing w:before="0"/>
                              <w:jc w:val="both"/>
                              <w:rPr>
                                <w:rFonts w:asciiTheme="majorHAnsi" w:hAnsiTheme="majorHAnsi" w:cstheme="minorHAnsi"/>
                                <w:color w:val="FFFFFF" w:themeColor="background1"/>
                                <w:szCs w:val="24"/>
                              </w:rPr>
                            </w:pPr>
                            <w:r w:rsidRPr="00A10B69">
                              <w:rPr>
                                <w:rFonts w:asciiTheme="majorHAnsi" w:hAnsiTheme="majorHAnsi" w:cstheme="minorHAnsi"/>
                                <w:color w:val="FFFFFF" w:themeColor="background1"/>
                                <w:szCs w:val="24"/>
                              </w:rPr>
                              <w:t>Veicot ieslodzīto garīgo aprūpi, 2020.gadā reliģiskās organizācijas novadīja:</w:t>
                            </w:r>
                          </w:p>
                          <w:p w14:paraId="7B72CB82" w14:textId="77777777" w:rsidR="00BD65C1" w:rsidRPr="00A10B69" w:rsidRDefault="00BD65C1" w:rsidP="00FB1401">
                            <w:pPr>
                              <w:pStyle w:val="Bezatstarpm"/>
                              <w:numPr>
                                <w:ilvl w:val="0"/>
                                <w:numId w:val="37"/>
                              </w:numPr>
                              <w:spacing w:before="0"/>
                              <w:ind w:left="426"/>
                              <w:jc w:val="both"/>
                              <w:rPr>
                                <w:rFonts w:asciiTheme="majorHAnsi" w:hAnsiTheme="majorHAnsi" w:cstheme="minorHAnsi"/>
                                <w:color w:val="FFFFFF" w:themeColor="background1"/>
                                <w:szCs w:val="24"/>
                              </w:rPr>
                            </w:pPr>
                            <w:r w:rsidRPr="00A10B69">
                              <w:rPr>
                                <w:rFonts w:asciiTheme="majorHAnsi" w:hAnsiTheme="majorHAnsi" w:cstheme="minorHAnsi"/>
                                <w:color w:val="FFFFFF" w:themeColor="background1"/>
                                <w:szCs w:val="24"/>
                              </w:rPr>
                              <w:t>304 dievkalpojumus / kapelāni – 560;</w:t>
                            </w:r>
                          </w:p>
                          <w:p w14:paraId="7DF63CF9" w14:textId="77777777" w:rsidR="00BD65C1" w:rsidRPr="00A10B69" w:rsidRDefault="00BD65C1" w:rsidP="00FB1401">
                            <w:pPr>
                              <w:pStyle w:val="Bezatstarpm"/>
                              <w:numPr>
                                <w:ilvl w:val="0"/>
                                <w:numId w:val="36"/>
                              </w:numPr>
                              <w:spacing w:before="0"/>
                              <w:ind w:left="426"/>
                              <w:jc w:val="both"/>
                              <w:rPr>
                                <w:rFonts w:asciiTheme="majorHAnsi" w:hAnsiTheme="majorHAnsi" w:cstheme="minorHAnsi"/>
                                <w:i/>
                                <w:color w:val="FFFFFF" w:themeColor="background1"/>
                                <w:szCs w:val="24"/>
                              </w:rPr>
                            </w:pPr>
                            <w:r w:rsidRPr="00A10B69">
                              <w:rPr>
                                <w:rFonts w:asciiTheme="majorHAnsi" w:hAnsiTheme="majorHAnsi" w:cstheme="minorHAnsi"/>
                                <w:color w:val="FFFFFF" w:themeColor="background1"/>
                                <w:szCs w:val="24"/>
                              </w:rPr>
                              <w:t>33 garīgās mūzikas koncertu / kapelāni – 37;</w:t>
                            </w:r>
                          </w:p>
                          <w:p w14:paraId="6A8E1B4F" w14:textId="77777777" w:rsidR="00BD65C1" w:rsidRPr="00A10B69" w:rsidRDefault="00BD65C1" w:rsidP="00FB1401">
                            <w:pPr>
                              <w:pStyle w:val="Bezatstarpm"/>
                              <w:numPr>
                                <w:ilvl w:val="0"/>
                                <w:numId w:val="36"/>
                              </w:numPr>
                              <w:spacing w:before="0"/>
                              <w:ind w:left="426"/>
                              <w:jc w:val="both"/>
                              <w:rPr>
                                <w:rFonts w:asciiTheme="majorHAnsi" w:hAnsiTheme="majorHAnsi" w:cstheme="minorHAnsi"/>
                                <w:i/>
                                <w:color w:val="FFFFFF" w:themeColor="background1"/>
                                <w:szCs w:val="24"/>
                              </w:rPr>
                            </w:pPr>
                            <w:r w:rsidRPr="00A10B69">
                              <w:rPr>
                                <w:rFonts w:asciiTheme="majorHAnsi" w:hAnsiTheme="majorHAnsi" w:cstheme="minorHAnsi"/>
                                <w:color w:val="FFFFFF" w:themeColor="background1"/>
                                <w:szCs w:val="24"/>
                              </w:rPr>
                              <w:t>269 reliģiskās literatūras izpētes nodarbības / kapelāni – 804;</w:t>
                            </w:r>
                          </w:p>
                          <w:p w14:paraId="68BA9378" w14:textId="77777777" w:rsidR="00BD65C1" w:rsidRPr="00A10B69" w:rsidRDefault="00BD65C1" w:rsidP="00FB1401">
                            <w:pPr>
                              <w:pStyle w:val="Bezatstarpm"/>
                              <w:numPr>
                                <w:ilvl w:val="0"/>
                                <w:numId w:val="36"/>
                              </w:numPr>
                              <w:spacing w:before="0"/>
                              <w:ind w:left="426"/>
                              <w:jc w:val="both"/>
                              <w:rPr>
                                <w:rFonts w:asciiTheme="majorHAnsi" w:hAnsiTheme="majorHAnsi" w:cstheme="minorHAnsi"/>
                                <w:i/>
                                <w:color w:val="FFFFFF" w:themeColor="background1"/>
                                <w:szCs w:val="24"/>
                              </w:rPr>
                            </w:pPr>
                            <w:r w:rsidRPr="00A10B69">
                              <w:rPr>
                                <w:rFonts w:asciiTheme="majorHAnsi" w:hAnsiTheme="majorHAnsi" w:cstheme="minorHAnsi"/>
                                <w:color w:val="FFFFFF" w:themeColor="background1"/>
                                <w:szCs w:val="24"/>
                              </w:rPr>
                              <w:t>88 videolektoriju nodarbības (filmu demonstrēšanas un apspriešana) / kapelāni – 503;</w:t>
                            </w:r>
                          </w:p>
                          <w:p w14:paraId="58B84067" w14:textId="77777777" w:rsidR="00BD65C1" w:rsidRPr="00A10B69" w:rsidRDefault="00BD65C1" w:rsidP="00FB1401">
                            <w:pPr>
                              <w:pStyle w:val="Bezatstarpm"/>
                              <w:numPr>
                                <w:ilvl w:val="0"/>
                                <w:numId w:val="36"/>
                              </w:numPr>
                              <w:spacing w:before="0"/>
                              <w:ind w:left="426"/>
                              <w:jc w:val="both"/>
                              <w:rPr>
                                <w:rFonts w:asciiTheme="majorHAnsi" w:hAnsiTheme="majorHAnsi" w:cstheme="minorHAnsi"/>
                                <w:color w:val="FFFFFF" w:themeColor="background1"/>
                                <w:szCs w:val="24"/>
                              </w:rPr>
                            </w:pPr>
                            <w:r w:rsidRPr="00A10B69">
                              <w:rPr>
                                <w:rFonts w:asciiTheme="majorHAnsi" w:hAnsiTheme="majorHAnsi" w:cstheme="minorHAnsi"/>
                                <w:color w:val="FFFFFF" w:themeColor="background1"/>
                                <w:szCs w:val="24"/>
                              </w:rPr>
                              <w:t>1779 individuālas pastorālas sarunas un konsultācijas / kapelāni – 4817.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8F2D7C" id="Taisnstūris 5" o:spid="_x0000_s1034" style="position:absolute;left:0;text-align:left;margin-left:304.45pt;margin-top:1.85pt;width:162pt;height:208.4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" fillcolor="#cc8e60 [3205]" stroked="f">
                <v:fill opacity="32896f"/>
                <v:textbox>
                  <w:txbxContent>
                    <w:p w14:paraId="70A16A2A" w14:textId="77777777" w:rsidR="00BD65C1" w:rsidRPr="00A10B69" w:rsidRDefault="00BD65C1" w:rsidP="00A10B69">
                      <w:pPr>
                        <w:pStyle w:val="Bezatstarpm"/>
                        <w:spacing w:before="0"/>
                        <w:jc w:val="both"/>
                        <w:rPr>
                          <w:rFonts w:asciiTheme="majorHAnsi" w:hAnsiTheme="majorHAnsi" w:cstheme="minorHAnsi"/>
                          <w:color w:val="FFFFFF" w:themeColor="background1"/>
                          <w:szCs w:val="24"/>
                        </w:rPr>
                      </w:pPr>
                      <w:r w:rsidRPr="00A10B69">
                        <w:rPr>
                          <w:rFonts w:asciiTheme="majorHAnsi" w:hAnsiTheme="majorHAnsi" w:cstheme="minorHAnsi"/>
                          <w:color w:val="FFFFFF" w:themeColor="background1"/>
                          <w:szCs w:val="24"/>
                        </w:rPr>
                        <w:t>Veicot ieslodzīto garīgo aprūpi, 2020.gadā reliģiskās organizācijas novadīja:</w:t>
                      </w:r>
                    </w:p>
                    <w:p w14:paraId="7B72CB82" w14:textId="77777777" w:rsidR="00BD65C1" w:rsidRPr="00A10B69" w:rsidRDefault="00BD65C1" w:rsidP="00FB1401">
                      <w:pPr>
                        <w:pStyle w:val="Bezatstarpm"/>
                        <w:numPr>
                          <w:ilvl w:val="0"/>
                          <w:numId w:val="37"/>
                        </w:numPr>
                        <w:spacing w:before="0"/>
                        <w:ind w:left="426"/>
                        <w:jc w:val="both"/>
                        <w:rPr>
                          <w:rFonts w:asciiTheme="majorHAnsi" w:hAnsiTheme="majorHAnsi" w:cstheme="minorHAnsi"/>
                          <w:color w:val="FFFFFF" w:themeColor="background1"/>
                          <w:szCs w:val="24"/>
                        </w:rPr>
                      </w:pPr>
                      <w:r w:rsidRPr="00A10B69">
                        <w:rPr>
                          <w:rFonts w:asciiTheme="majorHAnsi" w:hAnsiTheme="majorHAnsi" w:cstheme="minorHAnsi"/>
                          <w:color w:val="FFFFFF" w:themeColor="background1"/>
                          <w:szCs w:val="24"/>
                        </w:rPr>
                        <w:t>304 dievkalpojumus / kapelāni – 560;</w:t>
                      </w:r>
                    </w:p>
                    <w:p w14:paraId="7DF63CF9" w14:textId="77777777" w:rsidR="00BD65C1" w:rsidRPr="00A10B69" w:rsidRDefault="00BD65C1" w:rsidP="00FB1401">
                      <w:pPr>
                        <w:pStyle w:val="Bezatstarpm"/>
                        <w:numPr>
                          <w:ilvl w:val="0"/>
                          <w:numId w:val="36"/>
                        </w:numPr>
                        <w:spacing w:before="0"/>
                        <w:ind w:left="426"/>
                        <w:jc w:val="both"/>
                        <w:rPr>
                          <w:rFonts w:asciiTheme="majorHAnsi" w:hAnsiTheme="majorHAnsi" w:cstheme="minorHAnsi"/>
                          <w:i/>
                          <w:color w:val="FFFFFF" w:themeColor="background1"/>
                          <w:szCs w:val="24"/>
                        </w:rPr>
                      </w:pPr>
                      <w:r w:rsidRPr="00A10B69">
                        <w:rPr>
                          <w:rFonts w:asciiTheme="majorHAnsi" w:hAnsiTheme="majorHAnsi" w:cstheme="minorHAnsi"/>
                          <w:color w:val="FFFFFF" w:themeColor="background1"/>
                          <w:szCs w:val="24"/>
                        </w:rPr>
                        <w:t>33 garīgās mūzikas koncertu / kapelāni – 37;</w:t>
                      </w:r>
                    </w:p>
                    <w:p w14:paraId="6A8E1B4F" w14:textId="77777777" w:rsidR="00BD65C1" w:rsidRPr="00A10B69" w:rsidRDefault="00BD65C1" w:rsidP="00FB1401">
                      <w:pPr>
                        <w:pStyle w:val="Bezatstarpm"/>
                        <w:numPr>
                          <w:ilvl w:val="0"/>
                          <w:numId w:val="36"/>
                        </w:numPr>
                        <w:spacing w:before="0"/>
                        <w:ind w:left="426"/>
                        <w:jc w:val="both"/>
                        <w:rPr>
                          <w:rFonts w:asciiTheme="majorHAnsi" w:hAnsiTheme="majorHAnsi" w:cstheme="minorHAnsi"/>
                          <w:i/>
                          <w:color w:val="FFFFFF" w:themeColor="background1"/>
                          <w:szCs w:val="24"/>
                        </w:rPr>
                      </w:pPr>
                      <w:r w:rsidRPr="00A10B69">
                        <w:rPr>
                          <w:rFonts w:asciiTheme="majorHAnsi" w:hAnsiTheme="majorHAnsi" w:cstheme="minorHAnsi"/>
                          <w:color w:val="FFFFFF" w:themeColor="background1"/>
                          <w:szCs w:val="24"/>
                        </w:rPr>
                        <w:t>269 reliģiskās literatūras izpētes nodarbības / kapelāni – 804;</w:t>
                      </w:r>
                    </w:p>
                    <w:p w14:paraId="68BA9378" w14:textId="77777777" w:rsidR="00BD65C1" w:rsidRPr="00A10B69" w:rsidRDefault="00BD65C1" w:rsidP="00FB1401">
                      <w:pPr>
                        <w:pStyle w:val="Bezatstarpm"/>
                        <w:numPr>
                          <w:ilvl w:val="0"/>
                          <w:numId w:val="36"/>
                        </w:numPr>
                        <w:spacing w:before="0"/>
                        <w:ind w:left="426"/>
                        <w:jc w:val="both"/>
                        <w:rPr>
                          <w:rFonts w:asciiTheme="majorHAnsi" w:hAnsiTheme="majorHAnsi" w:cstheme="minorHAnsi"/>
                          <w:i/>
                          <w:color w:val="FFFFFF" w:themeColor="background1"/>
                          <w:szCs w:val="24"/>
                        </w:rPr>
                      </w:pPr>
                      <w:r w:rsidRPr="00A10B69">
                        <w:rPr>
                          <w:rFonts w:asciiTheme="majorHAnsi" w:hAnsiTheme="majorHAnsi" w:cstheme="minorHAnsi"/>
                          <w:color w:val="FFFFFF" w:themeColor="background1"/>
                          <w:szCs w:val="24"/>
                        </w:rPr>
                        <w:t>88 videolektoriju nodarbības (filmu demonstrēšanas un apspriešana) / kapelāni – 503;</w:t>
                      </w:r>
                    </w:p>
                    <w:p w14:paraId="58B84067" w14:textId="77777777" w:rsidR="00BD65C1" w:rsidRPr="00A10B69" w:rsidRDefault="00BD65C1" w:rsidP="00FB1401">
                      <w:pPr>
                        <w:pStyle w:val="Bezatstarpm"/>
                        <w:numPr>
                          <w:ilvl w:val="0"/>
                          <w:numId w:val="36"/>
                        </w:numPr>
                        <w:spacing w:before="0"/>
                        <w:ind w:left="426"/>
                        <w:jc w:val="both"/>
                        <w:rPr>
                          <w:rFonts w:asciiTheme="majorHAnsi" w:hAnsiTheme="majorHAnsi" w:cstheme="minorHAnsi"/>
                          <w:color w:val="FFFFFF" w:themeColor="background1"/>
                          <w:szCs w:val="24"/>
                        </w:rPr>
                      </w:pPr>
                      <w:r w:rsidRPr="00A10B69">
                        <w:rPr>
                          <w:rFonts w:asciiTheme="majorHAnsi" w:hAnsiTheme="majorHAnsi" w:cstheme="minorHAnsi"/>
                          <w:color w:val="FFFFFF" w:themeColor="background1"/>
                          <w:szCs w:val="24"/>
                        </w:rPr>
                        <w:t>1779 individuālas pastorālas sarunas un konsultācijas / kapelāni – 4817.</w:t>
                      </w:r>
                    </w:p>
                  </w:txbxContent>
                </v:textbox>
                <w10:wrap type="through"/>
              </v:rect>
            </w:pict>
          </mc:Fallback>
        </mc:AlternateContent>
      </w:r>
      <w:r w:rsidR="00364905" w:rsidRPr="00FB1401">
        <w:rPr>
          <w:rFonts w:asciiTheme="majorHAnsi" w:hAnsiTheme="majorHAnsi" w:cstheme="minorHAnsi"/>
          <w:sz w:val="24"/>
          <w:szCs w:val="24"/>
        </w:rPr>
        <w:t>Romas Katoļu baznīca Latvijā (441 garīgās aprūpes pasākums);</w:t>
      </w:r>
    </w:p>
    <w:p w14:paraId="2F8B9925" w14:textId="7A86B788" w:rsidR="00364905" w:rsidRPr="00FB1401" w:rsidRDefault="00364905" w:rsidP="00364905">
      <w:pPr>
        <w:pStyle w:val="Bezatstarpm"/>
        <w:numPr>
          <w:ilvl w:val="0"/>
          <w:numId w:val="35"/>
        </w:numPr>
        <w:spacing w:before="0"/>
        <w:jc w:val="both"/>
        <w:rPr>
          <w:rFonts w:asciiTheme="majorHAnsi" w:hAnsiTheme="majorHAnsi" w:cstheme="minorHAnsi"/>
          <w:sz w:val="24"/>
          <w:szCs w:val="24"/>
        </w:rPr>
      </w:pPr>
      <w:r w:rsidRPr="00FB1401">
        <w:rPr>
          <w:rFonts w:asciiTheme="majorHAnsi" w:hAnsiTheme="majorHAnsi" w:cstheme="minorHAnsi"/>
          <w:sz w:val="24"/>
          <w:szCs w:val="24"/>
        </w:rPr>
        <w:t>Latvijas evaņģēliski Luteriskā baznīca (275 garīgās aprūpes pasākums);</w:t>
      </w:r>
    </w:p>
    <w:p w14:paraId="197EDF3C" w14:textId="77777777" w:rsidR="00364905" w:rsidRPr="00FB1401" w:rsidRDefault="00364905" w:rsidP="00364905">
      <w:pPr>
        <w:pStyle w:val="Bezatstarpm"/>
        <w:numPr>
          <w:ilvl w:val="0"/>
          <w:numId w:val="35"/>
        </w:numPr>
        <w:spacing w:before="0"/>
        <w:jc w:val="both"/>
        <w:rPr>
          <w:rFonts w:asciiTheme="majorHAnsi" w:hAnsiTheme="majorHAnsi" w:cstheme="minorHAnsi"/>
          <w:sz w:val="24"/>
          <w:szCs w:val="24"/>
        </w:rPr>
      </w:pPr>
      <w:r w:rsidRPr="00FB1401">
        <w:rPr>
          <w:rFonts w:asciiTheme="majorHAnsi" w:hAnsiTheme="majorHAnsi" w:cstheme="minorHAnsi"/>
          <w:sz w:val="24"/>
          <w:szCs w:val="24"/>
        </w:rPr>
        <w:t>Pareizticīgā baznīca (534 garīgās aprūpes pasākums);</w:t>
      </w:r>
    </w:p>
    <w:p w14:paraId="3346BC84" w14:textId="1D3BCF59" w:rsidR="00364905" w:rsidRPr="00FB1401" w:rsidRDefault="00364905" w:rsidP="00364905">
      <w:pPr>
        <w:pStyle w:val="Bezatstarpm"/>
        <w:numPr>
          <w:ilvl w:val="0"/>
          <w:numId w:val="35"/>
        </w:numPr>
        <w:spacing w:before="0"/>
        <w:jc w:val="both"/>
        <w:rPr>
          <w:rFonts w:asciiTheme="majorHAnsi" w:hAnsiTheme="majorHAnsi" w:cstheme="minorHAnsi"/>
          <w:sz w:val="24"/>
          <w:szCs w:val="24"/>
        </w:rPr>
      </w:pPr>
      <w:r w:rsidRPr="00FB1401">
        <w:rPr>
          <w:rFonts w:asciiTheme="majorHAnsi" w:hAnsiTheme="majorHAnsi" w:cstheme="minorHAnsi"/>
          <w:sz w:val="24"/>
          <w:szCs w:val="24"/>
        </w:rPr>
        <w:t>Latvijas Baptistu draudžu savienības draudzes (951 garīgās aprūpes pasākums);</w:t>
      </w:r>
    </w:p>
    <w:p w14:paraId="3BBAE4E0" w14:textId="77777777" w:rsidR="00364905" w:rsidRPr="00FB1401" w:rsidRDefault="00364905" w:rsidP="00364905">
      <w:pPr>
        <w:pStyle w:val="Bezatstarpm"/>
        <w:numPr>
          <w:ilvl w:val="0"/>
          <w:numId w:val="35"/>
        </w:numPr>
        <w:spacing w:before="0"/>
        <w:jc w:val="both"/>
        <w:rPr>
          <w:rFonts w:asciiTheme="majorHAnsi" w:hAnsiTheme="majorHAnsi" w:cstheme="minorHAnsi"/>
          <w:sz w:val="24"/>
          <w:szCs w:val="24"/>
        </w:rPr>
      </w:pPr>
      <w:r w:rsidRPr="00FB1401">
        <w:rPr>
          <w:rFonts w:asciiTheme="majorHAnsi" w:hAnsiTheme="majorHAnsi" w:cstheme="minorHAnsi"/>
          <w:sz w:val="24"/>
          <w:szCs w:val="24"/>
        </w:rPr>
        <w:t>Septītās dienas adventistu draudze (140 garīgās aprūpes pasākumi);</w:t>
      </w:r>
    </w:p>
    <w:p w14:paraId="0BEB45D0" w14:textId="77777777" w:rsidR="00364905" w:rsidRPr="00FB1401" w:rsidRDefault="00364905" w:rsidP="00364905">
      <w:pPr>
        <w:pStyle w:val="Bezatstarpm"/>
        <w:numPr>
          <w:ilvl w:val="0"/>
          <w:numId w:val="35"/>
        </w:numPr>
        <w:spacing w:before="0"/>
        <w:jc w:val="both"/>
        <w:rPr>
          <w:rFonts w:asciiTheme="majorHAnsi" w:hAnsiTheme="majorHAnsi" w:cstheme="minorHAnsi"/>
          <w:sz w:val="24"/>
          <w:szCs w:val="24"/>
        </w:rPr>
      </w:pPr>
      <w:r w:rsidRPr="00FB1401">
        <w:rPr>
          <w:rFonts w:asciiTheme="majorHAnsi" w:hAnsiTheme="majorHAnsi" w:cstheme="minorHAnsi"/>
          <w:sz w:val="24"/>
          <w:szCs w:val="24"/>
        </w:rPr>
        <w:t>Vasarsvētku draudze (123 garīgās aprūpes pasākumi);</w:t>
      </w:r>
    </w:p>
    <w:p w14:paraId="5BE1E745" w14:textId="77777777" w:rsidR="00364905" w:rsidRPr="00FB1401" w:rsidRDefault="00364905" w:rsidP="00364905">
      <w:pPr>
        <w:pStyle w:val="Bezatstarpm"/>
        <w:numPr>
          <w:ilvl w:val="0"/>
          <w:numId w:val="35"/>
        </w:numPr>
        <w:spacing w:before="0"/>
        <w:jc w:val="both"/>
        <w:rPr>
          <w:rFonts w:asciiTheme="majorHAnsi" w:hAnsiTheme="majorHAnsi" w:cstheme="minorHAnsi"/>
          <w:sz w:val="24"/>
          <w:szCs w:val="24"/>
        </w:rPr>
      </w:pPr>
      <w:r w:rsidRPr="00FB1401">
        <w:rPr>
          <w:rFonts w:asciiTheme="majorHAnsi" w:hAnsiTheme="majorHAnsi" w:cstheme="minorHAnsi"/>
          <w:sz w:val="24"/>
          <w:szCs w:val="24"/>
        </w:rPr>
        <w:t>Vecticībnieku draudze (14 garīgās aprūpes pasākumi);</w:t>
      </w:r>
    </w:p>
    <w:p w14:paraId="04723071" w14:textId="77777777" w:rsidR="00364905" w:rsidRPr="00FB1401" w:rsidRDefault="00364905" w:rsidP="00364905">
      <w:pPr>
        <w:pStyle w:val="Bezatstarpm"/>
        <w:numPr>
          <w:ilvl w:val="0"/>
          <w:numId w:val="35"/>
        </w:numPr>
        <w:spacing w:before="0"/>
        <w:jc w:val="both"/>
        <w:rPr>
          <w:rFonts w:asciiTheme="majorHAnsi" w:hAnsiTheme="majorHAnsi" w:cstheme="minorHAnsi"/>
          <w:sz w:val="24"/>
          <w:szCs w:val="24"/>
        </w:rPr>
      </w:pPr>
      <w:r w:rsidRPr="00FB1401">
        <w:rPr>
          <w:rFonts w:asciiTheme="majorHAnsi" w:hAnsiTheme="majorHAnsi" w:cstheme="minorHAnsi"/>
          <w:sz w:val="24"/>
          <w:szCs w:val="24"/>
        </w:rPr>
        <w:t xml:space="preserve">Jehovas liecinieki (10 garīgās aprūpes pasākumi); </w:t>
      </w:r>
    </w:p>
    <w:p w14:paraId="2BB90185" w14:textId="1A8E5563" w:rsidR="00364905" w:rsidRPr="00FB1401" w:rsidRDefault="00364905" w:rsidP="00364905">
      <w:pPr>
        <w:pStyle w:val="Bezatstarpm"/>
        <w:numPr>
          <w:ilvl w:val="0"/>
          <w:numId w:val="35"/>
        </w:numPr>
        <w:spacing w:before="0"/>
        <w:jc w:val="both"/>
        <w:rPr>
          <w:rFonts w:asciiTheme="majorHAnsi" w:hAnsiTheme="majorHAnsi" w:cstheme="minorHAnsi"/>
          <w:sz w:val="24"/>
          <w:szCs w:val="24"/>
        </w:rPr>
      </w:pPr>
      <w:r w:rsidRPr="00FB1401">
        <w:rPr>
          <w:rFonts w:asciiTheme="majorHAnsi" w:hAnsiTheme="majorHAnsi" w:cstheme="minorHAnsi"/>
          <w:sz w:val="24"/>
          <w:szCs w:val="24"/>
        </w:rPr>
        <w:t>Muslimu garīgo aprūpi nodrošināja Latvijas islāma kultūras centrs (9 garīgās aprūpes pasākumi).</w:t>
      </w:r>
    </w:p>
    <w:p w14:paraId="737C1412" w14:textId="77777777" w:rsidR="00364905" w:rsidRPr="00FB1401" w:rsidRDefault="00364905" w:rsidP="00A10B69">
      <w:pPr>
        <w:pStyle w:val="Bezatstarpm"/>
        <w:spacing w:before="0"/>
        <w:jc w:val="both"/>
        <w:rPr>
          <w:rFonts w:asciiTheme="majorHAnsi" w:hAnsiTheme="majorHAnsi" w:cstheme="minorHAnsi"/>
          <w:sz w:val="24"/>
          <w:szCs w:val="24"/>
        </w:rPr>
      </w:pPr>
    </w:p>
    <w:p w14:paraId="7A1ADEB0" w14:textId="77777777" w:rsidR="00FE2401" w:rsidRPr="00FB1401" w:rsidRDefault="00FE2401" w:rsidP="00A10B69">
      <w:pPr>
        <w:pStyle w:val="Bezatstarpm"/>
        <w:spacing w:before="0"/>
        <w:jc w:val="both"/>
        <w:rPr>
          <w:rFonts w:asciiTheme="majorHAnsi" w:hAnsiTheme="majorHAnsi" w:cstheme="minorHAnsi"/>
          <w:sz w:val="24"/>
          <w:szCs w:val="24"/>
        </w:rPr>
      </w:pPr>
      <w:r w:rsidRPr="00FB1401">
        <w:rPr>
          <w:rFonts w:asciiTheme="majorHAnsi" w:hAnsiTheme="majorHAnsi" w:cstheme="minorHAnsi"/>
          <w:sz w:val="24"/>
          <w:szCs w:val="24"/>
        </w:rPr>
        <w:t>Iļģuciema cietumā tika organizēti un novadīti:</w:t>
      </w:r>
    </w:p>
    <w:p w14:paraId="73DDF25B" w14:textId="77777777" w:rsidR="00FE2401" w:rsidRPr="00FB1401" w:rsidRDefault="00FE2401" w:rsidP="00A10B69">
      <w:pPr>
        <w:pStyle w:val="Bezatstarpm"/>
        <w:numPr>
          <w:ilvl w:val="1"/>
          <w:numId w:val="19"/>
        </w:numPr>
        <w:spacing w:before="0"/>
        <w:ind w:left="709"/>
        <w:jc w:val="both"/>
        <w:rPr>
          <w:rFonts w:asciiTheme="majorHAnsi" w:hAnsiTheme="majorHAnsi" w:cstheme="minorHAnsi"/>
          <w:sz w:val="24"/>
          <w:szCs w:val="24"/>
        </w:rPr>
      </w:pPr>
      <w:r w:rsidRPr="00FB1401">
        <w:rPr>
          <w:rFonts w:asciiTheme="majorHAnsi" w:hAnsiTheme="majorHAnsi" w:cstheme="minorHAnsi"/>
          <w:sz w:val="24"/>
          <w:szCs w:val="24"/>
        </w:rPr>
        <w:t>2 labdarības projekti – sievietes adīja bērnu slimnīcām un dzemdību namiem dažādus izstrādājumus;</w:t>
      </w:r>
    </w:p>
    <w:p w14:paraId="24A786F8" w14:textId="77777777" w:rsidR="00FE2401" w:rsidRPr="00FB1401" w:rsidRDefault="00FE2401" w:rsidP="00A10B69">
      <w:pPr>
        <w:pStyle w:val="Bezatstarpm"/>
        <w:numPr>
          <w:ilvl w:val="1"/>
          <w:numId w:val="19"/>
        </w:numPr>
        <w:spacing w:before="0"/>
        <w:ind w:left="709"/>
        <w:jc w:val="both"/>
        <w:rPr>
          <w:rFonts w:asciiTheme="majorHAnsi" w:hAnsiTheme="majorHAnsi" w:cstheme="minorHAnsi"/>
          <w:sz w:val="24"/>
          <w:szCs w:val="24"/>
        </w:rPr>
      </w:pPr>
      <w:r w:rsidRPr="00FB1401">
        <w:rPr>
          <w:rFonts w:asciiTheme="majorHAnsi" w:hAnsiTheme="majorHAnsi" w:cstheme="minorHAnsi"/>
          <w:sz w:val="24"/>
          <w:szCs w:val="24"/>
        </w:rPr>
        <w:t>1 – Lieldienu videokoncerts Pergolezi "Stabat meter";</w:t>
      </w:r>
    </w:p>
    <w:p w14:paraId="49F19FF3" w14:textId="77777777" w:rsidR="00FE2401" w:rsidRPr="00FB1401" w:rsidRDefault="00FE2401" w:rsidP="00A10B69">
      <w:pPr>
        <w:pStyle w:val="Bezatstarpm"/>
        <w:numPr>
          <w:ilvl w:val="1"/>
          <w:numId w:val="19"/>
        </w:numPr>
        <w:spacing w:before="0"/>
        <w:ind w:left="709"/>
        <w:jc w:val="both"/>
        <w:rPr>
          <w:rFonts w:asciiTheme="majorHAnsi" w:hAnsiTheme="majorHAnsi" w:cstheme="minorHAnsi"/>
          <w:sz w:val="24"/>
          <w:szCs w:val="24"/>
        </w:rPr>
      </w:pPr>
      <w:r w:rsidRPr="00FB1401">
        <w:rPr>
          <w:rFonts w:asciiTheme="majorHAnsi" w:hAnsiTheme="majorHAnsi" w:cstheme="minorHAnsi"/>
          <w:sz w:val="24"/>
          <w:szCs w:val="24"/>
        </w:rPr>
        <w:lastRenderedPageBreak/>
        <w:t>Latviešu filmu mēnesis – demonstrētas filmas 39 reizes;</w:t>
      </w:r>
    </w:p>
    <w:p w14:paraId="55920E89" w14:textId="77777777" w:rsidR="000A11AF" w:rsidRPr="00FB1401" w:rsidRDefault="00FE2401" w:rsidP="007E6D15">
      <w:pPr>
        <w:pStyle w:val="Bezatstarpm"/>
        <w:numPr>
          <w:ilvl w:val="1"/>
          <w:numId w:val="19"/>
        </w:numPr>
        <w:spacing w:before="0"/>
        <w:ind w:left="709"/>
        <w:jc w:val="both"/>
        <w:rPr>
          <w:rFonts w:asciiTheme="majorHAnsi" w:hAnsiTheme="majorHAnsi" w:cstheme="minorHAnsi"/>
          <w:sz w:val="24"/>
          <w:szCs w:val="24"/>
        </w:rPr>
      </w:pPr>
      <w:r w:rsidRPr="00FB1401">
        <w:rPr>
          <w:rFonts w:asciiTheme="majorHAnsi" w:hAnsiTheme="majorHAnsi" w:cstheme="minorHAnsi"/>
          <w:sz w:val="24"/>
          <w:szCs w:val="24"/>
        </w:rPr>
        <w:t>12 nodarbības – Tālmācību programma "Personības izpēte uz Bībeles pamata".</w:t>
      </w:r>
    </w:p>
    <w:p w14:paraId="5F446EC4" w14:textId="77777777" w:rsidR="00FE2401" w:rsidRPr="00FB1401" w:rsidRDefault="00FE2401" w:rsidP="00A10B69">
      <w:pPr>
        <w:pStyle w:val="Bezatstarpm"/>
        <w:spacing w:before="0"/>
        <w:jc w:val="both"/>
        <w:rPr>
          <w:rFonts w:asciiTheme="majorHAnsi" w:hAnsiTheme="majorHAnsi" w:cstheme="minorHAnsi"/>
          <w:sz w:val="24"/>
          <w:szCs w:val="24"/>
        </w:rPr>
      </w:pPr>
      <w:r w:rsidRPr="00FB1401">
        <w:rPr>
          <w:rFonts w:asciiTheme="majorHAnsi" w:hAnsiTheme="majorHAnsi" w:cstheme="minorHAnsi"/>
          <w:sz w:val="24"/>
          <w:szCs w:val="24"/>
        </w:rPr>
        <w:t>Rīgas Centrālcietumā kapelāni organizēja un vadīja:</w:t>
      </w:r>
    </w:p>
    <w:p w14:paraId="5F5A3C9A" w14:textId="77777777" w:rsidR="00FE2401" w:rsidRPr="00FB1401" w:rsidRDefault="00FE2401" w:rsidP="00A10B69">
      <w:pPr>
        <w:pStyle w:val="Bezatstarpm"/>
        <w:numPr>
          <w:ilvl w:val="1"/>
          <w:numId w:val="19"/>
        </w:numPr>
        <w:spacing w:before="0"/>
        <w:ind w:left="709"/>
        <w:jc w:val="both"/>
        <w:rPr>
          <w:rFonts w:asciiTheme="majorHAnsi" w:hAnsiTheme="majorHAnsi" w:cstheme="minorHAnsi"/>
          <w:sz w:val="24"/>
          <w:szCs w:val="24"/>
        </w:rPr>
      </w:pPr>
      <w:r w:rsidRPr="00FB1401">
        <w:rPr>
          <w:rFonts w:asciiTheme="majorHAnsi" w:hAnsiTheme="majorHAnsi" w:cstheme="minorHAnsi"/>
          <w:sz w:val="24"/>
          <w:szCs w:val="24"/>
        </w:rPr>
        <w:t>Sestdienas tikšanās 146 nodarbības;</w:t>
      </w:r>
    </w:p>
    <w:p w14:paraId="23D3D343" w14:textId="77777777" w:rsidR="00FE2401" w:rsidRPr="00FB1401" w:rsidRDefault="00FE2401" w:rsidP="00A10B69">
      <w:pPr>
        <w:pStyle w:val="Bezatstarpm"/>
        <w:numPr>
          <w:ilvl w:val="1"/>
          <w:numId w:val="19"/>
        </w:numPr>
        <w:spacing w:before="0"/>
        <w:ind w:left="709"/>
        <w:jc w:val="both"/>
        <w:rPr>
          <w:rFonts w:asciiTheme="majorHAnsi" w:hAnsiTheme="majorHAnsi" w:cstheme="minorHAnsi"/>
          <w:sz w:val="24"/>
          <w:szCs w:val="24"/>
        </w:rPr>
      </w:pPr>
      <w:r w:rsidRPr="00FB1401">
        <w:rPr>
          <w:rFonts w:asciiTheme="majorHAnsi" w:hAnsiTheme="majorHAnsi" w:cstheme="minorHAnsi"/>
          <w:sz w:val="24"/>
          <w:szCs w:val="24"/>
        </w:rPr>
        <w:t>Alfa kuras 5 nodarbības.</w:t>
      </w:r>
    </w:p>
    <w:p w14:paraId="105C79B9" w14:textId="77777777" w:rsidR="00FE2401" w:rsidRPr="00FB1401" w:rsidRDefault="00FE2401" w:rsidP="00A10B69">
      <w:pPr>
        <w:pStyle w:val="Bezatstarpm"/>
        <w:spacing w:before="0"/>
        <w:jc w:val="both"/>
        <w:rPr>
          <w:rFonts w:asciiTheme="majorHAnsi" w:hAnsiTheme="majorHAnsi" w:cstheme="minorHAnsi"/>
          <w:sz w:val="24"/>
          <w:szCs w:val="24"/>
        </w:rPr>
      </w:pPr>
      <w:r w:rsidRPr="00FB1401">
        <w:rPr>
          <w:rFonts w:asciiTheme="majorHAnsi" w:hAnsiTheme="majorHAnsi" w:cstheme="minorHAnsi"/>
          <w:sz w:val="24"/>
          <w:szCs w:val="24"/>
        </w:rPr>
        <w:t>Jēkabpils cietumā kapelāns organizēja un vadīja 10 tematiskas lekcijas un diskusijas.</w:t>
      </w:r>
    </w:p>
    <w:p w14:paraId="46B67384" w14:textId="46677FFF" w:rsidR="00FE2401" w:rsidRPr="00FB1401" w:rsidRDefault="007251F4" w:rsidP="00A10B69">
      <w:pPr>
        <w:pStyle w:val="Bezatstarpm"/>
        <w:spacing w:before="0"/>
        <w:jc w:val="both"/>
        <w:rPr>
          <w:rFonts w:asciiTheme="majorHAnsi" w:hAnsiTheme="majorHAnsi" w:cstheme="minorHAnsi"/>
          <w:sz w:val="24"/>
          <w:szCs w:val="24"/>
        </w:rPr>
      </w:pPr>
      <w:r>
        <w:rPr>
          <w:rFonts w:asciiTheme="majorHAnsi" w:hAnsiTheme="majorHAnsi" w:cstheme="minorHAnsi"/>
          <w:sz w:val="24"/>
          <w:szCs w:val="24"/>
        </w:rPr>
        <w:t>A</w:t>
      </w:r>
      <w:r w:rsidR="00FE2401" w:rsidRPr="00FB1401">
        <w:rPr>
          <w:rFonts w:asciiTheme="majorHAnsi" w:hAnsiTheme="majorHAnsi" w:cstheme="minorHAnsi"/>
          <w:sz w:val="24"/>
          <w:szCs w:val="24"/>
        </w:rPr>
        <w:t xml:space="preserve">tkarīgo centrā kapelāns organizēja un novadīja: </w:t>
      </w:r>
    </w:p>
    <w:p w14:paraId="607A6977" w14:textId="77777777" w:rsidR="00FE2401" w:rsidRPr="00FB1401" w:rsidRDefault="00FE2401" w:rsidP="00A10B69">
      <w:pPr>
        <w:pStyle w:val="Bezatstarpm"/>
        <w:numPr>
          <w:ilvl w:val="1"/>
          <w:numId w:val="19"/>
        </w:numPr>
        <w:spacing w:before="0"/>
        <w:ind w:left="709"/>
        <w:jc w:val="both"/>
        <w:rPr>
          <w:rFonts w:asciiTheme="majorHAnsi" w:hAnsiTheme="majorHAnsi" w:cstheme="minorHAnsi"/>
          <w:sz w:val="24"/>
          <w:szCs w:val="24"/>
        </w:rPr>
      </w:pPr>
      <w:r w:rsidRPr="00FB1401">
        <w:rPr>
          <w:rFonts w:asciiTheme="majorHAnsi" w:hAnsiTheme="majorHAnsi" w:cstheme="minorHAnsi"/>
          <w:sz w:val="24"/>
          <w:szCs w:val="24"/>
        </w:rPr>
        <w:t xml:space="preserve">8 tālmācības nodarbības </w:t>
      </w:r>
      <w:r w:rsidRPr="00FB1401">
        <w:rPr>
          <w:rFonts w:asciiTheme="majorHAnsi" w:eastAsia="Times New Roman" w:hAnsiTheme="majorHAnsi" w:cstheme="minorHAnsi"/>
          <w:spacing w:val="6"/>
          <w:sz w:val="24"/>
          <w:szCs w:val="24"/>
          <w:lang w:eastAsia="lv-LV"/>
        </w:rPr>
        <w:t>"</w:t>
      </w:r>
      <w:r w:rsidRPr="00FB1401">
        <w:rPr>
          <w:rFonts w:asciiTheme="majorHAnsi" w:hAnsiTheme="majorHAnsi" w:cstheme="minorHAnsi"/>
          <w:sz w:val="24"/>
          <w:szCs w:val="24"/>
        </w:rPr>
        <w:t>Ievads kristietībā</w:t>
      </w:r>
      <w:r w:rsidRPr="00FB1401">
        <w:rPr>
          <w:rFonts w:asciiTheme="majorHAnsi" w:eastAsia="Times New Roman" w:hAnsiTheme="majorHAnsi" w:cstheme="minorHAnsi"/>
          <w:spacing w:val="6"/>
          <w:sz w:val="24"/>
          <w:szCs w:val="24"/>
          <w:lang w:eastAsia="lv-LV"/>
        </w:rPr>
        <w:t>"</w:t>
      </w:r>
      <w:r w:rsidRPr="00FB1401">
        <w:rPr>
          <w:rFonts w:asciiTheme="majorHAnsi" w:hAnsiTheme="majorHAnsi" w:cstheme="minorHAnsi"/>
          <w:sz w:val="24"/>
          <w:szCs w:val="24"/>
        </w:rPr>
        <w:t>;</w:t>
      </w:r>
    </w:p>
    <w:p w14:paraId="532CE441" w14:textId="77777777" w:rsidR="00FE2401" w:rsidRPr="00FB1401" w:rsidRDefault="00FE2401" w:rsidP="00A10B69">
      <w:pPr>
        <w:pStyle w:val="Bezatstarpm"/>
        <w:numPr>
          <w:ilvl w:val="1"/>
          <w:numId w:val="19"/>
        </w:numPr>
        <w:spacing w:before="0"/>
        <w:ind w:left="709"/>
        <w:jc w:val="both"/>
        <w:rPr>
          <w:rFonts w:asciiTheme="majorHAnsi" w:hAnsiTheme="majorHAnsi" w:cstheme="minorHAnsi"/>
          <w:sz w:val="24"/>
          <w:szCs w:val="24"/>
        </w:rPr>
      </w:pPr>
      <w:r w:rsidRPr="00FB1401">
        <w:rPr>
          <w:rFonts w:asciiTheme="majorHAnsi" w:hAnsiTheme="majorHAnsi" w:cstheme="minorHAnsi"/>
          <w:sz w:val="24"/>
          <w:szCs w:val="24"/>
        </w:rPr>
        <w:t xml:space="preserve">8 tālmācības nodarbības </w:t>
      </w:r>
      <w:r w:rsidRPr="00FB1401">
        <w:rPr>
          <w:rFonts w:asciiTheme="majorHAnsi" w:eastAsia="Times New Roman" w:hAnsiTheme="majorHAnsi" w:cstheme="minorHAnsi"/>
          <w:spacing w:val="6"/>
          <w:sz w:val="24"/>
          <w:szCs w:val="24"/>
          <w:lang w:eastAsia="lv-LV"/>
        </w:rPr>
        <w:t>"</w:t>
      </w:r>
      <w:r w:rsidRPr="00FB1401">
        <w:rPr>
          <w:rFonts w:asciiTheme="majorHAnsi" w:hAnsiTheme="majorHAnsi" w:cstheme="minorHAnsi"/>
          <w:sz w:val="24"/>
          <w:szCs w:val="24"/>
        </w:rPr>
        <w:t>Netradicionālā reliģija</w:t>
      </w:r>
      <w:r w:rsidRPr="00FB1401">
        <w:rPr>
          <w:rFonts w:asciiTheme="majorHAnsi" w:eastAsia="Times New Roman" w:hAnsiTheme="majorHAnsi" w:cstheme="minorHAnsi"/>
          <w:spacing w:val="6"/>
          <w:sz w:val="24"/>
          <w:szCs w:val="24"/>
          <w:lang w:eastAsia="lv-LV"/>
        </w:rPr>
        <w:t>"</w:t>
      </w:r>
      <w:r w:rsidRPr="00FB1401">
        <w:rPr>
          <w:rFonts w:asciiTheme="majorHAnsi" w:hAnsiTheme="majorHAnsi" w:cstheme="minorHAnsi"/>
          <w:sz w:val="24"/>
          <w:szCs w:val="24"/>
        </w:rPr>
        <w:t>;</w:t>
      </w:r>
    </w:p>
    <w:p w14:paraId="7C3D6C46" w14:textId="77777777" w:rsidR="00FE2401" w:rsidRPr="00FB1401" w:rsidRDefault="00FE2401" w:rsidP="00A10B69">
      <w:pPr>
        <w:pStyle w:val="Bezatstarpm"/>
        <w:numPr>
          <w:ilvl w:val="1"/>
          <w:numId w:val="19"/>
        </w:numPr>
        <w:spacing w:before="0"/>
        <w:ind w:left="709"/>
        <w:jc w:val="both"/>
        <w:rPr>
          <w:rFonts w:asciiTheme="majorHAnsi" w:hAnsiTheme="majorHAnsi" w:cstheme="minorHAnsi"/>
          <w:sz w:val="24"/>
          <w:szCs w:val="24"/>
        </w:rPr>
      </w:pPr>
      <w:r w:rsidRPr="00FB1401">
        <w:rPr>
          <w:rFonts w:asciiTheme="majorHAnsi" w:hAnsiTheme="majorHAnsi" w:cstheme="minorHAnsi"/>
          <w:sz w:val="24"/>
          <w:szCs w:val="24"/>
        </w:rPr>
        <w:t>1 tikšanos ar ''Lediņi'' pārstāvi</w:t>
      </w:r>
      <w:r w:rsidR="00A10B69" w:rsidRPr="00FB1401">
        <w:rPr>
          <w:rFonts w:asciiTheme="majorHAnsi" w:hAnsiTheme="majorHAnsi" w:cstheme="minorHAnsi"/>
          <w:sz w:val="24"/>
          <w:szCs w:val="24"/>
        </w:rPr>
        <w:t>;</w:t>
      </w:r>
    </w:p>
    <w:p w14:paraId="5B6FB163" w14:textId="77777777" w:rsidR="00FE2401" w:rsidRPr="00FB1401" w:rsidRDefault="00FE2401" w:rsidP="00A10B69">
      <w:pPr>
        <w:pStyle w:val="Bezatstarpm"/>
        <w:numPr>
          <w:ilvl w:val="1"/>
          <w:numId w:val="19"/>
        </w:numPr>
        <w:spacing w:before="0"/>
        <w:ind w:left="709"/>
        <w:jc w:val="both"/>
        <w:rPr>
          <w:rFonts w:asciiTheme="majorHAnsi" w:hAnsiTheme="majorHAnsi" w:cstheme="minorHAnsi"/>
          <w:sz w:val="24"/>
          <w:szCs w:val="24"/>
        </w:rPr>
      </w:pPr>
      <w:r w:rsidRPr="00FB1401">
        <w:rPr>
          <w:rFonts w:asciiTheme="majorHAnsi" w:hAnsiTheme="majorHAnsi" w:cstheme="minorHAnsi"/>
          <w:sz w:val="24"/>
          <w:szCs w:val="24"/>
        </w:rPr>
        <w:t>4 tikšanās ar rehabilitācijas centra pārstāvjiem "Labāka dzīve</w:t>
      </w:r>
      <w:r w:rsidRPr="00FB1401">
        <w:rPr>
          <w:rFonts w:asciiTheme="majorHAnsi" w:eastAsia="Times New Roman" w:hAnsiTheme="majorHAnsi" w:cstheme="minorHAnsi"/>
          <w:spacing w:val="6"/>
          <w:sz w:val="24"/>
          <w:szCs w:val="24"/>
          <w:lang w:eastAsia="lv-LV"/>
        </w:rPr>
        <w:t>"</w:t>
      </w:r>
      <w:r w:rsidRPr="00FB1401">
        <w:rPr>
          <w:rFonts w:asciiTheme="majorHAnsi" w:hAnsiTheme="majorHAnsi" w:cstheme="minorHAnsi"/>
          <w:sz w:val="24"/>
          <w:szCs w:val="24"/>
        </w:rPr>
        <w:t>;</w:t>
      </w:r>
    </w:p>
    <w:p w14:paraId="66F51BD2" w14:textId="77777777" w:rsidR="00FE2401" w:rsidRPr="00FB1401" w:rsidRDefault="00FE2401" w:rsidP="00A10B69">
      <w:pPr>
        <w:pStyle w:val="Bezatstarpm"/>
        <w:numPr>
          <w:ilvl w:val="1"/>
          <w:numId w:val="19"/>
        </w:numPr>
        <w:spacing w:before="0"/>
        <w:ind w:left="709"/>
        <w:jc w:val="both"/>
        <w:rPr>
          <w:rFonts w:asciiTheme="majorHAnsi" w:hAnsiTheme="majorHAnsi" w:cstheme="minorHAnsi"/>
          <w:sz w:val="24"/>
          <w:szCs w:val="24"/>
        </w:rPr>
      </w:pPr>
      <w:r w:rsidRPr="00FB1401">
        <w:rPr>
          <w:rFonts w:asciiTheme="majorHAnsi" w:hAnsiTheme="majorHAnsi" w:cstheme="minorHAnsi"/>
          <w:sz w:val="24"/>
          <w:szCs w:val="24"/>
        </w:rPr>
        <w:t>1 tikšanos ar draudzes "Dieva māja" pārstāvjiem;</w:t>
      </w:r>
    </w:p>
    <w:p w14:paraId="643946F7" w14:textId="77777777" w:rsidR="00FE2401" w:rsidRPr="00FB1401" w:rsidRDefault="00FE2401" w:rsidP="00A10B69">
      <w:pPr>
        <w:pStyle w:val="Bezatstarpm"/>
        <w:numPr>
          <w:ilvl w:val="1"/>
          <w:numId w:val="19"/>
        </w:numPr>
        <w:spacing w:before="0"/>
        <w:ind w:left="709"/>
        <w:jc w:val="both"/>
        <w:rPr>
          <w:rFonts w:asciiTheme="majorHAnsi" w:hAnsiTheme="majorHAnsi" w:cstheme="minorHAnsi"/>
          <w:sz w:val="24"/>
          <w:szCs w:val="24"/>
        </w:rPr>
      </w:pPr>
      <w:r w:rsidRPr="00FB1401">
        <w:rPr>
          <w:rFonts w:asciiTheme="majorHAnsi" w:hAnsiTheme="majorHAnsi" w:cstheme="minorHAnsi"/>
          <w:sz w:val="24"/>
          <w:szCs w:val="24"/>
        </w:rPr>
        <w:t>1 sarunas organizēšana ar rehabilitācijas centra "Lediņi" pārstāvi;</w:t>
      </w:r>
    </w:p>
    <w:p w14:paraId="04645F5B" w14:textId="77777777" w:rsidR="00FE2401" w:rsidRPr="00FB1401" w:rsidRDefault="00FE2401" w:rsidP="00A10B69">
      <w:pPr>
        <w:pStyle w:val="Bezatstarpm"/>
        <w:numPr>
          <w:ilvl w:val="1"/>
          <w:numId w:val="19"/>
        </w:numPr>
        <w:spacing w:before="0"/>
        <w:ind w:left="709"/>
        <w:jc w:val="both"/>
        <w:rPr>
          <w:rFonts w:asciiTheme="majorHAnsi" w:hAnsiTheme="majorHAnsi" w:cstheme="minorHAnsi"/>
          <w:sz w:val="24"/>
          <w:szCs w:val="24"/>
        </w:rPr>
      </w:pPr>
      <w:r w:rsidRPr="00FB1401">
        <w:rPr>
          <w:rFonts w:asciiTheme="majorHAnsi" w:hAnsiTheme="majorHAnsi" w:cstheme="minorHAnsi"/>
          <w:sz w:val="24"/>
          <w:szCs w:val="24"/>
        </w:rPr>
        <w:t>1 sarunas organizēšana ar rehabilitācijas centra "Labāka dzīve" pārstāvjiem;</w:t>
      </w:r>
    </w:p>
    <w:p w14:paraId="19AACF92" w14:textId="77777777" w:rsidR="00FE2401" w:rsidRPr="00FB1401" w:rsidRDefault="00FE2401" w:rsidP="00A10B69">
      <w:pPr>
        <w:pStyle w:val="Bezatstarpm"/>
        <w:numPr>
          <w:ilvl w:val="1"/>
          <w:numId w:val="19"/>
        </w:numPr>
        <w:spacing w:before="0"/>
        <w:ind w:left="709"/>
        <w:jc w:val="both"/>
        <w:rPr>
          <w:rFonts w:asciiTheme="majorHAnsi" w:hAnsiTheme="majorHAnsi" w:cstheme="minorHAnsi"/>
          <w:sz w:val="24"/>
          <w:szCs w:val="24"/>
        </w:rPr>
      </w:pPr>
      <w:r w:rsidRPr="00FB1401">
        <w:rPr>
          <w:rFonts w:asciiTheme="majorHAnsi" w:hAnsiTheme="majorHAnsi" w:cstheme="minorHAnsi"/>
          <w:sz w:val="24"/>
          <w:szCs w:val="24"/>
        </w:rPr>
        <w:t>5 sarunas ar fondu "Celies";</w:t>
      </w:r>
    </w:p>
    <w:p w14:paraId="48E9DFA4" w14:textId="77777777" w:rsidR="00FE2401" w:rsidRPr="00FB1401" w:rsidRDefault="00FE2401" w:rsidP="00A10B69">
      <w:pPr>
        <w:pStyle w:val="Bezatstarpm"/>
        <w:numPr>
          <w:ilvl w:val="1"/>
          <w:numId w:val="19"/>
        </w:numPr>
        <w:spacing w:before="0"/>
        <w:ind w:left="709"/>
        <w:jc w:val="both"/>
        <w:rPr>
          <w:rFonts w:asciiTheme="majorHAnsi" w:hAnsiTheme="majorHAnsi" w:cstheme="minorHAnsi"/>
          <w:sz w:val="24"/>
          <w:szCs w:val="24"/>
        </w:rPr>
      </w:pPr>
      <w:r w:rsidRPr="00FB1401">
        <w:rPr>
          <w:rFonts w:asciiTheme="majorHAnsi" w:hAnsiTheme="majorHAnsi" w:cstheme="minorHAnsi"/>
          <w:sz w:val="24"/>
          <w:szCs w:val="24"/>
        </w:rPr>
        <w:t>156 nodarbības atkarību mazināšanas programmas ietvaros;</w:t>
      </w:r>
    </w:p>
    <w:p w14:paraId="4F357AFB" w14:textId="77777777" w:rsidR="00FE2401" w:rsidRPr="00FB1401" w:rsidRDefault="00FE2401" w:rsidP="00A10B69">
      <w:pPr>
        <w:pStyle w:val="Bezatstarpm"/>
        <w:numPr>
          <w:ilvl w:val="1"/>
          <w:numId w:val="19"/>
        </w:numPr>
        <w:spacing w:before="0"/>
        <w:ind w:left="709"/>
        <w:jc w:val="both"/>
        <w:rPr>
          <w:rFonts w:asciiTheme="majorHAnsi" w:hAnsiTheme="majorHAnsi" w:cstheme="minorHAnsi"/>
          <w:sz w:val="24"/>
          <w:szCs w:val="24"/>
        </w:rPr>
      </w:pPr>
      <w:r w:rsidRPr="00FB1401">
        <w:rPr>
          <w:rFonts w:asciiTheme="majorHAnsi" w:hAnsiTheme="majorHAnsi" w:cstheme="minorHAnsi"/>
          <w:sz w:val="24"/>
          <w:szCs w:val="24"/>
        </w:rPr>
        <w:t>Novadīta kristīgās rehabilitācijas programma pēc 12 soļu metodikas.</w:t>
      </w:r>
    </w:p>
    <w:p w14:paraId="51BBD84F" w14:textId="77777777" w:rsidR="00FE2401" w:rsidRPr="00FB1401" w:rsidRDefault="00FE2401" w:rsidP="00A10B69">
      <w:pPr>
        <w:pStyle w:val="Bezatstarpm"/>
        <w:spacing w:before="0"/>
        <w:ind w:firstLine="720"/>
        <w:jc w:val="both"/>
        <w:rPr>
          <w:rFonts w:asciiTheme="majorHAnsi" w:hAnsiTheme="majorHAnsi" w:cstheme="minorHAnsi"/>
          <w:sz w:val="24"/>
          <w:szCs w:val="24"/>
        </w:rPr>
      </w:pPr>
      <w:r w:rsidRPr="00FB1401">
        <w:rPr>
          <w:rFonts w:asciiTheme="majorHAnsi" w:hAnsiTheme="majorHAnsi" w:cstheme="minorHAnsi"/>
          <w:sz w:val="24"/>
          <w:szCs w:val="24"/>
        </w:rPr>
        <w:t>Vidēji no 18 līdz 24 notiesātām sievietēm 2020.gadā iesaistījās Iļģuciema cietuma kapelānes vadītajā kristīgās izglītības un audzināšanas programmā "Mirjama". Programmas "Mirjama" dalībniecēm bija iespēja apmeklēt Mākslas vēsturi, Sakrālās mūzikas vēsturi, Mūzikas studijas – GOSPEĻKORIS, perkusijas apguvi, Tēlotājmākslas studiju, Rokdarbu studiju "R-adīšana", Teātra studiju, Stepa studiju, Angļu valodas studijas.</w:t>
      </w:r>
    </w:p>
    <w:p w14:paraId="2E662278" w14:textId="77777777" w:rsidR="00FF0A3A" w:rsidRPr="00FB1401" w:rsidRDefault="000361C1" w:rsidP="00716065">
      <w:pPr>
        <w:spacing w:before="0" w:after="0" w:line="240" w:lineRule="auto"/>
        <w:ind w:firstLine="567"/>
        <w:jc w:val="both"/>
        <w:rPr>
          <w:rFonts w:asciiTheme="majorHAnsi" w:hAnsiTheme="majorHAnsi" w:cstheme="minorHAnsi"/>
          <w:sz w:val="24"/>
          <w:szCs w:val="24"/>
        </w:rPr>
      </w:pPr>
      <w:r w:rsidRPr="00FB1401">
        <w:rPr>
          <w:rFonts w:ascii="Times New Roman" w:hAnsi="Times New Roman" w:cs="Times New Roman"/>
          <w:noProof/>
          <w:sz w:val="24"/>
          <w:szCs w:val="24"/>
          <w:lang w:val="ru-RU" w:eastAsia="ru-RU"/>
        </w:rPr>
        <w:drawing>
          <wp:anchor distT="0" distB="0" distL="114300" distR="114300" simplePos="0" relativeHeight="251658255" behindDoc="1" locked="0" layoutInCell="1" allowOverlap="1" wp14:anchorId="75E49BCF" wp14:editId="1129236A">
            <wp:simplePos x="0" y="0"/>
            <wp:positionH relativeFrom="column">
              <wp:posOffset>2430898</wp:posOffset>
            </wp:positionH>
            <wp:positionV relativeFrom="paragraph">
              <wp:posOffset>83230</wp:posOffset>
            </wp:positionV>
            <wp:extent cx="3380740" cy="2258695"/>
            <wp:effectExtent l="0" t="0" r="0" b="8255"/>
            <wp:wrapTight wrapText="bothSides">
              <wp:wrapPolygon edited="0">
                <wp:start x="0" y="0"/>
                <wp:lineTo x="0" y="21497"/>
                <wp:lineTo x="21421" y="21497"/>
                <wp:lineTo x="21421" y="0"/>
                <wp:lineTo x="0" y="0"/>
              </wp:wrapPolygon>
            </wp:wrapTight>
            <wp:docPr id="10" name="Picture 12" descr="\\ceres\Macibu_centra_projekts\4.2. Publicitāte\4.2.3. Fotogrāfijas\Sakompresētās Fināla bildes\Grīvas nodaļa\f64_da_20200226_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eres\Macibu_centra_projekts\4.2. Publicitāte\4.2.3. Fotogrāfijas\Sakompresētās Fināla bildes\Grīvas nodaļa\f64_da_20200226_09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80740" cy="2258695"/>
                    </a:xfrm>
                    <a:prstGeom prst="rect">
                      <a:avLst/>
                    </a:prstGeom>
                    <a:noFill/>
                    <a:ln>
                      <a:noFill/>
                    </a:ln>
                    <a:effectLst>
                      <a:softEdge rad="31750"/>
                    </a:effectLst>
                  </pic:spPr>
                </pic:pic>
              </a:graphicData>
            </a:graphic>
            <wp14:sizeRelH relativeFrom="margin">
              <wp14:pctWidth>0</wp14:pctWidth>
            </wp14:sizeRelH>
            <wp14:sizeRelV relativeFrom="margin">
              <wp14:pctHeight>0</wp14:pctHeight>
            </wp14:sizeRelV>
          </wp:anchor>
        </w:drawing>
      </w:r>
      <w:r w:rsidR="00FE2401" w:rsidRPr="00FB1401">
        <w:rPr>
          <w:rFonts w:asciiTheme="majorHAnsi" w:hAnsiTheme="majorHAnsi" w:cstheme="minorHAnsi"/>
          <w:sz w:val="24"/>
          <w:szCs w:val="24"/>
        </w:rPr>
        <w:t>Rīgas Centrālcietuma kapelānes vadītajā kristīgās izglītības un audzināšanas programmā "EXODUS" 2020.gadā vidēji iesaistījās no 8 līdz 12 ieslodzītajiem.</w:t>
      </w:r>
    </w:p>
    <w:p w14:paraId="1F453248" w14:textId="77777777" w:rsidR="00740C4C" w:rsidRDefault="00740C4C" w:rsidP="007E6D15">
      <w:pPr>
        <w:spacing w:before="0" w:after="0" w:line="240" w:lineRule="auto"/>
        <w:ind w:firstLine="720"/>
        <w:jc w:val="both"/>
        <w:rPr>
          <w:rFonts w:asciiTheme="majorHAnsi" w:hAnsiTheme="majorHAnsi" w:cstheme="minorHAnsi"/>
          <w:sz w:val="24"/>
          <w:szCs w:val="24"/>
        </w:rPr>
      </w:pPr>
    </w:p>
    <w:p w14:paraId="3CA6C215" w14:textId="77777777" w:rsidR="00364905" w:rsidRDefault="00364905" w:rsidP="007E6D15">
      <w:pPr>
        <w:spacing w:before="0" w:after="0" w:line="240" w:lineRule="auto"/>
        <w:ind w:firstLine="720"/>
        <w:jc w:val="both"/>
        <w:rPr>
          <w:rFonts w:asciiTheme="majorHAnsi" w:hAnsiTheme="majorHAnsi" w:cstheme="minorHAnsi"/>
          <w:sz w:val="24"/>
          <w:szCs w:val="24"/>
        </w:rPr>
      </w:pPr>
    </w:p>
    <w:p w14:paraId="647075DF" w14:textId="77777777" w:rsidR="00364905" w:rsidRDefault="00364905" w:rsidP="007E6D15">
      <w:pPr>
        <w:spacing w:before="0" w:after="0" w:line="240" w:lineRule="auto"/>
        <w:ind w:firstLine="720"/>
        <w:jc w:val="both"/>
        <w:rPr>
          <w:rFonts w:asciiTheme="majorHAnsi" w:hAnsiTheme="majorHAnsi" w:cstheme="minorHAnsi"/>
          <w:sz w:val="24"/>
          <w:szCs w:val="24"/>
        </w:rPr>
      </w:pPr>
    </w:p>
    <w:p w14:paraId="4966C879" w14:textId="77777777" w:rsidR="00364905" w:rsidRDefault="00364905" w:rsidP="007E6D15">
      <w:pPr>
        <w:spacing w:before="0" w:after="0" w:line="240" w:lineRule="auto"/>
        <w:ind w:firstLine="720"/>
        <w:jc w:val="both"/>
        <w:rPr>
          <w:rFonts w:asciiTheme="majorHAnsi" w:hAnsiTheme="majorHAnsi" w:cstheme="minorHAnsi"/>
          <w:sz w:val="24"/>
          <w:szCs w:val="24"/>
        </w:rPr>
      </w:pPr>
    </w:p>
    <w:p w14:paraId="0725A958" w14:textId="77777777" w:rsidR="00364905" w:rsidRDefault="00364905" w:rsidP="007E6D15">
      <w:pPr>
        <w:spacing w:before="0" w:after="0" w:line="240" w:lineRule="auto"/>
        <w:ind w:firstLine="720"/>
        <w:jc w:val="both"/>
        <w:rPr>
          <w:rFonts w:asciiTheme="majorHAnsi" w:hAnsiTheme="majorHAnsi" w:cstheme="minorHAnsi"/>
          <w:sz w:val="24"/>
          <w:szCs w:val="24"/>
        </w:rPr>
      </w:pPr>
    </w:p>
    <w:p w14:paraId="4ADE5136" w14:textId="77777777" w:rsidR="00364905" w:rsidRDefault="00364905" w:rsidP="007E6D15">
      <w:pPr>
        <w:spacing w:before="0" w:after="0" w:line="240" w:lineRule="auto"/>
        <w:ind w:firstLine="720"/>
        <w:jc w:val="both"/>
        <w:rPr>
          <w:rFonts w:asciiTheme="majorHAnsi" w:hAnsiTheme="majorHAnsi" w:cstheme="minorHAnsi"/>
          <w:sz w:val="24"/>
          <w:szCs w:val="24"/>
        </w:rPr>
      </w:pPr>
    </w:p>
    <w:p w14:paraId="4DDE5FF4" w14:textId="77777777" w:rsidR="00364905" w:rsidRDefault="00364905" w:rsidP="007E6D15">
      <w:pPr>
        <w:spacing w:before="0" w:after="0" w:line="240" w:lineRule="auto"/>
        <w:ind w:firstLine="720"/>
        <w:jc w:val="both"/>
        <w:rPr>
          <w:rFonts w:asciiTheme="majorHAnsi" w:hAnsiTheme="majorHAnsi" w:cstheme="minorHAnsi"/>
          <w:sz w:val="24"/>
          <w:szCs w:val="24"/>
        </w:rPr>
      </w:pPr>
    </w:p>
    <w:p w14:paraId="6713FD96" w14:textId="77777777" w:rsidR="00364905" w:rsidRDefault="00277D50" w:rsidP="007E6D15">
      <w:pPr>
        <w:spacing w:before="0" w:after="0" w:line="240" w:lineRule="auto"/>
        <w:ind w:firstLine="720"/>
        <w:jc w:val="both"/>
        <w:rPr>
          <w:rFonts w:asciiTheme="majorHAnsi" w:hAnsiTheme="majorHAnsi" w:cstheme="minorHAnsi"/>
          <w:sz w:val="24"/>
          <w:szCs w:val="24"/>
        </w:rPr>
      </w:pPr>
      <w:r>
        <w:rPr>
          <w:rFonts w:asciiTheme="majorHAnsi" w:hAnsiTheme="majorHAnsi" w:cstheme="minorHAnsi"/>
          <w:noProof/>
          <w:sz w:val="24"/>
          <w:szCs w:val="24"/>
        </w:rPr>
        <mc:AlternateContent>
          <mc:Choice Requires="wps">
            <w:drawing>
              <wp:anchor distT="0" distB="0" distL="114300" distR="114300" simplePos="0" relativeHeight="251658256" behindDoc="1" locked="0" layoutInCell="1" allowOverlap="1" wp14:anchorId="72406196" wp14:editId="2AECADA8">
                <wp:simplePos x="0" y="0"/>
                <wp:positionH relativeFrom="column">
                  <wp:posOffset>2399665</wp:posOffset>
                </wp:positionH>
                <wp:positionV relativeFrom="paragraph">
                  <wp:posOffset>147955</wp:posOffset>
                </wp:positionV>
                <wp:extent cx="3412490" cy="467360"/>
                <wp:effectExtent l="0" t="0" r="0" b="8890"/>
                <wp:wrapTight wrapText="bothSides">
                  <wp:wrapPolygon edited="0">
                    <wp:start x="0" y="0"/>
                    <wp:lineTo x="0" y="21130"/>
                    <wp:lineTo x="21463" y="21130"/>
                    <wp:lineTo x="21463" y="0"/>
                    <wp:lineTo x="0" y="0"/>
                  </wp:wrapPolygon>
                </wp:wrapTight>
                <wp:docPr id="49" name="Taisnstūris 49"/>
                <wp:cNvGraphicFramePr/>
                <a:graphic xmlns:a="http://schemas.openxmlformats.org/drawingml/2006/main">
                  <a:graphicData uri="http://schemas.microsoft.com/office/word/2010/wordprocessingShape">
                    <wps:wsp>
                      <wps:cNvSpPr/>
                      <wps:spPr>
                        <a:xfrm>
                          <a:off x="0" y="0"/>
                          <a:ext cx="3412490" cy="467360"/>
                        </a:xfrm>
                        <a:prstGeom prst="rect">
                          <a:avLst/>
                        </a:prstGeom>
                        <a:solidFill>
                          <a:schemeClr val="accent6">
                            <a:alpha val="50000"/>
                          </a:schemeClr>
                        </a:solidFill>
                        <a:ln>
                          <a:noFill/>
                        </a:ln>
                        <a:effectLst>
                          <a:softEdge rad="31750"/>
                        </a:effectLst>
                      </wps:spPr>
                      <wps:style>
                        <a:lnRef idx="0">
                          <a:scrgbClr r="0" g="0" b="0"/>
                        </a:lnRef>
                        <a:fillRef idx="0">
                          <a:scrgbClr r="0" g="0" b="0"/>
                        </a:fillRef>
                        <a:effectRef idx="0">
                          <a:scrgbClr r="0" g="0" b="0"/>
                        </a:effectRef>
                        <a:fontRef idx="minor">
                          <a:schemeClr val="lt1"/>
                        </a:fontRef>
                      </wps:style>
                      <wps:txbx>
                        <w:txbxContent>
                          <w:p w14:paraId="30915299" w14:textId="77777777" w:rsidR="00BD65C1" w:rsidRPr="00FF0A3A" w:rsidRDefault="00BD65C1" w:rsidP="00FF0A3A">
                            <w:pPr>
                              <w:jc w:val="center"/>
                              <w:rPr>
                                <w:color w:val="FFFFFF" w:themeColor="background1"/>
                              </w:rPr>
                            </w:pPr>
                            <w:r w:rsidRPr="00FF0A3A">
                              <w:rPr>
                                <w:color w:val="FFFFFF" w:themeColor="background1"/>
                              </w:rPr>
                              <w:t>Daugavgrīvas cietuma Grīvas nodaļas dzīvojamās zonas kāpņu telpa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406196" id="Taisnstūris 49" o:spid="_x0000_s1035" style="position:absolute;left:0;text-align:left;margin-left:188.95pt;margin-top:11.65pt;width:268.7pt;height:36.8pt;z-index:-25165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" fillcolor="#9d936f [3209]" stroked="f">
                <v:fill opacity="32896f"/>
                <v:textbox>
                  <w:txbxContent>
                    <w:p w14:paraId="30915299" w14:textId="77777777" w:rsidR="00BD65C1" w:rsidRPr="00FF0A3A" w:rsidRDefault="00BD65C1" w:rsidP="00FF0A3A">
                      <w:pPr>
                        <w:jc w:val="center"/>
                        <w:rPr>
                          <w:color w:val="FFFFFF" w:themeColor="background1"/>
                        </w:rPr>
                      </w:pPr>
                      <w:r w:rsidRPr="00FF0A3A">
                        <w:rPr>
                          <w:color w:val="FFFFFF" w:themeColor="background1"/>
                        </w:rPr>
                        <w:t>Daugavgrīvas cietuma Grīvas nodaļas dzīvojamās zonas kāpņu telpa</w:t>
                      </w:r>
                    </w:p>
                  </w:txbxContent>
                </v:textbox>
                <w10:wrap type="tight"/>
              </v:rect>
            </w:pict>
          </mc:Fallback>
        </mc:AlternateContent>
      </w:r>
    </w:p>
    <w:p w14:paraId="521A8D73" w14:textId="77777777" w:rsidR="00364905" w:rsidRDefault="00364905" w:rsidP="007E6D15">
      <w:pPr>
        <w:spacing w:before="0" w:after="0" w:line="240" w:lineRule="auto"/>
        <w:ind w:firstLine="720"/>
        <w:jc w:val="both"/>
        <w:rPr>
          <w:rFonts w:asciiTheme="majorHAnsi" w:hAnsiTheme="majorHAnsi" w:cstheme="minorHAnsi"/>
          <w:sz w:val="24"/>
          <w:szCs w:val="24"/>
        </w:rPr>
      </w:pPr>
    </w:p>
    <w:p w14:paraId="5FB154C2" w14:textId="77777777" w:rsidR="00364905" w:rsidRDefault="00364905" w:rsidP="007E6D15">
      <w:pPr>
        <w:spacing w:before="0" w:after="0" w:line="240" w:lineRule="auto"/>
        <w:ind w:firstLine="720"/>
        <w:jc w:val="both"/>
        <w:rPr>
          <w:rFonts w:asciiTheme="majorHAnsi" w:hAnsiTheme="majorHAnsi" w:cstheme="minorHAnsi"/>
          <w:sz w:val="24"/>
          <w:szCs w:val="24"/>
        </w:rPr>
      </w:pPr>
    </w:p>
    <w:p w14:paraId="310D8A77" w14:textId="77777777" w:rsidR="00364905" w:rsidRPr="00A10B69" w:rsidRDefault="00364905" w:rsidP="00277D50">
      <w:pPr>
        <w:spacing w:before="0" w:after="0" w:line="240" w:lineRule="auto"/>
        <w:jc w:val="both"/>
        <w:rPr>
          <w:rFonts w:asciiTheme="majorHAnsi" w:hAnsiTheme="majorHAnsi" w:cstheme="minorHAnsi"/>
          <w:sz w:val="24"/>
          <w:szCs w:val="24"/>
        </w:rPr>
      </w:pPr>
    </w:p>
    <w:p w14:paraId="6F85D7F6" w14:textId="77777777" w:rsidR="00FE2401" w:rsidRPr="0047128D" w:rsidRDefault="001124A7" w:rsidP="007E6D15">
      <w:pPr>
        <w:pStyle w:val="Virsraksts2"/>
        <w:spacing w:before="0" w:after="0" w:line="360" w:lineRule="auto"/>
        <w:rPr>
          <w:noProof/>
          <w:szCs w:val="24"/>
          <w:lang w:val="lv-LV"/>
        </w:rPr>
      </w:pPr>
      <w:bookmarkStart w:id="17" w:name="_Toc76979432"/>
      <w:r>
        <w:rPr>
          <w:noProof/>
          <w:color w:val="577188"/>
          <w:szCs w:val="24"/>
          <w:lang w:val="lv-LV"/>
        </w:rPr>
        <w:lastRenderedPageBreak/>
        <w:t>Par resocializācijas programmu īstenošanu</w:t>
      </w:r>
      <w:bookmarkEnd w:id="17"/>
    </w:p>
    <w:p w14:paraId="7CBAE54F" w14:textId="77777777" w:rsidR="001F274F" w:rsidRPr="00FB1401" w:rsidRDefault="001F274F" w:rsidP="007E6D15">
      <w:pPr>
        <w:pStyle w:val="Normlaistekstam"/>
        <w:spacing w:after="0" w:line="240" w:lineRule="auto"/>
        <w:ind w:firstLine="720"/>
        <w:rPr>
          <w:rFonts w:asciiTheme="majorHAnsi" w:hAnsiTheme="majorHAnsi" w:cstheme="minorHAnsi"/>
          <w:color w:val="595959" w:themeColor="text1" w:themeTint="A6"/>
          <w:szCs w:val="24"/>
        </w:rPr>
      </w:pPr>
      <w:r w:rsidRPr="00FB1401">
        <w:rPr>
          <w:rFonts w:asciiTheme="majorHAnsi" w:hAnsiTheme="majorHAnsi" w:cstheme="minorHAnsi"/>
          <w:color w:val="595959" w:themeColor="text1" w:themeTint="A6"/>
          <w:szCs w:val="24"/>
        </w:rPr>
        <w:t>Pārvaldes un Valsts probācijas dienesta dažādo starptautisko projektu ietvaros ir izstrādātas vai pārņemtas resocializācijas programmas, kas vērstas uz konkrēta noziedzīgas uzvedības riska novēršanu vai konkrētu sociālo prasmju un iemaņu apgūšanu.</w:t>
      </w:r>
    </w:p>
    <w:p w14:paraId="28FC0C19" w14:textId="77777777" w:rsidR="00364905" w:rsidRPr="00FB1401" w:rsidRDefault="001F274F" w:rsidP="00277D50">
      <w:pPr>
        <w:spacing w:before="0" w:after="0" w:line="240" w:lineRule="auto"/>
        <w:ind w:firstLine="709"/>
        <w:jc w:val="both"/>
        <w:rPr>
          <w:rFonts w:asciiTheme="majorHAnsi" w:eastAsia="Times New Roman" w:hAnsiTheme="majorHAnsi" w:cstheme="minorHAnsi"/>
          <w:spacing w:val="6"/>
          <w:sz w:val="24"/>
          <w:szCs w:val="24"/>
          <w:lang w:eastAsia="lv-LV"/>
        </w:rPr>
      </w:pPr>
      <w:r w:rsidRPr="00FB1401">
        <w:rPr>
          <w:rFonts w:asciiTheme="majorHAnsi" w:eastAsia="Times New Roman" w:hAnsiTheme="majorHAnsi" w:cstheme="minorHAnsi"/>
          <w:spacing w:val="6"/>
          <w:sz w:val="24"/>
          <w:szCs w:val="24"/>
          <w:lang w:eastAsia="lv-LV"/>
        </w:rPr>
        <w:t xml:space="preserve">2020.gadā resocializācijas programmās tika iesaistīti 379 ieslodzītie, kas sastāda 12% no ieslodzīto kopskaita, resocializācijas programmas pabeidza </w:t>
      </w:r>
      <w:r w:rsidRPr="00FB1401">
        <w:rPr>
          <w:rFonts w:asciiTheme="majorHAnsi" w:hAnsiTheme="majorHAnsi" w:cstheme="minorHAnsi"/>
          <w:spacing w:val="6"/>
          <w:sz w:val="24"/>
          <w:szCs w:val="24"/>
        </w:rPr>
        <w:t xml:space="preserve">174 </w:t>
      </w:r>
      <w:r w:rsidRPr="00FB1401">
        <w:rPr>
          <w:rFonts w:asciiTheme="majorHAnsi" w:eastAsia="Times New Roman" w:hAnsiTheme="majorHAnsi" w:cstheme="minorHAnsi"/>
          <w:spacing w:val="6"/>
          <w:sz w:val="24"/>
          <w:szCs w:val="24"/>
          <w:lang w:eastAsia="lv-LV"/>
        </w:rPr>
        <w:t xml:space="preserve">ieslodzītie, kas ir </w:t>
      </w:r>
      <w:r w:rsidRPr="00FB1401">
        <w:rPr>
          <w:rFonts w:asciiTheme="majorHAnsi" w:hAnsiTheme="majorHAnsi" w:cstheme="minorHAnsi"/>
          <w:spacing w:val="6"/>
          <w:sz w:val="24"/>
          <w:szCs w:val="24"/>
        </w:rPr>
        <w:t>46</w:t>
      </w:r>
      <w:r w:rsidRPr="00FB1401">
        <w:rPr>
          <w:rFonts w:asciiTheme="majorHAnsi" w:eastAsia="Times New Roman" w:hAnsiTheme="majorHAnsi" w:cstheme="minorHAnsi"/>
          <w:spacing w:val="6"/>
          <w:sz w:val="24"/>
          <w:szCs w:val="24"/>
          <w:lang w:eastAsia="lv-LV"/>
        </w:rPr>
        <w:t>% no resocializācijas programmās iesaistīto ieslodzīto kopskaita. Vērtējot šo rādītāju, jāņem vērā, ka vairākās programmas tika pārtrauktas sakarā ar epidemioloģiskās situācijas ierobežojumiem.</w:t>
      </w:r>
    </w:p>
    <w:p w14:paraId="6868F36C" w14:textId="77777777" w:rsidR="00277D50" w:rsidRDefault="00277D50" w:rsidP="00277D50">
      <w:pPr>
        <w:spacing w:before="0" w:after="0" w:line="240" w:lineRule="auto"/>
        <w:ind w:firstLine="709"/>
        <w:jc w:val="both"/>
        <w:rPr>
          <w:rFonts w:asciiTheme="majorHAnsi" w:eastAsia="Times New Roman" w:hAnsiTheme="majorHAnsi" w:cstheme="minorHAnsi"/>
          <w:spacing w:val="6"/>
          <w:sz w:val="24"/>
          <w:szCs w:val="24"/>
          <w:lang w:eastAsia="lv-LV"/>
        </w:rPr>
      </w:pPr>
    </w:p>
    <w:p w14:paraId="1D4F55FF" w14:textId="77777777" w:rsidR="00E65DFD" w:rsidRDefault="00E65DFD" w:rsidP="00E65DFD">
      <w:pPr>
        <w:spacing w:before="0" w:after="0" w:line="240" w:lineRule="auto"/>
        <w:jc w:val="both"/>
        <w:rPr>
          <w:rFonts w:asciiTheme="majorHAnsi" w:eastAsia="Times New Roman" w:hAnsiTheme="majorHAnsi" w:cstheme="minorHAnsi"/>
          <w:spacing w:val="6"/>
          <w:sz w:val="24"/>
          <w:szCs w:val="24"/>
          <w:lang w:eastAsia="lv-LV"/>
        </w:rPr>
      </w:pPr>
      <w:r w:rsidRPr="0047128D">
        <w:rPr>
          <w:rFonts w:asciiTheme="majorHAnsi" w:hAnsiTheme="majorHAnsi" w:cstheme="minorHAnsi"/>
          <w:noProof/>
          <w:sz w:val="24"/>
          <w:szCs w:val="24"/>
        </w:rPr>
        <w:drawing>
          <wp:inline distT="0" distB="0" distL="0" distR="0" wp14:anchorId="53B79FE7" wp14:editId="467E33CA">
            <wp:extent cx="5819775" cy="2679405"/>
            <wp:effectExtent l="0" t="0" r="9525" b="6985"/>
            <wp:docPr id="31" name="Diagramma 31">
              <a:extLst xmlns:a="http://schemas.openxmlformats.org/drawingml/2006/main">
                <a:ext uri="{FF2B5EF4-FFF2-40B4-BE49-F238E27FC236}">
                  <a16:creationId xmlns:a16="http://schemas.microsoft.com/office/drawing/2014/main" id="{A27631C4-F985-4B01-BF7B-1A0382F72C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7A2D05C" w14:textId="77777777" w:rsidR="00E65DFD" w:rsidRDefault="00E65DFD" w:rsidP="00E65DFD">
      <w:pPr>
        <w:spacing w:before="0" w:after="0" w:line="240" w:lineRule="auto"/>
        <w:jc w:val="both"/>
        <w:rPr>
          <w:rFonts w:asciiTheme="majorHAnsi" w:eastAsia="Times New Roman" w:hAnsiTheme="majorHAnsi" w:cstheme="minorHAnsi"/>
          <w:spacing w:val="6"/>
          <w:sz w:val="24"/>
          <w:szCs w:val="24"/>
          <w:lang w:eastAsia="lv-LV"/>
        </w:rPr>
      </w:pPr>
    </w:p>
    <w:p w14:paraId="0C202028" w14:textId="77777777" w:rsidR="00E65DFD" w:rsidRDefault="00E65DFD" w:rsidP="00E65DFD">
      <w:pPr>
        <w:spacing w:before="0" w:after="0" w:line="240" w:lineRule="auto"/>
        <w:jc w:val="both"/>
        <w:rPr>
          <w:rFonts w:asciiTheme="majorHAnsi" w:eastAsia="Times New Roman" w:hAnsiTheme="majorHAnsi" w:cstheme="minorHAnsi"/>
          <w:spacing w:val="6"/>
          <w:sz w:val="24"/>
          <w:szCs w:val="24"/>
          <w:lang w:eastAsia="lv-LV"/>
        </w:rPr>
      </w:pPr>
      <w:r w:rsidRPr="0047128D">
        <w:rPr>
          <w:rFonts w:asciiTheme="majorHAnsi" w:hAnsiTheme="majorHAnsi" w:cstheme="minorHAnsi"/>
          <w:noProof/>
          <w:sz w:val="24"/>
          <w:szCs w:val="24"/>
        </w:rPr>
        <w:drawing>
          <wp:inline distT="0" distB="0" distL="0" distR="0" wp14:anchorId="38C32E41" wp14:editId="32D24B6E">
            <wp:extent cx="5829300" cy="2126512"/>
            <wp:effectExtent l="0" t="0" r="0" b="7620"/>
            <wp:docPr id="45" name="Diagramma 45">
              <a:extLst xmlns:a="http://schemas.openxmlformats.org/drawingml/2006/main">
                <a:ext uri="{FF2B5EF4-FFF2-40B4-BE49-F238E27FC236}">
                  <a16:creationId xmlns:a16="http://schemas.microsoft.com/office/drawing/2014/main" id="{ABD8A9F8-D08D-44BE-A321-90EF64EFB9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77E63FD" w14:textId="77777777" w:rsidR="00E65DFD" w:rsidRDefault="00E65DFD" w:rsidP="00E65DFD">
      <w:pPr>
        <w:spacing w:before="0" w:after="0" w:line="240" w:lineRule="auto"/>
        <w:jc w:val="both"/>
        <w:rPr>
          <w:rFonts w:asciiTheme="majorHAnsi" w:eastAsia="Times New Roman" w:hAnsiTheme="majorHAnsi" w:cstheme="minorHAnsi"/>
          <w:spacing w:val="6"/>
          <w:sz w:val="24"/>
          <w:szCs w:val="24"/>
          <w:lang w:eastAsia="lv-LV"/>
        </w:rPr>
      </w:pPr>
    </w:p>
    <w:p w14:paraId="56CEC95C" w14:textId="77777777" w:rsidR="001F274F" w:rsidRPr="00FB1401" w:rsidRDefault="007E6D15" w:rsidP="007E6D15">
      <w:pPr>
        <w:spacing w:before="0" w:after="0" w:line="240" w:lineRule="auto"/>
        <w:rPr>
          <w:rFonts w:asciiTheme="majorHAnsi" w:hAnsiTheme="majorHAnsi" w:cstheme="minorHAnsi"/>
          <w:sz w:val="24"/>
          <w:szCs w:val="24"/>
        </w:rPr>
      </w:pPr>
      <w:r w:rsidRPr="00FB1401">
        <w:rPr>
          <w:rFonts w:asciiTheme="majorHAnsi" w:hAnsiTheme="majorHAnsi" w:cstheme="minorHAnsi"/>
          <w:sz w:val="24"/>
          <w:szCs w:val="24"/>
        </w:rPr>
        <w:lastRenderedPageBreak/>
        <w:t>Istenotās resocializācijas programmas 2020.gadā:</w:t>
      </w:r>
    </w:p>
    <w:tbl>
      <w:tblPr>
        <w:tblStyle w:val="Vienkratabula20"/>
        <w:tblW w:w="9215" w:type="dxa"/>
        <w:tblLayout w:type="fixed"/>
        <w:tblLook w:val="01E0" w:firstRow="1" w:lastRow="1" w:firstColumn="1" w:lastColumn="1" w:noHBand="0" w:noVBand="0"/>
      </w:tblPr>
      <w:tblGrid>
        <w:gridCol w:w="2410"/>
        <w:gridCol w:w="5387"/>
        <w:gridCol w:w="1418"/>
      </w:tblGrid>
      <w:tr w:rsidR="00FB1401" w:rsidRPr="00FB1401" w14:paraId="70C21266" w14:textId="77777777" w:rsidTr="007E6D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560FB034" w14:textId="77777777" w:rsidR="001F274F" w:rsidRPr="00FB1401" w:rsidRDefault="001F274F" w:rsidP="007E6D15">
            <w:pPr>
              <w:jc w:val="center"/>
              <w:rPr>
                <w:rFonts w:asciiTheme="majorHAnsi" w:eastAsia="Times New Roman" w:hAnsiTheme="majorHAnsi" w:cstheme="minorHAnsi"/>
                <w:b w:val="0"/>
                <w:color w:val="595959" w:themeColor="text1" w:themeTint="A6"/>
                <w:spacing w:val="6"/>
                <w:szCs w:val="24"/>
                <w:lang w:eastAsia="lv-LV"/>
              </w:rPr>
            </w:pPr>
            <w:r w:rsidRPr="00FB1401">
              <w:rPr>
                <w:rFonts w:asciiTheme="majorHAnsi" w:eastAsia="Times New Roman" w:hAnsiTheme="majorHAnsi" w:cstheme="minorHAnsi"/>
                <w:b w:val="0"/>
                <w:color w:val="595959" w:themeColor="text1" w:themeTint="A6"/>
                <w:spacing w:val="6"/>
                <w:szCs w:val="24"/>
                <w:lang w:eastAsia="lv-LV"/>
              </w:rPr>
              <w:t>Resocializācijas programmas nosaukums</w:t>
            </w:r>
          </w:p>
        </w:tc>
        <w:tc>
          <w:tcPr>
            <w:cnfStyle w:val="000010000000" w:firstRow="0" w:lastRow="0" w:firstColumn="0" w:lastColumn="0" w:oddVBand="1" w:evenVBand="0" w:oddHBand="0" w:evenHBand="0" w:firstRowFirstColumn="0" w:firstRowLastColumn="0" w:lastRowFirstColumn="0" w:lastRowLastColumn="0"/>
            <w:tcW w:w="5387" w:type="dxa"/>
            <w:vAlign w:val="center"/>
          </w:tcPr>
          <w:p w14:paraId="32E7964E" w14:textId="77777777" w:rsidR="001F274F" w:rsidRPr="00FB1401" w:rsidDel="00B42EEF" w:rsidRDefault="001F274F" w:rsidP="007E6D15">
            <w:pPr>
              <w:jc w:val="center"/>
              <w:rPr>
                <w:rFonts w:asciiTheme="majorHAnsi" w:eastAsia="Times New Roman" w:hAnsiTheme="majorHAnsi" w:cstheme="minorHAnsi"/>
                <w:b w:val="0"/>
                <w:color w:val="595959" w:themeColor="text1" w:themeTint="A6"/>
                <w:spacing w:val="6"/>
                <w:szCs w:val="24"/>
                <w:lang w:eastAsia="lv-LV"/>
              </w:rPr>
            </w:pPr>
            <w:r w:rsidRPr="00FB1401">
              <w:rPr>
                <w:rFonts w:asciiTheme="majorHAnsi" w:eastAsia="Times New Roman" w:hAnsiTheme="majorHAnsi" w:cstheme="minorHAnsi"/>
                <w:b w:val="0"/>
                <w:color w:val="595959" w:themeColor="text1" w:themeTint="A6"/>
                <w:spacing w:val="6"/>
                <w:szCs w:val="24"/>
                <w:lang w:eastAsia="lv-LV"/>
              </w:rPr>
              <w:t>Resocializācijas programmas mērķis</w:t>
            </w:r>
          </w:p>
        </w:tc>
        <w:tc>
          <w:tcPr>
            <w:cnfStyle w:val="000100000000" w:firstRow="0" w:lastRow="0" w:firstColumn="0" w:lastColumn="1" w:oddVBand="0" w:evenVBand="0" w:oddHBand="0" w:evenHBand="0" w:firstRowFirstColumn="0" w:firstRowLastColumn="0" w:lastRowFirstColumn="0" w:lastRowLastColumn="0"/>
            <w:tcW w:w="1418" w:type="dxa"/>
            <w:vAlign w:val="center"/>
          </w:tcPr>
          <w:p w14:paraId="797DF8E3" w14:textId="77777777" w:rsidR="001F274F" w:rsidRPr="00FB1401" w:rsidRDefault="001F274F" w:rsidP="007E6D15">
            <w:pPr>
              <w:jc w:val="center"/>
              <w:rPr>
                <w:rFonts w:asciiTheme="majorHAnsi" w:eastAsia="Times New Roman" w:hAnsiTheme="majorHAnsi" w:cstheme="minorHAnsi"/>
                <w:b w:val="0"/>
                <w:color w:val="595959" w:themeColor="text1" w:themeTint="A6"/>
                <w:spacing w:val="6"/>
                <w:szCs w:val="24"/>
                <w:lang w:eastAsia="lv-LV"/>
              </w:rPr>
            </w:pPr>
            <w:r w:rsidRPr="00FB1401">
              <w:rPr>
                <w:rFonts w:asciiTheme="majorHAnsi" w:eastAsia="Times New Roman" w:hAnsiTheme="majorHAnsi" w:cstheme="minorHAnsi"/>
                <w:b w:val="0"/>
                <w:color w:val="595959" w:themeColor="text1" w:themeTint="A6"/>
                <w:spacing w:val="6"/>
                <w:szCs w:val="24"/>
                <w:lang w:eastAsia="lv-LV"/>
              </w:rPr>
              <w:t>Iesaistīto dalībnieku skaists</w:t>
            </w:r>
          </w:p>
        </w:tc>
      </w:tr>
      <w:tr w:rsidR="00FB1401" w:rsidRPr="00FB1401" w14:paraId="24024C0D" w14:textId="77777777" w:rsidTr="007E6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6048CFA9" w14:textId="77777777" w:rsidR="001F274F" w:rsidRPr="00FB1401" w:rsidRDefault="001F274F" w:rsidP="007E6D15">
            <w:pPr>
              <w:jc w:val="both"/>
              <w:rPr>
                <w:rFonts w:asciiTheme="majorHAnsi" w:eastAsia="Times New Roman" w:hAnsiTheme="majorHAnsi" w:cstheme="minorHAnsi"/>
                <w:b w:val="0"/>
                <w:color w:val="595959" w:themeColor="text1" w:themeTint="A6"/>
                <w:spacing w:val="6"/>
                <w:szCs w:val="24"/>
                <w:lang w:eastAsia="lv-LV"/>
              </w:rPr>
            </w:pPr>
            <w:r w:rsidRPr="00FB1401">
              <w:rPr>
                <w:rFonts w:asciiTheme="majorHAnsi" w:eastAsia="Times New Roman" w:hAnsiTheme="majorHAnsi" w:cstheme="minorHAnsi"/>
                <w:b w:val="0"/>
                <w:color w:val="595959" w:themeColor="text1" w:themeTint="A6"/>
                <w:spacing w:val="6"/>
                <w:szCs w:val="24"/>
                <w:lang w:eastAsia="lv-LV"/>
              </w:rPr>
              <w:t>"Pārmaiņām Jā!"</w:t>
            </w:r>
          </w:p>
        </w:tc>
        <w:tc>
          <w:tcPr>
            <w:cnfStyle w:val="000010000000" w:firstRow="0" w:lastRow="0" w:firstColumn="0" w:lastColumn="0" w:oddVBand="1" w:evenVBand="0" w:oddHBand="0" w:evenHBand="0" w:firstRowFirstColumn="0" w:firstRowLastColumn="0" w:lastRowFirstColumn="0" w:lastRowLastColumn="0"/>
            <w:tcW w:w="5387" w:type="dxa"/>
          </w:tcPr>
          <w:p w14:paraId="645362EE" w14:textId="77777777" w:rsidR="001F274F" w:rsidRPr="00FB1401" w:rsidRDefault="001F274F" w:rsidP="007E6D15">
            <w:pPr>
              <w:jc w:val="both"/>
              <w:rPr>
                <w:rFonts w:asciiTheme="majorHAnsi" w:eastAsia="Calibri" w:hAnsiTheme="majorHAnsi" w:cstheme="minorHAnsi"/>
                <w:color w:val="595959" w:themeColor="text1" w:themeTint="A6"/>
                <w:szCs w:val="24"/>
              </w:rPr>
            </w:pPr>
            <w:r w:rsidRPr="00FB1401">
              <w:rPr>
                <w:rFonts w:asciiTheme="majorHAnsi" w:eastAsia="Calibri" w:hAnsiTheme="majorHAnsi" w:cstheme="minorHAnsi"/>
                <w:color w:val="595959" w:themeColor="text1" w:themeTint="A6"/>
                <w:szCs w:val="24"/>
              </w:rPr>
              <w:t>Veicināt un stiprināt notiesāto personu iekšējo motivāciju pārmaiņām.</w:t>
            </w:r>
          </w:p>
        </w:tc>
        <w:tc>
          <w:tcPr>
            <w:cnfStyle w:val="000100000000" w:firstRow="0" w:lastRow="0" w:firstColumn="0" w:lastColumn="1" w:oddVBand="0" w:evenVBand="0" w:oddHBand="0" w:evenHBand="0" w:firstRowFirstColumn="0" w:firstRowLastColumn="0" w:lastRowFirstColumn="0" w:lastRowLastColumn="0"/>
            <w:tcW w:w="1418" w:type="dxa"/>
          </w:tcPr>
          <w:p w14:paraId="6E072ACF" w14:textId="77777777" w:rsidR="001F274F" w:rsidRPr="00FB1401" w:rsidRDefault="001F274F" w:rsidP="007E6D15">
            <w:pPr>
              <w:jc w:val="center"/>
              <w:rPr>
                <w:rFonts w:asciiTheme="majorHAnsi" w:eastAsia="Times New Roman" w:hAnsiTheme="majorHAnsi" w:cstheme="minorHAnsi"/>
                <w:b w:val="0"/>
                <w:color w:val="595959" w:themeColor="text1" w:themeTint="A6"/>
                <w:spacing w:val="6"/>
                <w:szCs w:val="24"/>
                <w:lang w:eastAsia="lv-LV"/>
              </w:rPr>
            </w:pPr>
            <w:r w:rsidRPr="00FB1401">
              <w:rPr>
                <w:rFonts w:asciiTheme="majorHAnsi" w:eastAsia="Times New Roman" w:hAnsiTheme="majorHAnsi" w:cstheme="minorHAnsi"/>
                <w:b w:val="0"/>
                <w:color w:val="595959" w:themeColor="text1" w:themeTint="A6"/>
                <w:spacing w:val="6"/>
                <w:szCs w:val="24"/>
                <w:lang w:eastAsia="lv-LV"/>
              </w:rPr>
              <w:t>124</w:t>
            </w:r>
          </w:p>
        </w:tc>
      </w:tr>
      <w:tr w:rsidR="00FB1401" w:rsidRPr="00FB1401" w14:paraId="578B83DE" w14:textId="77777777" w:rsidTr="007E6D15">
        <w:trPr>
          <w:trHeight w:val="689"/>
        </w:trPr>
        <w:tc>
          <w:tcPr>
            <w:cnfStyle w:val="001000000000" w:firstRow="0" w:lastRow="0" w:firstColumn="1" w:lastColumn="0" w:oddVBand="0" w:evenVBand="0" w:oddHBand="0" w:evenHBand="0" w:firstRowFirstColumn="0" w:firstRowLastColumn="0" w:lastRowFirstColumn="0" w:lastRowLastColumn="0"/>
            <w:tcW w:w="2410" w:type="dxa"/>
          </w:tcPr>
          <w:p w14:paraId="072C4426" w14:textId="77777777" w:rsidR="001F274F" w:rsidRPr="00FB1401" w:rsidRDefault="001F274F" w:rsidP="007E6D15">
            <w:pPr>
              <w:jc w:val="both"/>
              <w:rPr>
                <w:rFonts w:asciiTheme="majorHAnsi" w:eastAsia="Times New Roman" w:hAnsiTheme="majorHAnsi" w:cstheme="minorHAnsi"/>
                <w:b w:val="0"/>
                <w:color w:val="595959" w:themeColor="text1" w:themeTint="A6"/>
                <w:spacing w:val="6"/>
                <w:szCs w:val="24"/>
                <w:lang w:eastAsia="lv-LV"/>
              </w:rPr>
            </w:pPr>
            <w:r w:rsidRPr="00FB1401">
              <w:rPr>
                <w:rFonts w:asciiTheme="majorHAnsi" w:eastAsia="Times New Roman" w:hAnsiTheme="majorHAnsi" w:cstheme="minorHAnsi"/>
                <w:b w:val="0"/>
                <w:color w:val="595959" w:themeColor="text1" w:themeTint="A6"/>
                <w:spacing w:val="6"/>
                <w:szCs w:val="24"/>
                <w:lang w:eastAsia="lv-LV"/>
              </w:rPr>
              <w:t>"Sociālo prasmju pilnveides un stresa mazināšanas programma ieslodzītajiem"</w:t>
            </w:r>
          </w:p>
        </w:tc>
        <w:tc>
          <w:tcPr>
            <w:cnfStyle w:val="000010000000" w:firstRow="0" w:lastRow="0" w:firstColumn="0" w:lastColumn="0" w:oddVBand="1" w:evenVBand="0" w:oddHBand="0" w:evenHBand="0" w:firstRowFirstColumn="0" w:firstRowLastColumn="0" w:lastRowFirstColumn="0" w:lastRowLastColumn="0"/>
            <w:tcW w:w="5387" w:type="dxa"/>
          </w:tcPr>
          <w:p w14:paraId="483F2CD6" w14:textId="77777777" w:rsidR="001F274F" w:rsidRPr="00FB1401" w:rsidRDefault="001F274F" w:rsidP="007E6D15">
            <w:pPr>
              <w:jc w:val="both"/>
              <w:rPr>
                <w:rFonts w:asciiTheme="majorHAnsi" w:eastAsia="Times New Roman" w:hAnsiTheme="majorHAnsi" w:cstheme="minorHAnsi"/>
                <w:color w:val="595959" w:themeColor="text1" w:themeTint="A6"/>
                <w:spacing w:val="6"/>
                <w:szCs w:val="24"/>
                <w:lang w:eastAsia="lv-LV"/>
              </w:rPr>
            </w:pPr>
            <w:r w:rsidRPr="00FB1401">
              <w:rPr>
                <w:rFonts w:asciiTheme="majorHAnsi" w:eastAsia="Times New Roman" w:hAnsiTheme="majorHAnsi" w:cstheme="minorHAnsi"/>
                <w:color w:val="595959" w:themeColor="text1" w:themeTint="A6"/>
                <w:spacing w:val="6"/>
                <w:szCs w:val="24"/>
                <w:lang w:eastAsia="lv-LV"/>
              </w:rPr>
              <w:t>Veicināt ieslodzītajiem saskarsmes un emocionālās pašvadības iemaņu pilnveidošanos, lai veicinātu sevis pašizpratni un spēju integrēties sabiedrībā.</w:t>
            </w:r>
          </w:p>
        </w:tc>
        <w:tc>
          <w:tcPr>
            <w:cnfStyle w:val="000100000000" w:firstRow="0" w:lastRow="0" w:firstColumn="0" w:lastColumn="1" w:oddVBand="0" w:evenVBand="0" w:oddHBand="0" w:evenHBand="0" w:firstRowFirstColumn="0" w:firstRowLastColumn="0" w:lastRowFirstColumn="0" w:lastRowLastColumn="0"/>
            <w:tcW w:w="1418" w:type="dxa"/>
          </w:tcPr>
          <w:p w14:paraId="3AA7EF13" w14:textId="77777777" w:rsidR="001F274F" w:rsidRPr="00FB1401" w:rsidRDefault="001F274F" w:rsidP="007E6D15">
            <w:pPr>
              <w:jc w:val="center"/>
              <w:rPr>
                <w:rFonts w:asciiTheme="majorHAnsi" w:eastAsia="Times New Roman" w:hAnsiTheme="majorHAnsi" w:cstheme="minorHAnsi"/>
                <w:b w:val="0"/>
                <w:color w:val="595959" w:themeColor="text1" w:themeTint="A6"/>
                <w:spacing w:val="6"/>
                <w:szCs w:val="24"/>
                <w:lang w:eastAsia="lv-LV"/>
              </w:rPr>
            </w:pPr>
            <w:r w:rsidRPr="00FB1401">
              <w:rPr>
                <w:rFonts w:asciiTheme="majorHAnsi" w:eastAsia="Times New Roman" w:hAnsiTheme="majorHAnsi" w:cstheme="minorHAnsi"/>
                <w:b w:val="0"/>
                <w:color w:val="595959" w:themeColor="text1" w:themeTint="A6"/>
                <w:spacing w:val="6"/>
                <w:szCs w:val="24"/>
                <w:lang w:eastAsia="lv-LV"/>
              </w:rPr>
              <w:t>21</w:t>
            </w:r>
          </w:p>
        </w:tc>
      </w:tr>
      <w:tr w:rsidR="00FB1401" w:rsidRPr="00FB1401" w14:paraId="7D16E896" w14:textId="77777777" w:rsidTr="007E6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1E4EBEEE" w14:textId="77777777" w:rsidR="001F274F" w:rsidRPr="00FB1401" w:rsidRDefault="001F274F" w:rsidP="007E6D15">
            <w:pPr>
              <w:jc w:val="both"/>
              <w:rPr>
                <w:rFonts w:asciiTheme="majorHAnsi" w:eastAsia="Times New Roman" w:hAnsiTheme="majorHAnsi" w:cstheme="minorHAnsi"/>
                <w:b w:val="0"/>
                <w:color w:val="595959" w:themeColor="text1" w:themeTint="A6"/>
                <w:spacing w:val="6"/>
                <w:szCs w:val="24"/>
                <w:lang w:eastAsia="lv-LV"/>
              </w:rPr>
            </w:pPr>
            <w:r w:rsidRPr="00FB1401">
              <w:rPr>
                <w:rFonts w:asciiTheme="majorHAnsi" w:eastAsia="Times New Roman" w:hAnsiTheme="majorHAnsi" w:cstheme="minorHAnsi"/>
                <w:b w:val="0"/>
                <w:color w:val="595959" w:themeColor="text1" w:themeTint="A6"/>
                <w:spacing w:val="6"/>
                <w:szCs w:val="24"/>
                <w:lang w:eastAsia="lv-LV"/>
              </w:rPr>
              <w:t>"EQUIP"</w:t>
            </w:r>
          </w:p>
        </w:tc>
        <w:tc>
          <w:tcPr>
            <w:cnfStyle w:val="000010000000" w:firstRow="0" w:lastRow="0" w:firstColumn="0" w:lastColumn="0" w:oddVBand="1" w:evenVBand="0" w:oddHBand="0" w:evenHBand="0" w:firstRowFirstColumn="0" w:firstRowLastColumn="0" w:lastRowFirstColumn="0" w:lastRowLastColumn="0"/>
            <w:tcW w:w="5387" w:type="dxa"/>
          </w:tcPr>
          <w:p w14:paraId="4DFF7DC9" w14:textId="77777777" w:rsidR="001F274F" w:rsidRPr="00FB1401" w:rsidRDefault="001F274F" w:rsidP="007E6D15">
            <w:pPr>
              <w:jc w:val="both"/>
              <w:rPr>
                <w:rFonts w:asciiTheme="majorHAnsi" w:eastAsia="Times New Roman" w:hAnsiTheme="majorHAnsi" w:cstheme="minorHAnsi"/>
                <w:color w:val="595959" w:themeColor="text1" w:themeTint="A6"/>
                <w:spacing w:val="6"/>
                <w:szCs w:val="24"/>
                <w:lang w:eastAsia="lv-LV"/>
              </w:rPr>
            </w:pPr>
            <w:r w:rsidRPr="00FB1401">
              <w:rPr>
                <w:rFonts w:asciiTheme="majorHAnsi" w:eastAsia="Times New Roman" w:hAnsiTheme="majorHAnsi" w:cstheme="minorHAnsi"/>
                <w:color w:val="595959" w:themeColor="text1" w:themeTint="A6"/>
                <w:spacing w:val="6"/>
                <w:szCs w:val="24"/>
                <w:lang w:eastAsia="lv-LV"/>
              </w:rPr>
              <w:t>Iemācīt jauniešus domāt un rīkoties atbildīgi, lai neizdarītu jaunu noziedzīgu nodarījumu.</w:t>
            </w:r>
          </w:p>
        </w:tc>
        <w:tc>
          <w:tcPr>
            <w:cnfStyle w:val="000100000000" w:firstRow="0" w:lastRow="0" w:firstColumn="0" w:lastColumn="1" w:oddVBand="0" w:evenVBand="0" w:oddHBand="0" w:evenHBand="0" w:firstRowFirstColumn="0" w:firstRowLastColumn="0" w:lastRowFirstColumn="0" w:lastRowLastColumn="0"/>
            <w:tcW w:w="1418" w:type="dxa"/>
          </w:tcPr>
          <w:p w14:paraId="5D89733E" w14:textId="77777777" w:rsidR="001F274F" w:rsidRPr="00FB1401" w:rsidRDefault="001F274F" w:rsidP="007E6D15">
            <w:pPr>
              <w:jc w:val="center"/>
              <w:rPr>
                <w:rFonts w:asciiTheme="majorHAnsi" w:eastAsia="Times New Roman" w:hAnsiTheme="majorHAnsi" w:cstheme="minorHAnsi"/>
                <w:b w:val="0"/>
                <w:color w:val="595959" w:themeColor="text1" w:themeTint="A6"/>
                <w:spacing w:val="6"/>
                <w:szCs w:val="24"/>
                <w:lang w:eastAsia="lv-LV"/>
              </w:rPr>
            </w:pPr>
            <w:r w:rsidRPr="00FB1401">
              <w:rPr>
                <w:rFonts w:asciiTheme="majorHAnsi" w:eastAsia="Times New Roman" w:hAnsiTheme="majorHAnsi" w:cstheme="minorHAnsi"/>
                <w:b w:val="0"/>
                <w:color w:val="595959" w:themeColor="text1" w:themeTint="A6"/>
                <w:spacing w:val="6"/>
                <w:szCs w:val="24"/>
                <w:lang w:eastAsia="lv-LV"/>
              </w:rPr>
              <w:t>61</w:t>
            </w:r>
          </w:p>
        </w:tc>
      </w:tr>
      <w:tr w:rsidR="00FB1401" w:rsidRPr="00FB1401" w14:paraId="43E709CF" w14:textId="77777777" w:rsidTr="007E6D15">
        <w:tc>
          <w:tcPr>
            <w:cnfStyle w:val="001000000000" w:firstRow="0" w:lastRow="0" w:firstColumn="1" w:lastColumn="0" w:oddVBand="0" w:evenVBand="0" w:oddHBand="0" w:evenHBand="0" w:firstRowFirstColumn="0" w:firstRowLastColumn="0" w:lastRowFirstColumn="0" w:lastRowLastColumn="0"/>
            <w:tcW w:w="2410" w:type="dxa"/>
          </w:tcPr>
          <w:p w14:paraId="72E5C53D" w14:textId="77777777" w:rsidR="001F274F" w:rsidRPr="00FB1401" w:rsidRDefault="001F274F" w:rsidP="007E6D15">
            <w:pPr>
              <w:jc w:val="both"/>
              <w:rPr>
                <w:rFonts w:asciiTheme="majorHAnsi" w:eastAsia="Times New Roman" w:hAnsiTheme="majorHAnsi" w:cstheme="minorHAnsi"/>
                <w:b w:val="0"/>
                <w:color w:val="595959" w:themeColor="text1" w:themeTint="A6"/>
                <w:spacing w:val="6"/>
                <w:szCs w:val="24"/>
                <w:lang w:eastAsia="lv-LV"/>
              </w:rPr>
            </w:pPr>
            <w:r w:rsidRPr="00FB1401">
              <w:rPr>
                <w:rFonts w:asciiTheme="majorHAnsi" w:eastAsia="Times New Roman" w:hAnsiTheme="majorHAnsi" w:cstheme="minorHAnsi"/>
                <w:b w:val="0"/>
                <w:color w:val="595959" w:themeColor="text1" w:themeTint="A6"/>
                <w:spacing w:val="6"/>
                <w:szCs w:val="24"/>
                <w:lang w:eastAsia="lv-LV"/>
              </w:rPr>
              <w:t>"Stresa mazināšanas programma"</w:t>
            </w:r>
          </w:p>
        </w:tc>
        <w:tc>
          <w:tcPr>
            <w:cnfStyle w:val="000010000000" w:firstRow="0" w:lastRow="0" w:firstColumn="0" w:lastColumn="0" w:oddVBand="1" w:evenVBand="0" w:oddHBand="0" w:evenHBand="0" w:firstRowFirstColumn="0" w:firstRowLastColumn="0" w:lastRowFirstColumn="0" w:lastRowLastColumn="0"/>
            <w:tcW w:w="5387" w:type="dxa"/>
          </w:tcPr>
          <w:p w14:paraId="73CCB403" w14:textId="77777777" w:rsidR="001F274F" w:rsidRPr="00FB1401" w:rsidDel="00AE29D3" w:rsidRDefault="001F274F" w:rsidP="007E6D15">
            <w:pPr>
              <w:jc w:val="both"/>
              <w:rPr>
                <w:rFonts w:asciiTheme="majorHAnsi" w:eastAsia="Times New Roman" w:hAnsiTheme="majorHAnsi" w:cstheme="minorHAnsi"/>
                <w:color w:val="595959" w:themeColor="text1" w:themeTint="A6"/>
                <w:spacing w:val="6"/>
                <w:szCs w:val="24"/>
                <w:lang w:eastAsia="lv-LV"/>
              </w:rPr>
            </w:pPr>
            <w:r w:rsidRPr="00FB1401">
              <w:rPr>
                <w:rFonts w:asciiTheme="majorHAnsi" w:eastAsia="Times New Roman" w:hAnsiTheme="majorHAnsi" w:cstheme="minorHAnsi"/>
                <w:color w:val="595959" w:themeColor="text1" w:themeTint="A6"/>
                <w:spacing w:val="6"/>
                <w:szCs w:val="24"/>
                <w:lang w:eastAsia="lv-LV"/>
              </w:rPr>
              <w:t>Dot iespēju katram programmas dalībniekam identificēt savus stresus, identificēt emocijas, ko izraisa stress, un praktiski apgūt dažādas stresa mazināšanas stratēģijas.</w:t>
            </w:r>
          </w:p>
        </w:tc>
        <w:tc>
          <w:tcPr>
            <w:cnfStyle w:val="000100000000" w:firstRow="0" w:lastRow="0" w:firstColumn="0" w:lastColumn="1" w:oddVBand="0" w:evenVBand="0" w:oddHBand="0" w:evenHBand="0" w:firstRowFirstColumn="0" w:firstRowLastColumn="0" w:lastRowFirstColumn="0" w:lastRowLastColumn="0"/>
            <w:tcW w:w="1418" w:type="dxa"/>
          </w:tcPr>
          <w:p w14:paraId="0F22C4DD" w14:textId="77777777" w:rsidR="001F274F" w:rsidRPr="00FB1401" w:rsidRDefault="001F274F" w:rsidP="007E6D15">
            <w:pPr>
              <w:jc w:val="center"/>
              <w:rPr>
                <w:rFonts w:asciiTheme="majorHAnsi" w:eastAsia="Times New Roman" w:hAnsiTheme="majorHAnsi" w:cstheme="minorHAnsi"/>
                <w:b w:val="0"/>
                <w:color w:val="595959" w:themeColor="text1" w:themeTint="A6"/>
                <w:spacing w:val="6"/>
                <w:szCs w:val="24"/>
                <w:lang w:eastAsia="lv-LV"/>
              </w:rPr>
            </w:pPr>
            <w:r w:rsidRPr="00FB1401">
              <w:rPr>
                <w:rFonts w:asciiTheme="majorHAnsi" w:eastAsia="Times New Roman" w:hAnsiTheme="majorHAnsi" w:cstheme="minorHAnsi"/>
                <w:b w:val="0"/>
                <w:color w:val="595959" w:themeColor="text1" w:themeTint="A6"/>
                <w:spacing w:val="6"/>
                <w:szCs w:val="24"/>
                <w:lang w:eastAsia="lv-LV"/>
              </w:rPr>
              <w:t>38</w:t>
            </w:r>
          </w:p>
        </w:tc>
      </w:tr>
      <w:tr w:rsidR="00FB1401" w:rsidRPr="00FB1401" w14:paraId="4B0EE5D3" w14:textId="77777777" w:rsidTr="007E6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11701488" w14:textId="77777777" w:rsidR="001F274F" w:rsidRPr="00FB1401" w:rsidRDefault="001F274F" w:rsidP="007E6D15">
            <w:pPr>
              <w:jc w:val="both"/>
              <w:rPr>
                <w:rFonts w:asciiTheme="majorHAnsi" w:eastAsia="Times New Roman" w:hAnsiTheme="majorHAnsi" w:cstheme="minorHAnsi"/>
                <w:b w:val="0"/>
                <w:color w:val="595959" w:themeColor="text1" w:themeTint="A6"/>
                <w:szCs w:val="24"/>
                <w:lang w:eastAsia="lv-LV"/>
              </w:rPr>
            </w:pPr>
            <w:r w:rsidRPr="00FB1401">
              <w:rPr>
                <w:rFonts w:asciiTheme="majorHAnsi" w:eastAsia="Times New Roman" w:hAnsiTheme="majorHAnsi" w:cstheme="minorHAnsi"/>
                <w:b w:val="0"/>
                <w:color w:val="595959" w:themeColor="text1" w:themeTint="A6"/>
                <w:szCs w:val="24"/>
                <w:lang w:eastAsia="lv-LV"/>
              </w:rPr>
              <w:t>"Dzīves skola – 3"</w:t>
            </w:r>
          </w:p>
        </w:tc>
        <w:tc>
          <w:tcPr>
            <w:cnfStyle w:val="000010000000" w:firstRow="0" w:lastRow="0" w:firstColumn="0" w:lastColumn="0" w:oddVBand="1" w:evenVBand="0" w:oddHBand="0" w:evenHBand="0" w:firstRowFirstColumn="0" w:firstRowLastColumn="0" w:lastRowFirstColumn="0" w:lastRowLastColumn="0"/>
            <w:tcW w:w="5387" w:type="dxa"/>
          </w:tcPr>
          <w:p w14:paraId="13D06014" w14:textId="77777777" w:rsidR="001F274F" w:rsidRPr="00FB1401" w:rsidRDefault="001F274F" w:rsidP="007E6D15">
            <w:pPr>
              <w:jc w:val="both"/>
              <w:rPr>
                <w:rFonts w:asciiTheme="majorHAnsi" w:eastAsia="Times New Roman" w:hAnsiTheme="majorHAnsi" w:cstheme="minorHAnsi"/>
                <w:color w:val="595959" w:themeColor="text1" w:themeTint="A6"/>
                <w:szCs w:val="24"/>
                <w:lang w:eastAsia="lv-LV"/>
              </w:rPr>
            </w:pPr>
            <w:r w:rsidRPr="00FB1401">
              <w:rPr>
                <w:rFonts w:asciiTheme="majorHAnsi" w:eastAsia="Times New Roman" w:hAnsiTheme="majorHAnsi" w:cstheme="minorHAnsi"/>
                <w:color w:val="595959" w:themeColor="text1" w:themeTint="A6"/>
                <w:szCs w:val="24"/>
                <w:lang w:eastAsia="lv-LV"/>
              </w:rPr>
              <w:t>Sagatavot atbrīvošanai un integrācijai sabiedrībā cilvēkus, kuri izcieš sodu brīvības atņemšanas iestādēs, palīdzot viņiem apgūt un attīstīt sociālās pamatprasmes, kas veicina vieglāku saskarsmi ikdienā – būtiski uzlabojot viņu dzīves kvalitāti.</w:t>
            </w:r>
          </w:p>
        </w:tc>
        <w:tc>
          <w:tcPr>
            <w:cnfStyle w:val="000100000000" w:firstRow="0" w:lastRow="0" w:firstColumn="0" w:lastColumn="1" w:oddVBand="0" w:evenVBand="0" w:oddHBand="0" w:evenHBand="0" w:firstRowFirstColumn="0" w:firstRowLastColumn="0" w:lastRowFirstColumn="0" w:lastRowLastColumn="0"/>
            <w:tcW w:w="1418" w:type="dxa"/>
          </w:tcPr>
          <w:p w14:paraId="3C029B5C" w14:textId="77777777" w:rsidR="001F274F" w:rsidRPr="00FB1401" w:rsidRDefault="001F274F" w:rsidP="007E6D15">
            <w:pPr>
              <w:jc w:val="center"/>
              <w:rPr>
                <w:rFonts w:asciiTheme="majorHAnsi" w:eastAsia="Times New Roman" w:hAnsiTheme="majorHAnsi" w:cstheme="minorHAnsi"/>
                <w:b w:val="0"/>
                <w:color w:val="595959" w:themeColor="text1" w:themeTint="A6"/>
                <w:spacing w:val="6"/>
                <w:szCs w:val="24"/>
                <w:lang w:eastAsia="lv-LV"/>
              </w:rPr>
            </w:pPr>
            <w:r w:rsidRPr="00FB1401">
              <w:rPr>
                <w:rFonts w:asciiTheme="majorHAnsi" w:eastAsia="Times New Roman" w:hAnsiTheme="majorHAnsi" w:cstheme="minorHAnsi"/>
                <w:b w:val="0"/>
                <w:color w:val="595959" w:themeColor="text1" w:themeTint="A6"/>
                <w:spacing w:val="6"/>
                <w:szCs w:val="24"/>
                <w:lang w:eastAsia="lv-LV"/>
              </w:rPr>
              <w:t>74</w:t>
            </w:r>
          </w:p>
        </w:tc>
      </w:tr>
      <w:tr w:rsidR="00FB1401" w:rsidRPr="00FB1401" w14:paraId="50956525" w14:textId="77777777" w:rsidTr="007E6D15">
        <w:tc>
          <w:tcPr>
            <w:cnfStyle w:val="001000000000" w:firstRow="0" w:lastRow="0" w:firstColumn="1" w:lastColumn="0" w:oddVBand="0" w:evenVBand="0" w:oddHBand="0" w:evenHBand="0" w:firstRowFirstColumn="0" w:firstRowLastColumn="0" w:lastRowFirstColumn="0" w:lastRowLastColumn="0"/>
            <w:tcW w:w="2410" w:type="dxa"/>
          </w:tcPr>
          <w:p w14:paraId="15939B7C" w14:textId="77777777" w:rsidR="001F274F" w:rsidRPr="00FB1401" w:rsidRDefault="001F274F" w:rsidP="007E6D15">
            <w:pPr>
              <w:jc w:val="both"/>
              <w:rPr>
                <w:rFonts w:asciiTheme="majorHAnsi" w:eastAsia="Times New Roman" w:hAnsiTheme="majorHAnsi" w:cstheme="minorHAnsi"/>
                <w:b w:val="0"/>
                <w:color w:val="595959" w:themeColor="text1" w:themeTint="A6"/>
                <w:szCs w:val="24"/>
                <w:lang w:eastAsia="lv-LV"/>
              </w:rPr>
            </w:pPr>
            <w:r w:rsidRPr="00FB1401">
              <w:rPr>
                <w:rFonts w:asciiTheme="majorHAnsi" w:eastAsia="Times New Roman" w:hAnsiTheme="majorHAnsi" w:cstheme="minorHAnsi"/>
                <w:b w:val="0"/>
                <w:color w:val="595959" w:themeColor="text1" w:themeTint="A6"/>
                <w:szCs w:val="24"/>
                <w:lang w:eastAsia="lv-LV"/>
              </w:rPr>
              <w:t>"Cogn</w:t>
            </w:r>
            <w:r w:rsidR="002062E9" w:rsidRPr="00FB1401">
              <w:rPr>
                <w:rFonts w:asciiTheme="majorHAnsi" w:eastAsia="Times New Roman" w:hAnsiTheme="majorHAnsi" w:cstheme="minorHAnsi"/>
                <w:b w:val="0"/>
                <w:color w:val="595959" w:themeColor="text1" w:themeTint="A6"/>
                <w:szCs w:val="24"/>
                <w:lang w:eastAsia="lv-LV"/>
              </w:rPr>
              <w:t>i</w:t>
            </w:r>
            <w:r w:rsidRPr="00FB1401">
              <w:rPr>
                <w:rFonts w:asciiTheme="majorHAnsi" w:eastAsia="Times New Roman" w:hAnsiTheme="majorHAnsi" w:cstheme="minorHAnsi"/>
                <w:b w:val="0"/>
                <w:color w:val="595959" w:themeColor="text1" w:themeTint="A6"/>
                <w:szCs w:val="24"/>
                <w:lang w:eastAsia="lv-LV"/>
              </w:rPr>
              <w:t xml:space="preserve">tive </w:t>
            </w:r>
            <w:r w:rsidR="002062E9" w:rsidRPr="00FB1401">
              <w:rPr>
                <w:rFonts w:asciiTheme="majorHAnsi" w:eastAsia="Times New Roman" w:hAnsiTheme="majorHAnsi" w:cstheme="minorHAnsi"/>
                <w:b w:val="0"/>
                <w:color w:val="595959" w:themeColor="text1" w:themeTint="A6"/>
                <w:szCs w:val="24"/>
                <w:lang w:eastAsia="lv-LV"/>
              </w:rPr>
              <w:t>S</w:t>
            </w:r>
            <w:r w:rsidRPr="00FB1401">
              <w:rPr>
                <w:rFonts w:asciiTheme="majorHAnsi" w:eastAsia="Times New Roman" w:hAnsiTheme="majorHAnsi" w:cstheme="minorHAnsi"/>
                <w:b w:val="0"/>
                <w:color w:val="595959" w:themeColor="text1" w:themeTint="A6"/>
                <w:szCs w:val="24"/>
                <w:lang w:eastAsia="lv-LV"/>
              </w:rPr>
              <w:t>kills"</w:t>
            </w:r>
          </w:p>
        </w:tc>
        <w:tc>
          <w:tcPr>
            <w:cnfStyle w:val="000010000000" w:firstRow="0" w:lastRow="0" w:firstColumn="0" w:lastColumn="0" w:oddVBand="1" w:evenVBand="0" w:oddHBand="0" w:evenHBand="0" w:firstRowFirstColumn="0" w:firstRowLastColumn="0" w:lastRowFirstColumn="0" w:lastRowLastColumn="0"/>
            <w:tcW w:w="5387" w:type="dxa"/>
          </w:tcPr>
          <w:p w14:paraId="5AC090A1" w14:textId="77777777" w:rsidR="001F274F" w:rsidRPr="00FB1401" w:rsidRDefault="001F274F" w:rsidP="007E6D15">
            <w:pPr>
              <w:jc w:val="both"/>
              <w:rPr>
                <w:rFonts w:asciiTheme="majorHAnsi" w:eastAsia="Times New Roman" w:hAnsiTheme="majorHAnsi" w:cstheme="minorHAnsi"/>
                <w:color w:val="595959" w:themeColor="text1" w:themeTint="A6"/>
                <w:szCs w:val="24"/>
                <w:lang w:eastAsia="lv-LV"/>
              </w:rPr>
            </w:pPr>
            <w:r w:rsidRPr="00FB1401">
              <w:rPr>
                <w:rFonts w:asciiTheme="majorHAnsi" w:eastAsia="Times New Roman" w:hAnsiTheme="majorHAnsi" w:cstheme="minorHAnsi"/>
                <w:color w:val="595959" w:themeColor="text1" w:themeTint="A6"/>
                <w:szCs w:val="24"/>
                <w:lang w:eastAsia="lv-LV"/>
              </w:rPr>
              <w:t>Veicināt likumpārkāpēja kognitīvo un emocionālo attīstību un mācīt tiem noteiktas kognitīvās prasmes</w:t>
            </w:r>
          </w:p>
        </w:tc>
        <w:tc>
          <w:tcPr>
            <w:cnfStyle w:val="000100000000" w:firstRow="0" w:lastRow="0" w:firstColumn="0" w:lastColumn="1" w:oddVBand="0" w:evenVBand="0" w:oddHBand="0" w:evenHBand="0" w:firstRowFirstColumn="0" w:firstRowLastColumn="0" w:lastRowFirstColumn="0" w:lastRowLastColumn="0"/>
            <w:tcW w:w="1418" w:type="dxa"/>
          </w:tcPr>
          <w:p w14:paraId="28794D40" w14:textId="77777777" w:rsidR="001F274F" w:rsidRPr="00FB1401" w:rsidRDefault="001F274F" w:rsidP="007E6D15">
            <w:pPr>
              <w:jc w:val="center"/>
              <w:rPr>
                <w:rFonts w:asciiTheme="majorHAnsi" w:eastAsia="Times New Roman" w:hAnsiTheme="majorHAnsi" w:cstheme="minorHAnsi"/>
                <w:b w:val="0"/>
                <w:color w:val="595959" w:themeColor="text1" w:themeTint="A6"/>
                <w:szCs w:val="24"/>
                <w:lang w:eastAsia="lv-LV"/>
              </w:rPr>
            </w:pPr>
            <w:r w:rsidRPr="00FB1401">
              <w:rPr>
                <w:rFonts w:asciiTheme="majorHAnsi" w:eastAsia="Times New Roman" w:hAnsiTheme="majorHAnsi" w:cstheme="minorHAnsi"/>
                <w:b w:val="0"/>
                <w:color w:val="595959" w:themeColor="text1" w:themeTint="A6"/>
                <w:szCs w:val="24"/>
                <w:lang w:eastAsia="lv-LV"/>
              </w:rPr>
              <w:t>27</w:t>
            </w:r>
          </w:p>
        </w:tc>
      </w:tr>
      <w:tr w:rsidR="00FB1401" w:rsidRPr="00FB1401" w14:paraId="48E7A61F" w14:textId="77777777" w:rsidTr="007E6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0E560E91" w14:textId="77777777" w:rsidR="001F274F" w:rsidRPr="00FB1401" w:rsidRDefault="001F274F" w:rsidP="007E6D15">
            <w:pPr>
              <w:jc w:val="both"/>
              <w:rPr>
                <w:rFonts w:asciiTheme="majorHAnsi" w:eastAsia="Times New Roman" w:hAnsiTheme="majorHAnsi" w:cstheme="minorHAnsi"/>
                <w:b w:val="0"/>
                <w:color w:val="595959" w:themeColor="text1" w:themeTint="A6"/>
                <w:spacing w:val="6"/>
                <w:szCs w:val="24"/>
                <w:lang w:eastAsia="lv-LV"/>
              </w:rPr>
            </w:pPr>
            <w:r w:rsidRPr="00FB1401">
              <w:rPr>
                <w:rFonts w:asciiTheme="majorHAnsi" w:eastAsia="Times New Roman" w:hAnsiTheme="majorHAnsi" w:cstheme="minorHAnsi"/>
                <w:b w:val="0"/>
                <w:color w:val="595959" w:themeColor="text1" w:themeTint="A6"/>
                <w:spacing w:val="6"/>
                <w:szCs w:val="24"/>
                <w:lang w:eastAsia="lv-LV"/>
              </w:rPr>
              <w:t>"Programma seksuālos noziegumus izdarījušo personu monitoringam un  uzraudzībai "</w:t>
            </w:r>
          </w:p>
        </w:tc>
        <w:tc>
          <w:tcPr>
            <w:cnfStyle w:val="000010000000" w:firstRow="0" w:lastRow="0" w:firstColumn="0" w:lastColumn="0" w:oddVBand="1" w:evenVBand="0" w:oddHBand="0" w:evenHBand="0" w:firstRowFirstColumn="0" w:firstRowLastColumn="0" w:lastRowFirstColumn="0" w:lastRowLastColumn="0"/>
            <w:tcW w:w="5387" w:type="dxa"/>
          </w:tcPr>
          <w:p w14:paraId="16798727" w14:textId="77777777" w:rsidR="001F274F" w:rsidRPr="00FB1401" w:rsidRDefault="001F274F" w:rsidP="007E6D15">
            <w:pPr>
              <w:jc w:val="both"/>
              <w:rPr>
                <w:rFonts w:asciiTheme="majorHAnsi" w:eastAsia="Times New Roman" w:hAnsiTheme="majorHAnsi" w:cstheme="minorHAnsi"/>
                <w:color w:val="595959" w:themeColor="text1" w:themeTint="A6"/>
                <w:spacing w:val="6"/>
                <w:szCs w:val="24"/>
                <w:lang w:eastAsia="lv-LV"/>
              </w:rPr>
            </w:pPr>
            <w:r w:rsidRPr="00FB1401">
              <w:rPr>
                <w:rFonts w:asciiTheme="majorHAnsi" w:eastAsia="Times New Roman" w:hAnsiTheme="majorHAnsi" w:cstheme="minorHAnsi"/>
                <w:color w:val="595959" w:themeColor="text1" w:themeTint="A6"/>
                <w:spacing w:val="6"/>
                <w:szCs w:val="24"/>
                <w:lang w:eastAsia="lv-LV"/>
              </w:rPr>
              <w:t>Programma paredzēta vardarbīgo noziedznieku uzvedības korekcijai ar mērķi panākt veiksmīgāku sociālo adaptāciju un mazināt viņu agresīvo uzvedību, turpinot darbu “atbalsta grupā”, pēc programmas pamata bloku pabeigšanas.</w:t>
            </w:r>
          </w:p>
        </w:tc>
        <w:tc>
          <w:tcPr>
            <w:cnfStyle w:val="000100000000" w:firstRow="0" w:lastRow="0" w:firstColumn="0" w:lastColumn="1" w:oddVBand="0" w:evenVBand="0" w:oddHBand="0" w:evenHBand="0" w:firstRowFirstColumn="0" w:firstRowLastColumn="0" w:lastRowFirstColumn="0" w:lastRowLastColumn="0"/>
            <w:tcW w:w="1418" w:type="dxa"/>
          </w:tcPr>
          <w:p w14:paraId="4F4298AB" w14:textId="77777777" w:rsidR="001F274F" w:rsidRPr="00FB1401" w:rsidRDefault="001F274F" w:rsidP="007E6D15">
            <w:pPr>
              <w:jc w:val="center"/>
              <w:rPr>
                <w:rFonts w:asciiTheme="majorHAnsi" w:eastAsia="Times New Roman" w:hAnsiTheme="majorHAnsi" w:cstheme="minorHAnsi"/>
                <w:b w:val="0"/>
                <w:color w:val="595959" w:themeColor="text1" w:themeTint="A6"/>
                <w:spacing w:val="6"/>
                <w:szCs w:val="24"/>
                <w:lang w:eastAsia="lv-LV"/>
              </w:rPr>
            </w:pPr>
            <w:r w:rsidRPr="00FB1401">
              <w:rPr>
                <w:rFonts w:asciiTheme="majorHAnsi" w:eastAsia="Times New Roman" w:hAnsiTheme="majorHAnsi" w:cstheme="minorHAnsi"/>
                <w:b w:val="0"/>
                <w:color w:val="595959" w:themeColor="text1" w:themeTint="A6"/>
                <w:spacing w:val="6"/>
                <w:szCs w:val="24"/>
                <w:lang w:eastAsia="lv-LV"/>
              </w:rPr>
              <w:t>15</w:t>
            </w:r>
          </w:p>
        </w:tc>
      </w:tr>
      <w:tr w:rsidR="00FB1401" w:rsidRPr="00FB1401" w14:paraId="1094861B" w14:textId="77777777" w:rsidTr="007E6D1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79DCD078" w14:textId="77777777" w:rsidR="001F274F" w:rsidRPr="00FB1401" w:rsidRDefault="001F274F" w:rsidP="007A4B6D">
            <w:pPr>
              <w:jc w:val="both"/>
              <w:rPr>
                <w:rFonts w:asciiTheme="majorHAnsi" w:eastAsia="Times New Roman" w:hAnsiTheme="majorHAnsi" w:cstheme="minorHAnsi"/>
                <w:b w:val="0"/>
                <w:color w:val="595959" w:themeColor="text1" w:themeTint="A6"/>
                <w:spacing w:val="6"/>
                <w:szCs w:val="24"/>
                <w:lang w:eastAsia="lv-LV"/>
              </w:rPr>
            </w:pPr>
            <w:r w:rsidRPr="00FB1401">
              <w:rPr>
                <w:rFonts w:asciiTheme="majorHAnsi" w:eastAsia="Times New Roman" w:hAnsiTheme="majorHAnsi" w:cstheme="minorHAnsi"/>
                <w:b w:val="0"/>
                <w:color w:val="595959" w:themeColor="text1" w:themeTint="A6"/>
                <w:spacing w:val="6"/>
                <w:szCs w:val="24"/>
                <w:lang w:eastAsia="lv-LV"/>
              </w:rPr>
              <w:t>"Programma seksuālos noziegumus izdarījušo personu monitoringam un  uzraudzībai (pielāgota slepkavām)"</w:t>
            </w:r>
          </w:p>
        </w:tc>
        <w:tc>
          <w:tcPr>
            <w:cnfStyle w:val="000010000000" w:firstRow="0" w:lastRow="0" w:firstColumn="0" w:lastColumn="0" w:oddVBand="1" w:evenVBand="0" w:oddHBand="0" w:evenHBand="0" w:firstRowFirstColumn="0" w:firstRowLastColumn="0" w:lastRowFirstColumn="0" w:lastRowLastColumn="0"/>
            <w:tcW w:w="5387" w:type="dxa"/>
          </w:tcPr>
          <w:p w14:paraId="27368A4D" w14:textId="77777777" w:rsidR="001F274F" w:rsidRPr="00FB1401" w:rsidRDefault="001F274F" w:rsidP="007A4B6D">
            <w:pPr>
              <w:jc w:val="both"/>
              <w:rPr>
                <w:rFonts w:asciiTheme="majorHAnsi" w:eastAsia="Times New Roman" w:hAnsiTheme="majorHAnsi" w:cstheme="minorHAnsi"/>
                <w:b w:val="0"/>
                <w:color w:val="595959" w:themeColor="text1" w:themeTint="A6"/>
                <w:spacing w:val="6"/>
                <w:szCs w:val="24"/>
                <w:lang w:eastAsia="lv-LV"/>
              </w:rPr>
            </w:pPr>
            <w:r w:rsidRPr="00FB1401">
              <w:rPr>
                <w:rFonts w:asciiTheme="majorHAnsi" w:eastAsia="Times New Roman" w:hAnsiTheme="majorHAnsi" w:cstheme="minorHAnsi"/>
                <w:b w:val="0"/>
                <w:color w:val="595959" w:themeColor="text1" w:themeTint="A6"/>
                <w:spacing w:val="6"/>
                <w:szCs w:val="24"/>
                <w:lang w:eastAsia="lv-LV"/>
              </w:rPr>
              <w:t>Programma paredzēta seksuālo noziedznieku uzvedības korekcijai ar mērķi panākt veiksmīgāku sociālo adaptāciju un mazināt viņu agresīvo uzvedību, turpinot darbu "atbalsta grupā", pēc programmas pamata bloku pabeigšanas.</w:t>
            </w:r>
          </w:p>
        </w:tc>
        <w:tc>
          <w:tcPr>
            <w:cnfStyle w:val="000100000000" w:firstRow="0" w:lastRow="0" w:firstColumn="0" w:lastColumn="1" w:oddVBand="0" w:evenVBand="0" w:oddHBand="0" w:evenHBand="0" w:firstRowFirstColumn="0" w:firstRowLastColumn="0" w:lastRowFirstColumn="0" w:lastRowLastColumn="0"/>
            <w:tcW w:w="1418" w:type="dxa"/>
          </w:tcPr>
          <w:p w14:paraId="72646571" w14:textId="77777777" w:rsidR="001F274F" w:rsidRPr="00FB1401" w:rsidRDefault="001F274F" w:rsidP="007A4B6D">
            <w:pPr>
              <w:jc w:val="center"/>
              <w:rPr>
                <w:rFonts w:asciiTheme="majorHAnsi" w:eastAsia="Times New Roman" w:hAnsiTheme="majorHAnsi" w:cstheme="minorHAnsi"/>
                <w:b w:val="0"/>
                <w:color w:val="595959" w:themeColor="text1" w:themeTint="A6"/>
                <w:spacing w:val="6"/>
                <w:szCs w:val="24"/>
                <w:lang w:eastAsia="lv-LV"/>
              </w:rPr>
            </w:pPr>
            <w:r w:rsidRPr="00FB1401">
              <w:rPr>
                <w:rFonts w:asciiTheme="majorHAnsi" w:eastAsia="Times New Roman" w:hAnsiTheme="majorHAnsi" w:cstheme="minorHAnsi"/>
                <w:b w:val="0"/>
                <w:color w:val="595959" w:themeColor="text1" w:themeTint="A6"/>
                <w:spacing w:val="6"/>
                <w:szCs w:val="24"/>
                <w:lang w:eastAsia="lv-LV"/>
              </w:rPr>
              <w:t>19</w:t>
            </w:r>
          </w:p>
        </w:tc>
      </w:tr>
    </w:tbl>
    <w:p w14:paraId="2CE97C92" w14:textId="77777777" w:rsidR="007A4B6D" w:rsidRPr="00FB1401" w:rsidRDefault="007A4B6D" w:rsidP="007A4B6D">
      <w:pPr>
        <w:spacing w:before="0" w:after="0" w:line="240" w:lineRule="auto"/>
        <w:rPr>
          <w:lang w:val="lv-LV"/>
        </w:rPr>
      </w:pPr>
    </w:p>
    <w:p w14:paraId="145CC0D0" w14:textId="77777777" w:rsidR="00FB1401" w:rsidRPr="00FB1401" w:rsidRDefault="00FB1401" w:rsidP="007A4B6D">
      <w:pPr>
        <w:spacing w:before="0" w:after="0" w:line="240" w:lineRule="auto"/>
        <w:rPr>
          <w:lang w:val="lv-LV"/>
        </w:rPr>
      </w:pPr>
    </w:p>
    <w:p w14:paraId="455DA1E3" w14:textId="77777777" w:rsidR="00FB1401" w:rsidRPr="00FB1401" w:rsidRDefault="00FB1401" w:rsidP="007A4B6D">
      <w:pPr>
        <w:spacing w:before="0" w:after="0" w:line="240" w:lineRule="auto"/>
        <w:rPr>
          <w:lang w:val="lv-LV"/>
        </w:rPr>
      </w:pPr>
    </w:p>
    <w:p w14:paraId="34184F64" w14:textId="77777777" w:rsidR="00FB1401" w:rsidRDefault="00FB1401" w:rsidP="007A4B6D">
      <w:pPr>
        <w:spacing w:before="0" w:after="0" w:line="240" w:lineRule="auto"/>
        <w:rPr>
          <w:lang w:val="lv-LV"/>
        </w:rPr>
      </w:pPr>
    </w:p>
    <w:p w14:paraId="23AA8593" w14:textId="77777777" w:rsidR="00FB1401" w:rsidRDefault="00FB1401" w:rsidP="007A4B6D">
      <w:pPr>
        <w:spacing w:before="0" w:after="0" w:line="240" w:lineRule="auto"/>
        <w:rPr>
          <w:lang w:val="lv-LV"/>
        </w:rPr>
      </w:pPr>
    </w:p>
    <w:p w14:paraId="5FD30E80" w14:textId="77777777" w:rsidR="00FB1401" w:rsidRPr="007A4B6D" w:rsidRDefault="00FB1401" w:rsidP="007A4B6D">
      <w:pPr>
        <w:spacing w:before="0" w:after="0" w:line="240" w:lineRule="auto"/>
        <w:rPr>
          <w:lang w:val="lv-LV"/>
        </w:rPr>
      </w:pPr>
    </w:p>
    <w:p w14:paraId="3EE023E2" w14:textId="77777777" w:rsidR="00FE2401" w:rsidRPr="0047128D" w:rsidRDefault="001124A7" w:rsidP="007A4B6D">
      <w:pPr>
        <w:pStyle w:val="Virsraksts2"/>
        <w:spacing w:before="0" w:after="0" w:line="360" w:lineRule="auto"/>
        <w:rPr>
          <w:noProof/>
          <w:szCs w:val="24"/>
          <w:lang w:val="lv-LV"/>
        </w:rPr>
      </w:pPr>
      <w:bookmarkStart w:id="18" w:name="_Toc76979433"/>
      <w:r>
        <w:rPr>
          <w:noProof/>
          <w:color w:val="577188"/>
          <w:szCs w:val="24"/>
          <w:lang w:val="lv-LV"/>
        </w:rPr>
        <w:lastRenderedPageBreak/>
        <w:t>Par atkarību mazināšanas programmas īstenošanu</w:t>
      </w:r>
      <w:bookmarkEnd w:id="18"/>
    </w:p>
    <w:p w14:paraId="286CB313" w14:textId="77777777" w:rsidR="00F449DD" w:rsidRPr="00F449DD" w:rsidRDefault="00F449DD" w:rsidP="007A4B6D">
      <w:pPr>
        <w:pStyle w:val="Bezatstarpm"/>
        <w:spacing w:before="0"/>
        <w:ind w:firstLine="709"/>
        <w:jc w:val="both"/>
        <w:rPr>
          <w:rFonts w:asciiTheme="majorHAnsi" w:hAnsiTheme="majorHAnsi" w:cstheme="majorHAnsi"/>
          <w:sz w:val="24"/>
          <w:szCs w:val="24"/>
        </w:rPr>
      </w:pPr>
      <w:r w:rsidRPr="00F449DD">
        <w:rPr>
          <w:rFonts w:asciiTheme="majorHAnsi" w:hAnsiTheme="majorHAnsi" w:cstheme="majorHAnsi"/>
          <w:sz w:val="24"/>
          <w:szCs w:val="24"/>
        </w:rPr>
        <w:t>Olaines (Latvijas cietumu slimnīca) cietuma Atkarīgo centrā tiek īstenotas atkarību mazināšanas programmas.</w:t>
      </w:r>
    </w:p>
    <w:p w14:paraId="60763617" w14:textId="5018E6B9" w:rsidR="001F274F" w:rsidRPr="00FB1401" w:rsidRDefault="001F274F" w:rsidP="007A4B6D">
      <w:pPr>
        <w:pStyle w:val="Bezatstarpm"/>
        <w:spacing w:before="0"/>
        <w:ind w:firstLine="709"/>
        <w:jc w:val="both"/>
        <w:rPr>
          <w:rFonts w:asciiTheme="majorHAnsi" w:hAnsiTheme="majorHAnsi" w:cstheme="minorHAnsi"/>
          <w:sz w:val="24"/>
          <w:szCs w:val="24"/>
        </w:rPr>
      </w:pPr>
      <w:r w:rsidRPr="00F449DD">
        <w:rPr>
          <w:rFonts w:asciiTheme="majorHAnsi" w:hAnsiTheme="majorHAnsi" w:cstheme="majorHAnsi"/>
          <w:sz w:val="24"/>
          <w:szCs w:val="24"/>
        </w:rPr>
        <w:t xml:space="preserve">Atkarību mazināšanas programma </w:t>
      </w:r>
      <w:r w:rsidR="009D2E80" w:rsidRPr="00F449DD">
        <w:rPr>
          <w:rFonts w:asciiTheme="majorHAnsi" w:hAnsiTheme="majorHAnsi" w:cstheme="majorHAnsi"/>
          <w:sz w:val="24"/>
          <w:szCs w:val="24"/>
        </w:rPr>
        <w:t xml:space="preserve">ir </w:t>
      </w:r>
      <w:r w:rsidRPr="00F449DD">
        <w:rPr>
          <w:rFonts w:asciiTheme="majorHAnsi" w:hAnsiTheme="majorHAnsi" w:cstheme="majorHAnsi"/>
          <w:sz w:val="24"/>
          <w:szCs w:val="24"/>
        </w:rPr>
        <w:t>notiesātā iesaistīšana mērķtiecīgu un strukturētu pasākumu kopumā sociālo prasmju attīstībai, uzvedības modeļa pilnveidei un sociāli atbalstāmas vērtību</w:t>
      </w:r>
      <w:r w:rsidRPr="00F449DD">
        <w:rPr>
          <w:rFonts w:asciiTheme="majorHAnsi" w:hAnsiTheme="majorHAnsi" w:cstheme="minorHAnsi"/>
          <w:sz w:val="24"/>
          <w:szCs w:val="24"/>
        </w:rPr>
        <w:t xml:space="preserve"> </w:t>
      </w:r>
      <w:r w:rsidRPr="00FB1401">
        <w:rPr>
          <w:rFonts w:asciiTheme="majorHAnsi" w:hAnsiTheme="majorHAnsi" w:cstheme="minorHAnsi"/>
          <w:sz w:val="24"/>
          <w:szCs w:val="24"/>
        </w:rPr>
        <w:t>sistēmas veidošanai. Programmas mērķgrupa – notiesātie, ar atkārtota noziedzīga nodarījuma izdarīšanas risku, kas saistīts ar atkarību izraisošo vielu lietošanu.</w:t>
      </w:r>
    </w:p>
    <w:p w14:paraId="3205FA4E" w14:textId="5833B82B" w:rsidR="001F274F" w:rsidRPr="00FB1401" w:rsidRDefault="001F274F" w:rsidP="007A4B6D">
      <w:pPr>
        <w:pStyle w:val="Bezatstarpm"/>
        <w:spacing w:before="0"/>
        <w:ind w:firstLine="709"/>
        <w:jc w:val="both"/>
        <w:rPr>
          <w:rFonts w:asciiTheme="majorHAnsi" w:hAnsiTheme="majorHAnsi" w:cstheme="minorHAnsi"/>
          <w:sz w:val="24"/>
          <w:szCs w:val="24"/>
        </w:rPr>
      </w:pPr>
      <w:r w:rsidRPr="00FB1401">
        <w:rPr>
          <w:rFonts w:asciiTheme="majorHAnsi" w:hAnsiTheme="majorHAnsi" w:cstheme="minorHAnsi"/>
          <w:sz w:val="24"/>
          <w:szCs w:val="24"/>
        </w:rPr>
        <w:t xml:space="preserve">2020.gadā atkarības mazināšanas programma Atkarīgo centrā tika īstenota trijās apakšprogrammās – </w:t>
      </w:r>
      <w:r w:rsidRPr="00FB1401">
        <w:rPr>
          <w:rFonts w:asciiTheme="majorHAnsi" w:eastAsia="Times New Roman" w:hAnsiTheme="majorHAnsi" w:cstheme="minorHAnsi"/>
          <w:spacing w:val="6"/>
          <w:sz w:val="24"/>
          <w:szCs w:val="24"/>
          <w:lang w:eastAsia="lv-LV"/>
        </w:rPr>
        <w:t>"</w:t>
      </w:r>
      <w:r w:rsidRPr="00FB1401">
        <w:rPr>
          <w:rFonts w:asciiTheme="majorHAnsi" w:hAnsiTheme="majorHAnsi" w:cstheme="minorHAnsi"/>
          <w:sz w:val="24"/>
          <w:szCs w:val="24"/>
        </w:rPr>
        <w:t>Atlantis</w:t>
      </w:r>
      <w:r w:rsidRPr="00FB1401">
        <w:rPr>
          <w:rFonts w:asciiTheme="majorHAnsi" w:eastAsia="Times New Roman" w:hAnsiTheme="majorHAnsi" w:cstheme="minorHAnsi"/>
          <w:spacing w:val="6"/>
          <w:sz w:val="24"/>
          <w:szCs w:val="24"/>
          <w:lang w:eastAsia="lv-LV"/>
        </w:rPr>
        <w:t>"</w:t>
      </w:r>
      <w:r w:rsidRPr="00FB1401">
        <w:rPr>
          <w:rFonts w:asciiTheme="majorHAnsi" w:hAnsiTheme="majorHAnsi" w:cstheme="minorHAnsi"/>
          <w:sz w:val="24"/>
          <w:szCs w:val="24"/>
        </w:rPr>
        <w:t xml:space="preserve">, </w:t>
      </w:r>
      <w:r w:rsidRPr="00FB1401">
        <w:rPr>
          <w:rFonts w:asciiTheme="majorHAnsi" w:eastAsia="Times New Roman" w:hAnsiTheme="majorHAnsi" w:cstheme="minorHAnsi"/>
          <w:spacing w:val="6"/>
          <w:sz w:val="24"/>
          <w:szCs w:val="24"/>
          <w:lang w:eastAsia="lv-LV"/>
        </w:rPr>
        <w:t>"</w:t>
      </w:r>
      <w:r w:rsidRPr="00FB1401">
        <w:rPr>
          <w:rFonts w:asciiTheme="majorHAnsi" w:hAnsiTheme="majorHAnsi" w:cstheme="minorHAnsi"/>
          <w:sz w:val="24"/>
          <w:szCs w:val="24"/>
        </w:rPr>
        <w:t>Pathfinder</w:t>
      </w:r>
      <w:r w:rsidRPr="00FB1401">
        <w:rPr>
          <w:rFonts w:asciiTheme="majorHAnsi" w:eastAsia="Times New Roman" w:hAnsiTheme="majorHAnsi" w:cstheme="minorHAnsi"/>
          <w:spacing w:val="6"/>
          <w:sz w:val="24"/>
          <w:szCs w:val="24"/>
          <w:lang w:eastAsia="lv-LV"/>
        </w:rPr>
        <w:t>"</w:t>
      </w:r>
      <w:r w:rsidRPr="00FB1401">
        <w:rPr>
          <w:rFonts w:asciiTheme="majorHAnsi" w:hAnsiTheme="majorHAnsi" w:cstheme="minorHAnsi"/>
          <w:sz w:val="24"/>
          <w:szCs w:val="24"/>
        </w:rPr>
        <w:t xml:space="preserve"> un integrētā </w:t>
      </w:r>
      <w:r w:rsidRPr="00FB1401">
        <w:rPr>
          <w:rFonts w:asciiTheme="majorHAnsi" w:eastAsia="Times New Roman" w:hAnsiTheme="majorHAnsi" w:cstheme="minorHAnsi"/>
          <w:spacing w:val="6"/>
          <w:sz w:val="24"/>
          <w:szCs w:val="24"/>
          <w:lang w:eastAsia="lv-LV"/>
        </w:rPr>
        <w:t>"</w:t>
      </w:r>
      <w:r w:rsidRPr="00FB1401">
        <w:rPr>
          <w:rFonts w:asciiTheme="majorHAnsi" w:hAnsiTheme="majorHAnsi" w:cstheme="minorHAnsi"/>
          <w:sz w:val="24"/>
          <w:szCs w:val="24"/>
        </w:rPr>
        <w:t>Atlantis–Pathfinder</w:t>
      </w:r>
      <w:r w:rsidRPr="00FB1401">
        <w:rPr>
          <w:rFonts w:asciiTheme="majorHAnsi" w:eastAsia="Times New Roman" w:hAnsiTheme="majorHAnsi" w:cstheme="minorHAnsi"/>
          <w:spacing w:val="6"/>
          <w:sz w:val="24"/>
          <w:szCs w:val="24"/>
          <w:lang w:eastAsia="lv-LV"/>
        </w:rPr>
        <w:t>"</w:t>
      </w:r>
      <w:r w:rsidRPr="00FB1401">
        <w:rPr>
          <w:rFonts w:asciiTheme="majorHAnsi" w:hAnsiTheme="majorHAnsi" w:cstheme="minorHAnsi"/>
          <w:sz w:val="24"/>
          <w:szCs w:val="24"/>
        </w:rPr>
        <w:t xml:space="preserve"> programma.</w:t>
      </w:r>
    </w:p>
    <w:p w14:paraId="2A605608" w14:textId="77777777" w:rsidR="001F274F" w:rsidRPr="00FB1401" w:rsidRDefault="001F274F" w:rsidP="007A4B6D">
      <w:pPr>
        <w:pStyle w:val="Bezatstarpm"/>
        <w:spacing w:before="0"/>
        <w:ind w:firstLine="709"/>
        <w:jc w:val="both"/>
        <w:rPr>
          <w:rFonts w:asciiTheme="majorHAnsi" w:hAnsiTheme="majorHAnsi" w:cstheme="minorHAnsi"/>
          <w:sz w:val="24"/>
          <w:szCs w:val="24"/>
        </w:rPr>
      </w:pPr>
      <w:r w:rsidRPr="00FB1401">
        <w:rPr>
          <w:rFonts w:asciiTheme="majorHAnsi" w:eastAsia="Times New Roman" w:hAnsiTheme="majorHAnsi" w:cstheme="minorHAnsi"/>
          <w:spacing w:val="6"/>
          <w:sz w:val="24"/>
          <w:szCs w:val="24"/>
          <w:lang w:eastAsia="lv-LV"/>
        </w:rPr>
        <w:t xml:space="preserve">Atkarīgo centra </w:t>
      </w:r>
      <w:r w:rsidRPr="00FB1401">
        <w:rPr>
          <w:rFonts w:asciiTheme="majorHAnsi" w:hAnsiTheme="majorHAnsi" w:cstheme="minorHAnsi"/>
          <w:sz w:val="24"/>
          <w:szCs w:val="24"/>
        </w:rPr>
        <w:t xml:space="preserve">izvērtēšanas nodaļā tiek realizēts notiesātās personas padziļinātais izvērtējums ar mērķi – padziļināti izpētīt klienta personību, lai adaptācijas periodā novērtētu viņa motivāciju, atkarību izraisošo vielu lietošanas līmenī un gatavību pārmaiņām. Kā papildus mērķis ir klienta stabilizācija un sagatavošana darbam. </w:t>
      </w:r>
    </w:p>
    <w:p w14:paraId="4CD146A0" w14:textId="77777777" w:rsidR="001F274F" w:rsidRPr="00FB1401" w:rsidRDefault="001F274F" w:rsidP="00194400">
      <w:pPr>
        <w:spacing w:before="0" w:after="0" w:line="240" w:lineRule="auto"/>
        <w:jc w:val="both"/>
        <w:rPr>
          <w:rFonts w:asciiTheme="majorHAnsi" w:hAnsiTheme="majorHAnsi" w:cstheme="minorHAnsi"/>
          <w:sz w:val="24"/>
          <w:szCs w:val="24"/>
        </w:rPr>
      </w:pPr>
      <w:r w:rsidRPr="00FB1401">
        <w:rPr>
          <w:rFonts w:asciiTheme="majorHAnsi" w:hAnsiTheme="majorHAnsi" w:cstheme="minorHAnsi"/>
          <w:sz w:val="24"/>
          <w:szCs w:val="24"/>
        </w:rPr>
        <w:tab/>
        <w:t xml:space="preserve">Apakšprogrammā </w:t>
      </w:r>
      <w:r w:rsidRPr="00FB1401">
        <w:rPr>
          <w:rFonts w:asciiTheme="majorHAnsi" w:eastAsia="Times New Roman" w:hAnsiTheme="majorHAnsi" w:cstheme="minorHAnsi"/>
          <w:spacing w:val="6"/>
          <w:sz w:val="24"/>
          <w:szCs w:val="24"/>
          <w:lang w:eastAsia="lv-LV"/>
        </w:rPr>
        <w:t>"</w:t>
      </w:r>
      <w:r w:rsidRPr="00FB1401">
        <w:rPr>
          <w:rFonts w:asciiTheme="majorHAnsi" w:hAnsiTheme="majorHAnsi" w:cstheme="minorHAnsi"/>
          <w:sz w:val="24"/>
          <w:szCs w:val="24"/>
        </w:rPr>
        <w:t>Atlantis</w:t>
      </w:r>
      <w:r w:rsidRPr="00FB1401">
        <w:rPr>
          <w:rFonts w:asciiTheme="majorHAnsi" w:eastAsia="Times New Roman" w:hAnsiTheme="majorHAnsi" w:cstheme="minorHAnsi"/>
          <w:spacing w:val="6"/>
          <w:sz w:val="24"/>
          <w:szCs w:val="24"/>
          <w:lang w:eastAsia="lv-LV"/>
        </w:rPr>
        <w:t>"</w:t>
      </w:r>
      <w:r w:rsidRPr="00FB1401">
        <w:rPr>
          <w:rFonts w:asciiTheme="majorHAnsi" w:hAnsiTheme="majorHAnsi" w:cstheme="minorHAnsi"/>
          <w:sz w:val="24"/>
          <w:szCs w:val="24"/>
        </w:rPr>
        <w:t xml:space="preserve"> un integrētajā apakšprogrammā </w:t>
      </w:r>
      <w:r w:rsidRPr="00FB1401">
        <w:rPr>
          <w:rFonts w:asciiTheme="majorHAnsi" w:eastAsia="Times New Roman" w:hAnsiTheme="majorHAnsi" w:cstheme="minorHAnsi"/>
          <w:spacing w:val="6"/>
          <w:sz w:val="24"/>
          <w:szCs w:val="24"/>
          <w:lang w:eastAsia="lv-LV"/>
        </w:rPr>
        <w:t>"</w:t>
      </w:r>
      <w:r w:rsidRPr="00FB1401">
        <w:rPr>
          <w:rFonts w:asciiTheme="majorHAnsi" w:hAnsiTheme="majorHAnsi" w:cstheme="minorHAnsi"/>
          <w:sz w:val="24"/>
          <w:szCs w:val="24"/>
        </w:rPr>
        <w:t>Atlantis–Pathfinder</w:t>
      </w:r>
      <w:r w:rsidRPr="00FB1401">
        <w:rPr>
          <w:rFonts w:asciiTheme="majorHAnsi" w:eastAsia="Times New Roman" w:hAnsiTheme="majorHAnsi" w:cstheme="minorHAnsi"/>
          <w:spacing w:val="6"/>
          <w:sz w:val="24"/>
          <w:szCs w:val="24"/>
          <w:lang w:eastAsia="lv-LV"/>
        </w:rPr>
        <w:t>"</w:t>
      </w:r>
      <w:r w:rsidRPr="00FB1401">
        <w:rPr>
          <w:rFonts w:asciiTheme="majorHAnsi" w:hAnsiTheme="majorHAnsi" w:cstheme="minorHAnsi"/>
          <w:sz w:val="24"/>
          <w:szCs w:val="24"/>
        </w:rPr>
        <w:t xml:space="preserve"> tiek veikt darbs ar jau konstatētajām problēmzonām, tiek sniegtas krīzes intervences. Mērķis ir motivēt klientu apzināties uz atzīt problēmu, uzņemties par to atbildību un meklēt risinājumus. </w:t>
      </w:r>
    </w:p>
    <w:p w14:paraId="138F3A2D" w14:textId="77777777" w:rsidR="001F274F" w:rsidRPr="00FB1401" w:rsidRDefault="001F274F" w:rsidP="00194400">
      <w:pPr>
        <w:spacing w:before="0" w:after="0" w:line="240" w:lineRule="auto"/>
        <w:jc w:val="both"/>
        <w:rPr>
          <w:rFonts w:asciiTheme="majorHAnsi" w:hAnsiTheme="majorHAnsi" w:cstheme="minorHAnsi"/>
          <w:sz w:val="24"/>
          <w:szCs w:val="24"/>
        </w:rPr>
      </w:pPr>
      <w:r w:rsidRPr="00FB1401">
        <w:rPr>
          <w:rFonts w:asciiTheme="majorHAnsi" w:hAnsiTheme="majorHAnsi" w:cstheme="minorHAnsi"/>
          <w:sz w:val="24"/>
          <w:szCs w:val="24"/>
        </w:rPr>
        <w:tab/>
        <w:t xml:space="preserve">Visos atkarību mazināšanas programmas virzienos, tai skaitā atsevišķi apakšprogrammā </w:t>
      </w:r>
      <w:r w:rsidRPr="00FB1401">
        <w:rPr>
          <w:rFonts w:asciiTheme="majorHAnsi" w:eastAsia="Times New Roman" w:hAnsiTheme="majorHAnsi" w:cstheme="minorHAnsi"/>
          <w:spacing w:val="6"/>
          <w:sz w:val="24"/>
          <w:szCs w:val="24"/>
          <w:lang w:eastAsia="lv-LV"/>
        </w:rPr>
        <w:t>"</w:t>
      </w:r>
      <w:r w:rsidRPr="00FB1401">
        <w:rPr>
          <w:rFonts w:asciiTheme="majorHAnsi" w:hAnsiTheme="majorHAnsi" w:cstheme="minorHAnsi"/>
          <w:sz w:val="24"/>
          <w:szCs w:val="24"/>
        </w:rPr>
        <w:t>Pathfinder</w:t>
      </w:r>
      <w:r w:rsidRPr="00FB1401">
        <w:rPr>
          <w:rFonts w:asciiTheme="majorHAnsi" w:eastAsia="Times New Roman" w:hAnsiTheme="majorHAnsi" w:cstheme="minorHAnsi"/>
          <w:spacing w:val="6"/>
          <w:sz w:val="24"/>
          <w:szCs w:val="24"/>
          <w:lang w:eastAsia="lv-LV"/>
        </w:rPr>
        <w:t>"</w:t>
      </w:r>
      <w:r w:rsidRPr="00FB1401">
        <w:rPr>
          <w:rFonts w:asciiTheme="majorHAnsi" w:hAnsiTheme="majorHAnsi" w:cstheme="minorHAnsi"/>
          <w:sz w:val="24"/>
          <w:szCs w:val="24"/>
        </w:rPr>
        <w:t xml:space="preserve"> tiek nostiprinātas un/vai pilnveidotas iegūtās zināšanas un prasmes. </w:t>
      </w:r>
      <w:r w:rsidRPr="00FB1401">
        <w:rPr>
          <w:rFonts w:asciiTheme="majorHAnsi" w:eastAsia="Times New Roman" w:hAnsiTheme="majorHAnsi" w:cstheme="minorHAnsi"/>
          <w:spacing w:val="6"/>
          <w:sz w:val="24"/>
          <w:szCs w:val="24"/>
          <w:lang w:eastAsia="lv-LV"/>
        </w:rPr>
        <w:t>"</w:t>
      </w:r>
      <w:r w:rsidRPr="00FB1401">
        <w:rPr>
          <w:rFonts w:asciiTheme="majorHAnsi" w:hAnsiTheme="majorHAnsi" w:cstheme="minorHAnsi"/>
          <w:sz w:val="24"/>
          <w:szCs w:val="24"/>
        </w:rPr>
        <w:t>Pathfinder</w:t>
      </w:r>
      <w:r w:rsidRPr="00FB1401">
        <w:rPr>
          <w:rFonts w:asciiTheme="majorHAnsi" w:eastAsia="Times New Roman" w:hAnsiTheme="majorHAnsi" w:cstheme="minorHAnsi"/>
          <w:spacing w:val="6"/>
          <w:sz w:val="24"/>
          <w:szCs w:val="24"/>
          <w:lang w:eastAsia="lv-LV"/>
        </w:rPr>
        <w:t>"</w:t>
      </w:r>
      <w:r w:rsidRPr="00FB1401">
        <w:rPr>
          <w:rFonts w:asciiTheme="majorHAnsi" w:hAnsiTheme="majorHAnsi" w:cstheme="minorHAnsi"/>
          <w:sz w:val="24"/>
          <w:szCs w:val="24"/>
        </w:rPr>
        <w:t xml:space="preserve"> apakšprogrammā, cita starpā, īpašs uzsvars tiek likts uz sociālo prasmju attīstību un pakāpenisku reintegrāciju sabiedrībā. </w:t>
      </w:r>
    </w:p>
    <w:p w14:paraId="78B77FD9" w14:textId="02714DC9" w:rsidR="001F274F" w:rsidRPr="00FB1401" w:rsidRDefault="00364905" w:rsidP="007A4B6D">
      <w:pPr>
        <w:spacing w:before="0" w:after="0" w:line="240" w:lineRule="auto"/>
        <w:ind w:firstLine="709"/>
        <w:jc w:val="both"/>
        <w:rPr>
          <w:rFonts w:asciiTheme="majorHAnsi" w:hAnsiTheme="majorHAnsi" w:cstheme="minorHAnsi"/>
          <w:sz w:val="24"/>
          <w:szCs w:val="24"/>
        </w:rPr>
      </w:pPr>
      <w:r w:rsidRPr="00FB1401">
        <w:rPr>
          <w:rFonts w:asciiTheme="majorHAnsi" w:hAnsiTheme="majorHAnsi" w:cstheme="minorHAnsi"/>
          <w:noProof/>
          <w:sz w:val="24"/>
          <w:szCs w:val="24"/>
        </w:rPr>
        <mc:AlternateContent>
          <mc:Choice Requires="wps">
            <w:drawing>
              <wp:anchor distT="0" distB="0" distL="114300" distR="114300" simplePos="0" relativeHeight="251658251" behindDoc="0" locked="0" layoutInCell="1" allowOverlap="1" wp14:anchorId="54CECABD" wp14:editId="1C44A428">
                <wp:simplePos x="0" y="0"/>
                <wp:positionH relativeFrom="column">
                  <wp:posOffset>2868930</wp:posOffset>
                </wp:positionH>
                <wp:positionV relativeFrom="paragraph">
                  <wp:posOffset>1440815</wp:posOffset>
                </wp:positionV>
                <wp:extent cx="2962275" cy="2543175"/>
                <wp:effectExtent l="0" t="0" r="9525" b="9525"/>
                <wp:wrapThrough wrapText="bothSides">
                  <wp:wrapPolygon edited="0">
                    <wp:start x="0" y="0"/>
                    <wp:lineTo x="0" y="21519"/>
                    <wp:lineTo x="21531" y="21519"/>
                    <wp:lineTo x="21531" y="0"/>
                    <wp:lineTo x="0" y="0"/>
                  </wp:wrapPolygon>
                </wp:wrapThrough>
                <wp:docPr id="52" name="Taisnstūris 52"/>
                <wp:cNvGraphicFramePr/>
                <a:graphic xmlns:a="http://schemas.openxmlformats.org/drawingml/2006/main">
                  <a:graphicData uri="http://schemas.microsoft.com/office/word/2010/wordprocessingShape">
                    <wps:wsp>
                      <wps:cNvSpPr/>
                      <wps:spPr>
                        <a:xfrm>
                          <a:off x="0" y="0"/>
                          <a:ext cx="2962275" cy="2543175"/>
                        </a:xfrm>
                        <a:prstGeom prst="rect">
                          <a:avLst/>
                        </a:prstGeom>
                        <a:solidFill>
                          <a:schemeClr val="accent6">
                            <a:alpha val="50000"/>
                          </a:schemeClr>
                        </a:solidFill>
                        <a:ln>
                          <a:noFill/>
                        </a:ln>
                        <a:effectLst>
                          <a:softEdge rad="31750"/>
                        </a:effectLst>
                      </wps:spPr>
                      <wps:style>
                        <a:lnRef idx="0">
                          <a:scrgbClr r="0" g="0" b="0"/>
                        </a:lnRef>
                        <a:fillRef idx="0">
                          <a:scrgbClr r="0" g="0" b="0"/>
                        </a:fillRef>
                        <a:effectRef idx="0">
                          <a:scrgbClr r="0" g="0" b="0"/>
                        </a:effectRef>
                        <a:fontRef idx="minor">
                          <a:schemeClr val="lt1"/>
                        </a:fontRef>
                      </wps:style>
                      <wps:txbx>
                        <w:txbxContent>
                          <w:p w14:paraId="6CDEEBD8" w14:textId="77777777" w:rsidR="00BD65C1" w:rsidRPr="00456C8D" w:rsidRDefault="00BD65C1" w:rsidP="00456C8D">
                            <w:pPr>
                              <w:spacing w:before="0" w:after="0" w:line="240" w:lineRule="auto"/>
                              <w:jc w:val="both"/>
                              <w:rPr>
                                <w:rFonts w:asciiTheme="majorHAnsi" w:hAnsiTheme="majorHAnsi" w:cstheme="minorHAnsi"/>
                                <w:color w:val="FFFFFF" w:themeColor="background1"/>
                                <w:szCs w:val="24"/>
                              </w:rPr>
                            </w:pPr>
                            <w:r w:rsidRPr="00456C8D">
                              <w:rPr>
                                <w:rFonts w:asciiTheme="majorHAnsi" w:hAnsiTheme="majorHAnsi" w:cstheme="minorHAnsi"/>
                                <w:color w:val="FFFFFF" w:themeColor="background1"/>
                                <w:szCs w:val="24"/>
                              </w:rPr>
                              <w:t>Galvenie atkarību mazināšanas programmas pārtraukšanas iemesli pēc pašu vēlēšanās, kurus notiesātie ir minējuši:</w:t>
                            </w:r>
                          </w:p>
                          <w:p w14:paraId="3F0AA64B" w14:textId="77777777" w:rsidR="00BD65C1" w:rsidRPr="00456C8D" w:rsidRDefault="00BD65C1" w:rsidP="00456C8D">
                            <w:pPr>
                              <w:pStyle w:val="Sarakstarindkopa"/>
                              <w:numPr>
                                <w:ilvl w:val="0"/>
                                <w:numId w:val="20"/>
                              </w:numPr>
                              <w:spacing w:before="0" w:after="0" w:line="240" w:lineRule="auto"/>
                              <w:contextualSpacing w:val="0"/>
                              <w:jc w:val="both"/>
                              <w:rPr>
                                <w:rFonts w:asciiTheme="majorHAnsi" w:hAnsiTheme="majorHAnsi" w:cstheme="minorHAnsi"/>
                                <w:color w:val="FFFFFF" w:themeColor="background1"/>
                                <w:szCs w:val="24"/>
                                <w:lang w:eastAsia="lv-LV"/>
                              </w:rPr>
                            </w:pPr>
                            <w:r w:rsidRPr="00456C8D">
                              <w:rPr>
                                <w:rFonts w:asciiTheme="majorHAnsi" w:hAnsiTheme="majorHAnsi" w:cstheme="minorHAnsi"/>
                                <w:color w:val="FFFFFF" w:themeColor="background1"/>
                                <w:szCs w:val="24"/>
                              </w:rPr>
                              <w:t xml:space="preserve">lielākas iespējas atbrīvoties nosacīti pirms termiņa būs no citas ieslodzījuma vietas, nevis no </w:t>
                            </w:r>
                            <w:r w:rsidRPr="00456C8D">
                              <w:rPr>
                                <w:rFonts w:asciiTheme="majorHAnsi" w:eastAsia="Times New Roman" w:hAnsiTheme="majorHAnsi" w:cstheme="minorHAnsi"/>
                                <w:color w:val="FFFFFF" w:themeColor="background1"/>
                                <w:spacing w:val="6"/>
                                <w:szCs w:val="24"/>
                                <w:lang w:eastAsia="lv-LV"/>
                              </w:rPr>
                              <w:t>Atkarīgo centra</w:t>
                            </w:r>
                            <w:r w:rsidRPr="00456C8D">
                              <w:rPr>
                                <w:rFonts w:asciiTheme="majorHAnsi" w:hAnsiTheme="majorHAnsi" w:cstheme="minorHAnsi"/>
                                <w:color w:val="FFFFFF" w:themeColor="background1"/>
                                <w:szCs w:val="24"/>
                              </w:rPr>
                              <w:t>, tāpēc vēlās pārtraukt dalību atkarību mazināšanas programmā;</w:t>
                            </w:r>
                          </w:p>
                          <w:p w14:paraId="169A6995" w14:textId="77777777" w:rsidR="00BD65C1" w:rsidRPr="00456C8D" w:rsidRDefault="00BD65C1" w:rsidP="00456C8D">
                            <w:pPr>
                              <w:pStyle w:val="Sarakstarindkopa"/>
                              <w:numPr>
                                <w:ilvl w:val="0"/>
                                <w:numId w:val="20"/>
                              </w:numPr>
                              <w:spacing w:before="0" w:after="0" w:line="240" w:lineRule="auto"/>
                              <w:contextualSpacing w:val="0"/>
                              <w:jc w:val="both"/>
                              <w:rPr>
                                <w:rFonts w:asciiTheme="majorHAnsi" w:hAnsiTheme="majorHAnsi" w:cstheme="minorHAnsi"/>
                                <w:color w:val="FFFFFF" w:themeColor="background1"/>
                                <w:szCs w:val="24"/>
                                <w:lang w:eastAsia="lv-LV"/>
                              </w:rPr>
                            </w:pPr>
                            <w:r w:rsidRPr="00456C8D">
                              <w:rPr>
                                <w:rFonts w:asciiTheme="majorHAnsi" w:hAnsiTheme="majorHAnsi" w:cstheme="minorHAnsi"/>
                                <w:color w:val="FFFFFF" w:themeColor="background1"/>
                                <w:szCs w:val="24"/>
                              </w:rPr>
                              <w:t xml:space="preserve">nav motivācijas turpināt atkarību mazināšanas programmu, nevēlas atrasties </w:t>
                            </w:r>
                            <w:r w:rsidRPr="00456C8D">
                              <w:rPr>
                                <w:rFonts w:asciiTheme="majorHAnsi" w:eastAsia="Times New Roman" w:hAnsiTheme="majorHAnsi" w:cstheme="minorHAnsi"/>
                                <w:color w:val="FFFFFF" w:themeColor="background1"/>
                                <w:spacing w:val="6"/>
                                <w:szCs w:val="24"/>
                                <w:lang w:eastAsia="lv-LV"/>
                              </w:rPr>
                              <w:t>Atkarīgo centra</w:t>
                            </w:r>
                            <w:r w:rsidRPr="00456C8D">
                              <w:rPr>
                                <w:rFonts w:asciiTheme="majorHAnsi" w:hAnsiTheme="majorHAnsi" w:cstheme="minorHAnsi"/>
                                <w:color w:val="FFFFFF" w:themeColor="background1"/>
                                <w:szCs w:val="24"/>
                              </w:rPr>
                              <w:t>;</w:t>
                            </w:r>
                          </w:p>
                          <w:p w14:paraId="3CD146E8" w14:textId="77777777" w:rsidR="00BD65C1" w:rsidRPr="00456C8D" w:rsidRDefault="00BD65C1" w:rsidP="00456C8D">
                            <w:pPr>
                              <w:pStyle w:val="Sarakstarindkopa"/>
                              <w:numPr>
                                <w:ilvl w:val="0"/>
                                <w:numId w:val="20"/>
                              </w:numPr>
                              <w:spacing w:before="0" w:after="0" w:line="240" w:lineRule="auto"/>
                              <w:contextualSpacing w:val="0"/>
                              <w:jc w:val="both"/>
                              <w:rPr>
                                <w:rFonts w:asciiTheme="majorHAnsi" w:hAnsiTheme="majorHAnsi" w:cstheme="minorHAnsi"/>
                                <w:color w:val="FFFFFF" w:themeColor="background1"/>
                                <w:szCs w:val="24"/>
                                <w:lang w:eastAsia="lv-LV"/>
                              </w:rPr>
                            </w:pPr>
                            <w:r w:rsidRPr="00456C8D">
                              <w:rPr>
                                <w:rFonts w:asciiTheme="majorHAnsi" w:hAnsiTheme="majorHAnsi" w:cstheme="minorHAnsi"/>
                                <w:color w:val="FFFFFF" w:themeColor="background1"/>
                                <w:szCs w:val="24"/>
                              </w:rPr>
                              <w:t>nevēlas vairs piedalīties programmā savu personīgu apsvērumu dēļ;</w:t>
                            </w:r>
                          </w:p>
                          <w:p w14:paraId="4399FA96" w14:textId="77777777" w:rsidR="00BD65C1" w:rsidRPr="00456C8D" w:rsidRDefault="00BD65C1" w:rsidP="00456C8D">
                            <w:pPr>
                              <w:pStyle w:val="Sarakstarindkopa"/>
                              <w:numPr>
                                <w:ilvl w:val="0"/>
                                <w:numId w:val="20"/>
                              </w:numPr>
                              <w:spacing w:before="0" w:after="0" w:line="240" w:lineRule="auto"/>
                              <w:contextualSpacing w:val="0"/>
                              <w:jc w:val="both"/>
                              <w:rPr>
                                <w:rFonts w:asciiTheme="majorHAnsi" w:hAnsiTheme="majorHAnsi" w:cstheme="minorHAnsi"/>
                                <w:color w:val="FFFFFF" w:themeColor="background1"/>
                                <w:szCs w:val="24"/>
                                <w:lang w:eastAsia="lv-LV"/>
                              </w:rPr>
                            </w:pPr>
                            <w:r w:rsidRPr="00456C8D">
                              <w:rPr>
                                <w:rFonts w:asciiTheme="majorHAnsi" w:hAnsiTheme="majorHAnsi" w:cstheme="minorHAnsi"/>
                                <w:color w:val="FFFFFF" w:themeColor="background1"/>
                                <w:szCs w:val="24"/>
                                <w:lang w:eastAsia="lv-LV"/>
                              </w:rPr>
                              <w:t>vēlas strādāt algotu darbu un risināt parādsaistību jautājumus.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CECABD" id="Taisnstūris 52" o:spid="_x0000_s1036" style="position:absolute;left:0;text-align:left;margin-left:225.9pt;margin-top:113.45pt;width:233.25pt;height:200.25pt;z-index:2516582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" fillcolor="#9d936f [3209]" stroked="f">
                <v:fill opacity="32896f"/>
                <v:textbox>
                  <w:txbxContent>
                    <w:p w14:paraId="6CDEEBD8" w14:textId="77777777" w:rsidR="00BD65C1" w:rsidRPr="00456C8D" w:rsidRDefault="00BD65C1" w:rsidP="00456C8D">
                      <w:pPr>
                        <w:spacing w:before="0" w:after="0" w:line="240" w:lineRule="auto"/>
                        <w:jc w:val="both"/>
                        <w:rPr>
                          <w:rFonts w:asciiTheme="majorHAnsi" w:hAnsiTheme="majorHAnsi" w:cstheme="minorHAnsi"/>
                          <w:color w:val="FFFFFF" w:themeColor="background1"/>
                          <w:szCs w:val="24"/>
                        </w:rPr>
                      </w:pPr>
                      <w:r w:rsidRPr="00456C8D">
                        <w:rPr>
                          <w:rFonts w:asciiTheme="majorHAnsi" w:hAnsiTheme="majorHAnsi" w:cstheme="minorHAnsi"/>
                          <w:color w:val="FFFFFF" w:themeColor="background1"/>
                          <w:szCs w:val="24"/>
                        </w:rPr>
                        <w:t>Galvenie atkarību mazināšanas programmas pārtraukšanas iemesli pēc pašu vēlēšanās, kurus notiesātie ir minējuši:</w:t>
                      </w:r>
                    </w:p>
                    <w:p w14:paraId="3F0AA64B" w14:textId="77777777" w:rsidR="00BD65C1" w:rsidRPr="00456C8D" w:rsidRDefault="00BD65C1" w:rsidP="00456C8D">
                      <w:pPr>
                        <w:pStyle w:val="Sarakstarindkopa"/>
                        <w:numPr>
                          <w:ilvl w:val="0"/>
                          <w:numId w:val="20"/>
                        </w:numPr>
                        <w:spacing w:before="0" w:after="0" w:line="240" w:lineRule="auto"/>
                        <w:contextualSpacing w:val="0"/>
                        <w:jc w:val="both"/>
                        <w:rPr>
                          <w:rFonts w:asciiTheme="majorHAnsi" w:hAnsiTheme="majorHAnsi" w:cstheme="minorHAnsi"/>
                          <w:color w:val="FFFFFF" w:themeColor="background1"/>
                          <w:szCs w:val="24"/>
                          <w:lang w:eastAsia="lv-LV"/>
                        </w:rPr>
                      </w:pPr>
                      <w:r w:rsidRPr="00456C8D">
                        <w:rPr>
                          <w:rFonts w:asciiTheme="majorHAnsi" w:hAnsiTheme="majorHAnsi" w:cstheme="minorHAnsi"/>
                          <w:color w:val="FFFFFF" w:themeColor="background1"/>
                          <w:szCs w:val="24"/>
                        </w:rPr>
                        <w:t xml:space="preserve">lielākas iespējas atbrīvoties nosacīti pirms termiņa būs no citas ieslodzījuma vietas, nevis no </w:t>
                      </w:r>
                      <w:r w:rsidRPr="00456C8D">
                        <w:rPr>
                          <w:rFonts w:asciiTheme="majorHAnsi" w:eastAsia="Times New Roman" w:hAnsiTheme="majorHAnsi" w:cstheme="minorHAnsi"/>
                          <w:color w:val="FFFFFF" w:themeColor="background1"/>
                          <w:spacing w:val="6"/>
                          <w:szCs w:val="24"/>
                          <w:lang w:eastAsia="lv-LV"/>
                        </w:rPr>
                        <w:t>Atkarīgo centra</w:t>
                      </w:r>
                      <w:r w:rsidRPr="00456C8D">
                        <w:rPr>
                          <w:rFonts w:asciiTheme="majorHAnsi" w:hAnsiTheme="majorHAnsi" w:cstheme="minorHAnsi"/>
                          <w:color w:val="FFFFFF" w:themeColor="background1"/>
                          <w:szCs w:val="24"/>
                        </w:rPr>
                        <w:t>, tāpēc vēlās pārtraukt dalību atkarību mazināšanas programmā;</w:t>
                      </w:r>
                    </w:p>
                    <w:p w14:paraId="169A6995" w14:textId="77777777" w:rsidR="00BD65C1" w:rsidRPr="00456C8D" w:rsidRDefault="00BD65C1" w:rsidP="00456C8D">
                      <w:pPr>
                        <w:pStyle w:val="Sarakstarindkopa"/>
                        <w:numPr>
                          <w:ilvl w:val="0"/>
                          <w:numId w:val="20"/>
                        </w:numPr>
                        <w:spacing w:before="0" w:after="0" w:line="240" w:lineRule="auto"/>
                        <w:contextualSpacing w:val="0"/>
                        <w:jc w:val="both"/>
                        <w:rPr>
                          <w:rFonts w:asciiTheme="majorHAnsi" w:hAnsiTheme="majorHAnsi" w:cstheme="minorHAnsi"/>
                          <w:color w:val="FFFFFF" w:themeColor="background1"/>
                          <w:szCs w:val="24"/>
                          <w:lang w:eastAsia="lv-LV"/>
                        </w:rPr>
                      </w:pPr>
                      <w:r w:rsidRPr="00456C8D">
                        <w:rPr>
                          <w:rFonts w:asciiTheme="majorHAnsi" w:hAnsiTheme="majorHAnsi" w:cstheme="minorHAnsi"/>
                          <w:color w:val="FFFFFF" w:themeColor="background1"/>
                          <w:szCs w:val="24"/>
                        </w:rPr>
                        <w:t xml:space="preserve">nav motivācijas turpināt atkarību mazināšanas programmu, nevēlas atrasties </w:t>
                      </w:r>
                      <w:r w:rsidRPr="00456C8D">
                        <w:rPr>
                          <w:rFonts w:asciiTheme="majorHAnsi" w:eastAsia="Times New Roman" w:hAnsiTheme="majorHAnsi" w:cstheme="minorHAnsi"/>
                          <w:color w:val="FFFFFF" w:themeColor="background1"/>
                          <w:spacing w:val="6"/>
                          <w:szCs w:val="24"/>
                          <w:lang w:eastAsia="lv-LV"/>
                        </w:rPr>
                        <w:t>Atkarīgo centra</w:t>
                      </w:r>
                      <w:r w:rsidRPr="00456C8D">
                        <w:rPr>
                          <w:rFonts w:asciiTheme="majorHAnsi" w:hAnsiTheme="majorHAnsi" w:cstheme="minorHAnsi"/>
                          <w:color w:val="FFFFFF" w:themeColor="background1"/>
                          <w:szCs w:val="24"/>
                        </w:rPr>
                        <w:t>;</w:t>
                      </w:r>
                    </w:p>
                    <w:p w14:paraId="3CD146E8" w14:textId="77777777" w:rsidR="00BD65C1" w:rsidRPr="00456C8D" w:rsidRDefault="00BD65C1" w:rsidP="00456C8D">
                      <w:pPr>
                        <w:pStyle w:val="Sarakstarindkopa"/>
                        <w:numPr>
                          <w:ilvl w:val="0"/>
                          <w:numId w:val="20"/>
                        </w:numPr>
                        <w:spacing w:before="0" w:after="0" w:line="240" w:lineRule="auto"/>
                        <w:contextualSpacing w:val="0"/>
                        <w:jc w:val="both"/>
                        <w:rPr>
                          <w:rFonts w:asciiTheme="majorHAnsi" w:hAnsiTheme="majorHAnsi" w:cstheme="minorHAnsi"/>
                          <w:color w:val="FFFFFF" w:themeColor="background1"/>
                          <w:szCs w:val="24"/>
                          <w:lang w:eastAsia="lv-LV"/>
                        </w:rPr>
                      </w:pPr>
                      <w:r w:rsidRPr="00456C8D">
                        <w:rPr>
                          <w:rFonts w:asciiTheme="majorHAnsi" w:hAnsiTheme="majorHAnsi" w:cstheme="minorHAnsi"/>
                          <w:color w:val="FFFFFF" w:themeColor="background1"/>
                          <w:szCs w:val="24"/>
                        </w:rPr>
                        <w:t>nevēlas vairs piedalīties programmā savu personīgu apsvērumu dēļ;</w:t>
                      </w:r>
                    </w:p>
                    <w:p w14:paraId="4399FA96" w14:textId="77777777" w:rsidR="00BD65C1" w:rsidRPr="00456C8D" w:rsidRDefault="00BD65C1" w:rsidP="00456C8D">
                      <w:pPr>
                        <w:pStyle w:val="Sarakstarindkopa"/>
                        <w:numPr>
                          <w:ilvl w:val="0"/>
                          <w:numId w:val="20"/>
                        </w:numPr>
                        <w:spacing w:before="0" w:after="0" w:line="240" w:lineRule="auto"/>
                        <w:contextualSpacing w:val="0"/>
                        <w:jc w:val="both"/>
                        <w:rPr>
                          <w:rFonts w:asciiTheme="majorHAnsi" w:hAnsiTheme="majorHAnsi" w:cstheme="minorHAnsi"/>
                          <w:color w:val="FFFFFF" w:themeColor="background1"/>
                          <w:szCs w:val="24"/>
                          <w:lang w:eastAsia="lv-LV"/>
                        </w:rPr>
                      </w:pPr>
                      <w:r w:rsidRPr="00456C8D">
                        <w:rPr>
                          <w:rFonts w:asciiTheme="majorHAnsi" w:hAnsiTheme="majorHAnsi" w:cstheme="minorHAnsi"/>
                          <w:color w:val="FFFFFF" w:themeColor="background1"/>
                          <w:szCs w:val="24"/>
                          <w:lang w:eastAsia="lv-LV"/>
                        </w:rPr>
                        <w:t>vēlas strādāt algotu darbu un risināt parādsaistību jautājumus.</w:t>
                      </w:r>
                    </w:p>
                  </w:txbxContent>
                </v:textbox>
                <w10:wrap type="through"/>
              </v:rect>
            </w:pict>
          </mc:Fallback>
        </mc:AlternateContent>
      </w:r>
      <w:r w:rsidR="001F274F" w:rsidRPr="00FB1401">
        <w:rPr>
          <w:rFonts w:asciiTheme="majorHAnsi" w:hAnsiTheme="majorHAnsi" w:cstheme="minorHAnsi"/>
          <w:sz w:val="24"/>
          <w:szCs w:val="24"/>
        </w:rPr>
        <w:t xml:space="preserve">2020.gadā kopumā Pārvaldē no ieslodzījuma vietām tika saņemti 112 brīvības atņemšanas iestādes priekšnieku priekšlikumi par notiesāto iesaistīšanu atkarību mazināšanas programmā. </w:t>
      </w:r>
      <w:r w:rsidR="001F274F" w:rsidRPr="00FB1401">
        <w:rPr>
          <w:rFonts w:asciiTheme="majorHAnsi" w:eastAsia="Times New Roman" w:hAnsiTheme="majorHAnsi" w:cstheme="minorHAnsi"/>
          <w:sz w:val="24"/>
          <w:szCs w:val="24"/>
        </w:rPr>
        <w:t>A</w:t>
      </w:r>
      <w:r w:rsidR="001F274F" w:rsidRPr="00FB1401">
        <w:rPr>
          <w:rFonts w:asciiTheme="majorHAnsi" w:hAnsiTheme="majorHAnsi" w:cstheme="minorHAnsi"/>
          <w:sz w:val="24"/>
          <w:szCs w:val="24"/>
        </w:rPr>
        <w:t xml:space="preserve">tkarību mazināšanas programmā tika iesaistīti 85 notiesātie, no tiem 69 vīrieši un 16 sievietes, 13 gadījumos Pārvaldes priekšnieks pieņēmis lēmumu par atteikumu iesaistīt notiesāto atkarību mazināšanas programmā, četros gadījumos pašas notiesātās personas ir atsaukušas savus iesniegumus par iesaistīšanu atkarību mazināšanas programmā un 10 gadījumos notiesāto iesaistīšana programmā tika atlikta saistībā ar valstī izsludinātās ārkārtējās situācijas laikā noteiktajiem ierobežojumiem. </w:t>
      </w:r>
    </w:p>
    <w:p w14:paraId="052F3133" w14:textId="0987421B" w:rsidR="007A4B6D" w:rsidRPr="00FB1401" w:rsidRDefault="00364905" w:rsidP="00364905">
      <w:pPr>
        <w:spacing w:before="0" w:after="0" w:line="240" w:lineRule="auto"/>
        <w:ind w:firstLine="709"/>
        <w:jc w:val="both"/>
        <w:rPr>
          <w:rFonts w:asciiTheme="majorHAnsi" w:hAnsiTheme="majorHAnsi" w:cstheme="minorHAnsi"/>
          <w:sz w:val="24"/>
          <w:szCs w:val="24"/>
        </w:rPr>
      </w:pPr>
      <w:r w:rsidRPr="00FB1401">
        <w:rPr>
          <w:rFonts w:asciiTheme="majorHAnsi" w:hAnsiTheme="majorHAnsi" w:cstheme="minorHAnsi"/>
          <w:sz w:val="24"/>
          <w:szCs w:val="24"/>
        </w:rPr>
        <w:t xml:space="preserve">2020.gadā 9 gadījumos atkarību mazināšanas programmas apguve tika pārtraukta saistībā ar to, ka notiesātais atbrīvots pēc soda izciešanas, 4 gadījumos saistībā ar to, ka ir izdarījis soda izciešanas režīma pārkāpumus, 4 gadījumos saistībā ar atkarības mazināšanas programmas </w:t>
      </w:r>
      <w:r w:rsidRPr="00FB1401">
        <w:rPr>
          <w:rFonts w:asciiTheme="majorHAnsi" w:hAnsiTheme="majorHAnsi" w:cstheme="minorHAnsi"/>
          <w:sz w:val="24"/>
          <w:szCs w:val="24"/>
        </w:rPr>
        <w:lastRenderedPageBreak/>
        <w:t xml:space="preserve">nosacījumu nepildīšanu, 12 gadījumos </w:t>
      </w:r>
      <w:r w:rsidRPr="00FB1401">
        <w:rPr>
          <w:rFonts w:asciiTheme="majorHAnsi" w:eastAsia="Times New Roman" w:hAnsiTheme="majorHAnsi" w:cstheme="minorHAnsi"/>
          <w:spacing w:val="6"/>
          <w:sz w:val="24"/>
          <w:szCs w:val="24"/>
          <w:lang w:eastAsia="lv-LV"/>
        </w:rPr>
        <w:t>Atkarīgo centra</w:t>
      </w:r>
      <w:r w:rsidRPr="00FB1401">
        <w:rPr>
          <w:rFonts w:asciiTheme="majorHAnsi" w:hAnsiTheme="majorHAnsi" w:cstheme="minorHAnsi"/>
          <w:sz w:val="24"/>
          <w:szCs w:val="24"/>
        </w:rPr>
        <w:t xml:space="preserve"> speciālisti pēc padziļinātas izvērtēšanas ir atzinuši, ka notiesātais neatbilst neviena īstenojamā pasākumu kopuma nosacījumiem un 12 gadījumos ir pārtraukuši programmas apguvi pēc pašu vēlēšanās. </w:t>
      </w:r>
    </w:p>
    <w:p w14:paraId="7E7F29CC" w14:textId="77777777" w:rsidR="001F274F" w:rsidRPr="00FB1401" w:rsidRDefault="001F274F" w:rsidP="007A4B6D">
      <w:pPr>
        <w:pStyle w:val="Bezatstarpm"/>
        <w:spacing w:before="0"/>
        <w:ind w:firstLine="720"/>
        <w:jc w:val="both"/>
        <w:rPr>
          <w:rFonts w:asciiTheme="majorHAnsi" w:hAnsiTheme="majorHAnsi" w:cstheme="minorHAnsi"/>
          <w:sz w:val="24"/>
          <w:szCs w:val="24"/>
        </w:rPr>
      </w:pPr>
      <w:r w:rsidRPr="00FB1401">
        <w:rPr>
          <w:rFonts w:asciiTheme="majorHAnsi" w:hAnsiTheme="majorHAnsi" w:cstheme="minorHAnsi"/>
          <w:sz w:val="24"/>
          <w:szCs w:val="24"/>
        </w:rPr>
        <w:t xml:space="preserve">Turklāt 12 integrētās </w:t>
      </w:r>
      <w:r w:rsidRPr="00FB1401">
        <w:rPr>
          <w:rFonts w:asciiTheme="majorHAnsi" w:eastAsia="Times New Roman" w:hAnsiTheme="majorHAnsi" w:cstheme="minorHAnsi"/>
          <w:spacing w:val="6"/>
          <w:sz w:val="24"/>
          <w:szCs w:val="24"/>
          <w:lang w:eastAsia="lv-LV"/>
        </w:rPr>
        <w:t>"</w:t>
      </w:r>
      <w:r w:rsidRPr="00FB1401">
        <w:rPr>
          <w:rFonts w:asciiTheme="majorHAnsi" w:hAnsiTheme="majorHAnsi" w:cstheme="minorHAnsi"/>
          <w:sz w:val="24"/>
          <w:szCs w:val="24"/>
        </w:rPr>
        <w:t>Atlantis–Pathfinder</w:t>
      </w:r>
      <w:r w:rsidRPr="00FB1401">
        <w:rPr>
          <w:rFonts w:asciiTheme="majorHAnsi" w:eastAsia="Times New Roman" w:hAnsiTheme="majorHAnsi" w:cstheme="minorHAnsi"/>
          <w:spacing w:val="6"/>
          <w:sz w:val="24"/>
          <w:szCs w:val="24"/>
          <w:lang w:eastAsia="lv-LV"/>
        </w:rPr>
        <w:t>"</w:t>
      </w:r>
      <w:r w:rsidRPr="00FB1401">
        <w:rPr>
          <w:rFonts w:asciiTheme="majorHAnsi" w:hAnsiTheme="majorHAnsi" w:cstheme="minorHAnsi"/>
          <w:sz w:val="24"/>
          <w:szCs w:val="24"/>
        </w:rPr>
        <w:t xml:space="preserve"> apakšprogrammas dalībnieki pārtrauca programmas apguvi, jo saistībā ar epidemioloģiskās situācijas izraisītu nepieciešamību, tika pārvietoti atpakaļ uz iepriekšējo brīvības atņemšanas vietu.</w:t>
      </w:r>
    </w:p>
    <w:p w14:paraId="6F7360C1" w14:textId="77777777" w:rsidR="007E6D15" w:rsidRPr="0047128D" w:rsidRDefault="007E6D15" w:rsidP="007A4B6D">
      <w:pPr>
        <w:pStyle w:val="Bezatstarpm"/>
        <w:spacing w:before="0"/>
        <w:ind w:firstLine="720"/>
        <w:jc w:val="both"/>
        <w:rPr>
          <w:rFonts w:asciiTheme="majorHAnsi" w:hAnsiTheme="majorHAnsi" w:cstheme="minorHAnsi"/>
          <w:sz w:val="24"/>
          <w:szCs w:val="24"/>
        </w:rPr>
      </w:pPr>
    </w:p>
    <w:p w14:paraId="3853D0D0" w14:textId="77777777" w:rsidR="00FE2401" w:rsidRPr="0047128D" w:rsidRDefault="001124A7" w:rsidP="007A4B6D">
      <w:pPr>
        <w:pStyle w:val="Virsraksts2"/>
        <w:spacing w:before="0" w:after="0" w:line="360" w:lineRule="auto"/>
        <w:rPr>
          <w:noProof/>
          <w:szCs w:val="24"/>
          <w:lang w:val="lv-LV"/>
        </w:rPr>
      </w:pPr>
      <w:bookmarkStart w:id="19" w:name="_Toc76979434"/>
      <w:r>
        <w:rPr>
          <w:noProof/>
          <w:color w:val="577188"/>
          <w:szCs w:val="24"/>
          <w:lang w:val="lv-LV"/>
        </w:rPr>
        <w:t>Par brīvā laika aktivitātēm un sadarbību ar nevalstiskajām ogranizācijām</w:t>
      </w:r>
      <w:bookmarkEnd w:id="19"/>
    </w:p>
    <w:p w14:paraId="027E896B" w14:textId="587D3CBD" w:rsidR="001F274F" w:rsidRPr="00FB1401" w:rsidRDefault="001F274F" w:rsidP="007A4B6D">
      <w:pPr>
        <w:spacing w:before="0" w:after="0" w:line="240" w:lineRule="auto"/>
        <w:ind w:firstLine="633"/>
        <w:jc w:val="both"/>
        <w:rPr>
          <w:rFonts w:asciiTheme="majorHAnsi" w:hAnsiTheme="majorHAnsi" w:cstheme="minorHAnsi"/>
          <w:sz w:val="24"/>
          <w:szCs w:val="24"/>
        </w:rPr>
      </w:pPr>
      <w:r w:rsidRPr="00FB1401">
        <w:rPr>
          <w:rFonts w:asciiTheme="majorHAnsi" w:hAnsiTheme="majorHAnsi" w:cstheme="minorHAnsi"/>
          <w:sz w:val="24"/>
          <w:szCs w:val="24"/>
        </w:rPr>
        <w:t>Brīvā laika pasākumu organizēšana notiesātajiem notiek saskaņā ar Latvijas Sodu izpildes kodeksa 8.</w:t>
      </w:r>
      <w:r w:rsidR="0069618B">
        <w:rPr>
          <w:rFonts w:asciiTheme="majorHAnsi" w:hAnsiTheme="majorHAnsi" w:cstheme="minorHAnsi"/>
          <w:sz w:val="24"/>
          <w:szCs w:val="24"/>
        </w:rPr>
        <w:t> p</w:t>
      </w:r>
      <w:r w:rsidRPr="00FB1401">
        <w:rPr>
          <w:rFonts w:asciiTheme="majorHAnsi" w:hAnsiTheme="majorHAnsi" w:cstheme="minorHAnsi"/>
          <w:sz w:val="24"/>
          <w:szCs w:val="24"/>
        </w:rPr>
        <w:t>anta</w:t>
      </w:r>
      <w:r w:rsidR="0069618B">
        <w:rPr>
          <w:rFonts w:asciiTheme="majorHAnsi" w:hAnsiTheme="majorHAnsi" w:cstheme="minorHAnsi"/>
          <w:sz w:val="24"/>
          <w:szCs w:val="24"/>
        </w:rPr>
        <w:t xml:space="preserve"> </w:t>
      </w:r>
      <w:r w:rsidRPr="00FB1401">
        <w:rPr>
          <w:rFonts w:asciiTheme="majorHAnsi" w:hAnsiTheme="majorHAnsi" w:cstheme="minorHAnsi"/>
          <w:sz w:val="24"/>
          <w:szCs w:val="24"/>
        </w:rPr>
        <w:t>prasībām un apcietinātajiem saskaņā ar Apcietinājumā turēšanas kārtības likuma prasībām.</w:t>
      </w:r>
    </w:p>
    <w:p w14:paraId="4B6A76C8" w14:textId="1BE2DB22" w:rsidR="001F274F" w:rsidRPr="00FB1401" w:rsidRDefault="001F274F" w:rsidP="007E6D15">
      <w:pPr>
        <w:pStyle w:val="Bezatstarpm"/>
        <w:spacing w:before="0"/>
        <w:ind w:firstLine="633"/>
        <w:jc w:val="both"/>
        <w:rPr>
          <w:rFonts w:asciiTheme="majorHAnsi" w:hAnsiTheme="majorHAnsi" w:cstheme="minorHAnsi"/>
          <w:sz w:val="24"/>
          <w:szCs w:val="24"/>
        </w:rPr>
      </w:pPr>
      <w:r w:rsidRPr="00FB1401">
        <w:rPr>
          <w:rFonts w:asciiTheme="majorHAnsi" w:hAnsiTheme="majorHAnsi" w:cstheme="minorHAnsi"/>
          <w:sz w:val="24"/>
          <w:szCs w:val="24"/>
        </w:rPr>
        <w:t>Ieslodzījuma vietās, lai nodrošinātu ieslodzīto brīvā laika pilnvērtīgu pavadīšanu, 2020.gada laikā tika organizēti 1297 pasākumi. No kopējā pasākumu skaita:</w:t>
      </w:r>
    </w:p>
    <w:p w14:paraId="4E5BB73E" w14:textId="77777777" w:rsidR="001F274F" w:rsidRPr="00FB1401" w:rsidRDefault="001F274F" w:rsidP="007E6D15">
      <w:pPr>
        <w:pStyle w:val="Bezatstarpm"/>
        <w:numPr>
          <w:ilvl w:val="0"/>
          <w:numId w:val="21"/>
        </w:numPr>
        <w:spacing w:before="0"/>
        <w:ind w:left="993"/>
        <w:jc w:val="both"/>
        <w:rPr>
          <w:rFonts w:asciiTheme="majorHAnsi" w:hAnsiTheme="majorHAnsi" w:cstheme="minorHAnsi"/>
          <w:sz w:val="24"/>
          <w:szCs w:val="24"/>
        </w:rPr>
      </w:pPr>
      <w:r w:rsidRPr="00FB1401">
        <w:rPr>
          <w:rFonts w:asciiTheme="majorHAnsi" w:hAnsiTheme="majorHAnsi" w:cstheme="minorHAnsi"/>
          <w:sz w:val="24"/>
          <w:szCs w:val="24"/>
        </w:rPr>
        <w:t>518 sporta pasākumi (turnīri – šaha, dambretes, volejbola, futbola un tenisa), kurus kopā apmeklēja 5632 ieslodzītie, vidēji vienu pasākumu apmeklēja 13 ieslodzītie;</w:t>
      </w:r>
    </w:p>
    <w:p w14:paraId="2F91952C" w14:textId="77777777" w:rsidR="001F274F" w:rsidRPr="00FB1401" w:rsidRDefault="001F274F" w:rsidP="007E6D15">
      <w:pPr>
        <w:pStyle w:val="Bezatstarpm"/>
        <w:numPr>
          <w:ilvl w:val="0"/>
          <w:numId w:val="21"/>
        </w:numPr>
        <w:spacing w:before="0"/>
        <w:ind w:left="993"/>
        <w:jc w:val="both"/>
        <w:rPr>
          <w:rFonts w:asciiTheme="majorHAnsi" w:hAnsiTheme="majorHAnsi" w:cstheme="minorHAnsi"/>
          <w:sz w:val="24"/>
          <w:szCs w:val="24"/>
        </w:rPr>
      </w:pPr>
      <w:r w:rsidRPr="00FB1401">
        <w:rPr>
          <w:rFonts w:asciiTheme="majorHAnsi" w:hAnsiTheme="majorHAnsi" w:cstheme="minorHAnsi"/>
          <w:sz w:val="24"/>
          <w:szCs w:val="24"/>
        </w:rPr>
        <w:t>85 kultūras pasākumi (koncerti, izrādes, izstādes, tematiskie pasākumi, u.c.), kuros kopā piedalījās 1046 ieslodzītie, vidēji vienu pasākumu apmeklēja 12 ieslodzītie;</w:t>
      </w:r>
    </w:p>
    <w:p w14:paraId="7F14960B" w14:textId="77777777" w:rsidR="001F274F" w:rsidRPr="00FB1401" w:rsidRDefault="001F274F" w:rsidP="007E6D15">
      <w:pPr>
        <w:pStyle w:val="Bezatstarpm"/>
        <w:numPr>
          <w:ilvl w:val="0"/>
          <w:numId w:val="21"/>
        </w:numPr>
        <w:spacing w:before="0"/>
        <w:ind w:left="993"/>
        <w:jc w:val="both"/>
        <w:rPr>
          <w:rFonts w:asciiTheme="majorHAnsi" w:hAnsiTheme="majorHAnsi" w:cstheme="minorHAnsi"/>
          <w:sz w:val="24"/>
          <w:szCs w:val="24"/>
        </w:rPr>
      </w:pPr>
      <w:r w:rsidRPr="00FB1401">
        <w:rPr>
          <w:rFonts w:asciiTheme="majorHAnsi" w:hAnsiTheme="majorHAnsi" w:cstheme="minorHAnsi"/>
          <w:sz w:val="24"/>
          <w:szCs w:val="24"/>
        </w:rPr>
        <w:t>213 informatīvie pasākumi (lekcijas, vispārizglītojošo filmu demonstrēšana, u.c.), kuros piedalījās 708 ieslodzītie, vidēji vienu pasākumu apmeklēja 4 ieslodzītie;</w:t>
      </w:r>
    </w:p>
    <w:p w14:paraId="53CD14C3" w14:textId="77777777" w:rsidR="001F274F" w:rsidRPr="00FB1401" w:rsidRDefault="001F274F" w:rsidP="007E6D15">
      <w:pPr>
        <w:pStyle w:val="Bezatstarpm"/>
        <w:numPr>
          <w:ilvl w:val="0"/>
          <w:numId w:val="21"/>
        </w:numPr>
        <w:spacing w:before="0"/>
        <w:ind w:left="993"/>
        <w:jc w:val="both"/>
        <w:rPr>
          <w:rFonts w:asciiTheme="majorHAnsi" w:hAnsiTheme="majorHAnsi" w:cstheme="minorHAnsi"/>
          <w:sz w:val="24"/>
          <w:szCs w:val="24"/>
        </w:rPr>
      </w:pPr>
      <w:r w:rsidRPr="00FB1401">
        <w:rPr>
          <w:rFonts w:asciiTheme="majorHAnsi" w:hAnsiTheme="majorHAnsi" w:cstheme="minorHAnsi"/>
          <w:sz w:val="24"/>
          <w:szCs w:val="24"/>
        </w:rPr>
        <w:t>189 mākslas pasākumi (dažādu materiālu un nemateriālu lietu radīšana, kam piemīt vērtība attiecībā uz mentālajām spējā, maņām un emocijām, u.c.), kuros piedalījās 708 ieslodzītie, vidēji vienu pasākumu apmeklēja 4 ieslodzītie;</w:t>
      </w:r>
    </w:p>
    <w:p w14:paraId="7DA264E9" w14:textId="77777777" w:rsidR="00456C8D" w:rsidRPr="00FB1401" w:rsidRDefault="00277D50" w:rsidP="00456C8D">
      <w:pPr>
        <w:pStyle w:val="Bezatstarpm"/>
        <w:numPr>
          <w:ilvl w:val="0"/>
          <w:numId w:val="21"/>
        </w:numPr>
        <w:spacing w:before="0"/>
        <w:ind w:left="993"/>
        <w:jc w:val="both"/>
        <w:rPr>
          <w:rFonts w:asciiTheme="majorHAnsi" w:hAnsiTheme="majorHAnsi" w:cstheme="minorHAnsi"/>
          <w:sz w:val="24"/>
          <w:szCs w:val="24"/>
        </w:rPr>
      </w:pPr>
      <w:r w:rsidRPr="00FB1401">
        <w:rPr>
          <w:rFonts w:asciiTheme="majorHAnsi" w:hAnsiTheme="majorHAnsi" w:cstheme="minorHAnsi"/>
          <w:noProof/>
          <w:sz w:val="24"/>
          <w:szCs w:val="24"/>
        </w:rPr>
        <mc:AlternateContent>
          <mc:Choice Requires="wps">
            <w:drawing>
              <wp:anchor distT="0" distB="0" distL="114300" distR="114300" simplePos="0" relativeHeight="251658252" behindDoc="0" locked="0" layoutInCell="1" allowOverlap="1" wp14:anchorId="105A50CD" wp14:editId="73DA79C6">
                <wp:simplePos x="0" y="0"/>
                <wp:positionH relativeFrom="column">
                  <wp:posOffset>78105</wp:posOffset>
                </wp:positionH>
                <wp:positionV relativeFrom="paragraph">
                  <wp:posOffset>726869</wp:posOffset>
                </wp:positionV>
                <wp:extent cx="5857875" cy="2133600"/>
                <wp:effectExtent l="0" t="0" r="9525" b="0"/>
                <wp:wrapThrough wrapText="bothSides">
                  <wp:wrapPolygon edited="0">
                    <wp:start x="0" y="0"/>
                    <wp:lineTo x="0" y="21407"/>
                    <wp:lineTo x="21565" y="21407"/>
                    <wp:lineTo x="21565" y="0"/>
                    <wp:lineTo x="0" y="0"/>
                  </wp:wrapPolygon>
                </wp:wrapThrough>
                <wp:docPr id="54" name="Taisnstūris 54"/>
                <wp:cNvGraphicFramePr/>
                <a:graphic xmlns:a="http://schemas.openxmlformats.org/drawingml/2006/main">
                  <a:graphicData uri="http://schemas.microsoft.com/office/word/2010/wordprocessingShape">
                    <wps:wsp>
                      <wps:cNvSpPr/>
                      <wps:spPr>
                        <a:xfrm>
                          <a:off x="0" y="0"/>
                          <a:ext cx="5857875" cy="2133600"/>
                        </a:xfrm>
                        <a:prstGeom prst="rect">
                          <a:avLst/>
                        </a:prstGeom>
                        <a:solidFill>
                          <a:schemeClr val="accent3">
                            <a:alpha val="50000"/>
                          </a:schemeClr>
                        </a:solidFill>
                        <a:ln>
                          <a:noFill/>
                        </a:ln>
                        <a:effectLst>
                          <a:softEdge rad="31750"/>
                        </a:effectLst>
                      </wps:spPr>
                      <wps:style>
                        <a:lnRef idx="0">
                          <a:scrgbClr r="0" g="0" b="0"/>
                        </a:lnRef>
                        <a:fillRef idx="0">
                          <a:scrgbClr r="0" g="0" b="0"/>
                        </a:fillRef>
                        <a:effectRef idx="0">
                          <a:scrgbClr r="0" g="0" b="0"/>
                        </a:effectRef>
                        <a:fontRef idx="minor">
                          <a:schemeClr val="lt1"/>
                        </a:fontRef>
                      </wps:style>
                      <wps:txbx>
                        <w:txbxContent>
                          <w:p w14:paraId="2A1E6387" w14:textId="77777777" w:rsidR="00BD65C1" w:rsidRPr="00456C8D" w:rsidRDefault="00BD65C1" w:rsidP="00456C8D">
                            <w:pPr>
                              <w:pStyle w:val="Bezatstarpm"/>
                              <w:spacing w:before="0"/>
                              <w:jc w:val="both"/>
                              <w:rPr>
                                <w:rFonts w:asciiTheme="majorHAnsi" w:hAnsiTheme="majorHAnsi" w:cstheme="minorHAnsi"/>
                                <w:color w:val="FFFFFF" w:themeColor="background1"/>
                                <w:szCs w:val="24"/>
                              </w:rPr>
                            </w:pPr>
                            <w:r w:rsidRPr="00456C8D">
                              <w:rPr>
                                <w:rFonts w:asciiTheme="majorHAnsi" w:hAnsiTheme="majorHAnsi" w:cstheme="minorHAnsi"/>
                                <w:color w:val="FFFFFF" w:themeColor="background1"/>
                                <w:szCs w:val="24"/>
                              </w:rPr>
                              <w:t>Pārvaldes sadarbības partneri ieslodzīto brīvā laika pasākumu organizēšanā 2020.gadā:</w:t>
                            </w:r>
                          </w:p>
                          <w:p w14:paraId="6ADCECDC" w14:textId="77777777" w:rsidR="00BD65C1" w:rsidRPr="001B76C8" w:rsidRDefault="00BD65C1" w:rsidP="001B76C8">
                            <w:pPr>
                              <w:pStyle w:val="Bezatstarpm"/>
                              <w:numPr>
                                <w:ilvl w:val="0"/>
                                <w:numId w:val="38"/>
                              </w:numPr>
                              <w:spacing w:before="0"/>
                              <w:rPr>
                                <w:rFonts w:asciiTheme="majorHAnsi" w:hAnsiTheme="majorHAnsi" w:cstheme="minorHAnsi"/>
                                <w:color w:val="FFFFFF" w:themeColor="background1"/>
                                <w:szCs w:val="24"/>
                              </w:rPr>
                            </w:pPr>
                            <w:r w:rsidRPr="00456C8D">
                              <w:rPr>
                                <w:rFonts w:asciiTheme="majorHAnsi" w:hAnsiTheme="majorHAnsi" w:cstheme="minorHAnsi"/>
                                <w:color w:val="FFFFFF" w:themeColor="background1"/>
                                <w:szCs w:val="24"/>
                              </w:rPr>
                              <w:t xml:space="preserve">Attīstības fonds </w:t>
                            </w:r>
                            <w:r w:rsidRPr="00456C8D">
                              <w:rPr>
                                <w:rFonts w:asciiTheme="majorHAnsi" w:eastAsia="Times New Roman" w:hAnsiTheme="majorHAnsi" w:cstheme="minorHAnsi"/>
                                <w:color w:val="FFFFFF" w:themeColor="background1"/>
                                <w:spacing w:val="6"/>
                                <w:szCs w:val="24"/>
                                <w:lang w:eastAsia="lv-LV"/>
                              </w:rPr>
                              <w:t>"</w:t>
                            </w:r>
                            <w:r w:rsidRPr="00456C8D">
                              <w:rPr>
                                <w:rFonts w:asciiTheme="majorHAnsi" w:hAnsiTheme="majorHAnsi" w:cstheme="minorHAnsi"/>
                                <w:color w:val="FFFFFF" w:themeColor="background1"/>
                                <w:szCs w:val="24"/>
                              </w:rPr>
                              <w:t>Celies</w:t>
                            </w:r>
                            <w:r w:rsidRPr="00456C8D">
                              <w:rPr>
                                <w:rFonts w:asciiTheme="majorHAnsi" w:eastAsia="Times New Roman" w:hAnsiTheme="majorHAnsi" w:cstheme="minorHAnsi"/>
                                <w:color w:val="FFFFFF" w:themeColor="background1"/>
                                <w:spacing w:val="6"/>
                                <w:szCs w:val="24"/>
                                <w:lang w:eastAsia="lv-LV"/>
                              </w:rPr>
                              <w:t>"</w:t>
                            </w:r>
                            <w:r>
                              <w:rPr>
                                <w:rFonts w:asciiTheme="majorHAnsi" w:hAnsiTheme="majorHAnsi" w:cstheme="minorHAnsi"/>
                                <w:color w:val="FFFFFF" w:themeColor="background1"/>
                                <w:szCs w:val="24"/>
                              </w:rPr>
                              <w:tab/>
                            </w:r>
                            <w:r>
                              <w:rPr>
                                <w:rFonts w:asciiTheme="majorHAnsi" w:hAnsiTheme="majorHAnsi" w:cstheme="minorHAnsi"/>
                                <w:color w:val="FFFFFF" w:themeColor="background1"/>
                                <w:szCs w:val="24"/>
                              </w:rPr>
                              <w:tab/>
                            </w:r>
                            <w:r>
                              <w:rPr>
                                <w:rFonts w:asciiTheme="majorHAnsi" w:hAnsiTheme="majorHAnsi" w:cstheme="minorHAnsi"/>
                                <w:color w:val="FFFFFF" w:themeColor="background1"/>
                                <w:szCs w:val="24"/>
                              </w:rPr>
                              <w:tab/>
                            </w:r>
                            <w:r>
                              <w:rPr>
                                <w:rFonts w:asciiTheme="majorHAnsi" w:hAnsiTheme="majorHAnsi" w:cstheme="minorHAnsi"/>
                                <w:color w:val="FFFFFF" w:themeColor="background1"/>
                                <w:szCs w:val="24"/>
                              </w:rPr>
                              <w:tab/>
                              <w:t xml:space="preserve">– </w:t>
                            </w:r>
                            <w:r w:rsidRPr="00456C8D">
                              <w:rPr>
                                <w:rFonts w:asciiTheme="majorHAnsi" w:hAnsiTheme="majorHAnsi" w:cstheme="minorHAnsi"/>
                                <w:color w:val="FFFFFF" w:themeColor="background1"/>
                                <w:szCs w:val="24"/>
                              </w:rPr>
                              <w:t xml:space="preserve">Biedrība </w:t>
                            </w:r>
                            <w:r w:rsidRPr="00456C8D">
                              <w:rPr>
                                <w:rFonts w:asciiTheme="majorHAnsi" w:eastAsia="Times New Roman" w:hAnsiTheme="majorHAnsi" w:cstheme="minorHAnsi"/>
                                <w:color w:val="FFFFFF" w:themeColor="background1"/>
                                <w:spacing w:val="6"/>
                                <w:szCs w:val="24"/>
                                <w:lang w:eastAsia="lv-LV"/>
                              </w:rPr>
                              <w:t>"</w:t>
                            </w:r>
                            <w:r w:rsidRPr="00456C8D">
                              <w:rPr>
                                <w:rFonts w:asciiTheme="majorHAnsi" w:hAnsiTheme="majorHAnsi" w:cstheme="minorHAnsi"/>
                                <w:color w:val="FFFFFF" w:themeColor="background1"/>
                                <w:szCs w:val="24"/>
                              </w:rPr>
                              <w:t>Sporto Rīga</w:t>
                            </w:r>
                            <w:r w:rsidRPr="00456C8D">
                              <w:rPr>
                                <w:rFonts w:asciiTheme="majorHAnsi" w:eastAsia="Times New Roman" w:hAnsiTheme="majorHAnsi" w:cstheme="minorHAnsi"/>
                                <w:color w:val="FFFFFF" w:themeColor="background1"/>
                                <w:spacing w:val="6"/>
                                <w:szCs w:val="24"/>
                                <w:lang w:eastAsia="lv-LV"/>
                              </w:rPr>
                              <w:t>"</w:t>
                            </w:r>
                          </w:p>
                          <w:p w14:paraId="3877A451" w14:textId="77777777" w:rsidR="00BD65C1" w:rsidRPr="001B76C8" w:rsidRDefault="00BD65C1" w:rsidP="001B76C8">
                            <w:pPr>
                              <w:pStyle w:val="Bezatstarpm"/>
                              <w:numPr>
                                <w:ilvl w:val="0"/>
                                <w:numId w:val="38"/>
                              </w:numPr>
                              <w:spacing w:before="0"/>
                              <w:rPr>
                                <w:rFonts w:asciiTheme="majorHAnsi" w:hAnsiTheme="majorHAnsi" w:cstheme="minorHAnsi"/>
                                <w:color w:val="FFFFFF" w:themeColor="background1"/>
                                <w:szCs w:val="24"/>
                              </w:rPr>
                            </w:pPr>
                            <w:r w:rsidRPr="00456C8D">
                              <w:rPr>
                                <w:rFonts w:asciiTheme="majorHAnsi" w:hAnsiTheme="majorHAnsi" w:cstheme="minorHAnsi"/>
                                <w:color w:val="FFFFFF" w:themeColor="background1"/>
                                <w:szCs w:val="24"/>
                              </w:rPr>
                              <w:t xml:space="preserve">Rehabilitācijas centrs </w:t>
                            </w:r>
                            <w:r w:rsidRPr="00456C8D">
                              <w:rPr>
                                <w:rFonts w:asciiTheme="majorHAnsi" w:eastAsia="Times New Roman" w:hAnsiTheme="majorHAnsi" w:cstheme="minorHAnsi"/>
                                <w:color w:val="FFFFFF" w:themeColor="background1"/>
                                <w:spacing w:val="6"/>
                                <w:szCs w:val="24"/>
                                <w:lang w:eastAsia="lv-LV"/>
                              </w:rPr>
                              <w:t>"</w:t>
                            </w:r>
                            <w:r w:rsidRPr="00456C8D">
                              <w:rPr>
                                <w:rFonts w:asciiTheme="majorHAnsi" w:hAnsiTheme="majorHAnsi" w:cstheme="minorHAnsi"/>
                                <w:color w:val="FFFFFF" w:themeColor="background1"/>
                                <w:szCs w:val="24"/>
                              </w:rPr>
                              <w:t>Lediņi</w:t>
                            </w:r>
                            <w:r w:rsidRPr="00456C8D">
                              <w:rPr>
                                <w:rFonts w:asciiTheme="majorHAnsi" w:eastAsia="Times New Roman" w:hAnsiTheme="majorHAnsi" w:cstheme="minorHAnsi"/>
                                <w:color w:val="FFFFFF" w:themeColor="background1"/>
                                <w:spacing w:val="6"/>
                                <w:szCs w:val="24"/>
                                <w:lang w:eastAsia="lv-LV"/>
                              </w:rPr>
                              <w:t>"</w:t>
                            </w:r>
                            <w:r>
                              <w:rPr>
                                <w:rFonts w:asciiTheme="majorHAnsi" w:hAnsiTheme="majorHAnsi" w:cstheme="minorHAnsi"/>
                                <w:color w:val="FFFFFF" w:themeColor="background1"/>
                                <w:szCs w:val="24"/>
                              </w:rPr>
                              <w:tab/>
                            </w:r>
                            <w:r>
                              <w:rPr>
                                <w:rFonts w:asciiTheme="majorHAnsi" w:hAnsiTheme="majorHAnsi" w:cstheme="minorHAnsi"/>
                                <w:color w:val="FFFFFF" w:themeColor="background1"/>
                                <w:szCs w:val="24"/>
                              </w:rPr>
                              <w:tab/>
                            </w:r>
                            <w:r>
                              <w:rPr>
                                <w:rFonts w:asciiTheme="majorHAnsi" w:hAnsiTheme="majorHAnsi" w:cstheme="minorHAnsi"/>
                                <w:color w:val="FFFFFF" w:themeColor="background1"/>
                                <w:szCs w:val="24"/>
                              </w:rPr>
                              <w:tab/>
                              <w:t xml:space="preserve">– </w:t>
                            </w:r>
                            <w:r w:rsidRPr="00456C8D">
                              <w:rPr>
                                <w:rFonts w:asciiTheme="majorHAnsi" w:hAnsiTheme="majorHAnsi" w:cstheme="minorHAnsi"/>
                                <w:color w:val="FFFFFF" w:themeColor="background1"/>
                                <w:szCs w:val="24"/>
                              </w:rPr>
                              <w:t xml:space="preserve">Biedrība </w:t>
                            </w:r>
                            <w:r w:rsidRPr="00456C8D">
                              <w:rPr>
                                <w:rFonts w:asciiTheme="majorHAnsi" w:eastAsia="Times New Roman" w:hAnsiTheme="majorHAnsi" w:cstheme="minorHAnsi"/>
                                <w:color w:val="FFFFFF" w:themeColor="background1"/>
                                <w:spacing w:val="6"/>
                                <w:szCs w:val="24"/>
                                <w:lang w:eastAsia="lv-LV"/>
                              </w:rPr>
                              <w:t>"</w:t>
                            </w:r>
                            <w:r w:rsidRPr="00456C8D">
                              <w:rPr>
                                <w:rFonts w:asciiTheme="majorHAnsi" w:hAnsiTheme="majorHAnsi" w:cstheme="minorHAnsi"/>
                                <w:color w:val="FFFFFF" w:themeColor="background1"/>
                                <w:szCs w:val="24"/>
                              </w:rPr>
                              <w:t>Latvijas Anonīmie Narkomāni</w:t>
                            </w:r>
                            <w:r w:rsidRPr="00456C8D">
                              <w:rPr>
                                <w:rFonts w:asciiTheme="majorHAnsi" w:eastAsia="Times New Roman" w:hAnsiTheme="majorHAnsi" w:cstheme="minorHAnsi"/>
                                <w:color w:val="FFFFFF" w:themeColor="background1"/>
                                <w:spacing w:val="6"/>
                                <w:szCs w:val="24"/>
                                <w:lang w:eastAsia="lv-LV"/>
                              </w:rPr>
                              <w:t>"</w:t>
                            </w:r>
                          </w:p>
                          <w:p w14:paraId="60E77C95" w14:textId="77777777" w:rsidR="00BD65C1" w:rsidRPr="001B76C8" w:rsidRDefault="00BD65C1" w:rsidP="001B76C8">
                            <w:pPr>
                              <w:pStyle w:val="Bezatstarpm"/>
                              <w:numPr>
                                <w:ilvl w:val="0"/>
                                <w:numId w:val="38"/>
                              </w:numPr>
                              <w:spacing w:before="0"/>
                              <w:rPr>
                                <w:rFonts w:asciiTheme="majorHAnsi" w:hAnsiTheme="majorHAnsi" w:cstheme="minorHAnsi"/>
                                <w:color w:val="FFFFFF" w:themeColor="background1"/>
                                <w:szCs w:val="24"/>
                              </w:rPr>
                            </w:pPr>
                            <w:r w:rsidRPr="00456C8D">
                              <w:rPr>
                                <w:rFonts w:asciiTheme="majorHAnsi" w:hAnsiTheme="majorHAnsi" w:cstheme="minorHAnsi"/>
                                <w:color w:val="FFFFFF" w:themeColor="background1"/>
                                <w:szCs w:val="24"/>
                              </w:rPr>
                              <w:t xml:space="preserve">Folkloras kopa </w:t>
                            </w:r>
                            <w:r w:rsidRPr="00456C8D">
                              <w:rPr>
                                <w:rFonts w:asciiTheme="majorHAnsi" w:eastAsia="Times New Roman" w:hAnsiTheme="majorHAnsi" w:cstheme="minorHAnsi"/>
                                <w:color w:val="FFFFFF" w:themeColor="background1"/>
                                <w:spacing w:val="6"/>
                                <w:szCs w:val="24"/>
                                <w:lang w:eastAsia="lv-LV"/>
                              </w:rPr>
                              <w:t>"</w:t>
                            </w:r>
                            <w:r w:rsidRPr="00456C8D">
                              <w:rPr>
                                <w:rFonts w:asciiTheme="majorHAnsi" w:hAnsiTheme="majorHAnsi" w:cstheme="minorHAnsi"/>
                                <w:color w:val="FFFFFF" w:themeColor="background1"/>
                                <w:szCs w:val="24"/>
                              </w:rPr>
                              <w:t>Josta</w:t>
                            </w:r>
                            <w:r w:rsidRPr="00456C8D">
                              <w:rPr>
                                <w:rFonts w:asciiTheme="majorHAnsi" w:eastAsia="Times New Roman" w:hAnsiTheme="majorHAnsi" w:cstheme="minorHAnsi"/>
                                <w:color w:val="FFFFFF" w:themeColor="background1"/>
                                <w:spacing w:val="6"/>
                                <w:szCs w:val="24"/>
                                <w:lang w:eastAsia="lv-LV"/>
                              </w:rPr>
                              <w:t>"</w:t>
                            </w:r>
                            <w:r>
                              <w:rPr>
                                <w:rFonts w:asciiTheme="majorHAnsi" w:hAnsiTheme="majorHAnsi" w:cstheme="minorHAnsi"/>
                                <w:color w:val="FFFFFF" w:themeColor="background1"/>
                                <w:szCs w:val="24"/>
                              </w:rPr>
                              <w:tab/>
                            </w:r>
                            <w:r>
                              <w:rPr>
                                <w:rFonts w:asciiTheme="majorHAnsi" w:hAnsiTheme="majorHAnsi" w:cstheme="minorHAnsi"/>
                                <w:color w:val="FFFFFF" w:themeColor="background1"/>
                                <w:szCs w:val="24"/>
                              </w:rPr>
                              <w:tab/>
                            </w:r>
                            <w:r>
                              <w:rPr>
                                <w:rFonts w:asciiTheme="majorHAnsi" w:hAnsiTheme="majorHAnsi" w:cstheme="minorHAnsi"/>
                                <w:color w:val="FFFFFF" w:themeColor="background1"/>
                                <w:szCs w:val="24"/>
                              </w:rPr>
                              <w:tab/>
                            </w:r>
                            <w:r>
                              <w:rPr>
                                <w:rFonts w:asciiTheme="majorHAnsi" w:hAnsiTheme="majorHAnsi" w:cstheme="minorHAnsi"/>
                                <w:color w:val="FFFFFF" w:themeColor="background1"/>
                                <w:szCs w:val="24"/>
                              </w:rPr>
                              <w:tab/>
                              <w:t xml:space="preserve">– </w:t>
                            </w:r>
                            <w:r w:rsidRPr="00456C8D">
                              <w:rPr>
                                <w:rFonts w:asciiTheme="majorHAnsi" w:hAnsiTheme="majorHAnsi" w:cstheme="minorHAnsi"/>
                                <w:color w:val="FFFFFF" w:themeColor="background1"/>
                                <w:szCs w:val="24"/>
                              </w:rPr>
                              <w:t xml:space="preserve">Biedrība </w:t>
                            </w:r>
                            <w:r w:rsidRPr="00456C8D">
                              <w:rPr>
                                <w:rFonts w:asciiTheme="majorHAnsi" w:eastAsia="Times New Roman" w:hAnsiTheme="majorHAnsi" w:cstheme="minorHAnsi"/>
                                <w:color w:val="FFFFFF" w:themeColor="background1"/>
                                <w:spacing w:val="6"/>
                                <w:szCs w:val="24"/>
                                <w:lang w:eastAsia="lv-LV"/>
                              </w:rPr>
                              <w:t>"</w:t>
                            </w:r>
                            <w:r w:rsidRPr="00456C8D">
                              <w:rPr>
                                <w:rFonts w:asciiTheme="majorHAnsi" w:hAnsiTheme="majorHAnsi" w:cstheme="minorHAnsi"/>
                                <w:color w:val="FFFFFF" w:themeColor="background1"/>
                                <w:szCs w:val="24"/>
                              </w:rPr>
                              <w:t>Anonīmo Alkoholiķu sadraudzība</w:t>
                            </w:r>
                            <w:r w:rsidRPr="00456C8D">
                              <w:rPr>
                                <w:rFonts w:asciiTheme="majorHAnsi" w:eastAsia="Times New Roman" w:hAnsiTheme="majorHAnsi" w:cstheme="minorHAnsi"/>
                                <w:color w:val="FFFFFF" w:themeColor="background1"/>
                                <w:spacing w:val="6"/>
                                <w:szCs w:val="24"/>
                                <w:lang w:eastAsia="lv-LV"/>
                              </w:rPr>
                              <w:t>"</w:t>
                            </w:r>
                          </w:p>
                          <w:p w14:paraId="2BA35312" w14:textId="77777777" w:rsidR="00BD65C1" w:rsidRPr="001B76C8" w:rsidRDefault="00BD65C1" w:rsidP="001B76C8">
                            <w:pPr>
                              <w:pStyle w:val="Bezatstarpm"/>
                              <w:numPr>
                                <w:ilvl w:val="0"/>
                                <w:numId w:val="38"/>
                              </w:numPr>
                              <w:spacing w:before="0"/>
                              <w:rPr>
                                <w:rFonts w:asciiTheme="majorHAnsi" w:hAnsiTheme="majorHAnsi" w:cstheme="minorHAnsi"/>
                                <w:color w:val="FFFFFF" w:themeColor="background1"/>
                                <w:szCs w:val="24"/>
                              </w:rPr>
                            </w:pPr>
                            <w:r w:rsidRPr="00456C8D">
                              <w:rPr>
                                <w:rFonts w:asciiTheme="majorHAnsi" w:hAnsiTheme="majorHAnsi" w:cstheme="minorHAnsi"/>
                                <w:color w:val="FFFFFF" w:themeColor="background1"/>
                                <w:szCs w:val="24"/>
                              </w:rPr>
                              <w:t xml:space="preserve">Labdarības fonds </w:t>
                            </w:r>
                            <w:r w:rsidRPr="00456C8D">
                              <w:rPr>
                                <w:rFonts w:asciiTheme="majorHAnsi" w:eastAsia="Times New Roman" w:hAnsiTheme="majorHAnsi" w:cstheme="minorHAnsi"/>
                                <w:color w:val="FFFFFF" w:themeColor="background1"/>
                                <w:spacing w:val="6"/>
                                <w:szCs w:val="24"/>
                                <w:lang w:eastAsia="lv-LV"/>
                              </w:rPr>
                              <w:t>"</w:t>
                            </w:r>
                            <w:r w:rsidRPr="00456C8D">
                              <w:rPr>
                                <w:rFonts w:asciiTheme="majorHAnsi" w:hAnsiTheme="majorHAnsi" w:cstheme="minorHAnsi"/>
                                <w:color w:val="FFFFFF" w:themeColor="background1"/>
                                <w:szCs w:val="24"/>
                              </w:rPr>
                              <w:t>Labāka Dzīve</w:t>
                            </w:r>
                            <w:r w:rsidRPr="00456C8D">
                              <w:rPr>
                                <w:rFonts w:asciiTheme="majorHAnsi" w:eastAsia="Times New Roman" w:hAnsiTheme="majorHAnsi" w:cstheme="minorHAnsi"/>
                                <w:color w:val="FFFFFF" w:themeColor="background1"/>
                                <w:spacing w:val="6"/>
                                <w:szCs w:val="24"/>
                                <w:lang w:eastAsia="lv-LV"/>
                              </w:rPr>
                              <w:t>"</w:t>
                            </w:r>
                            <w:r>
                              <w:rPr>
                                <w:rFonts w:asciiTheme="majorHAnsi" w:hAnsiTheme="majorHAnsi" w:cstheme="minorHAnsi"/>
                                <w:color w:val="FFFFFF" w:themeColor="background1"/>
                                <w:szCs w:val="24"/>
                              </w:rPr>
                              <w:tab/>
                            </w:r>
                            <w:r>
                              <w:rPr>
                                <w:rFonts w:asciiTheme="majorHAnsi" w:hAnsiTheme="majorHAnsi" w:cstheme="minorHAnsi"/>
                                <w:color w:val="FFFFFF" w:themeColor="background1"/>
                                <w:szCs w:val="24"/>
                              </w:rPr>
                              <w:tab/>
                            </w:r>
                            <w:r>
                              <w:rPr>
                                <w:rFonts w:asciiTheme="majorHAnsi" w:hAnsiTheme="majorHAnsi" w:cstheme="minorHAnsi"/>
                                <w:color w:val="FFFFFF" w:themeColor="background1"/>
                                <w:szCs w:val="24"/>
                              </w:rPr>
                              <w:tab/>
                              <w:t xml:space="preserve">– </w:t>
                            </w:r>
                            <w:r w:rsidRPr="00456C8D">
                              <w:rPr>
                                <w:rFonts w:asciiTheme="majorHAnsi" w:hAnsiTheme="majorHAnsi" w:cstheme="minorHAnsi"/>
                                <w:color w:val="FFFFFF" w:themeColor="background1"/>
                                <w:szCs w:val="24"/>
                              </w:rPr>
                              <w:t xml:space="preserve">Biedrība </w:t>
                            </w:r>
                            <w:r w:rsidRPr="00456C8D">
                              <w:rPr>
                                <w:rFonts w:asciiTheme="majorHAnsi" w:eastAsia="Times New Roman" w:hAnsiTheme="majorHAnsi" w:cstheme="minorHAnsi"/>
                                <w:color w:val="FFFFFF" w:themeColor="background1"/>
                                <w:spacing w:val="6"/>
                                <w:szCs w:val="24"/>
                                <w:lang w:eastAsia="lv-LV"/>
                              </w:rPr>
                              <w:t>"</w:t>
                            </w:r>
                            <w:r w:rsidRPr="00456C8D">
                              <w:rPr>
                                <w:rFonts w:asciiTheme="majorHAnsi" w:hAnsiTheme="majorHAnsi" w:cstheme="minorHAnsi"/>
                                <w:color w:val="FFFFFF" w:themeColor="background1"/>
                                <w:szCs w:val="24"/>
                              </w:rPr>
                              <w:t>Latvijas jaunā teātra institūts</w:t>
                            </w:r>
                            <w:r w:rsidRPr="00456C8D">
                              <w:rPr>
                                <w:rFonts w:asciiTheme="majorHAnsi" w:eastAsia="Times New Roman" w:hAnsiTheme="majorHAnsi" w:cstheme="minorHAnsi"/>
                                <w:color w:val="FFFFFF" w:themeColor="background1"/>
                                <w:spacing w:val="6"/>
                                <w:szCs w:val="24"/>
                                <w:lang w:eastAsia="lv-LV"/>
                              </w:rPr>
                              <w:t>"</w:t>
                            </w:r>
                          </w:p>
                          <w:p w14:paraId="33B6A571" w14:textId="77777777" w:rsidR="00BD65C1" w:rsidRPr="001B76C8" w:rsidRDefault="00BD65C1" w:rsidP="001B76C8">
                            <w:pPr>
                              <w:pStyle w:val="Bezatstarpm"/>
                              <w:numPr>
                                <w:ilvl w:val="0"/>
                                <w:numId w:val="38"/>
                              </w:numPr>
                              <w:spacing w:before="0"/>
                              <w:rPr>
                                <w:rFonts w:asciiTheme="majorHAnsi" w:hAnsiTheme="majorHAnsi" w:cstheme="minorHAnsi"/>
                                <w:color w:val="FFFFFF" w:themeColor="background1"/>
                                <w:szCs w:val="24"/>
                              </w:rPr>
                            </w:pPr>
                            <w:r w:rsidRPr="00456C8D">
                              <w:rPr>
                                <w:rFonts w:asciiTheme="majorHAnsi" w:hAnsiTheme="majorHAnsi" w:cstheme="minorHAnsi"/>
                                <w:color w:val="FFFFFF" w:themeColor="background1"/>
                                <w:szCs w:val="24"/>
                              </w:rPr>
                              <w:t xml:space="preserve">Hokeja klubs Rīgas </w:t>
                            </w:r>
                            <w:r w:rsidRPr="00456C8D">
                              <w:rPr>
                                <w:rFonts w:asciiTheme="majorHAnsi" w:eastAsia="Times New Roman" w:hAnsiTheme="majorHAnsi" w:cstheme="minorHAnsi"/>
                                <w:color w:val="FFFFFF" w:themeColor="background1"/>
                                <w:spacing w:val="6"/>
                                <w:szCs w:val="24"/>
                                <w:lang w:eastAsia="lv-LV"/>
                              </w:rPr>
                              <w:t>"</w:t>
                            </w:r>
                            <w:r w:rsidRPr="00456C8D">
                              <w:rPr>
                                <w:rFonts w:asciiTheme="majorHAnsi" w:hAnsiTheme="majorHAnsi" w:cstheme="minorHAnsi"/>
                                <w:color w:val="FFFFFF" w:themeColor="background1"/>
                                <w:szCs w:val="24"/>
                              </w:rPr>
                              <w:t>Dinamo</w:t>
                            </w:r>
                            <w:r w:rsidRPr="00456C8D">
                              <w:rPr>
                                <w:rFonts w:asciiTheme="majorHAnsi" w:eastAsia="Times New Roman" w:hAnsiTheme="majorHAnsi" w:cstheme="minorHAnsi"/>
                                <w:color w:val="FFFFFF" w:themeColor="background1"/>
                                <w:spacing w:val="6"/>
                                <w:szCs w:val="24"/>
                                <w:lang w:eastAsia="lv-LV"/>
                              </w:rPr>
                              <w:t>"</w:t>
                            </w:r>
                            <w:r>
                              <w:rPr>
                                <w:rFonts w:asciiTheme="majorHAnsi" w:hAnsiTheme="majorHAnsi" w:cstheme="minorHAnsi"/>
                                <w:color w:val="FFFFFF" w:themeColor="background1"/>
                                <w:szCs w:val="24"/>
                              </w:rPr>
                              <w:tab/>
                            </w:r>
                            <w:r>
                              <w:rPr>
                                <w:rFonts w:asciiTheme="majorHAnsi" w:hAnsiTheme="majorHAnsi" w:cstheme="minorHAnsi"/>
                                <w:color w:val="FFFFFF" w:themeColor="background1"/>
                                <w:szCs w:val="24"/>
                              </w:rPr>
                              <w:tab/>
                            </w:r>
                            <w:r>
                              <w:rPr>
                                <w:rFonts w:asciiTheme="majorHAnsi" w:hAnsiTheme="majorHAnsi" w:cstheme="minorHAnsi"/>
                                <w:color w:val="FFFFFF" w:themeColor="background1"/>
                                <w:szCs w:val="24"/>
                              </w:rPr>
                              <w:tab/>
                              <w:t xml:space="preserve">– </w:t>
                            </w:r>
                            <w:r w:rsidRPr="00456C8D">
                              <w:rPr>
                                <w:rFonts w:asciiTheme="majorHAnsi" w:hAnsiTheme="majorHAnsi" w:cstheme="minorHAnsi"/>
                                <w:color w:val="FFFFFF" w:themeColor="background1"/>
                                <w:szCs w:val="24"/>
                              </w:rPr>
                              <w:t xml:space="preserve">Biedrība </w:t>
                            </w:r>
                            <w:r w:rsidRPr="00456C8D">
                              <w:rPr>
                                <w:rFonts w:asciiTheme="majorHAnsi" w:eastAsia="Times New Roman" w:hAnsiTheme="majorHAnsi" w:cstheme="minorHAnsi"/>
                                <w:color w:val="FFFFFF" w:themeColor="background1"/>
                                <w:spacing w:val="6"/>
                                <w:szCs w:val="24"/>
                                <w:lang w:eastAsia="lv-LV"/>
                              </w:rPr>
                              <w:t>"</w:t>
                            </w:r>
                            <w:r w:rsidRPr="00456C8D">
                              <w:rPr>
                                <w:rFonts w:asciiTheme="majorHAnsi" w:hAnsiTheme="majorHAnsi" w:cstheme="minorHAnsi"/>
                                <w:color w:val="FFFFFF" w:themeColor="background1"/>
                                <w:szCs w:val="24"/>
                              </w:rPr>
                              <w:t>Radi vidi pats</w:t>
                            </w:r>
                            <w:r w:rsidRPr="00456C8D">
                              <w:rPr>
                                <w:rFonts w:asciiTheme="majorHAnsi" w:eastAsia="Times New Roman" w:hAnsiTheme="majorHAnsi" w:cstheme="minorHAnsi"/>
                                <w:color w:val="FFFFFF" w:themeColor="background1"/>
                                <w:spacing w:val="6"/>
                                <w:szCs w:val="24"/>
                                <w:lang w:eastAsia="lv-LV"/>
                              </w:rPr>
                              <w:t>"</w:t>
                            </w:r>
                          </w:p>
                          <w:p w14:paraId="00F5B9F8" w14:textId="77777777" w:rsidR="00BD65C1" w:rsidRPr="001B76C8" w:rsidRDefault="00BD65C1" w:rsidP="001B76C8">
                            <w:pPr>
                              <w:pStyle w:val="Bezatstarpm"/>
                              <w:numPr>
                                <w:ilvl w:val="0"/>
                                <w:numId w:val="38"/>
                              </w:numPr>
                              <w:spacing w:before="0"/>
                              <w:rPr>
                                <w:rFonts w:asciiTheme="majorHAnsi" w:hAnsiTheme="majorHAnsi" w:cstheme="minorHAnsi"/>
                                <w:color w:val="FFFFFF" w:themeColor="background1"/>
                                <w:szCs w:val="24"/>
                              </w:rPr>
                            </w:pPr>
                            <w:r w:rsidRPr="00456C8D">
                              <w:rPr>
                                <w:rFonts w:asciiTheme="majorHAnsi" w:hAnsiTheme="majorHAnsi" w:cstheme="minorHAnsi"/>
                                <w:color w:val="FFFFFF" w:themeColor="background1"/>
                                <w:szCs w:val="24"/>
                              </w:rPr>
                              <w:t>Alfrēda kalniņa Cēsu mūzikas vidusskola</w:t>
                            </w:r>
                            <w:r>
                              <w:rPr>
                                <w:rFonts w:asciiTheme="majorHAnsi" w:hAnsiTheme="majorHAnsi" w:cstheme="minorHAnsi"/>
                                <w:color w:val="FFFFFF" w:themeColor="background1"/>
                                <w:szCs w:val="24"/>
                              </w:rPr>
                              <w:tab/>
                            </w:r>
                            <w:r>
                              <w:rPr>
                                <w:rFonts w:asciiTheme="majorHAnsi" w:hAnsiTheme="majorHAnsi" w:cstheme="minorHAnsi"/>
                                <w:color w:val="FFFFFF" w:themeColor="background1"/>
                                <w:szCs w:val="24"/>
                              </w:rPr>
                              <w:tab/>
                              <w:t xml:space="preserve">– </w:t>
                            </w:r>
                            <w:r w:rsidRPr="00456C8D">
                              <w:rPr>
                                <w:rFonts w:asciiTheme="majorHAnsi" w:hAnsiTheme="majorHAnsi" w:cstheme="minorHAnsi"/>
                                <w:color w:val="FFFFFF" w:themeColor="background1"/>
                                <w:szCs w:val="24"/>
                              </w:rPr>
                              <w:t xml:space="preserve">Ģimenes veselības centrs </w:t>
                            </w:r>
                            <w:r w:rsidRPr="00456C8D">
                              <w:rPr>
                                <w:rFonts w:asciiTheme="majorHAnsi" w:eastAsia="Times New Roman" w:hAnsiTheme="majorHAnsi" w:cstheme="minorHAnsi"/>
                                <w:color w:val="FFFFFF" w:themeColor="background1"/>
                                <w:spacing w:val="6"/>
                                <w:szCs w:val="24"/>
                                <w:lang w:eastAsia="lv-LV"/>
                              </w:rPr>
                              <w:t>"</w:t>
                            </w:r>
                            <w:r w:rsidRPr="00456C8D">
                              <w:rPr>
                                <w:rFonts w:asciiTheme="majorHAnsi" w:hAnsiTheme="majorHAnsi" w:cstheme="minorHAnsi"/>
                                <w:color w:val="FFFFFF" w:themeColor="background1"/>
                                <w:szCs w:val="24"/>
                              </w:rPr>
                              <w:t>Stārķa ligzda</w:t>
                            </w:r>
                            <w:r w:rsidRPr="00456C8D">
                              <w:rPr>
                                <w:rFonts w:asciiTheme="majorHAnsi" w:eastAsia="Times New Roman" w:hAnsiTheme="majorHAnsi" w:cstheme="minorHAnsi"/>
                                <w:color w:val="FFFFFF" w:themeColor="background1"/>
                                <w:spacing w:val="6"/>
                                <w:szCs w:val="24"/>
                                <w:lang w:eastAsia="lv-LV"/>
                              </w:rPr>
                              <w:t>"</w:t>
                            </w:r>
                          </w:p>
                          <w:p w14:paraId="6DEC115E" w14:textId="77777777" w:rsidR="00BD65C1" w:rsidRPr="001B76C8" w:rsidRDefault="00BD65C1" w:rsidP="001B76C8">
                            <w:pPr>
                              <w:pStyle w:val="Bezatstarpm"/>
                              <w:numPr>
                                <w:ilvl w:val="0"/>
                                <w:numId w:val="38"/>
                              </w:numPr>
                              <w:spacing w:before="0"/>
                              <w:rPr>
                                <w:rFonts w:asciiTheme="majorHAnsi" w:hAnsiTheme="majorHAnsi" w:cstheme="minorHAnsi"/>
                                <w:color w:val="FFFFFF" w:themeColor="background1"/>
                                <w:szCs w:val="24"/>
                              </w:rPr>
                            </w:pPr>
                            <w:r w:rsidRPr="00456C8D">
                              <w:rPr>
                                <w:rFonts w:asciiTheme="majorHAnsi" w:hAnsiTheme="majorHAnsi" w:cstheme="minorHAnsi"/>
                                <w:color w:val="FFFFFF" w:themeColor="background1"/>
                                <w:szCs w:val="24"/>
                              </w:rPr>
                              <w:t>Latvijas dūlu apvienība</w:t>
                            </w:r>
                            <w:r>
                              <w:rPr>
                                <w:rFonts w:asciiTheme="majorHAnsi" w:hAnsiTheme="majorHAnsi" w:cstheme="minorHAnsi"/>
                                <w:color w:val="FFFFFF" w:themeColor="background1"/>
                                <w:szCs w:val="24"/>
                              </w:rPr>
                              <w:tab/>
                            </w:r>
                            <w:r>
                              <w:rPr>
                                <w:rFonts w:asciiTheme="majorHAnsi" w:hAnsiTheme="majorHAnsi" w:cstheme="minorHAnsi"/>
                                <w:color w:val="FFFFFF" w:themeColor="background1"/>
                                <w:szCs w:val="24"/>
                              </w:rPr>
                              <w:tab/>
                            </w:r>
                            <w:r>
                              <w:rPr>
                                <w:rFonts w:asciiTheme="majorHAnsi" w:hAnsiTheme="majorHAnsi" w:cstheme="minorHAnsi"/>
                                <w:color w:val="FFFFFF" w:themeColor="background1"/>
                                <w:szCs w:val="24"/>
                              </w:rPr>
                              <w:tab/>
                            </w:r>
                            <w:r>
                              <w:rPr>
                                <w:rFonts w:asciiTheme="majorHAnsi" w:hAnsiTheme="majorHAnsi" w:cstheme="minorHAnsi"/>
                                <w:color w:val="FFFFFF" w:themeColor="background1"/>
                                <w:szCs w:val="24"/>
                              </w:rPr>
                              <w:tab/>
                              <w:t xml:space="preserve">– </w:t>
                            </w:r>
                            <w:r w:rsidRPr="00456C8D">
                              <w:rPr>
                                <w:rFonts w:asciiTheme="majorHAnsi" w:hAnsiTheme="majorHAnsi" w:cstheme="minorHAnsi"/>
                                <w:color w:val="FFFFFF" w:themeColor="background1"/>
                                <w:szCs w:val="24"/>
                              </w:rPr>
                              <w:t xml:space="preserve">Teātra apvienība </w:t>
                            </w:r>
                            <w:r w:rsidRPr="00456C8D">
                              <w:rPr>
                                <w:rFonts w:asciiTheme="majorHAnsi" w:eastAsia="Times New Roman" w:hAnsiTheme="majorHAnsi" w:cstheme="minorHAnsi"/>
                                <w:color w:val="FFFFFF" w:themeColor="background1"/>
                                <w:spacing w:val="6"/>
                                <w:szCs w:val="24"/>
                                <w:lang w:eastAsia="lv-LV"/>
                              </w:rPr>
                              <w:t>"</w:t>
                            </w:r>
                            <w:r w:rsidRPr="00456C8D">
                              <w:rPr>
                                <w:rFonts w:asciiTheme="majorHAnsi" w:hAnsiTheme="majorHAnsi" w:cstheme="minorHAnsi"/>
                                <w:color w:val="FFFFFF" w:themeColor="background1"/>
                                <w:szCs w:val="24"/>
                              </w:rPr>
                              <w:t>Kvadrifons</w:t>
                            </w:r>
                            <w:r w:rsidRPr="00456C8D">
                              <w:rPr>
                                <w:rFonts w:asciiTheme="majorHAnsi" w:eastAsia="Times New Roman" w:hAnsiTheme="majorHAnsi" w:cstheme="minorHAnsi"/>
                                <w:color w:val="FFFFFF" w:themeColor="background1"/>
                                <w:spacing w:val="6"/>
                                <w:szCs w:val="24"/>
                                <w:lang w:eastAsia="lv-LV"/>
                              </w:rPr>
                              <w:t>"</w:t>
                            </w:r>
                          </w:p>
                          <w:p w14:paraId="14633EC9" w14:textId="77777777" w:rsidR="00BD65C1" w:rsidRPr="001B76C8" w:rsidRDefault="00BD65C1" w:rsidP="001B76C8">
                            <w:pPr>
                              <w:pStyle w:val="Bezatstarpm"/>
                              <w:numPr>
                                <w:ilvl w:val="0"/>
                                <w:numId w:val="38"/>
                              </w:numPr>
                              <w:spacing w:before="0"/>
                              <w:rPr>
                                <w:rFonts w:asciiTheme="majorHAnsi" w:hAnsiTheme="majorHAnsi" w:cstheme="minorHAnsi"/>
                                <w:color w:val="FFFFFF" w:themeColor="background1"/>
                                <w:szCs w:val="24"/>
                              </w:rPr>
                            </w:pPr>
                            <w:r w:rsidRPr="00456C8D">
                              <w:rPr>
                                <w:rFonts w:asciiTheme="majorHAnsi" w:hAnsiTheme="majorHAnsi" w:cstheme="minorHAnsi"/>
                                <w:color w:val="FFFFFF" w:themeColor="background1"/>
                                <w:szCs w:val="24"/>
                              </w:rPr>
                              <w:t xml:space="preserve">Biedrība </w:t>
                            </w:r>
                            <w:r w:rsidRPr="00456C8D">
                              <w:rPr>
                                <w:rFonts w:asciiTheme="majorHAnsi" w:eastAsia="Times New Roman" w:hAnsiTheme="majorHAnsi" w:cstheme="minorHAnsi"/>
                                <w:color w:val="FFFFFF" w:themeColor="background1"/>
                                <w:spacing w:val="6"/>
                                <w:szCs w:val="24"/>
                                <w:lang w:eastAsia="lv-LV"/>
                              </w:rPr>
                              <w:t>"</w:t>
                            </w:r>
                            <w:r w:rsidRPr="00456C8D">
                              <w:rPr>
                                <w:rFonts w:asciiTheme="majorHAnsi" w:hAnsiTheme="majorHAnsi" w:cstheme="minorHAnsi"/>
                                <w:color w:val="FFFFFF" w:themeColor="background1"/>
                                <w:szCs w:val="24"/>
                              </w:rPr>
                              <w:t>Probono&amp;Mentors</w:t>
                            </w:r>
                            <w:r w:rsidRPr="00456C8D">
                              <w:rPr>
                                <w:rFonts w:asciiTheme="majorHAnsi" w:eastAsia="Times New Roman" w:hAnsiTheme="majorHAnsi" w:cstheme="minorHAnsi"/>
                                <w:color w:val="FFFFFF" w:themeColor="background1"/>
                                <w:spacing w:val="6"/>
                                <w:szCs w:val="24"/>
                                <w:lang w:eastAsia="lv-LV"/>
                              </w:rPr>
                              <w:t>"</w:t>
                            </w:r>
                            <w:r>
                              <w:rPr>
                                <w:rFonts w:asciiTheme="majorHAnsi" w:hAnsiTheme="majorHAnsi" w:cstheme="minorHAnsi"/>
                                <w:color w:val="FFFFFF" w:themeColor="background1"/>
                                <w:szCs w:val="24"/>
                              </w:rPr>
                              <w:tab/>
                            </w:r>
                            <w:r>
                              <w:rPr>
                                <w:rFonts w:asciiTheme="majorHAnsi" w:hAnsiTheme="majorHAnsi" w:cstheme="minorHAnsi"/>
                                <w:color w:val="FFFFFF" w:themeColor="background1"/>
                                <w:szCs w:val="24"/>
                              </w:rPr>
                              <w:tab/>
                            </w:r>
                            <w:r>
                              <w:rPr>
                                <w:rFonts w:asciiTheme="majorHAnsi" w:hAnsiTheme="majorHAnsi" w:cstheme="minorHAnsi"/>
                                <w:color w:val="FFFFFF" w:themeColor="background1"/>
                                <w:szCs w:val="24"/>
                              </w:rPr>
                              <w:tab/>
                              <w:t>–</w:t>
                            </w:r>
                            <w:r w:rsidRPr="001B76C8">
                              <w:rPr>
                                <w:rFonts w:asciiTheme="majorHAnsi" w:hAnsiTheme="majorHAnsi" w:cstheme="minorHAnsi"/>
                                <w:color w:val="FFFFFF" w:themeColor="background1"/>
                                <w:szCs w:val="24"/>
                              </w:rPr>
                              <w:t xml:space="preserve"> </w:t>
                            </w:r>
                            <w:r w:rsidRPr="00456C8D">
                              <w:rPr>
                                <w:rFonts w:asciiTheme="majorHAnsi" w:hAnsiTheme="majorHAnsi" w:cstheme="minorHAnsi"/>
                                <w:color w:val="FFFFFF" w:themeColor="background1"/>
                                <w:szCs w:val="24"/>
                              </w:rPr>
                              <w:t>Mūziķis Budimirs Paltovs</w:t>
                            </w:r>
                          </w:p>
                          <w:p w14:paraId="3E6C58CC" w14:textId="77777777" w:rsidR="00BD65C1" w:rsidRPr="00456C8D" w:rsidRDefault="00BD65C1" w:rsidP="00456C8D">
                            <w:pPr>
                              <w:pStyle w:val="Bezatstarpm"/>
                              <w:numPr>
                                <w:ilvl w:val="0"/>
                                <w:numId w:val="38"/>
                              </w:numPr>
                              <w:spacing w:before="0"/>
                              <w:rPr>
                                <w:rFonts w:asciiTheme="majorHAnsi" w:hAnsiTheme="majorHAnsi" w:cstheme="minorHAnsi"/>
                                <w:color w:val="FFFFFF" w:themeColor="background1"/>
                                <w:szCs w:val="24"/>
                              </w:rPr>
                            </w:pPr>
                            <w:r w:rsidRPr="00456C8D">
                              <w:rPr>
                                <w:rFonts w:asciiTheme="majorHAnsi" w:hAnsiTheme="majorHAnsi" w:cstheme="minorHAnsi"/>
                                <w:color w:val="FFFFFF" w:themeColor="background1"/>
                                <w:szCs w:val="24"/>
                              </w:rPr>
                              <w:t xml:space="preserve">Biedrība </w:t>
                            </w:r>
                            <w:r w:rsidRPr="00456C8D">
                              <w:rPr>
                                <w:rFonts w:asciiTheme="majorHAnsi" w:eastAsia="Times New Roman" w:hAnsiTheme="majorHAnsi" w:cstheme="minorHAnsi"/>
                                <w:color w:val="FFFFFF" w:themeColor="background1"/>
                                <w:spacing w:val="6"/>
                                <w:szCs w:val="24"/>
                                <w:lang w:eastAsia="lv-LV"/>
                              </w:rPr>
                              <w:t>"</w:t>
                            </w:r>
                            <w:r w:rsidRPr="00456C8D">
                              <w:rPr>
                                <w:rFonts w:asciiTheme="majorHAnsi" w:hAnsiTheme="majorHAnsi" w:cstheme="minorHAnsi"/>
                                <w:color w:val="FFFFFF" w:themeColor="background1"/>
                                <w:szCs w:val="24"/>
                              </w:rPr>
                              <w:t>Iļģuciema sievietes</w:t>
                            </w:r>
                            <w:r w:rsidRPr="00456C8D">
                              <w:rPr>
                                <w:rFonts w:asciiTheme="majorHAnsi" w:eastAsia="Times New Roman" w:hAnsiTheme="majorHAnsi" w:cstheme="minorHAnsi"/>
                                <w:color w:val="FFFFFF" w:themeColor="background1"/>
                                <w:spacing w:val="6"/>
                                <w:szCs w:val="24"/>
                                <w:lang w:eastAsia="lv-LV"/>
                              </w:rPr>
                              <w:t>"</w:t>
                            </w:r>
                            <w:r>
                              <w:rPr>
                                <w:rFonts w:asciiTheme="majorHAnsi" w:hAnsiTheme="majorHAnsi" w:cstheme="minorHAnsi"/>
                                <w:color w:val="FFFFFF" w:themeColor="background1"/>
                                <w:szCs w:val="24"/>
                              </w:rPr>
                              <w:tab/>
                            </w:r>
                            <w:r>
                              <w:rPr>
                                <w:rFonts w:asciiTheme="majorHAnsi" w:hAnsiTheme="majorHAnsi" w:cstheme="minorHAnsi"/>
                                <w:color w:val="FFFFFF" w:themeColor="background1"/>
                                <w:szCs w:val="24"/>
                              </w:rPr>
                              <w:tab/>
                            </w:r>
                            <w:r>
                              <w:rPr>
                                <w:rFonts w:asciiTheme="majorHAnsi" w:hAnsiTheme="majorHAnsi" w:cstheme="minorHAnsi"/>
                                <w:color w:val="FFFFFF" w:themeColor="background1"/>
                                <w:szCs w:val="24"/>
                              </w:rPr>
                              <w:tab/>
                              <w:t xml:space="preserve">– </w:t>
                            </w:r>
                            <w:r w:rsidRPr="00456C8D">
                              <w:rPr>
                                <w:rFonts w:asciiTheme="majorHAnsi" w:hAnsiTheme="majorHAnsi" w:cstheme="minorHAnsi"/>
                                <w:color w:val="FFFFFF" w:themeColor="background1"/>
                                <w:szCs w:val="24"/>
                              </w:rPr>
                              <w:t>Biodanza skolotāja Antra Sloka-Jakovļeva</w:t>
                            </w:r>
                          </w:p>
                          <w:p w14:paraId="5D97514A" w14:textId="77777777" w:rsidR="00BD65C1" w:rsidRPr="001B76C8" w:rsidRDefault="00BD65C1" w:rsidP="001B76C8">
                            <w:pPr>
                              <w:pStyle w:val="Bezatstarpm"/>
                              <w:numPr>
                                <w:ilvl w:val="0"/>
                                <w:numId w:val="38"/>
                              </w:numPr>
                              <w:spacing w:before="0"/>
                              <w:rPr>
                                <w:rFonts w:asciiTheme="majorHAnsi" w:hAnsiTheme="majorHAnsi" w:cstheme="minorHAnsi"/>
                                <w:color w:val="FFFFFF" w:themeColor="background1"/>
                                <w:szCs w:val="24"/>
                              </w:rPr>
                            </w:pPr>
                            <w:r w:rsidRPr="00456C8D">
                              <w:rPr>
                                <w:rFonts w:asciiTheme="majorHAnsi" w:hAnsiTheme="majorHAnsi" w:cstheme="minorHAnsi"/>
                                <w:color w:val="FFFFFF" w:themeColor="background1"/>
                                <w:szCs w:val="24"/>
                              </w:rPr>
                              <w:t xml:space="preserve">Biedrība </w:t>
                            </w:r>
                            <w:r w:rsidRPr="00456C8D">
                              <w:rPr>
                                <w:rFonts w:asciiTheme="majorHAnsi" w:eastAsia="Times New Roman" w:hAnsiTheme="majorHAnsi" w:cstheme="minorHAnsi"/>
                                <w:color w:val="FFFFFF" w:themeColor="background1"/>
                                <w:spacing w:val="6"/>
                                <w:szCs w:val="24"/>
                                <w:lang w:eastAsia="lv-LV"/>
                              </w:rPr>
                              <w:t>"</w:t>
                            </w:r>
                            <w:r w:rsidRPr="00456C8D">
                              <w:rPr>
                                <w:rFonts w:asciiTheme="majorHAnsi" w:hAnsiTheme="majorHAnsi" w:cstheme="minorHAnsi"/>
                                <w:color w:val="FFFFFF" w:themeColor="background1"/>
                                <w:szCs w:val="24"/>
                              </w:rPr>
                              <w:t>Bona fide Latvia</w:t>
                            </w:r>
                            <w:r w:rsidRPr="00456C8D">
                              <w:rPr>
                                <w:rFonts w:asciiTheme="majorHAnsi" w:eastAsia="Times New Roman" w:hAnsiTheme="majorHAnsi" w:cstheme="minorHAnsi"/>
                                <w:color w:val="FFFFFF" w:themeColor="background1"/>
                                <w:spacing w:val="6"/>
                                <w:szCs w:val="24"/>
                                <w:lang w:eastAsia="lv-LV"/>
                              </w:rPr>
                              <w:t>"</w:t>
                            </w:r>
                            <w:r>
                              <w:rPr>
                                <w:rFonts w:asciiTheme="majorHAnsi" w:hAnsiTheme="majorHAnsi" w:cstheme="minorHAnsi"/>
                                <w:color w:val="FFFFFF" w:themeColor="background1"/>
                                <w:szCs w:val="24"/>
                              </w:rPr>
                              <w:tab/>
                            </w:r>
                            <w:r>
                              <w:rPr>
                                <w:rFonts w:asciiTheme="majorHAnsi" w:hAnsiTheme="majorHAnsi" w:cstheme="minorHAnsi"/>
                                <w:color w:val="FFFFFF" w:themeColor="background1"/>
                                <w:szCs w:val="24"/>
                              </w:rPr>
                              <w:tab/>
                            </w:r>
                            <w:r>
                              <w:rPr>
                                <w:rFonts w:asciiTheme="majorHAnsi" w:hAnsiTheme="majorHAnsi" w:cstheme="minorHAnsi"/>
                                <w:color w:val="FFFFFF" w:themeColor="background1"/>
                                <w:szCs w:val="24"/>
                              </w:rPr>
                              <w:tab/>
                              <w:t xml:space="preserve">– </w:t>
                            </w:r>
                            <w:r w:rsidRPr="00456C8D">
                              <w:rPr>
                                <w:rFonts w:asciiTheme="majorHAnsi" w:hAnsiTheme="majorHAnsi" w:cstheme="minorHAnsi"/>
                                <w:color w:val="FFFFFF" w:themeColor="background1"/>
                                <w:szCs w:val="24"/>
                              </w:rPr>
                              <w:t>Fitnesa trenere Veronika Dolgina</w:t>
                            </w:r>
                          </w:p>
                          <w:p w14:paraId="11167328" w14:textId="77777777" w:rsidR="00BD65C1" w:rsidRPr="001B76C8" w:rsidRDefault="00BD65C1" w:rsidP="001B76C8">
                            <w:pPr>
                              <w:pStyle w:val="Bezatstarpm"/>
                              <w:numPr>
                                <w:ilvl w:val="0"/>
                                <w:numId w:val="38"/>
                              </w:numPr>
                              <w:spacing w:before="0"/>
                              <w:rPr>
                                <w:rFonts w:asciiTheme="majorHAnsi" w:hAnsiTheme="majorHAnsi" w:cstheme="minorHAnsi"/>
                                <w:color w:val="FFFFFF" w:themeColor="background1"/>
                                <w:szCs w:val="24"/>
                              </w:rPr>
                            </w:pPr>
                            <w:r w:rsidRPr="00456C8D">
                              <w:rPr>
                                <w:rFonts w:asciiTheme="majorHAnsi" w:hAnsiTheme="majorHAnsi" w:cstheme="minorHAnsi"/>
                                <w:color w:val="FFFFFF" w:themeColor="background1"/>
                                <w:szCs w:val="24"/>
                              </w:rPr>
                              <w:t xml:space="preserve">Liepājas pašvaldības aģentūra </w:t>
                            </w:r>
                            <w:r w:rsidRPr="00456C8D">
                              <w:rPr>
                                <w:rFonts w:asciiTheme="majorHAnsi" w:eastAsia="Times New Roman" w:hAnsiTheme="majorHAnsi" w:cstheme="minorHAnsi"/>
                                <w:color w:val="FFFFFF" w:themeColor="background1"/>
                                <w:spacing w:val="6"/>
                                <w:szCs w:val="24"/>
                                <w:lang w:eastAsia="lv-LV"/>
                              </w:rPr>
                              <w:t>"</w:t>
                            </w:r>
                            <w:r w:rsidRPr="00456C8D">
                              <w:rPr>
                                <w:rFonts w:asciiTheme="majorHAnsi" w:hAnsiTheme="majorHAnsi" w:cstheme="minorHAnsi"/>
                                <w:color w:val="FFFFFF" w:themeColor="background1"/>
                                <w:szCs w:val="24"/>
                              </w:rPr>
                              <w:t>Nodarbinātības projekti</w:t>
                            </w:r>
                            <w:r w:rsidRPr="00456C8D">
                              <w:rPr>
                                <w:rFonts w:asciiTheme="majorHAnsi" w:eastAsia="Times New Roman" w:hAnsiTheme="majorHAnsi" w:cstheme="minorHAnsi"/>
                                <w:color w:val="FFFFFF" w:themeColor="background1"/>
                                <w:spacing w:val="6"/>
                                <w:szCs w:val="24"/>
                                <w:lang w:eastAsia="lv-LV"/>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5A50CD" id="Taisnstūris 54" o:spid="_x0000_s1037" style="position:absolute;left:0;text-align:left;margin-left:6.15pt;margin-top:57.25pt;width:461.25pt;height:168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" fillcolor="#7a6a60 [3206]" stroked="f">
                <v:fill opacity="32896f"/>
                <v:textbox>
                  <w:txbxContent>
                    <w:p w14:paraId="2A1E6387" w14:textId="77777777" w:rsidR="00BD65C1" w:rsidRPr="00456C8D" w:rsidRDefault="00BD65C1" w:rsidP="00456C8D">
                      <w:pPr>
                        <w:pStyle w:val="Bezatstarpm"/>
                        <w:spacing w:before="0"/>
                        <w:jc w:val="both"/>
                        <w:rPr>
                          <w:rFonts w:asciiTheme="majorHAnsi" w:hAnsiTheme="majorHAnsi" w:cstheme="minorHAnsi"/>
                          <w:color w:val="FFFFFF" w:themeColor="background1"/>
                          <w:szCs w:val="24"/>
                        </w:rPr>
                      </w:pPr>
                      <w:r w:rsidRPr="00456C8D">
                        <w:rPr>
                          <w:rFonts w:asciiTheme="majorHAnsi" w:hAnsiTheme="majorHAnsi" w:cstheme="minorHAnsi"/>
                          <w:color w:val="FFFFFF" w:themeColor="background1"/>
                          <w:szCs w:val="24"/>
                        </w:rPr>
                        <w:t>Pārvaldes sadarbības partneri ieslodzīto brīvā laika pasākumu organizēšanā 2020.gadā:</w:t>
                      </w:r>
                    </w:p>
                    <w:p w14:paraId="6ADCECDC" w14:textId="77777777" w:rsidR="00BD65C1" w:rsidRPr="001B76C8" w:rsidRDefault="00BD65C1" w:rsidP="001B76C8">
                      <w:pPr>
                        <w:pStyle w:val="Bezatstarpm"/>
                        <w:numPr>
                          <w:ilvl w:val="0"/>
                          <w:numId w:val="38"/>
                        </w:numPr>
                        <w:spacing w:before="0"/>
                        <w:rPr>
                          <w:rFonts w:asciiTheme="majorHAnsi" w:hAnsiTheme="majorHAnsi" w:cstheme="minorHAnsi"/>
                          <w:color w:val="FFFFFF" w:themeColor="background1"/>
                          <w:szCs w:val="24"/>
                        </w:rPr>
                      </w:pPr>
                      <w:r w:rsidRPr="00456C8D">
                        <w:rPr>
                          <w:rFonts w:asciiTheme="majorHAnsi" w:hAnsiTheme="majorHAnsi" w:cstheme="minorHAnsi"/>
                          <w:color w:val="FFFFFF" w:themeColor="background1"/>
                          <w:szCs w:val="24"/>
                        </w:rPr>
                        <w:t xml:space="preserve">Attīstības fonds </w:t>
                      </w:r>
                      <w:r w:rsidRPr="00456C8D">
                        <w:rPr>
                          <w:rFonts w:asciiTheme="majorHAnsi" w:eastAsia="Times New Roman" w:hAnsiTheme="majorHAnsi" w:cstheme="minorHAnsi"/>
                          <w:color w:val="FFFFFF" w:themeColor="background1"/>
                          <w:spacing w:val="6"/>
                          <w:szCs w:val="24"/>
                          <w:lang w:eastAsia="lv-LV"/>
                        </w:rPr>
                        <w:t>"</w:t>
                      </w:r>
                      <w:r w:rsidRPr="00456C8D">
                        <w:rPr>
                          <w:rFonts w:asciiTheme="majorHAnsi" w:hAnsiTheme="majorHAnsi" w:cstheme="minorHAnsi"/>
                          <w:color w:val="FFFFFF" w:themeColor="background1"/>
                          <w:szCs w:val="24"/>
                        </w:rPr>
                        <w:t>Celies</w:t>
                      </w:r>
                      <w:r w:rsidRPr="00456C8D">
                        <w:rPr>
                          <w:rFonts w:asciiTheme="majorHAnsi" w:eastAsia="Times New Roman" w:hAnsiTheme="majorHAnsi" w:cstheme="minorHAnsi"/>
                          <w:color w:val="FFFFFF" w:themeColor="background1"/>
                          <w:spacing w:val="6"/>
                          <w:szCs w:val="24"/>
                          <w:lang w:eastAsia="lv-LV"/>
                        </w:rPr>
                        <w:t>"</w:t>
                      </w:r>
                      <w:r>
                        <w:rPr>
                          <w:rFonts w:asciiTheme="majorHAnsi" w:hAnsiTheme="majorHAnsi" w:cstheme="minorHAnsi"/>
                          <w:color w:val="FFFFFF" w:themeColor="background1"/>
                          <w:szCs w:val="24"/>
                        </w:rPr>
                        <w:tab/>
                      </w:r>
                      <w:r>
                        <w:rPr>
                          <w:rFonts w:asciiTheme="majorHAnsi" w:hAnsiTheme="majorHAnsi" w:cstheme="minorHAnsi"/>
                          <w:color w:val="FFFFFF" w:themeColor="background1"/>
                          <w:szCs w:val="24"/>
                        </w:rPr>
                        <w:tab/>
                      </w:r>
                      <w:r>
                        <w:rPr>
                          <w:rFonts w:asciiTheme="majorHAnsi" w:hAnsiTheme="majorHAnsi" w:cstheme="minorHAnsi"/>
                          <w:color w:val="FFFFFF" w:themeColor="background1"/>
                          <w:szCs w:val="24"/>
                        </w:rPr>
                        <w:tab/>
                      </w:r>
                      <w:r>
                        <w:rPr>
                          <w:rFonts w:asciiTheme="majorHAnsi" w:hAnsiTheme="majorHAnsi" w:cstheme="minorHAnsi"/>
                          <w:color w:val="FFFFFF" w:themeColor="background1"/>
                          <w:szCs w:val="24"/>
                        </w:rPr>
                        <w:tab/>
                        <w:t xml:space="preserve">– </w:t>
                      </w:r>
                      <w:r w:rsidRPr="00456C8D">
                        <w:rPr>
                          <w:rFonts w:asciiTheme="majorHAnsi" w:hAnsiTheme="majorHAnsi" w:cstheme="minorHAnsi"/>
                          <w:color w:val="FFFFFF" w:themeColor="background1"/>
                          <w:szCs w:val="24"/>
                        </w:rPr>
                        <w:t xml:space="preserve">Biedrība </w:t>
                      </w:r>
                      <w:r w:rsidRPr="00456C8D">
                        <w:rPr>
                          <w:rFonts w:asciiTheme="majorHAnsi" w:eastAsia="Times New Roman" w:hAnsiTheme="majorHAnsi" w:cstheme="minorHAnsi"/>
                          <w:color w:val="FFFFFF" w:themeColor="background1"/>
                          <w:spacing w:val="6"/>
                          <w:szCs w:val="24"/>
                          <w:lang w:eastAsia="lv-LV"/>
                        </w:rPr>
                        <w:t>"</w:t>
                      </w:r>
                      <w:r w:rsidRPr="00456C8D">
                        <w:rPr>
                          <w:rFonts w:asciiTheme="majorHAnsi" w:hAnsiTheme="majorHAnsi" w:cstheme="minorHAnsi"/>
                          <w:color w:val="FFFFFF" w:themeColor="background1"/>
                          <w:szCs w:val="24"/>
                        </w:rPr>
                        <w:t>Sporto Rīga</w:t>
                      </w:r>
                      <w:r w:rsidRPr="00456C8D">
                        <w:rPr>
                          <w:rFonts w:asciiTheme="majorHAnsi" w:eastAsia="Times New Roman" w:hAnsiTheme="majorHAnsi" w:cstheme="minorHAnsi"/>
                          <w:color w:val="FFFFFF" w:themeColor="background1"/>
                          <w:spacing w:val="6"/>
                          <w:szCs w:val="24"/>
                          <w:lang w:eastAsia="lv-LV"/>
                        </w:rPr>
                        <w:t>"</w:t>
                      </w:r>
                    </w:p>
                    <w:p w14:paraId="3877A451" w14:textId="77777777" w:rsidR="00BD65C1" w:rsidRPr="001B76C8" w:rsidRDefault="00BD65C1" w:rsidP="001B76C8">
                      <w:pPr>
                        <w:pStyle w:val="Bezatstarpm"/>
                        <w:numPr>
                          <w:ilvl w:val="0"/>
                          <w:numId w:val="38"/>
                        </w:numPr>
                        <w:spacing w:before="0"/>
                        <w:rPr>
                          <w:rFonts w:asciiTheme="majorHAnsi" w:hAnsiTheme="majorHAnsi" w:cstheme="minorHAnsi"/>
                          <w:color w:val="FFFFFF" w:themeColor="background1"/>
                          <w:szCs w:val="24"/>
                        </w:rPr>
                      </w:pPr>
                      <w:r w:rsidRPr="00456C8D">
                        <w:rPr>
                          <w:rFonts w:asciiTheme="majorHAnsi" w:hAnsiTheme="majorHAnsi" w:cstheme="minorHAnsi"/>
                          <w:color w:val="FFFFFF" w:themeColor="background1"/>
                          <w:szCs w:val="24"/>
                        </w:rPr>
                        <w:t xml:space="preserve">Rehabilitācijas centrs </w:t>
                      </w:r>
                      <w:r w:rsidRPr="00456C8D">
                        <w:rPr>
                          <w:rFonts w:asciiTheme="majorHAnsi" w:eastAsia="Times New Roman" w:hAnsiTheme="majorHAnsi" w:cstheme="minorHAnsi"/>
                          <w:color w:val="FFFFFF" w:themeColor="background1"/>
                          <w:spacing w:val="6"/>
                          <w:szCs w:val="24"/>
                          <w:lang w:eastAsia="lv-LV"/>
                        </w:rPr>
                        <w:t>"</w:t>
                      </w:r>
                      <w:r w:rsidRPr="00456C8D">
                        <w:rPr>
                          <w:rFonts w:asciiTheme="majorHAnsi" w:hAnsiTheme="majorHAnsi" w:cstheme="minorHAnsi"/>
                          <w:color w:val="FFFFFF" w:themeColor="background1"/>
                          <w:szCs w:val="24"/>
                        </w:rPr>
                        <w:t>Lediņi</w:t>
                      </w:r>
                      <w:r w:rsidRPr="00456C8D">
                        <w:rPr>
                          <w:rFonts w:asciiTheme="majorHAnsi" w:eastAsia="Times New Roman" w:hAnsiTheme="majorHAnsi" w:cstheme="minorHAnsi"/>
                          <w:color w:val="FFFFFF" w:themeColor="background1"/>
                          <w:spacing w:val="6"/>
                          <w:szCs w:val="24"/>
                          <w:lang w:eastAsia="lv-LV"/>
                        </w:rPr>
                        <w:t>"</w:t>
                      </w:r>
                      <w:r>
                        <w:rPr>
                          <w:rFonts w:asciiTheme="majorHAnsi" w:hAnsiTheme="majorHAnsi" w:cstheme="minorHAnsi"/>
                          <w:color w:val="FFFFFF" w:themeColor="background1"/>
                          <w:szCs w:val="24"/>
                        </w:rPr>
                        <w:tab/>
                      </w:r>
                      <w:r>
                        <w:rPr>
                          <w:rFonts w:asciiTheme="majorHAnsi" w:hAnsiTheme="majorHAnsi" w:cstheme="minorHAnsi"/>
                          <w:color w:val="FFFFFF" w:themeColor="background1"/>
                          <w:szCs w:val="24"/>
                        </w:rPr>
                        <w:tab/>
                      </w:r>
                      <w:r>
                        <w:rPr>
                          <w:rFonts w:asciiTheme="majorHAnsi" w:hAnsiTheme="majorHAnsi" w:cstheme="minorHAnsi"/>
                          <w:color w:val="FFFFFF" w:themeColor="background1"/>
                          <w:szCs w:val="24"/>
                        </w:rPr>
                        <w:tab/>
                        <w:t xml:space="preserve">– </w:t>
                      </w:r>
                      <w:r w:rsidRPr="00456C8D">
                        <w:rPr>
                          <w:rFonts w:asciiTheme="majorHAnsi" w:hAnsiTheme="majorHAnsi" w:cstheme="minorHAnsi"/>
                          <w:color w:val="FFFFFF" w:themeColor="background1"/>
                          <w:szCs w:val="24"/>
                        </w:rPr>
                        <w:t xml:space="preserve">Biedrība </w:t>
                      </w:r>
                      <w:r w:rsidRPr="00456C8D">
                        <w:rPr>
                          <w:rFonts w:asciiTheme="majorHAnsi" w:eastAsia="Times New Roman" w:hAnsiTheme="majorHAnsi" w:cstheme="minorHAnsi"/>
                          <w:color w:val="FFFFFF" w:themeColor="background1"/>
                          <w:spacing w:val="6"/>
                          <w:szCs w:val="24"/>
                          <w:lang w:eastAsia="lv-LV"/>
                        </w:rPr>
                        <w:t>"</w:t>
                      </w:r>
                      <w:r w:rsidRPr="00456C8D">
                        <w:rPr>
                          <w:rFonts w:asciiTheme="majorHAnsi" w:hAnsiTheme="majorHAnsi" w:cstheme="minorHAnsi"/>
                          <w:color w:val="FFFFFF" w:themeColor="background1"/>
                          <w:szCs w:val="24"/>
                        </w:rPr>
                        <w:t>Latvijas Anonīmie Narkomāni</w:t>
                      </w:r>
                      <w:r w:rsidRPr="00456C8D">
                        <w:rPr>
                          <w:rFonts w:asciiTheme="majorHAnsi" w:eastAsia="Times New Roman" w:hAnsiTheme="majorHAnsi" w:cstheme="minorHAnsi"/>
                          <w:color w:val="FFFFFF" w:themeColor="background1"/>
                          <w:spacing w:val="6"/>
                          <w:szCs w:val="24"/>
                          <w:lang w:eastAsia="lv-LV"/>
                        </w:rPr>
                        <w:t>"</w:t>
                      </w:r>
                    </w:p>
                    <w:p w14:paraId="60E77C95" w14:textId="77777777" w:rsidR="00BD65C1" w:rsidRPr="001B76C8" w:rsidRDefault="00BD65C1" w:rsidP="001B76C8">
                      <w:pPr>
                        <w:pStyle w:val="Bezatstarpm"/>
                        <w:numPr>
                          <w:ilvl w:val="0"/>
                          <w:numId w:val="38"/>
                        </w:numPr>
                        <w:spacing w:before="0"/>
                        <w:rPr>
                          <w:rFonts w:asciiTheme="majorHAnsi" w:hAnsiTheme="majorHAnsi" w:cstheme="minorHAnsi"/>
                          <w:color w:val="FFFFFF" w:themeColor="background1"/>
                          <w:szCs w:val="24"/>
                        </w:rPr>
                      </w:pPr>
                      <w:r w:rsidRPr="00456C8D">
                        <w:rPr>
                          <w:rFonts w:asciiTheme="majorHAnsi" w:hAnsiTheme="majorHAnsi" w:cstheme="minorHAnsi"/>
                          <w:color w:val="FFFFFF" w:themeColor="background1"/>
                          <w:szCs w:val="24"/>
                        </w:rPr>
                        <w:t xml:space="preserve">Folkloras kopa </w:t>
                      </w:r>
                      <w:r w:rsidRPr="00456C8D">
                        <w:rPr>
                          <w:rFonts w:asciiTheme="majorHAnsi" w:eastAsia="Times New Roman" w:hAnsiTheme="majorHAnsi" w:cstheme="minorHAnsi"/>
                          <w:color w:val="FFFFFF" w:themeColor="background1"/>
                          <w:spacing w:val="6"/>
                          <w:szCs w:val="24"/>
                          <w:lang w:eastAsia="lv-LV"/>
                        </w:rPr>
                        <w:t>"</w:t>
                      </w:r>
                      <w:r w:rsidRPr="00456C8D">
                        <w:rPr>
                          <w:rFonts w:asciiTheme="majorHAnsi" w:hAnsiTheme="majorHAnsi" w:cstheme="minorHAnsi"/>
                          <w:color w:val="FFFFFF" w:themeColor="background1"/>
                          <w:szCs w:val="24"/>
                        </w:rPr>
                        <w:t>Josta</w:t>
                      </w:r>
                      <w:r w:rsidRPr="00456C8D">
                        <w:rPr>
                          <w:rFonts w:asciiTheme="majorHAnsi" w:eastAsia="Times New Roman" w:hAnsiTheme="majorHAnsi" w:cstheme="minorHAnsi"/>
                          <w:color w:val="FFFFFF" w:themeColor="background1"/>
                          <w:spacing w:val="6"/>
                          <w:szCs w:val="24"/>
                          <w:lang w:eastAsia="lv-LV"/>
                        </w:rPr>
                        <w:t>"</w:t>
                      </w:r>
                      <w:r>
                        <w:rPr>
                          <w:rFonts w:asciiTheme="majorHAnsi" w:hAnsiTheme="majorHAnsi" w:cstheme="minorHAnsi"/>
                          <w:color w:val="FFFFFF" w:themeColor="background1"/>
                          <w:szCs w:val="24"/>
                        </w:rPr>
                        <w:tab/>
                      </w:r>
                      <w:r>
                        <w:rPr>
                          <w:rFonts w:asciiTheme="majorHAnsi" w:hAnsiTheme="majorHAnsi" w:cstheme="minorHAnsi"/>
                          <w:color w:val="FFFFFF" w:themeColor="background1"/>
                          <w:szCs w:val="24"/>
                        </w:rPr>
                        <w:tab/>
                      </w:r>
                      <w:r>
                        <w:rPr>
                          <w:rFonts w:asciiTheme="majorHAnsi" w:hAnsiTheme="majorHAnsi" w:cstheme="minorHAnsi"/>
                          <w:color w:val="FFFFFF" w:themeColor="background1"/>
                          <w:szCs w:val="24"/>
                        </w:rPr>
                        <w:tab/>
                      </w:r>
                      <w:r>
                        <w:rPr>
                          <w:rFonts w:asciiTheme="majorHAnsi" w:hAnsiTheme="majorHAnsi" w:cstheme="minorHAnsi"/>
                          <w:color w:val="FFFFFF" w:themeColor="background1"/>
                          <w:szCs w:val="24"/>
                        </w:rPr>
                        <w:tab/>
                        <w:t xml:space="preserve">– </w:t>
                      </w:r>
                      <w:r w:rsidRPr="00456C8D">
                        <w:rPr>
                          <w:rFonts w:asciiTheme="majorHAnsi" w:hAnsiTheme="majorHAnsi" w:cstheme="minorHAnsi"/>
                          <w:color w:val="FFFFFF" w:themeColor="background1"/>
                          <w:szCs w:val="24"/>
                        </w:rPr>
                        <w:t xml:space="preserve">Biedrība </w:t>
                      </w:r>
                      <w:r w:rsidRPr="00456C8D">
                        <w:rPr>
                          <w:rFonts w:asciiTheme="majorHAnsi" w:eastAsia="Times New Roman" w:hAnsiTheme="majorHAnsi" w:cstheme="minorHAnsi"/>
                          <w:color w:val="FFFFFF" w:themeColor="background1"/>
                          <w:spacing w:val="6"/>
                          <w:szCs w:val="24"/>
                          <w:lang w:eastAsia="lv-LV"/>
                        </w:rPr>
                        <w:t>"</w:t>
                      </w:r>
                      <w:r w:rsidRPr="00456C8D">
                        <w:rPr>
                          <w:rFonts w:asciiTheme="majorHAnsi" w:hAnsiTheme="majorHAnsi" w:cstheme="minorHAnsi"/>
                          <w:color w:val="FFFFFF" w:themeColor="background1"/>
                          <w:szCs w:val="24"/>
                        </w:rPr>
                        <w:t>Anonīmo Alkoholiķu sadraudzība</w:t>
                      </w:r>
                      <w:r w:rsidRPr="00456C8D">
                        <w:rPr>
                          <w:rFonts w:asciiTheme="majorHAnsi" w:eastAsia="Times New Roman" w:hAnsiTheme="majorHAnsi" w:cstheme="minorHAnsi"/>
                          <w:color w:val="FFFFFF" w:themeColor="background1"/>
                          <w:spacing w:val="6"/>
                          <w:szCs w:val="24"/>
                          <w:lang w:eastAsia="lv-LV"/>
                        </w:rPr>
                        <w:t>"</w:t>
                      </w:r>
                    </w:p>
                    <w:p w14:paraId="2BA35312" w14:textId="77777777" w:rsidR="00BD65C1" w:rsidRPr="001B76C8" w:rsidRDefault="00BD65C1" w:rsidP="001B76C8">
                      <w:pPr>
                        <w:pStyle w:val="Bezatstarpm"/>
                        <w:numPr>
                          <w:ilvl w:val="0"/>
                          <w:numId w:val="38"/>
                        </w:numPr>
                        <w:spacing w:before="0"/>
                        <w:rPr>
                          <w:rFonts w:asciiTheme="majorHAnsi" w:hAnsiTheme="majorHAnsi" w:cstheme="minorHAnsi"/>
                          <w:color w:val="FFFFFF" w:themeColor="background1"/>
                          <w:szCs w:val="24"/>
                        </w:rPr>
                      </w:pPr>
                      <w:r w:rsidRPr="00456C8D">
                        <w:rPr>
                          <w:rFonts w:asciiTheme="majorHAnsi" w:hAnsiTheme="majorHAnsi" w:cstheme="minorHAnsi"/>
                          <w:color w:val="FFFFFF" w:themeColor="background1"/>
                          <w:szCs w:val="24"/>
                        </w:rPr>
                        <w:t xml:space="preserve">Labdarības fonds </w:t>
                      </w:r>
                      <w:r w:rsidRPr="00456C8D">
                        <w:rPr>
                          <w:rFonts w:asciiTheme="majorHAnsi" w:eastAsia="Times New Roman" w:hAnsiTheme="majorHAnsi" w:cstheme="minorHAnsi"/>
                          <w:color w:val="FFFFFF" w:themeColor="background1"/>
                          <w:spacing w:val="6"/>
                          <w:szCs w:val="24"/>
                          <w:lang w:eastAsia="lv-LV"/>
                        </w:rPr>
                        <w:t>"</w:t>
                      </w:r>
                      <w:r w:rsidRPr="00456C8D">
                        <w:rPr>
                          <w:rFonts w:asciiTheme="majorHAnsi" w:hAnsiTheme="majorHAnsi" w:cstheme="minorHAnsi"/>
                          <w:color w:val="FFFFFF" w:themeColor="background1"/>
                          <w:szCs w:val="24"/>
                        </w:rPr>
                        <w:t>Labāka Dzīve</w:t>
                      </w:r>
                      <w:r w:rsidRPr="00456C8D">
                        <w:rPr>
                          <w:rFonts w:asciiTheme="majorHAnsi" w:eastAsia="Times New Roman" w:hAnsiTheme="majorHAnsi" w:cstheme="minorHAnsi"/>
                          <w:color w:val="FFFFFF" w:themeColor="background1"/>
                          <w:spacing w:val="6"/>
                          <w:szCs w:val="24"/>
                          <w:lang w:eastAsia="lv-LV"/>
                        </w:rPr>
                        <w:t>"</w:t>
                      </w:r>
                      <w:r>
                        <w:rPr>
                          <w:rFonts w:asciiTheme="majorHAnsi" w:hAnsiTheme="majorHAnsi" w:cstheme="minorHAnsi"/>
                          <w:color w:val="FFFFFF" w:themeColor="background1"/>
                          <w:szCs w:val="24"/>
                        </w:rPr>
                        <w:tab/>
                      </w:r>
                      <w:r>
                        <w:rPr>
                          <w:rFonts w:asciiTheme="majorHAnsi" w:hAnsiTheme="majorHAnsi" w:cstheme="minorHAnsi"/>
                          <w:color w:val="FFFFFF" w:themeColor="background1"/>
                          <w:szCs w:val="24"/>
                        </w:rPr>
                        <w:tab/>
                      </w:r>
                      <w:r>
                        <w:rPr>
                          <w:rFonts w:asciiTheme="majorHAnsi" w:hAnsiTheme="majorHAnsi" w:cstheme="minorHAnsi"/>
                          <w:color w:val="FFFFFF" w:themeColor="background1"/>
                          <w:szCs w:val="24"/>
                        </w:rPr>
                        <w:tab/>
                        <w:t xml:space="preserve">– </w:t>
                      </w:r>
                      <w:r w:rsidRPr="00456C8D">
                        <w:rPr>
                          <w:rFonts w:asciiTheme="majorHAnsi" w:hAnsiTheme="majorHAnsi" w:cstheme="minorHAnsi"/>
                          <w:color w:val="FFFFFF" w:themeColor="background1"/>
                          <w:szCs w:val="24"/>
                        </w:rPr>
                        <w:t xml:space="preserve">Biedrība </w:t>
                      </w:r>
                      <w:r w:rsidRPr="00456C8D">
                        <w:rPr>
                          <w:rFonts w:asciiTheme="majorHAnsi" w:eastAsia="Times New Roman" w:hAnsiTheme="majorHAnsi" w:cstheme="minorHAnsi"/>
                          <w:color w:val="FFFFFF" w:themeColor="background1"/>
                          <w:spacing w:val="6"/>
                          <w:szCs w:val="24"/>
                          <w:lang w:eastAsia="lv-LV"/>
                        </w:rPr>
                        <w:t>"</w:t>
                      </w:r>
                      <w:r w:rsidRPr="00456C8D">
                        <w:rPr>
                          <w:rFonts w:asciiTheme="majorHAnsi" w:hAnsiTheme="majorHAnsi" w:cstheme="minorHAnsi"/>
                          <w:color w:val="FFFFFF" w:themeColor="background1"/>
                          <w:szCs w:val="24"/>
                        </w:rPr>
                        <w:t>Latvijas jaunā teātra institūts</w:t>
                      </w:r>
                      <w:r w:rsidRPr="00456C8D">
                        <w:rPr>
                          <w:rFonts w:asciiTheme="majorHAnsi" w:eastAsia="Times New Roman" w:hAnsiTheme="majorHAnsi" w:cstheme="minorHAnsi"/>
                          <w:color w:val="FFFFFF" w:themeColor="background1"/>
                          <w:spacing w:val="6"/>
                          <w:szCs w:val="24"/>
                          <w:lang w:eastAsia="lv-LV"/>
                        </w:rPr>
                        <w:t>"</w:t>
                      </w:r>
                    </w:p>
                    <w:p w14:paraId="33B6A571" w14:textId="77777777" w:rsidR="00BD65C1" w:rsidRPr="001B76C8" w:rsidRDefault="00BD65C1" w:rsidP="001B76C8">
                      <w:pPr>
                        <w:pStyle w:val="Bezatstarpm"/>
                        <w:numPr>
                          <w:ilvl w:val="0"/>
                          <w:numId w:val="38"/>
                        </w:numPr>
                        <w:spacing w:before="0"/>
                        <w:rPr>
                          <w:rFonts w:asciiTheme="majorHAnsi" w:hAnsiTheme="majorHAnsi" w:cstheme="minorHAnsi"/>
                          <w:color w:val="FFFFFF" w:themeColor="background1"/>
                          <w:szCs w:val="24"/>
                        </w:rPr>
                      </w:pPr>
                      <w:r w:rsidRPr="00456C8D">
                        <w:rPr>
                          <w:rFonts w:asciiTheme="majorHAnsi" w:hAnsiTheme="majorHAnsi" w:cstheme="minorHAnsi"/>
                          <w:color w:val="FFFFFF" w:themeColor="background1"/>
                          <w:szCs w:val="24"/>
                        </w:rPr>
                        <w:t xml:space="preserve">Hokeja klubs Rīgas </w:t>
                      </w:r>
                      <w:r w:rsidRPr="00456C8D">
                        <w:rPr>
                          <w:rFonts w:asciiTheme="majorHAnsi" w:eastAsia="Times New Roman" w:hAnsiTheme="majorHAnsi" w:cstheme="minorHAnsi"/>
                          <w:color w:val="FFFFFF" w:themeColor="background1"/>
                          <w:spacing w:val="6"/>
                          <w:szCs w:val="24"/>
                          <w:lang w:eastAsia="lv-LV"/>
                        </w:rPr>
                        <w:t>"</w:t>
                      </w:r>
                      <w:r w:rsidRPr="00456C8D">
                        <w:rPr>
                          <w:rFonts w:asciiTheme="majorHAnsi" w:hAnsiTheme="majorHAnsi" w:cstheme="minorHAnsi"/>
                          <w:color w:val="FFFFFF" w:themeColor="background1"/>
                          <w:szCs w:val="24"/>
                        </w:rPr>
                        <w:t>Dinamo</w:t>
                      </w:r>
                      <w:r w:rsidRPr="00456C8D">
                        <w:rPr>
                          <w:rFonts w:asciiTheme="majorHAnsi" w:eastAsia="Times New Roman" w:hAnsiTheme="majorHAnsi" w:cstheme="minorHAnsi"/>
                          <w:color w:val="FFFFFF" w:themeColor="background1"/>
                          <w:spacing w:val="6"/>
                          <w:szCs w:val="24"/>
                          <w:lang w:eastAsia="lv-LV"/>
                        </w:rPr>
                        <w:t>"</w:t>
                      </w:r>
                      <w:r>
                        <w:rPr>
                          <w:rFonts w:asciiTheme="majorHAnsi" w:hAnsiTheme="majorHAnsi" w:cstheme="minorHAnsi"/>
                          <w:color w:val="FFFFFF" w:themeColor="background1"/>
                          <w:szCs w:val="24"/>
                        </w:rPr>
                        <w:tab/>
                      </w:r>
                      <w:r>
                        <w:rPr>
                          <w:rFonts w:asciiTheme="majorHAnsi" w:hAnsiTheme="majorHAnsi" w:cstheme="minorHAnsi"/>
                          <w:color w:val="FFFFFF" w:themeColor="background1"/>
                          <w:szCs w:val="24"/>
                        </w:rPr>
                        <w:tab/>
                      </w:r>
                      <w:r>
                        <w:rPr>
                          <w:rFonts w:asciiTheme="majorHAnsi" w:hAnsiTheme="majorHAnsi" w:cstheme="minorHAnsi"/>
                          <w:color w:val="FFFFFF" w:themeColor="background1"/>
                          <w:szCs w:val="24"/>
                        </w:rPr>
                        <w:tab/>
                        <w:t xml:space="preserve">– </w:t>
                      </w:r>
                      <w:r w:rsidRPr="00456C8D">
                        <w:rPr>
                          <w:rFonts w:asciiTheme="majorHAnsi" w:hAnsiTheme="majorHAnsi" w:cstheme="minorHAnsi"/>
                          <w:color w:val="FFFFFF" w:themeColor="background1"/>
                          <w:szCs w:val="24"/>
                        </w:rPr>
                        <w:t xml:space="preserve">Biedrība </w:t>
                      </w:r>
                      <w:r w:rsidRPr="00456C8D">
                        <w:rPr>
                          <w:rFonts w:asciiTheme="majorHAnsi" w:eastAsia="Times New Roman" w:hAnsiTheme="majorHAnsi" w:cstheme="minorHAnsi"/>
                          <w:color w:val="FFFFFF" w:themeColor="background1"/>
                          <w:spacing w:val="6"/>
                          <w:szCs w:val="24"/>
                          <w:lang w:eastAsia="lv-LV"/>
                        </w:rPr>
                        <w:t>"</w:t>
                      </w:r>
                      <w:r w:rsidRPr="00456C8D">
                        <w:rPr>
                          <w:rFonts w:asciiTheme="majorHAnsi" w:hAnsiTheme="majorHAnsi" w:cstheme="minorHAnsi"/>
                          <w:color w:val="FFFFFF" w:themeColor="background1"/>
                          <w:szCs w:val="24"/>
                        </w:rPr>
                        <w:t>Radi vidi pats</w:t>
                      </w:r>
                      <w:r w:rsidRPr="00456C8D">
                        <w:rPr>
                          <w:rFonts w:asciiTheme="majorHAnsi" w:eastAsia="Times New Roman" w:hAnsiTheme="majorHAnsi" w:cstheme="minorHAnsi"/>
                          <w:color w:val="FFFFFF" w:themeColor="background1"/>
                          <w:spacing w:val="6"/>
                          <w:szCs w:val="24"/>
                          <w:lang w:eastAsia="lv-LV"/>
                        </w:rPr>
                        <w:t>"</w:t>
                      </w:r>
                    </w:p>
                    <w:p w14:paraId="00F5B9F8" w14:textId="77777777" w:rsidR="00BD65C1" w:rsidRPr="001B76C8" w:rsidRDefault="00BD65C1" w:rsidP="001B76C8">
                      <w:pPr>
                        <w:pStyle w:val="Bezatstarpm"/>
                        <w:numPr>
                          <w:ilvl w:val="0"/>
                          <w:numId w:val="38"/>
                        </w:numPr>
                        <w:spacing w:before="0"/>
                        <w:rPr>
                          <w:rFonts w:asciiTheme="majorHAnsi" w:hAnsiTheme="majorHAnsi" w:cstheme="minorHAnsi"/>
                          <w:color w:val="FFFFFF" w:themeColor="background1"/>
                          <w:szCs w:val="24"/>
                        </w:rPr>
                      </w:pPr>
                      <w:r w:rsidRPr="00456C8D">
                        <w:rPr>
                          <w:rFonts w:asciiTheme="majorHAnsi" w:hAnsiTheme="majorHAnsi" w:cstheme="minorHAnsi"/>
                          <w:color w:val="FFFFFF" w:themeColor="background1"/>
                          <w:szCs w:val="24"/>
                        </w:rPr>
                        <w:t>Alfrēda kalniņa Cēsu mūzikas vidusskola</w:t>
                      </w:r>
                      <w:r>
                        <w:rPr>
                          <w:rFonts w:asciiTheme="majorHAnsi" w:hAnsiTheme="majorHAnsi" w:cstheme="minorHAnsi"/>
                          <w:color w:val="FFFFFF" w:themeColor="background1"/>
                          <w:szCs w:val="24"/>
                        </w:rPr>
                        <w:tab/>
                      </w:r>
                      <w:r>
                        <w:rPr>
                          <w:rFonts w:asciiTheme="majorHAnsi" w:hAnsiTheme="majorHAnsi" w:cstheme="minorHAnsi"/>
                          <w:color w:val="FFFFFF" w:themeColor="background1"/>
                          <w:szCs w:val="24"/>
                        </w:rPr>
                        <w:tab/>
                        <w:t xml:space="preserve">– </w:t>
                      </w:r>
                      <w:r w:rsidRPr="00456C8D">
                        <w:rPr>
                          <w:rFonts w:asciiTheme="majorHAnsi" w:hAnsiTheme="majorHAnsi" w:cstheme="minorHAnsi"/>
                          <w:color w:val="FFFFFF" w:themeColor="background1"/>
                          <w:szCs w:val="24"/>
                        </w:rPr>
                        <w:t xml:space="preserve">Ģimenes veselības centrs </w:t>
                      </w:r>
                      <w:r w:rsidRPr="00456C8D">
                        <w:rPr>
                          <w:rFonts w:asciiTheme="majorHAnsi" w:eastAsia="Times New Roman" w:hAnsiTheme="majorHAnsi" w:cstheme="minorHAnsi"/>
                          <w:color w:val="FFFFFF" w:themeColor="background1"/>
                          <w:spacing w:val="6"/>
                          <w:szCs w:val="24"/>
                          <w:lang w:eastAsia="lv-LV"/>
                        </w:rPr>
                        <w:t>"</w:t>
                      </w:r>
                      <w:r w:rsidRPr="00456C8D">
                        <w:rPr>
                          <w:rFonts w:asciiTheme="majorHAnsi" w:hAnsiTheme="majorHAnsi" w:cstheme="minorHAnsi"/>
                          <w:color w:val="FFFFFF" w:themeColor="background1"/>
                          <w:szCs w:val="24"/>
                        </w:rPr>
                        <w:t>Stārķa ligzda</w:t>
                      </w:r>
                      <w:r w:rsidRPr="00456C8D">
                        <w:rPr>
                          <w:rFonts w:asciiTheme="majorHAnsi" w:eastAsia="Times New Roman" w:hAnsiTheme="majorHAnsi" w:cstheme="minorHAnsi"/>
                          <w:color w:val="FFFFFF" w:themeColor="background1"/>
                          <w:spacing w:val="6"/>
                          <w:szCs w:val="24"/>
                          <w:lang w:eastAsia="lv-LV"/>
                        </w:rPr>
                        <w:t>"</w:t>
                      </w:r>
                    </w:p>
                    <w:p w14:paraId="6DEC115E" w14:textId="77777777" w:rsidR="00BD65C1" w:rsidRPr="001B76C8" w:rsidRDefault="00BD65C1" w:rsidP="001B76C8">
                      <w:pPr>
                        <w:pStyle w:val="Bezatstarpm"/>
                        <w:numPr>
                          <w:ilvl w:val="0"/>
                          <w:numId w:val="38"/>
                        </w:numPr>
                        <w:spacing w:before="0"/>
                        <w:rPr>
                          <w:rFonts w:asciiTheme="majorHAnsi" w:hAnsiTheme="majorHAnsi" w:cstheme="minorHAnsi"/>
                          <w:color w:val="FFFFFF" w:themeColor="background1"/>
                          <w:szCs w:val="24"/>
                        </w:rPr>
                      </w:pPr>
                      <w:r w:rsidRPr="00456C8D">
                        <w:rPr>
                          <w:rFonts w:asciiTheme="majorHAnsi" w:hAnsiTheme="majorHAnsi" w:cstheme="minorHAnsi"/>
                          <w:color w:val="FFFFFF" w:themeColor="background1"/>
                          <w:szCs w:val="24"/>
                        </w:rPr>
                        <w:t>Latvijas dūlu apvienība</w:t>
                      </w:r>
                      <w:r>
                        <w:rPr>
                          <w:rFonts w:asciiTheme="majorHAnsi" w:hAnsiTheme="majorHAnsi" w:cstheme="minorHAnsi"/>
                          <w:color w:val="FFFFFF" w:themeColor="background1"/>
                          <w:szCs w:val="24"/>
                        </w:rPr>
                        <w:tab/>
                      </w:r>
                      <w:r>
                        <w:rPr>
                          <w:rFonts w:asciiTheme="majorHAnsi" w:hAnsiTheme="majorHAnsi" w:cstheme="minorHAnsi"/>
                          <w:color w:val="FFFFFF" w:themeColor="background1"/>
                          <w:szCs w:val="24"/>
                        </w:rPr>
                        <w:tab/>
                      </w:r>
                      <w:r>
                        <w:rPr>
                          <w:rFonts w:asciiTheme="majorHAnsi" w:hAnsiTheme="majorHAnsi" w:cstheme="minorHAnsi"/>
                          <w:color w:val="FFFFFF" w:themeColor="background1"/>
                          <w:szCs w:val="24"/>
                        </w:rPr>
                        <w:tab/>
                      </w:r>
                      <w:r>
                        <w:rPr>
                          <w:rFonts w:asciiTheme="majorHAnsi" w:hAnsiTheme="majorHAnsi" w:cstheme="minorHAnsi"/>
                          <w:color w:val="FFFFFF" w:themeColor="background1"/>
                          <w:szCs w:val="24"/>
                        </w:rPr>
                        <w:tab/>
                        <w:t xml:space="preserve">– </w:t>
                      </w:r>
                      <w:r w:rsidRPr="00456C8D">
                        <w:rPr>
                          <w:rFonts w:asciiTheme="majorHAnsi" w:hAnsiTheme="majorHAnsi" w:cstheme="minorHAnsi"/>
                          <w:color w:val="FFFFFF" w:themeColor="background1"/>
                          <w:szCs w:val="24"/>
                        </w:rPr>
                        <w:t xml:space="preserve">Teātra apvienība </w:t>
                      </w:r>
                      <w:r w:rsidRPr="00456C8D">
                        <w:rPr>
                          <w:rFonts w:asciiTheme="majorHAnsi" w:eastAsia="Times New Roman" w:hAnsiTheme="majorHAnsi" w:cstheme="minorHAnsi"/>
                          <w:color w:val="FFFFFF" w:themeColor="background1"/>
                          <w:spacing w:val="6"/>
                          <w:szCs w:val="24"/>
                          <w:lang w:eastAsia="lv-LV"/>
                        </w:rPr>
                        <w:t>"</w:t>
                      </w:r>
                      <w:r w:rsidRPr="00456C8D">
                        <w:rPr>
                          <w:rFonts w:asciiTheme="majorHAnsi" w:hAnsiTheme="majorHAnsi" w:cstheme="minorHAnsi"/>
                          <w:color w:val="FFFFFF" w:themeColor="background1"/>
                          <w:szCs w:val="24"/>
                        </w:rPr>
                        <w:t>Kvadrifons</w:t>
                      </w:r>
                      <w:r w:rsidRPr="00456C8D">
                        <w:rPr>
                          <w:rFonts w:asciiTheme="majorHAnsi" w:eastAsia="Times New Roman" w:hAnsiTheme="majorHAnsi" w:cstheme="minorHAnsi"/>
                          <w:color w:val="FFFFFF" w:themeColor="background1"/>
                          <w:spacing w:val="6"/>
                          <w:szCs w:val="24"/>
                          <w:lang w:eastAsia="lv-LV"/>
                        </w:rPr>
                        <w:t>"</w:t>
                      </w:r>
                    </w:p>
                    <w:p w14:paraId="14633EC9" w14:textId="77777777" w:rsidR="00BD65C1" w:rsidRPr="001B76C8" w:rsidRDefault="00BD65C1" w:rsidP="001B76C8">
                      <w:pPr>
                        <w:pStyle w:val="Bezatstarpm"/>
                        <w:numPr>
                          <w:ilvl w:val="0"/>
                          <w:numId w:val="38"/>
                        </w:numPr>
                        <w:spacing w:before="0"/>
                        <w:rPr>
                          <w:rFonts w:asciiTheme="majorHAnsi" w:hAnsiTheme="majorHAnsi" w:cstheme="minorHAnsi"/>
                          <w:color w:val="FFFFFF" w:themeColor="background1"/>
                          <w:szCs w:val="24"/>
                        </w:rPr>
                      </w:pPr>
                      <w:r w:rsidRPr="00456C8D">
                        <w:rPr>
                          <w:rFonts w:asciiTheme="majorHAnsi" w:hAnsiTheme="majorHAnsi" w:cstheme="minorHAnsi"/>
                          <w:color w:val="FFFFFF" w:themeColor="background1"/>
                          <w:szCs w:val="24"/>
                        </w:rPr>
                        <w:t xml:space="preserve">Biedrība </w:t>
                      </w:r>
                      <w:r w:rsidRPr="00456C8D">
                        <w:rPr>
                          <w:rFonts w:asciiTheme="majorHAnsi" w:eastAsia="Times New Roman" w:hAnsiTheme="majorHAnsi" w:cstheme="minorHAnsi"/>
                          <w:color w:val="FFFFFF" w:themeColor="background1"/>
                          <w:spacing w:val="6"/>
                          <w:szCs w:val="24"/>
                          <w:lang w:eastAsia="lv-LV"/>
                        </w:rPr>
                        <w:t>"</w:t>
                      </w:r>
                      <w:r w:rsidRPr="00456C8D">
                        <w:rPr>
                          <w:rFonts w:asciiTheme="majorHAnsi" w:hAnsiTheme="majorHAnsi" w:cstheme="minorHAnsi"/>
                          <w:color w:val="FFFFFF" w:themeColor="background1"/>
                          <w:szCs w:val="24"/>
                        </w:rPr>
                        <w:t>Probono&amp;Mentors</w:t>
                      </w:r>
                      <w:r w:rsidRPr="00456C8D">
                        <w:rPr>
                          <w:rFonts w:asciiTheme="majorHAnsi" w:eastAsia="Times New Roman" w:hAnsiTheme="majorHAnsi" w:cstheme="minorHAnsi"/>
                          <w:color w:val="FFFFFF" w:themeColor="background1"/>
                          <w:spacing w:val="6"/>
                          <w:szCs w:val="24"/>
                          <w:lang w:eastAsia="lv-LV"/>
                        </w:rPr>
                        <w:t>"</w:t>
                      </w:r>
                      <w:r>
                        <w:rPr>
                          <w:rFonts w:asciiTheme="majorHAnsi" w:hAnsiTheme="majorHAnsi" w:cstheme="minorHAnsi"/>
                          <w:color w:val="FFFFFF" w:themeColor="background1"/>
                          <w:szCs w:val="24"/>
                        </w:rPr>
                        <w:tab/>
                      </w:r>
                      <w:r>
                        <w:rPr>
                          <w:rFonts w:asciiTheme="majorHAnsi" w:hAnsiTheme="majorHAnsi" w:cstheme="minorHAnsi"/>
                          <w:color w:val="FFFFFF" w:themeColor="background1"/>
                          <w:szCs w:val="24"/>
                        </w:rPr>
                        <w:tab/>
                      </w:r>
                      <w:r>
                        <w:rPr>
                          <w:rFonts w:asciiTheme="majorHAnsi" w:hAnsiTheme="majorHAnsi" w:cstheme="minorHAnsi"/>
                          <w:color w:val="FFFFFF" w:themeColor="background1"/>
                          <w:szCs w:val="24"/>
                        </w:rPr>
                        <w:tab/>
                        <w:t>–</w:t>
                      </w:r>
                      <w:r w:rsidRPr="001B76C8">
                        <w:rPr>
                          <w:rFonts w:asciiTheme="majorHAnsi" w:hAnsiTheme="majorHAnsi" w:cstheme="minorHAnsi"/>
                          <w:color w:val="FFFFFF" w:themeColor="background1"/>
                          <w:szCs w:val="24"/>
                        </w:rPr>
                        <w:t xml:space="preserve"> </w:t>
                      </w:r>
                      <w:r w:rsidRPr="00456C8D">
                        <w:rPr>
                          <w:rFonts w:asciiTheme="majorHAnsi" w:hAnsiTheme="majorHAnsi" w:cstheme="minorHAnsi"/>
                          <w:color w:val="FFFFFF" w:themeColor="background1"/>
                          <w:szCs w:val="24"/>
                        </w:rPr>
                        <w:t>Mūziķis Budimirs Paltovs</w:t>
                      </w:r>
                    </w:p>
                    <w:p w14:paraId="3E6C58CC" w14:textId="77777777" w:rsidR="00BD65C1" w:rsidRPr="00456C8D" w:rsidRDefault="00BD65C1" w:rsidP="00456C8D">
                      <w:pPr>
                        <w:pStyle w:val="Bezatstarpm"/>
                        <w:numPr>
                          <w:ilvl w:val="0"/>
                          <w:numId w:val="38"/>
                        </w:numPr>
                        <w:spacing w:before="0"/>
                        <w:rPr>
                          <w:rFonts w:asciiTheme="majorHAnsi" w:hAnsiTheme="majorHAnsi" w:cstheme="minorHAnsi"/>
                          <w:color w:val="FFFFFF" w:themeColor="background1"/>
                          <w:szCs w:val="24"/>
                        </w:rPr>
                      </w:pPr>
                      <w:r w:rsidRPr="00456C8D">
                        <w:rPr>
                          <w:rFonts w:asciiTheme="majorHAnsi" w:hAnsiTheme="majorHAnsi" w:cstheme="minorHAnsi"/>
                          <w:color w:val="FFFFFF" w:themeColor="background1"/>
                          <w:szCs w:val="24"/>
                        </w:rPr>
                        <w:t xml:space="preserve">Biedrība </w:t>
                      </w:r>
                      <w:r w:rsidRPr="00456C8D">
                        <w:rPr>
                          <w:rFonts w:asciiTheme="majorHAnsi" w:eastAsia="Times New Roman" w:hAnsiTheme="majorHAnsi" w:cstheme="minorHAnsi"/>
                          <w:color w:val="FFFFFF" w:themeColor="background1"/>
                          <w:spacing w:val="6"/>
                          <w:szCs w:val="24"/>
                          <w:lang w:eastAsia="lv-LV"/>
                        </w:rPr>
                        <w:t>"</w:t>
                      </w:r>
                      <w:r w:rsidRPr="00456C8D">
                        <w:rPr>
                          <w:rFonts w:asciiTheme="majorHAnsi" w:hAnsiTheme="majorHAnsi" w:cstheme="minorHAnsi"/>
                          <w:color w:val="FFFFFF" w:themeColor="background1"/>
                          <w:szCs w:val="24"/>
                        </w:rPr>
                        <w:t>Iļģuciema sievietes</w:t>
                      </w:r>
                      <w:r w:rsidRPr="00456C8D">
                        <w:rPr>
                          <w:rFonts w:asciiTheme="majorHAnsi" w:eastAsia="Times New Roman" w:hAnsiTheme="majorHAnsi" w:cstheme="minorHAnsi"/>
                          <w:color w:val="FFFFFF" w:themeColor="background1"/>
                          <w:spacing w:val="6"/>
                          <w:szCs w:val="24"/>
                          <w:lang w:eastAsia="lv-LV"/>
                        </w:rPr>
                        <w:t>"</w:t>
                      </w:r>
                      <w:r>
                        <w:rPr>
                          <w:rFonts w:asciiTheme="majorHAnsi" w:hAnsiTheme="majorHAnsi" w:cstheme="minorHAnsi"/>
                          <w:color w:val="FFFFFF" w:themeColor="background1"/>
                          <w:szCs w:val="24"/>
                        </w:rPr>
                        <w:tab/>
                      </w:r>
                      <w:r>
                        <w:rPr>
                          <w:rFonts w:asciiTheme="majorHAnsi" w:hAnsiTheme="majorHAnsi" w:cstheme="minorHAnsi"/>
                          <w:color w:val="FFFFFF" w:themeColor="background1"/>
                          <w:szCs w:val="24"/>
                        </w:rPr>
                        <w:tab/>
                      </w:r>
                      <w:r>
                        <w:rPr>
                          <w:rFonts w:asciiTheme="majorHAnsi" w:hAnsiTheme="majorHAnsi" w:cstheme="minorHAnsi"/>
                          <w:color w:val="FFFFFF" w:themeColor="background1"/>
                          <w:szCs w:val="24"/>
                        </w:rPr>
                        <w:tab/>
                        <w:t xml:space="preserve">– </w:t>
                      </w:r>
                      <w:r w:rsidRPr="00456C8D">
                        <w:rPr>
                          <w:rFonts w:asciiTheme="majorHAnsi" w:hAnsiTheme="majorHAnsi" w:cstheme="minorHAnsi"/>
                          <w:color w:val="FFFFFF" w:themeColor="background1"/>
                          <w:szCs w:val="24"/>
                        </w:rPr>
                        <w:t>Biodanza skolotāja Antra Sloka-Jakovļeva</w:t>
                      </w:r>
                    </w:p>
                    <w:p w14:paraId="5D97514A" w14:textId="77777777" w:rsidR="00BD65C1" w:rsidRPr="001B76C8" w:rsidRDefault="00BD65C1" w:rsidP="001B76C8">
                      <w:pPr>
                        <w:pStyle w:val="Bezatstarpm"/>
                        <w:numPr>
                          <w:ilvl w:val="0"/>
                          <w:numId w:val="38"/>
                        </w:numPr>
                        <w:spacing w:before="0"/>
                        <w:rPr>
                          <w:rFonts w:asciiTheme="majorHAnsi" w:hAnsiTheme="majorHAnsi" w:cstheme="minorHAnsi"/>
                          <w:color w:val="FFFFFF" w:themeColor="background1"/>
                          <w:szCs w:val="24"/>
                        </w:rPr>
                      </w:pPr>
                      <w:r w:rsidRPr="00456C8D">
                        <w:rPr>
                          <w:rFonts w:asciiTheme="majorHAnsi" w:hAnsiTheme="majorHAnsi" w:cstheme="minorHAnsi"/>
                          <w:color w:val="FFFFFF" w:themeColor="background1"/>
                          <w:szCs w:val="24"/>
                        </w:rPr>
                        <w:t xml:space="preserve">Biedrība </w:t>
                      </w:r>
                      <w:r w:rsidRPr="00456C8D">
                        <w:rPr>
                          <w:rFonts w:asciiTheme="majorHAnsi" w:eastAsia="Times New Roman" w:hAnsiTheme="majorHAnsi" w:cstheme="minorHAnsi"/>
                          <w:color w:val="FFFFFF" w:themeColor="background1"/>
                          <w:spacing w:val="6"/>
                          <w:szCs w:val="24"/>
                          <w:lang w:eastAsia="lv-LV"/>
                        </w:rPr>
                        <w:t>"</w:t>
                      </w:r>
                      <w:r w:rsidRPr="00456C8D">
                        <w:rPr>
                          <w:rFonts w:asciiTheme="majorHAnsi" w:hAnsiTheme="majorHAnsi" w:cstheme="minorHAnsi"/>
                          <w:color w:val="FFFFFF" w:themeColor="background1"/>
                          <w:szCs w:val="24"/>
                        </w:rPr>
                        <w:t>Bona fide Latvia</w:t>
                      </w:r>
                      <w:r w:rsidRPr="00456C8D">
                        <w:rPr>
                          <w:rFonts w:asciiTheme="majorHAnsi" w:eastAsia="Times New Roman" w:hAnsiTheme="majorHAnsi" w:cstheme="minorHAnsi"/>
                          <w:color w:val="FFFFFF" w:themeColor="background1"/>
                          <w:spacing w:val="6"/>
                          <w:szCs w:val="24"/>
                          <w:lang w:eastAsia="lv-LV"/>
                        </w:rPr>
                        <w:t>"</w:t>
                      </w:r>
                      <w:r>
                        <w:rPr>
                          <w:rFonts w:asciiTheme="majorHAnsi" w:hAnsiTheme="majorHAnsi" w:cstheme="minorHAnsi"/>
                          <w:color w:val="FFFFFF" w:themeColor="background1"/>
                          <w:szCs w:val="24"/>
                        </w:rPr>
                        <w:tab/>
                      </w:r>
                      <w:r>
                        <w:rPr>
                          <w:rFonts w:asciiTheme="majorHAnsi" w:hAnsiTheme="majorHAnsi" w:cstheme="minorHAnsi"/>
                          <w:color w:val="FFFFFF" w:themeColor="background1"/>
                          <w:szCs w:val="24"/>
                        </w:rPr>
                        <w:tab/>
                      </w:r>
                      <w:r>
                        <w:rPr>
                          <w:rFonts w:asciiTheme="majorHAnsi" w:hAnsiTheme="majorHAnsi" w:cstheme="minorHAnsi"/>
                          <w:color w:val="FFFFFF" w:themeColor="background1"/>
                          <w:szCs w:val="24"/>
                        </w:rPr>
                        <w:tab/>
                        <w:t xml:space="preserve">– </w:t>
                      </w:r>
                      <w:r w:rsidRPr="00456C8D">
                        <w:rPr>
                          <w:rFonts w:asciiTheme="majorHAnsi" w:hAnsiTheme="majorHAnsi" w:cstheme="minorHAnsi"/>
                          <w:color w:val="FFFFFF" w:themeColor="background1"/>
                          <w:szCs w:val="24"/>
                        </w:rPr>
                        <w:t>Fitnesa trenere Veronika Dolgina</w:t>
                      </w:r>
                    </w:p>
                    <w:p w14:paraId="11167328" w14:textId="77777777" w:rsidR="00BD65C1" w:rsidRPr="001B76C8" w:rsidRDefault="00BD65C1" w:rsidP="001B76C8">
                      <w:pPr>
                        <w:pStyle w:val="Bezatstarpm"/>
                        <w:numPr>
                          <w:ilvl w:val="0"/>
                          <w:numId w:val="38"/>
                        </w:numPr>
                        <w:spacing w:before="0"/>
                        <w:rPr>
                          <w:rFonts w:asciiTheme="majorHAnsi" w:hAnsiTheme="majorHAnsi" w:cstheme="minorHAnsi"/>
                          <w:color w:val="FFFFFF" w:themeColor="background1"/>
                          <w:szCs w:val="24"/>
                        </w:rPr>
                      </w:pPr>
                      <w:r w:rsidRPr="00456C8D">
                        <w:rPr>
                          <w:rFonts w:asciiTheme="majorHAnsi" w:hAnsiTheme="majorHAnsi" w:cstheme="minorHAnsi"/>
                          <w:color w:val="FFFFFF" w:themeColor="background1"/>
                          <w:szCs w:val="24"/>
                        </w:rPr>
                        <w:t xml:space="preserve">Liepājas pašvaldības aģentūra </w:t>
                      </w:r>
                      <w:r w:rsidRPr="00456C8D">
                        <w:rPr>
                          <w:rFonts w:asciiTheme="majorHAnsi" w:eastAsia="Times New Roman" w:hAnsiTheme="majorHAnsi" w:cstheme="minorHAnsi"/>
                          <w:color w:val="FFFFFF" w:themeColor="background1"/>
                          <w:spacing w:val="6"/>
                          <w:szCs w:val="24"/>
                          <w:lang w:eastAsia="lv-LV"/>
                        </w:rPr>
                        <w:t>"</w:t>
                      </w:r>
                      <w:r w:rsidRPr="00456C8D">
                        <w:rPr>
                          <w:rFonts w:asciiTheme="majorHAnsi" w:hAnsiTheme="majorHAnsi" w:cstheme="minorHAnsi"/>
                          <w:color w:val="FFFFFF" w:themeColor="background1"/>
                          <w:szCs w:val="24"/>
                        </w:rPr>
                        <w:t>Nodarbinātības projekti</w:t>
                      </w:r>
                      <w:r w:rsidRPr="00456C8D">
                        <w:rPr>
                          <w:rFonts w:asciiTheme="majorHAnsi" w:eastAsia="Times New Roman" w:hAnsiTheme="majorHAnsi" w:cstheme="minorHAnsi"/>
                          <w:color w:val="FFFFFF" w:themeColor="background1"/>
                          <w:spacing w:val="6"/>
                          <w:szCs w:val="24"/>
                          <w:lang w:eastAsia="lv-LV"/>
                        </w:rPr>
                        <w:t>"</w:t>
                      </w:r>
                    </w:p>
                  </w:txbxContent>
                </v:textbox>
                <w10:wrap type="through"/>
              </v:rect>
            </w:pict>
          </mc:Fallback>
        </mc:AlternateContent>
      </w:r>
      <w:r w:rsidR="001F274F" w:rsidRPr="00FB1401">
        <w:rPr>
          <w:rFonts w:asciiTheme="majorHAnsi" w:hAnsiTheme="majorHAnsi" w:cstheme="minorHAnsi"/>
          <w:sz w:val="24"/>
          <w:szCs w:val="24"/>
        </w:rPr>
        <w:t>292 pašdarbības pasākumi (organizē notiesātie ar ieslodzījuma vietas administrācijas atļauju), kuros piedalījās 2281 ieslodzītie, vidēji vienu pasākumu apmeklēja 8 ieslodzītie.</w:t>
      </w:r>
    </w:p>
    <w:p w14:paraId="254C6EE5" w14:textId="77777777" w:rsidR="00277D50" w:rsidRPr="00364905" w:rsidRDefault="00277D50" w:rsidP="00277D50">
      <w:pPr>
        <w:pStyle w:val="Bezatstarpm"/>
        <w:spacing w:before="0"/>
        <w:jc w:val="both"/>
        <w:rPr>
          <w:rFonts w:asciiTheme="majorHAnsi" w:hAnsiTheme="majorHAnsi" w:cstheme="minorHAnsi"/>
          <w:sz w:val="24"/>
          <w:szCs w:val="24"/>
        </w:rPr>
      </w:pPr>
    </w:p>
    <w:p w14:paraId="004704DD" w14:textId="77777777" w:rsidR="00FE2401" w:rsidRPr="0047128D" w:rsidRDefault="001124A7" w:rsidP="00277D50">
      <w:pPr>
        <w:pStyle w:val="Virsraksts2"/>
        <w:spacing w:before="0" w:after="0"/>
        <w:rPr>
          <w:noProof/>
          <w:szCs w:val="24"/>
          <w:lang w:val="lv-LV"/>
        </w:rPr>
      </w:pPr>
      <w:bookmarkStart w:id="20" w:name="_Toc76979435"/>
      <w:r>
        <w:rPr>
          <w:noProof/>
          <w:color w:val="577188"/>
          <w:szCs w:val="24"/>
          <w:lang w:val="lv-LV"/>
        </w:rPr>
        <w:t>Par ieslodzīto psiholoģisko aprūpi</w:t>
      </w:r>
      <w:bookmarkEnd w:id="20"/>
    </w:p>
    <w:p w14:paraId="3F923234" w14:textId="77777777" w:rsidR="001F274F" w:rsidRPr="00FB1401" w:rsidRDefault="001F274F" w:rsidP="00277D50">
      <w:pPr>
        <w:spacing w:before="0" w:after="0" w:line="240" w:lineRule="auto"/>
        <w:ind w:firstLine="709"/>
        <w:jc w:val="both"/>
        <w:rPr>
          <w:rFonts w:asciiTheme="majorHAnsi" w:eastAsia="Calibri" w:hAnsiTheme="majorHAnsi" w:cstheme="minorHAnsi"/>
          <w:sz w:val="24"/>
          <w:szCs w:val="24"/>
        </w:rPr>
      </w:pPr>
      <w:r w:rsidRPr="00FB1401">
        <w:rPr>
          <w:rFonts w:asciiTheme="majorHAnsi" w:eastAsia="Calibri" w:hAnsiTheme="majorHAnsi" w:cstheme="minorHAnsi"/>
          <w:sz w:val="24"/>
          <w:szCs w:val="24"/>
        </w:rPr>
        <w:t xml:space="preserve">Gada laikā ieslodzījuma vietās psiholoģisko aprūpi īstenoja </w:t>
      </w:r>
      <w:r w:rsidRPr="00FB1401">
        <w:rPr>
          <w:rFonts w:asciiTheme="majorHAnsi" w:hAnsiTheme="majorHAnsi" w:cstheme="minorHAnsi"/>
          <w:sz w:val="24"/>
          <w:szCs w:val="24"/>
        </w:rPr>
        <w:t xml:space="preserve">38 </w:t>
      </w:r>
      <w:r w:rsidRPr="00FB1401">
        <w:rPr>
          <w:rFonts w:asciiTheme="majorHAnsi" w:eastAsia="Calibri" w:hAnsiTheme="majorHAnsi" w:cstheme="minorHAnsi"/>
          <w:sz w:val="24"/>
          <w:szCs w:val="24"/>
        </w:rPr>
        <w:t xml:space="preserve">psihologi, kuri kopumā sniedza palīdzību </w:t>
      </w:r>
      <w:r w:rsidRPr="00FB1401">
        <w:rPr>
          <w:rFonts w:asciiTheme="majorHAnsi" w:hAnsiTheme="majorHAnsi" w:cstheme="minorHAnsi"/>
          <w:sz w:val="24"/>
          <w:szCs w:val="24"/>
        </w:rPr>
        <w:t xml:space="preserve">4766 </w:t>
      </w:r>
      <w:r w:rsidRPr="00FB1401">
        <w:rPr>
          <w:rFonts w:asciiTheme="majorHAnsi" w:eastAsia="Calibri" w:hAnsiTheme="majorHAnsi" w:cstheme="minorHAnsi"/>
          <w:sz w:val="24"/>
          <w:szCs w:val="24"/>
        </w:rPr>
        <w:t xml:space="preserve">ieslodzītajiem, no tiem </w:t>
      </w:r>
      <w:r w:rsidRPr="00FB1401">
        <w:rPr>
          <w:rFonts w:asciiTheme="majorHAnsi" w:hAnsiTheme="majorHAnsi" w:cstheme="minorHAnsi"/>
          <w:sz w:val="24"/>
          <w:szCs w:val="24"/>
        </w:rPr>
        <w:t xml:space="preserve">3548 </w:t>
      </w:r>
      <w:r w:rsidRPr="00FB1401">
        <w:rPr>
          <w:rFonts w:asciiTheme="majorHAnsi" w:eastAsia="Calibri" w:hAnsiTheme="majorHAnsi" w:cstheme="minorHAnsi"/>
          <w:sz w:val="24"/>
          <w:szCs w:val="24"/>
        </w:rPr>
        <w:t xml:space="preserve">notiesātajiem un </w:t>
      </w:r>
      <w:r w:rsidRPr="00FB1401">
        <w:rPr>
          <w:rFonts w:asciiTheme="majorHAnsi" w:hAnsiTheme="majorHAnsi" w:cstheme="minorHAnsi"/>
          <w:sz w:val="24"/>
          <w:szCs w:val="24"/>
        </w:rPr>
        <w:t xml:space="preserve">1218 </w:t>
      </w:r>
      <w:r w:rsidRPr="00FB1401">
        <w:rPr>
          <w:rFonts w:asciiTheme="majorHAnsi" w:eastAsia="Calibri" w:hAnsiTheme="majorHAnsi" w:cstheme="minorHAnsi"/>
          <w:sz w:val="24"/>
          <w:szCs w:val="24"/>
        </w:rPr>
        <w:t>apcietinātajiem, tostarp veica šādas psiholoģiskās aprūpes aktivitātes:</w:t>
      </w:r>
    </w:p>
    <w:p w14:paraId="669CDD44" w14:textId="77777777" w:rsidR="001F274F" w:rsidRPr="00FB1401" w:rsidRDefault="001F274F" w:rsidP="00277D50">
      <w:pPr>
        <w:numPr>
          <w:ilvl w:val="0"/>
          <w:numId w:val="23"/>
        </w:numPr>
        <w:tabs>
          <w:tab w:val="clear" w:pos="502"/>
        </w:tabs>
        <w:spacing w:before="0" w:after="0" w:line="240" w:lineRule="auto"/>
        <w:ind w:left="709"/>
        <w:jc w:val="both"/>
        <w:rPr>
          <w:rFonts w:asciiTheme="majorHAnsi" w:eastAsia="Calibri" w:hAnsiTheme="majorHAnsi" w:cstheme="minorHAnsi"/>
          <w:sz w:val="24"/>
          <w:szCs w:val="24"/>
        </w:rPr>
      </w:pPr>
      <w:r w:rsidRPr="00FB1401">
        <w:rPr>
          <w:rFonts w:asciiTheme="majorHAnsi" w:hAnsiTheme="majorHAnsi" w:cstheme="minorHAnsi"/>
          <w:sz w:val="24"/>
          <w:szCs w:val="24"/>
        </w:rPr>
        <w:t xml:space="preserve">12395 </w:t>
      </w:r>
      <w:r w:rsidRPr="00FB1401">
        <w:rPr>
          <w:rFonts w:asciiTheme="majorHAnsi" w:eastAsia="Calibri" w:hAnsiTheme="majorHAnsi" w:cstheme="minorHAnsi"/>
          <w:sz w:val="24"/>
          <w:szCs w:val="24"/>
        </w:rPr>
        <w:t>individuālās konsultācijas;</w:t>
      </w:r>
    </w:p>
    <w:p w14:paraId="2AE162E7" w14:textId="77777777" w:rsidR="001F274F" w:rsidRPr="00FB1401" w:rsidRDefault="001F274F" w:rsidP="002D225C">
      <w:pPr>
        <w:numPr>
          <w:ilvl w:val="0"/>
          <w:numId w:val="23"/>
        </w:numPr>
        <w:tabs>
          <w:tab w:val="clear" w:pos="502"/>
        </w:tabs>
        <w:spacing w:before="0" w:after="0" w:line="240" w:lineRule="auto"/>
        <w:ind w:left="709"/>
        <w:jc w:val="both"/>
        <w:rPr>
          <w:rFonts w:asciiTheme="majorHAnsi" w:eastAsia="Calibri" w:hAnsiTheme="majorHAnsi" w:cstheme="minorHAnsi"/>
          <w:sz w:val="24"/>
          <w:szCs w:val="24"/>
        </w:rPr>
      </w:pPr>
      <w:r w:rsidRPr="00FB1401">
        <w:rPr>
          <w:rFonts w:asciiTheme="majorHAnsi" w:hAnsiTheme="majorHAnsi" w:cstheme="minorHAnsi"/>
          <w:sz w:val="24"/>
          <w:szCs w:val="24"/>
        </w:rPr>
        <w:t xml:space="preserve">480 </w:t>
      </w:r>
      <w:r w:rsidRPr="00FB1401">
        <w:rPr>
          <w:rFonts w:asciiTheme="majorHAnsi" w:eastAsia="Calibri" w:hAnsiTheme="majorHAnsi" w:cstheme="minorHAnsi"/>
          <w:sz w:val="24"/>
          <w:szCs w:val="24"/>
        </w:rPr>
        <w:t>krīzes intervences saistībā ar suicidālas uzvedības izpausmēm, konflikta situācijām, adaptācijas grūtībām, vardarbību utt. (</w:t>
      </w:r>
      <w:r w:rsidRPr="00FB1401">
        <w:rPr>
          <w:rFonts w:asciiTheme="majorHAnsi" w:hAnsiTheme="majorHAnsi" w:cstheme="minorHAnsi"/>
          <w:sz w:val="24"/>
          <w:szCs w:val="24"/>
        </w:rPr>
        <w:t xml:space="preserve">414 </w:t>
      </w:r>
      <w:r w:rsidRPr="00FB1401">
        <w:rPr>
          <w:rFonts w:asciiTheme="majorHAnsi" w:eastAsia="Calibri" w:hAnsiTheme="majorHAnsi" w:cstheme="minorHAnsi"/>
          <w:sz w:val="24"/>
          <w:szCs w:val="24"/>
        </w:rPr>
        <w:t>ieslodzītajām personām);</w:t>
      </w:r>
    </w:p>
    <w:p w14:paraId="239C12A8" w14:textId="77777777" w:rsidR="001F274F" w:rsidRPr="00FB1401" w:rsidRDefault="00277D50" w:rsidP="002D225C">
      <w:pPr>
        <w:numPr>
          <w:ilvl w:val="0"/>
          <w:numId w:val="23"/>
        </w:numPr>
        <w:tabs>
          <w:tab w:val="clear" w:pos="502"/>
        </w:tabs>
        <w:spacing w:before="0" w:after="0" w:line="240" w:lineRule="auto"/>
        <w:ind w:left="709"/>
        <w:jc w:val="both"/>
        <w:rPr>
          <w:rFonts w:asciiTheme="majorHAnsi" w:eastAsia="Calibri" w:hAnsiTheme="majorHAnsi" w:cstheme="minorHAnsi"/>
          <w:sz w:val="24"/>
          <w:szCs w:val="24"/>
        </w:rPr>
      </w:pPr>
      <w:r w:rsidRPr="00FB1401">
        <w:rPr>
          <w:rFonts w:asciiTheme="majorHAnsi" w:hAnsiTheme="majorHAnsi" w:cstheme="minorHAnsi"/>
          <w:noProof/>
          <w:sz w:val="24"/>
          <w:szCs w:val="24"/>
        </w:rPr>
        <mc:AlternateContent>
          <mc:Choice Requires="wps">
            <w:drawing>
              <wp:anchor distT="0" distB="0" distL="114300" distR="114300" simplePos="0" relativeHeight="251658257" behindDoc="0" locked="0" layoutInCell="1" allowOverlap="1" wp14:anchorId="1F7E8EB4" wp14:editId="553546E9">
                <wp:simplePos x="0" y="0"/>
                <wp:positionH relativeFrom="column">
                  <wp:posOffset>2459355</wp:posOffset>
                </wp:positionH>
                <wp:positionV relativeFrom="paragraph">
                  <wp:posOffset>398677</wp:posOffset>
                </wp:positionV>
                <wp:extent cx="3457575" cy="1495425"/>
                <wp:effectExtent l="0" t="0" r="9525" b="9525"/>
                <wp:wrapThrough wrapText="bothSides">
                  <wp:wrapPolygon edited="0">
                    <wp:start x="0" y="0"/>
                    <wp:lineTo x="0" y="21462"/>
                    <wp:lineTo x="21540" y="21462"/>
                    <wp:lineTo x="21540" y="0"/>
                    <wp:lineTo x="0" y="0"/>
                  </wp:wrapPolygon>
                </wp:wrapThrough>
                <wp:docPr id="50" name="Taisnstūris 50"/>
                <wp:cNvGraphicFramePr/>
                <a:graphic xmlns:a="http://schemas.openxmlformats.org/drawingml/2006/main">
                  <a:graphicData uri="http://schemas.microsoft.com/office/word/2010/wordprocessingShape">
                    <wps:wsp>
                      <wps:cNvSpPr/>
                      <wps:spPr>
                        <a:xfrm>
                          <a:off x="0" y="0"/>
                          <a:ext cx="3457575" cy="1495425"/>
                        </a:xfrm>
                        <a:prstGeom prst="rect">
                          <a:avLst/>
                        </a:prstGeom>
                        <a:solidFill>
                          <a:schemeClr val="accent2">
                            <a:alpha val="50000"/>
                          </a:schemeClr>
                        </a:solidFill>
                        <a:ln>
                          <a:noFill/>
                        </a:ln>
                        <a:effectLst>
                          <a:softEdge rad="31750"/>
                        </a:effectLst>
                      </wps:spPr>
                      <wps:style>
                        <a:lnRef idx="0">
                          <a:scrgbClr r="0" g="0" b="0"/>
                        </a:lnRef>
                        <a:fillRef idx="0">
                          <a:scrgbClr r="0" g="0" b="0"/>
                        </a:fillRef>
                        <a:effectRef idx="0">
                          <a:scrgbClr r="0" g="0" b="0"/>
                        </a:effectRef>
                        <a:fontRef idx="minor">
                          <a:schemeClr val="lt1"/>
                        </a:fontRef>
                      </wps:style>
                      <wps:txbx>
                        <w:txbxContent>
                          <w:p w14:paraId="5892E6D2" w14:textId="77777777" w:rsidR="00BD65C1" w:rsidRPr="008877B0" w:rsidRDefault="00BD65C1" w:rsidP="008877B0">
                            <w:pPr>
                              <w:spacing w:before="0" w:after="0" w:line="240" w:lineRule="auto"/>
                              <w:rPr>
                                <w:rFonts w:asciiTheme="majorHAnsi" w:hAnsiTheme="majorHAnsi"/>
                                <w:color w:val="FFFFFF" w:themeColor="background1"/>
                              </w:rPr>
                            </w:pPr>
                            <w:r w:rsidRPr="008877B0">
                              <w:rPr>
                                <w:rFonts w:asciiTheme="majorHAnsi" w:hAnsiTheme="majorHAnsi"/>
                                <w:color w:val="FFFFFF" w:themeColor="background1"/>
                              </w:rPr>
                              <w:t>No 1530 psiholoģiskiem atzinumiem:</w:t>
                            </w:r>
                          </w:p>
                          <w:p w14:paraId="16ADF483" w14:textId="77777777" w:rsidR="00BD65C1" w:rsidRPr="008877B0" w:rsidRDefault="00BD65C1" w:rsidP="008877B0">
                            <w:pPr>
                              <w:numPr>
                                <w:ilvl w:val="0"/>
                                <w:numId w:val="22"/>
                              </w:numPr>
                              <w:tabs>
                                <w:tab w:val="clear" w:pos="360"/>
                              </w:tabs>
                              <w:spacing w:before="0" w:after="0" w:line="240" w:lineRule="auto"/>
                              <w:ind w:left="567" w:hanging="283"/>
                              <w:jc w:val="both"/>
                              <w:rPr>
                                <w:rFonts w:asciiTheme="majorHAnsi" w:eastAsia="Calibri" w:hAnsiTheme="majorHAnsi" w:cstheme="minorHAnsi"/>
                                <w:color w:val="FFFFFF" w:themeColor="background1"/>
                              </w:rPr>
                            </w:pPr>
                            <w:r w:rsidRPr="008877B0">
                              <w:rPr>
                                <w:rFonts w:asciiTheme="majorHAnsi" w:hAnsiTheme="majorHAnsi" w:cstheme="minorHAnsi"/>
                                <w:color w:val="FFFFFF" w:themeColor="background1"/>
                              </w:rPr>
                              <w:t xml:space="preserve">1197 atzinumi </w:t>
                            </w:r>
                            <w:r w:rsidRPr="008877B0">
                              <w:rPr>
                                <w:rFonts w:asciiTheme="majorHAnsi" w:eastAsia="Calibri" w:hAnsiTheme="majorHAnsi" w:cstheme="minorHAnsi"/>
                                <w:color w:val="FFFFFF" w:themeColor="background1"/>
                              </w:rPr>
                              <w:t xml:space="preserve">– saistībā ar </w:t>
                            </w:r>
                            <w:r w:rsidRPr="008877B0">
                              <w:rPr>
                                <w:rFonts w:asciiTheme="majorHAnsi" w:eastAsia="Calibri" w:hAnsiTheme="majorHAnsi" w:cstheme="minorHAnsi"/>
                                <w:color w:val="FFFFFF" w:themeColor="background1"/>
                                <w:lang w:eastAsia="lv-LV"/>
                              </w:rPr>
                              <w:t>suicidālas uzvedības riska pakāpes noteikšanu ieslodzīto suicidālas uzvedības prevencijas ietvaros;</w:t>
                            </w:r>
                          </w:p>
                          <w:p w14:paraId="2A8A007C" w14:textId="77777777" w:rsidR="00BD65C1" w:rsidRPr="008877B0" w:rsidRDefault="00BD65C1" w:rsidP="008877B0">
                            <w:pPr>
                              <w:numPr>
                                <w:ilvl w:val="0"/>
                                <w:numId w:val="22"/>
                              </w:numPr>
                              <w:spacing w:before="0" w:after="0" w:line="240" w:lineRule="auto"/>
                              <w:ind w:left="567" w:hanging="283"/>
                              <w:jc w:val="both"/>
                              <w:rPr>
                                <w:rFonts w:asciiTheme="majorHAnsi" w:eastAsia="Calibri" w:hAnsiTheme="majorHAnsi" w:cstheme="minorHAnsi"/>
                                <w:color w:val="FFFFFF" w:themeColor="background1"/>
                              </w:rPr>
                            </w:pPr>
                            <w:r w:rsidRPr="008877B0">
                              <w:rPr>
                                <w:rFonts w:asciiTheme="majorHAnsi" w:hAnsiTheme="majorHAnsi" w:cstheme="minorHAnsi"/>
                                <w:color w:val="FFFFFF" w:themeColor="background1"/>
                              </w:rPr>
                              <w:t xml:space="preserve">121 atzinums </w:t>
                            </w:r>
                            <w:r w:rsidRPr="008877B0">
                              <w:rPr>
                                <w:rFonts w:asciiTheme="majorHAnsi" w:eastAsia="Calibri" w:hAnsiTheme="majorHAnsi" w:cstheme="minorHAnsi"/>
                                <w:color w:val="FFFFFF" w:themeColor="background1"/>
                              </w:rPr>
                              <w:t>– saistībā ar ieslodzītā suicidāl</w:t>
                            </w:r>
                            <w:r>
                              <w:rPr>
                                <w:rFonts w:asciiTheme="majorHAnsi" w:eastAsia="Calibri" w:hAnsiTheme="majorHAnsi" w:cstheme="minorHAnsi"/>
                                <w:color w:val="FFFFFF" w:themeColor="background1"/>
                              </w:rPr>
                              <w:t>ā</w:t>
                            </w:r>
                            <w:r w:rsidRPr="008877B0">
                              <w:rPr>
                                <w:rFonts w:asciiTheme="majorHAnsi" w:eastAsia="Calibri" w:hAnsiTheme="majorHAnsi" w:cstheme="minorHAnsi"/>
                                <w:color w:val="FFFFFF" w:themeColor="background1"/>
                              </w:rPr>
                              <w:t>m tendencēm;</w:t>
                            </w:r>
                          </w:p>
                          <w:p w14:paraId="0B41660C" w14:textId="77777777" w:rsidR="00BD65C1" w:rsidRPr="008877B0" w:rsidRDefault="00BD65C1" w:rsidP="008877B0">
                            <w:pPr>
                              <w:numPr>
                                <w:ilvl w:val="0"/>
                                <w:numId w:val="22"/>
                              </w:numPr>
                              <w:spacing w:before="0" w:after="0" w:line="240" w:lineRule="auto"/>
                              <w:ind w:left="567" w:hanging="283"/>
                              <w:jc w:val="both"/>
                              <w:rPr>
                                <w:rFonts w:asciiTheme="majorHAnsi" w:eastAsia="Calibri" w:hAnsiTheme="majorHAnsi" w:cstheme="minorHAnsi"/>
                                <w:color w:val="FFFFFF" w:themeColor="background1"/>
                              </w:rPr>
                            </w:pPr>
                            <w:r w:rsidRPr="008877B0">
                              <w:rPr>
                                <w:rFonts w:asciiTheme="majorHAnsi" w:hAnsiTheme="majorHAnsi" w:cstheme="minorHAnsi"/>
                                <w:color w:val="FFFFFF" w:themeColor="background1"/>
                              </w:rPr>
                              <w:t xml:space="preserve">95 atzinumi </w:t>
                            </w:r>
                            <w:r w:rsidRPr="008877B0">
                              <w:rPr>
                                <w:rFonts w:asciiTheme="majorHAnsi" w:eastAsia="Calibri" w:hAnsiTheme="majorHAnsi" w:cstheme="minorHAnsi"/>
                                <w:color w:val="FFFFFF" w:themeColor="background1"/>
                              </w:rPr>
                              <w:t>– saistībā ar veikto krīzes intervenci;</w:t>
                            </w:r>
                          </w:p>
                          <w:p w14:paraId="66F49B65" w14:textId="77777777" w:rsidR="00BD65C1" w:rsidRPr="008877B0" w:rsidRDefault="00BD65C1" w:rsidP="008877B0">
                            <w:pPr>
                              <w:numPr>
                                <w:ilvl w:val="0"/>
                                <w:numId w:val="22"/>
                              </w:numPr>
                              <w:tabs>
                                <w:tab w:val="clear" w:pos="360"/>
                              </w:tabs>
                              <w:spacing w:before="0" w:after="0" w:line="240" w:lineRule="auto"/>
                              <w:ind w:left="567" w:hanging="283"/>
                              <w:jc w:val="both"/>
                              <w:rPr>
                                <w:rFonts w:asciiTheme="majorHAnsi" w:eastAsia="Calibri" w:hAnsiTheme="majorHAnsi" w:cstheme="minorHAnsi"/>
                                <w:color w:val="FFFFFF" w:themeColor="background1"/>
                              </w:rPr>
                            </w:pPr>
                            <w:r w:rsidRPr="008877B0">
                              <w:rPr>
                                <w:rFonts w:asciiTheme="majorHAnsi" w:hAnsiTheme="majorHAnsi" w:cstheme="minorHAnsi"/>
                                <w:color w:val="FFFFFF" w:themeColor="background1"/>
                              </w:rPr>
                              <w:t xml:space="preserve">5 atzinumi </w:t>
                            </w:r>
                            <w:r w:rsidRPr="008877B0">
                              <w:rPr>
                                <w:rFonts w:asciiTheme="majorHAnsi" w:eastAsia="Calibri" w:hAnsiTheme="majorHAnsi" w:cstheme="minorHAnsi"/>
                                <w:color w:val="FFFFFF" w:themeColor="background1"/>
                              </w:rPr>
                              <w:t>– saistībā ar riska faktoru noteikšanu uz mūžu notiesātajiem;</w:t>
                            </w:r>
                          </w:p>
                          <w:p w14:paraId="50FA6501" w14:textId="77777777" w:rsidR="00BD65C1" w:rsidRPr="008877B0" w:rsidRDefault="00BD65C1" w:rsidP="008877B0">
                            <w:pPr>
                              <w:numPr>
                                <w:ilvl w:val="0"/>
                                <w:numId w:val="22"/>
                              </w:numPr>
                              <w:spacing w:before="0" w:after="0" w:line="240" w:lineRule="auto"/>
                              <w:ind w:left="567" w:hanging="283"/>
                              <w:jc w:val="both"/>
                              <w:rPr>
                                <w:rFonts w:asciiTheme="majorHAnsi" w:eastAsia="Calibri" w:hAnsiTheme="majorHAnsi" w:cstheme="minorHAnsi"/>
                                <w:color w:val="FFFFFF" w:themeColor="background1"/>
                              </w:rPr>
                            </w:pPr>
                            <w:r w:rsidRPr="008877B0">
                              <w:rPr>
                                <w:rFonts w:asciiTheme="majorHAnsi" w:hAnsiTheme="majorHAnsi" w:cstheme="minorHAnsi"/>
                                <w:color w:val="FFFFFF" w:themeColor="background1"/>
                              </w:rPr>
                              <w:t>112 atzinumi –</w:t>
                            </w:r>
                            <w:r w:rsidRPr="008877B0">
                              <w:rPr>
                                <w:rFonts w:asciiTheme="majorHAnsi" w:eastAsia="Calibri" w:hAnsiTheme="majorHAnsi" w:cstheme="minorHAnsi"/>
                                <w:color w:val="FFFFFF" w:themeColor="background1"/>
                              </w:rPr>
                              <w:t xml:space="preserve"> cita iemesla dēļ.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7E8EB4" id="Taisnstūris 50" o:spid="_x0000_s1038" style="position:absolute;left:0;text-align:left;margin-left:193.65pt;margin-top:31.4pt;width:272.25pt;height:117.7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" fillcolor="#cc8e60 [3205]" stroked="f">
                <v:fill opacity="32896f"/>
                <v:textbox>
                  <w:txbxContent>
                    <w:p w14:paraId="5892E6D2" w14:textId="77777777" w:rsidR="00BD65C1" w:rsidRPr="008877B0" w:rsidRDefault="00BD65C1" w:rsidP="008877B0">
                      <w:pPr>
                        <w:spacing w:before="0" w:after="0" w:line="240" w:lineRule="auto"/>
                        <w:rPr>
                          <w:rFonts w:asciiTheme="majorHAnsi" w:hAnsiTheme="majorHAnsi"/>
                          <w:color w:val="FFFFFF" w:themeColor="background1"/>
                        </w:rPr>
                      </w:pPr>
                      <w:r w:rsidRPr="008877B0">
                        <w:rPr>
                          <w:rFonts w:asciiTheme="majorHAnsi" w:hAnsiTheme="majorHAnsi"/>
                          <w:color w:val="FFFFFF" w:themeColor="background1"/>
                        </w:rPr>
                        <w:t>No 1530 psiholoģiskiem atzinumiem:</w:t>
                      </w:r>
                    </w:p>
                    <w:p w14:paraId="16ADF483" w14:textId="77777777" w:rsidR="00BD65C1" w:rsidRPr="008877B0" w:rsidRDefault="00BD65C1" w:rsidP="008877B0">
                      <w:pPr>
                        <w:numPr>
                          <w:ilvl w:val="0"/>
                          <w:numId w:val="22"/>
                        </w:numPr>
                        <w:tabs>
                          <w:tab w:val="clear" w:pos="360"/>
                        </w:tabs>
                        <w:spacing w:before="0" w:after="0" w:line="240" w:lineRule="auto"/>
                        <w:ind w:left="567" w:hanging="283"/>
                        <w:jc w:val="both"/>
                        <w:rPr>
                          <w:rFonts w:asciiTheme="majorHAnsi" w:eastAsia="Calibri" w:hAnsiTheme="majorHAnsi" w:cstheme="minorHAnsi"/>
                          <w:color w:val="FFFFFF" w:themeColor="background1"/>
                        </w:rPr>
                      </w:pPr>
                      <w:r w:rsidRPr="008877B0">
                        <w:rPr>
                          <w:rFonts w:asciiTheme="majorHAnsi" w:hAnsiTheme="majorHAnsi" w:cstheme="minorHAnsi"/>
                          <w:color w:val="FFFFFF" w:themeColor="background1"/>
                        </w:rPr>
                        <w:t xml:space="preserve">1197 atzinumi </w:t>
                      </w:r>
                      <w:r w:rsidRPr="008877B0">
                        <w:rPr>
                          <w:rFonts w:asciiTheme="majorHAnsi" w:eastAsia="Calibri" w:hAnsiTheme="majorHAnsi" w:cstheme="minorHAnsi"/>
                          <w:color w:val="FFFFFF" w:themeColor="background1"/>
                        </w:rPr>
                        <w:t xml:space="preserve">– saistībā ar </w:t>
                      </w:r>
                      <w:r w:rsidRPr="008877B0">
                        <w:rPr>
                          <w:rFonts w:asciiTheme="majorHAnsi" w:eastAsia="Calibri" w:hAnsiTheme="majorHAnsi" w:cstheme="minorHAnsi"/>
                          <w:color w:val="FFFFFF" w:themeColor="background1"/>
                          <w:lang w:eastAsia="lv-LV"/>
                        </w:rPr>
                        <w:t>suicidālas uzvedības riska pakāpes noteikšanu ieslodzīto suicidālas uzvedības prevencijas ietvaros;</w:t>
                      </w:r>
                    </w:p>
                    <w:p w14:paraId="2A8A007C" w14:textId="77777777" w:rsidR="00BD65C1" w:rsidRPr="008877B0" w:rsidRDefault="00BD65C1" w:rsidP="008877B0">
                      <w:pPr>
                        <w:numPr>
                          <w:ilvl w:val="0"/>
                          <w:numId w:val="22"/>
                        </w:numPr>
                        <w:spacing w:before="0" w:after="0" w:line="240" w:lineRule="auto"/>
                        <w:ind w:left="567" w:hanging="283"/>
                        <w:jc w:val="both"/>
                        <w:rPr>
                          <w:rFonts w:asciiTheme="majorHAnsi" w:eastAsia="Calibri" w:hAnsiTheme="majorHAnsi" w:cstheme="minorHAnsi"/>
                          <w:color w:val="FFFFFF" w:themeColor="background1"/>
                        </w:rPr>
                      </w:pPr>
                      <w:r w:rsidRPr="008877B0">
                        <w:rPr>
                          <w:rFonts w:asciiTheme="majorHAnsi" w:hAnsiTheme="majorHAnsi" w:cstheme="minorHAnsi"/>
                          <w:color w:val="FFFFFF" w:themeColor="background1"/>
                        </w:rPr>
                        <w:t xml:space="preserve">121 atzinums </w:t>
                      </w:r>
                      <w:r w:rsidRPr="008877B0">
                        <w:rPr>
                          <w:rFonts w:asciiTheme="majorHAnsi" w:eastAsia="Calibri" w:hAnsiTheme="majorHAnsi" w:cstheme="minorHAnsi"/>
                          <w:color w:val="FFFFFF" w:themeColor="background1"/>
                        </w:rPr>
                        <w:t>– saistībā ar ieslodzītā suicidāl</w:t>
                      </w:r>
                      <w:r>
                        <w:rPr>
                          <w:rFonts w:asciiTheme="majorHAnsi" w:eastAsia="Calibri" w:hAnsiTheme="majorHAnsi" w:cstheme="minorHAnsi"/>
                          <w:color w:val="FFFFFF" w:themeColor="background1"/>
                        </w:rPr>
                        <w:t>ā</w:t>
                      </w:r>
                      <w:r w:rsidRPr="008877B0">
                        <w:rPr>
                          <w:rFonts w:asciiTheme="majorHAnsi" w:eastAsia="Calibri" w:hAnsiTheme="majorHAnsi" w:cstheme="minorHAnsi"/>
                          <w:color w:val="FFFFFF" w:themeColor="background1"/>
                        </w:rPr>
                        <w:t>m tendencēm;</w:t>
                      </w:r>
                    </w:p>
                    <w:p w14:paraId="0B41660C" w14:textId="77777777" w:rsidR="00BD65C1" w:rsidRPr="008877B0" w:rsidRDefault="00BD65C1" w:rsidP="008877B0">
                      <w:pPr>
                        <w:numPr>
                          <w:ilvl w:val="0"/>
                          <w:numId w:val="22"/>
                        </w:numPr>
                        <w:spacing w:before="0" w:after="0" w:line="240" w:lineRule="auto"/>
                        <w:ind w:left="567" w:hanging="283"/>
                        <w:jc w:val="both"/>
                        <w:rPr>
                          <w:rFonts w:asciiTheme="majorHAnsi" w:eastAsia="Calibri" w:hAnsiTheme="majorHAnsi" w:cstheme="minorHAnsi"/>
                          <w:color w:val="FFFFFF" w:themeColor="background1"/>
                        </w:rPr>
                      </w:pPr>
                      <w:r w:rsidRPr="008877B0">
                        <w:rPr>
                          <w:rFonts w:asciiTheme="majorHAnsi" w:hAnsiTheme="majorHAnsi" w:cstheme="minorHAnsi"/>
                          <w:color w:val="FFFFFF" w:themeColor="background1"/>
                        </w:rPr>
                        <w:t xml:space="preserve">95 atzinumi </w:t>
                      </w:r>
                      <w:r w:rsidRPr="008877B0">
                        <w:rPr>
                          <w:rFonts w:asciiTheme="majorHAnsi" w:eastAsia="Calibri" w:hAnsiTheme="majorHAnsi" w:cstheme="minorHAnsi"/>
                          <w:color w:val="FFFFFF" w:themeColor="background1"/>
                        </w:rPr>
                        <w:t>– saistībā ar veikto krīzes intervenci;</w:t>
                      </w:r>
                    </w:p>
                    <w:p w14:paraId="66F49B65" w14:textId="77777777" w:rsidR="00BD65C1" w:rsidRPr="008877B0" w:rsidRDefault="00BD65C1" w:rsidP="008877B0">
                      <w:pPr>
                        <w:numPr>
                          <w:ilvl w:val="0"/>
                          <w:numId w:val="22"/>
                        </w:numPr>
                        <w:tabs>
                          <w:tab w:val="clear" w:pos="360"/>
                        </w:tabs>
                        <w:spacing w:before="0" w:after="0" w:line="240" w:lineRule="auto"/>
                        <w:ind w:left="567" w:hanging="283"/>
                        <w:jc w:val="both"/>
                        <w:rPr>
                          <w:rFonts w:asciiTheme="majorHAnsi" w:eastAsia="Calibri" w:hAnsiTheme="majorHAnsi" w:cstheme="minorHAnsi"/>
                          <w:color w:val="FFFFFF" w:themeColor="background1"/>
                        </w:rPr>
                      </w:pPr>
                      <w:r w:rsidRPr="008877B0">
                        <w:rPr>
                          <w:rFonts w:asciiTheme="majorHAnsi" w:hAnsiTheme="majorHAnsi" w:cstheme="minorHAnsi"/>
                          <w:color w:val="FFFFFF" w:themeColor="background1"/>
                        </w:rPr>
                        <w:t xml:space="preserve">5 atzinumi </w:t>
                      </w:r>
                      <w:r w:rsidRPr="008877B0">
                        <w:rPr>
                          <w:rFonts w:asciiTheme="majorHAnsi" w:eastAsia="Calibri" w:hAnsiTheme="majorHAnsi" w:cstheme="minorHAnsi"/>
                          <w:color w:val="FFFFFF" w:themeColor="background1"/>
                        </w:rPr>
                        <w:t>– saistībā ar riska faktoru noteikšanu uz mūžu notiesātajiem;</w:t>
                      </w:r>
                    </w:p>
                    <w:p w14:paraId="50FA6501" w14:textId="77777777" w:rsidR="00BD65C1" w:rsidRPr="008877B0" w:rsidRDefault="00BD65C1" w:rsidP="008877B0">
                      <w:pPr>
                        <w:numPr>
                          <w:ilvl w:val="0"/>
                          <w:numId w:val="22"/>
                        </w:numPr>
                        <w:spacing w:before="0" w:after="0" w:line="240" w:lineRule="auto"/>
                        <w:ind w:left="567" w:hanging="283"/>
                        <w:jc w:val="both"/>
                        <w:rPr>
                          <w:rFonts w:asciiTheme="majorHAnsi" w:eastAsia="Calibri" w:hAnsiTheme="majorHAnsi" w:cstheme="minorHAnsi"/>
                          <w:color w:val="FFFFFF" w:themeColor="background1"/>
                        </w:rPr>
                      </w:pPr>
                      <w:r w:rsidRPr="008877B0">
                        <w:rPr>
                          <w:rFonts w:asciiTheme="majorHAnsi" w:hAnsiTheme="majorHAnsi" w:cstheme="minorHAnsi"/>
                          <w:color w:val="FFFFFF" w:themeColor="background1"/>
                        </w:rPr>
                        <w:t>112 atzinumi –</w:t>
                      </w:r>
                      <w:r w:rsidRPr="008877B0">
                        <w:rPr>
                          <w:rFonts w:asciiTheme="majorHAnsi" w:eastAsia="Calibri" w:hAnsiTheme="majorHAnsi" w:cstheme="minorHAnsi"/>
                          <w:color w:val="FFFFFF" w:themeColor="background1"/>
                        </w:rPr>
                        <w:t xml:space="preserve"> cita iemesla dēļ.</w:t>
                      </w:r>
                    </w:p>
                  </w:txbxContent>
                </v:textbox>
                <w10:wrap type="through"/>
              </v:rect>
            </w:pict>
          </mc:Fallback>
        </mc:AlternateContent>
      </w:r>
      <w:r w:rsidR="001F274F" w:rsidRPr="00FB1401">
        <w:rPr>
          <w:rFonts w:asciiTheme="majorHAnsi" w:hAnsiTheme="majorHAnsi" w:cstheme="minorHAnsi"/>
          <w:sz w:val="24"/>
          <w:szCs w:val="24"/>
        </w:rPr>
        <w:t xml:space="preserve">270 </w:t>
      </w:r>
      <w:r w:rsidR="001F274F" w:rsidRPr="00FB1401">
        <w:rPr>
          <w:rFonts w:asciiTheme="majorHAnsi" w:eastAsia="Calibri" w:hAnsiTheme="majorHAnsi" w:cstheme="minorHAnsi"/>
          <w:sz w:val="24"/>
          <w:szCs w:val="24"/>
        </w:rPr>
        <w:t>psiholoģiskās izpētes pasākumus, lai izpētītu ieslodzīto sensomotoru un uzmanības sfēru (22), izziņas sfēru (38), emocionālo-gribas un personības sfēru (206), profesionālo orientāciju (4);</w:t>
      </w:r>
    </w:p>
    <w:p w14:paraId="3101C61C" w14:textId="77777777" w:rsidR="008877B0" w:rsidRPr="00FB1401" w:rsidRDefault="001F274F" w:rsidP="008877B0">
      <w:pPr>
        <w:numPr>
          <w:ilvl w:val="0"/>
          <w:numId w:val="23"/>
        </w:numPr>
        <w:tabs>
          <w:tab w:val="clear" w:pos="502"/>
        </w:tabs>
        <w:spacing w:before="0" w:after="0" w:line="240" w:lineRule="auto"/>
        <w:ind w:left="709"/>
        <w:jc w:val="both"/>
        <w:rPr>
          <w:rFonts w:asciiTheme="majorHAnsi" w:eastAsia="Calibri" w:hAnsiTheme="majorHAnsi" w:cstheme="minorHAnsi"/>
          <w:sz w:val="24"/>
          <w:szCs w:val="24"/>
        </w:rPr>
      </w:pPr>
      <w:r w:rsidRPr="00FB1401">
        <w:rPr>
          <w:rFonts w:asciiTheme="majorHAnsi" w:hAnsiTheme="majorHAnsi" w:cstheme="minorHAnsi"/>
          <w:sz w:val="24"/>
          <w:szCs w:val="24"/>
        </w:rPr>
        <w:t xml:space="preserve">1530 </w:t>
      </w:r>
      <w:r w:rsidRPr="00FB1401">
        <w:rPr>
          <w:rFonts w:asciiTheme="majorHAnsi" w:eastAsia="Calibri" w:hAnsiTheme="majorHAnsi" w:cstheme="minorHAnsi"/>
          <w:sz w:val="24"/>
          <w:szCs w:val="24"/>
        </w:rPr>
        <w:t>psiholoģiskos atzinumus</w:t>
      </w:r>
      <w:r w:rsidR="008877B0" w:rsidRPr="00FB1401">
        <w:rPr>
          <w:rFonts w:asciiTheme="majorHAnsi" w:eastAsia="Calibri" w:hAnsiTheme="majorHAnsi" w:cstheme="minorHAnsi"/>
          <w:sz w:val="24"/>
          <w:szCs w:val="24"/>
        </w:rPr>
        <w:t>.</w:t>
      </w:r>
    </w:p>
    <w:p w14:paraId="2C19E57B" w14:textId="77777777" w:rsidR="008877B0" w:rsidRDefault="008877B0" w:rsidP="008877B0">
      <w:pPr>
        <w:spacing w:before="0" w:after="0" w:line="240" w:lineRule="auto"/>
        <w:jc w:val="both"/>
        <w:rPr>
          <w:rFonts w:asciiTheme="majorHAnsi" w:eastAsia="Calibri" w:hAnsiTheme="majorHAnsi" w:cstheme="minorHAnsi"/>
          <w:sz w:val="24"/>
          <w:szCs w:val="24"/>
        </w:rPr>
      </w:pPr>
    </w:p>
    <w:p w14:paraId="78857A32" w14:textId="77777777" w:rsidR="008877B0" w:rsidRDefault="008877B0" w:rsidP="008877B0">
      <w:pPr>
        <w:spacing w:before="0" w:after="0" w:line="240" w:lineRule="auto"/>
        <w:jc w:val="both"/>
        <w:rPr>
          <w:rFonts w:asciiTheme="majorHAnsi" w:eastAsia="Calibri" w:hAnsiTheme="majorHAnsi" w:cstheme="minorHAnsi"/>
          <w:sz w:val="24"/>
          <w:szCs w:val="24"/>
        </w:rPr>
      </w:pPr>
    </w:p>
    <w:p w14:paraId="33ADBA30" w14:textId="77777777" w:rsidR="008877B0" w:rsidRDefault="008877B0" w:rsidP="008877B0">
      <w:pPr>
        <w:spacing w:before="0" w:after="0" w:line="240" w:lineRule="auto"/>
        <w:jc w:val="both"/>
        <w:rPr>
          <w:rFonts w:asciiTheme="majorHAnsi" w:eastAsia="Calibri" w:hAnsiTheme="majorHAnsi" w:cstheme="minorHAnsi"/>
          <w:sz w:val="24"/>
          <w:szCs w:val="24"/>
        </w:rPr>
      </w:pPr>
    </w:p>
    <w:p w14:paraId="2ACC9E2D" w14:textId="77777777" w:rsidR="008877B0" w:rsidRPr="0047128D" w:rsidRDefault="008877B0" w:rsidP="008877B0">
      <w:pPr>
        <w:spacing w:before="0" w:after="0" w:line="240" w:lineRule="auto"/>
        <w:jc w:val="both"/>
        <w:rPr>
          <w:rFonts w:asciiTheme="majorHAnsi" w:eastAsia="Calibri" w:hAnsiTheme="majorHAnsi" w:cstheme="minorHAnsi"/>
          <w:sz w:val="24"/>
          <w:szCs w:val="24"/>
        </w:rPr>
      </w:pPr>
    </w:p>
    <w:p w14:paraId="06DCFCEB" w14:textId="77777777" w:rsidR="00FE2401" w:rsidRPr="0047128D" w:rsidRDefault="001124A7" w:rsidP="00FE2401">
      <w:pPr>
        <w:pStyle w:val="Virsraksts2"/>
        <w:rPr>
          <w:noProof/>
          <w:szCs w:val="24"/>
          <w:lang w:val="lv-LV"/>
        </w:rPr>
      </w:pPr>
      <w:bookmarkStart w:id="21" w:name="_Toc76979436"/>
      <w:r>
        <w:rPr>
          <w:noProof/>
          <w:color w:val="577188"/>
          <w:szCs w:val="24"/>
          <w:lang w:val="lv-LV"/>
        </w:rPr>
        <w:t>Par sociālo darbu</w:t>
      </w:r>
      <w:bookmarkEnd w:id="21"/>
    </w:p>
    <w:p w14:paraId="66DF6B4E" w14:textId="77777777" w:rsidR="002921B1" w:rsidRPr="00FB1401" w:rsidRDefault="002921B1" w:rsidP="00FB1401">
      <w:pPr>
        <w:pStyle w:val="Bezatstarpm"/>
        <w:ind w:firstLine="720"/>
        <w:jc w:val="both"/>
        <w:rPr>
          <w:rFonts w:asciiTheme="majorHAnsi" w:hAnsiTheme="majorHAnsi" w:cstheme="minorHAnsi"/>
          <w:sz w:val="24"/>
          <w:szCs w:val="24"/>
        </w:rPr>
      </w:pPr>
      <w:r w:rsidRPr="00FB1401">
        <w:rPr>
          <w:rFonts w:asciiTheme="majorHAnsi" w:hAnsiTheme="majorHAnsi" w:cstheme="minorHAnsi"/>
          <w:sz w:val="24"/>
          <w:szCs w:val="24"/>
        </w:rPr>
        <w:t>2020.gadā ieslodzījuma vietās strādāja 23 sociālā darba speciālisti, kuri kopumā 6376 ieslodzītajiem (5206 notiesātajiem un 1170 apcietinātajiem) un ieslodzījuma vietu personālam veica šādas sociālā darba aktivitātes:</w:t>
      </w:r>
    </w:p>
    <w:p w14:paraId="2424886C" w14:textId="77777777" w:rsidR="002921B1" w:rsidRPr="00FB1401" w:rsidRDefault="002921B1" w:rsidP="002D225C">
      <w:pPr>
        <w:pStyle w:val="Bezatstarpm"/>
        <w:numPr>
          <w:ilvl w:val="0"/>
          <w:numId w:val="24"/>
        </w:numPr>
        <w:spacing w:before="0"/>
        <w:ind w:left="851"/>
        <w:jc w:val="both"/>
        <w:rPr>
          <w:rFonts w:asciiTheme="majorHAnsi" w:hAnsiTheme="majorHAnsi" w:cstheme="minorHAnsi"/>
          <w:sz w:val="24"/>
          <w:szCs w:val="24"/>
        </w:rPr>
      </w:pPr>
      <w:r w:rsidRPr="00FB1401">
        <w:rPr>
          <w:rFonts w:asciiTheme="majorHAnsi" w:hAnsiTheme="majorHAnsi" w:cstheme="minorHAnsi"/>
          <w:sz w:val="24"/>
          <w:szCs w:val="24"/>
        </w:rPr>
        <w:t>281 individuālās konsultācijas personālam, to skaitā: 281 vienreizējās konsultācijas, no tām – 162 konsultācijas amatpersonām un 119 – darbiniekiem, un 266 atkārtotās konsultācijas, no tām – 120 konsultācijas amatpersonām un 146 – darbiniekiem;</w:t>
      </w:r>
    </w:p>
    <w:p w14:paraId="28925F18" w14:textId="77777777" w:rsidR="002921B1" w:rsidRPr="00FB1401" w:rsidRDefault="002921B1" w:rsidP="002D225C">
      <w:pPr>
        <w:pStyle w:val="Bezatstarpm"/>
        <w:numPr>
          <w:ilvl w:val="0"/>
          <w:numId w:val="24"/>
        </w:numPr>
        <w:spacing w:before="0"/>
        <w:ind w:left="851"/>
        <w:jc w:val="both"/>
        <w:rPr>
          <w:rFonts w:asciiTheme="majorHAnsi" w:hAnsiTheme="majorHAnsi" w:cstheme="minorHAnsi"/>
          <w:sz w:val="24"/>
          <w:szCs w:val="24"/>
        </w:rPr>
      </w:pPr>
      <w:r w:rsidRPr="00FB1401">
        <w:rPr>
          <w:rFonts w:asciiTheme="majorHAnsi" w:hAnsiTheme="majorHAnsi" w:cstheme="minorHAnsi"/>
          <w:sz w:val="24"/>
          <w:szCs w:val="24"/>
        </w:rPr>
        <w:t>6376 individuālās konsultācijas ieslodzītajiem (6376 vienreizējās konsultācijas, no tām – 5206 konsultācijas notiesātajiem un 1170 – apcietinātajiem, un 2851 atkārtotās konsultācijas – 2385 konsultācijas notiesātajiem un 466 – apcietinātajiem);</w:t>
      </w:r>
    </w:p>
    <w:p w14:paraId="1256D69E" w14:textId="77777777" w:rsidR="002921B1" w:rsidRPr="00FB1401" w:rsidRDefault="002921B1" w:rsidP="002D225C">
      <w:pPr>
        <w:pStyle w:val="Bezatstarpm"/>
        <w:numPr>
          <w:ilvl w:val="0"/>
          <w:numId w:val="24"/>
        </w:numPr>
        <w:spacing w:before="0"/>
        <w:ind w:left="851"/>
        <w:jc w:val="both"/>
        <w:rPr>
          <w:rFonts w:asciiTheme="majorHAnsi" w:hAnsiTheme="majorHAnsi" w:cstheme="minorHAnsi"/>
          <w:sz w:val="24"/>
          <w:szCs w:val="24"/>
        </w:rPr>
      </w:pPr>
      <w:r w:rsidRPr="00FB1401">
        <w:rPr>
          <w:rFonts w:asciiTheme="majorHAnsi" w:hAnsiTheme="majorHAnsi" w:cstheme="minorHAnsi"/>
          <w:sz w:val="24"/>
          <w:szCs w:val="24"/>
        </w:rPr>
        <w:t>notiesāto risku un vajadzību izvērtējumu izstrādāšana;</w:t>
      </w:r>
    </w:p>
    <w:p w14:paraId="28741609" w14:textId="77777777" w:rsidR="002921B1" w:rsidRPr="00FB1401" w:rsidRDefault="002921B1" w:rsidP="002D225C">
      <w:pPr>
        <w:pStyle w:val="Bezatstarpm"/>
        <w:numPr>
          <w:ilvl w:val="0"/>
          <w:numId w:val="24"/>
        </w:numPr>
        <w:spacing w:before="0"/>
        <w:ind w:left="851"/>
        <w:jc w:val="both"/>
        <w:rPr>
          <w:rFonts w:asciiTheme="majorHAnsi" w:hAnsiTheme="majorHAnsi" w:cstheme="minorHAnsi"/>
          <w:sz w:val="24"/>
          <w:szCs w:val="24"/>
        </w:rPr>
      </w:pPr>
      <w:r w:rsidRPr="00FB1401">
        <w:rPr>
          <w:rFonts w:asciiTheme="majorHAnsi" w:hAnsiTheme="majorHAnsi" w:cstheme="minorHAnsi"/>
          <w:sz w:val="24"/>
          <w:szCs w:val="24"/>
        </w:rPr>
        <w:t>resocializācijas programmu īstenošana ieslodzītajiem;</w:t>
      </w:r>
    </w:p>
    <w:p w14:paraId="087E1850" w14:textId="77777777" w:rsidR="002921B1" w:rsidRPr="00FB1401" w:rsidRDefault="002921B1" w:rsidP="002921B1">
      <w:pPr>
        <w:pStyle w:val="Bezatstarpm"/>
        <w:numPr>
          <w:ilvl w:val="0"/>
          <w:numId w:val="24"/>
        </w:numPr>
        <w:spacing w:before="0"/>
        <w:ind w:left="851"/>
        <w:jc w:val="both"/>
        <w:rPr>
          <w:rFonts w:asciiTheme="majorHAnsi" w:hAnsiTheme="majorHAnsi" w:cstheme="minorHAnsi"/>
          <w:sz w:val="24"/>
          <w:szCs w:val="24"/>
        </w:rPr>
      </w:pPr>
      <w:r w:rsidRPr="00FB1401">
        <w:rPr>
          <w:rFonts w:asciiTheme="majorHAnsi" w:hAnsiTheme="majorHAnsi" w:cstheme="minorHAnsi"/>
          <w:sz w:val="24"/>
          <w:szCs w:val="24"/>
        </w:rPr>
        <w:t>brīvā laika pasākumu organizēšana ieslodzītajiem.</w:t>
      </w:r>
    </w:p>
    <w:p w14:paraId="68775BA6" w14:textId="77777777" w:rsidR="002921B1" w:rsidRPr="00FB1401" w:rsidRDefault="002921B1" w:rsidP="002921B1">
      <w:pPr>
        <w:spacing w:after="0" w:line="240" w:lineRule="auto"/>
        <w:ind w:left="142" w:right="-82"/>
        <w:jc w:val="both"/>
        <w:rPr>
          <w:rFonts w:asciiTheme="majorHAnsi" w:hAnsiTheme="majorHAnsi" w:cstheme="minorHAnsi"/>
          <w:sz w:val="24"/>
          <w:szCs w:val="24"/>
        </w:rPr>
      </w:pPr>
      <w:r w:rsidRPr="00FB1401">
        <w:rPr>
          <w:rFonts w:asciiTheme="majorHAnsi" w:hAnsiTheme="majorHAnsi" w:cstheme="minorHAnsi"/>
          <w:sz w:val="24"/>
          <w:szCs w:val="24"/>
        </w:rPr>
        <w:t xml:space="preserve">Galvenie problēmjautājumi, ar kuriem ieslodzītie vērsās pie sociālā darbinieka: </w:t>
      </w:r>
    </w:p>
    <w:p w14:paraId="4603DE0C" w14:textId="77777777" w:rsidR="002921B1" w:rsidRPr="00FB1401" w:rsidRDefault="002921B1" w:rsidP="002D225C">
      <w:pPr>
        <w:pStyle w:val="Sarakstarindkopa"/>
        <w:numPr>
          <w:ilvl w:val="0"/>
          <w:numId w:val="25"/>
        </w:numPr>
        <w:spacing w:before="0" w:after="0" w:line="240" w:lineRule="auto"/>
        <w:ind w:right="-82"/>
        <w:contextualSpacing w:val="0"/>
        <w:jc w:val="both"/>
        <w:rPr>
          <w:rFonts w:asciiTheme="majorHAnsi" w:hAnsiTheme="majorHAnsi" w:cstheme="minorHAnsi"/>
          <w:sz w:val="24"/>
          <w:szCs w:val="24"/>
        </w:rPr>
      </w:pPr>
      <w:r w:rsidRPr="00FB1401">
        <w:rPr>
          <w:rFonts w:asciiTheme="majorHAnsi" w:hAnsiTheme="majorHAnsi" w:cstheme="minorHAnsi"/>
          <w:sz w:val="24"/>
          <w:szCs w:val="24"/>
        </w:rPr>
        <w:t>personu apliecinošu dokumentu noformēšana;</w:t>
      </w:r>
    </w:p>
    <w:p w14:paraId="1D6A5E09" w14:textId="77777777" w:rsidR="002921B1" w:rsidRPr="00FB1401" w:rsidRDefault="002921B1" w:rsidP="002D225C">
      <w:pPr>
        <w:pStyle w:val="Sarakstarindkopa"/>
        <w:numPr>
          <w:ilvl w:val="0"/>
          <w:numId w:val="25"/>
        </w:numPr>
        <w:spacing w:before="0" w:after="0" w:line="240" w:lineRule="auto"/>
        <w:ind w:right="-82"/>
        <w:contextualSpacing w:val="0"/>
        <w:jc w:val="both"/>
        <w:rPr>
          <w:rFonts w:asciiTheme="majorHAnsi" w:hAnsiTheme="majorHAnsi" w:cstheme="minorHAnsi"/>
          <w:sz w:val="24"/>
          <w:szCs w:val="24"/>
        </w:rPr>
      </w:pPr>
      <w:r w:rsidRPr="00FB1401">
        <w:rPr>
          <w:rFonts w:asciiTheme="majorHAnsi" w:hAnsiTheme="majorHAnsi" w:cstheme="minorHAnsi"/>
          <w:sz w:val="24"/>
          <w:szCs w:val="24"/>
        </w:rPr>
        <w:t>vecuma /invaliditātes/ apgādnieka zaudējuma pensijas noformēšana, atjaunošana;</w:t>
      </w:r>
    </w:p>
    <w:p w14:paraId="14A6336C" w14:textId="77777777" w:rsidR="002921B1" w:rsidRPr="00FB1401" w:rsidRDefault="002921B1" w:rsidP="002D225C">
      <w:pPr>
        <w:pStyle w:val="Sarakstarindkopa"/>
        <w:numPr>
          <w:ilvl w:val="0"/>
          <w:numId w:val="25"/>
        </w:numPr>
        <w:spacing w:before="0" w:after="0" w:line="240" w:lineRule="auto"/>
        <w:ind w:right="-82"/>
        <w:contextualSpacing w:val="0"/>
        <w:jc w:val="both"/>
        <w:rPr>
          <w:rFonts w:asciiTheme="majorHAnsi" w:hAnsiTheme="majorHAnsi" w:cstheme="minorHAnsi"/>
          <w:sz w:val="24"/>
          <w:szCs w:val="24"/>
        </w:rPr>
      </w:pPr>
      <w:r w:rsidRPr="00FB1401">
        <w:rPr>
          <w:rFonts w:asciiTheme="majorHAnsi" w:hAnsiTheme="majorHAnsi" w:cstheme="minorHAnsi"/>
          <w:sz w:val="24"/>
          <w:szCs w:val="24"/>
        </w:rPr>
        <w:t>dzīvesvietas jautājumi (dzīvesvietas deklarēšana, pagaidu mājvietas pieejamība) un dokumentu formēšana saistībā ar dzīvesvietas jautājumiem;</w:t>
      </w:r>
    </w:p>
    <w:p w14:paraId="470F79E5" w14:textId="77777777" w:rsidR="002921B1" w:rsidRPr="00FB1401" w:rsidRDefault="002921B1" w:rsidP="002D225C">
      <w:pPr>
        <w:pStyle w:val="Sarakstarindkopa"/>
        <w:numPr>
          <w:ilvl w:val="0"/>
          <w:numId w:val="25"/>
        </w:numPr>
        <w:spacing w:before="0" w:after="0" w:line="240" w:lineRule="auto"/>
        <w:ind w:right="-82"/>
        <w:contextualSpacing w:val="0"/>
        <w:jc w:val="both"/>
        <w:rPr>
          <w:rFonts w:asciiTheme="majorHAnsi" w:hAnsiTheme="majorHAnsi" w:cstheme="minorHAnsi"/>
          <w:sz w:val="24"/>
          <w:szCs w:val="24"/>
        </w:rPr>
      </w:pPr>
      <w:r w:rsidRPr="00FB1401">
        <w:rPr>
          <w:rFonts w:asciiTheme="majorHAnsi" w:hAnsiTheme="majorHAnsi" w:cstheme="minorHAnsi"/>
          <w:sz w:val="24"/>
          <w:szCs w:val="24"/>
        </w:rPr>
        <w:t>laulības šķiršanas un pieteikuma noformēšana, laulību reģistrēšana (izziņu izsniegšana);</w:t>
      </w:r>
    </w:p>
    <w:p w14:paraId="37C420DB" w14:textId="77777777" w:rsidR="002921B1" w:rsidRPr="00FB1401" w:rsidRDefault="002921B1" w:rsidP="002D225C">
      <w:pPr>
        <w:pStyle w:val="Sarakstarindkopa"/>
        <w:numPr>
          <w:ilvl w:val="0"/>
          <w:numId w:val="25"/>
        </w:numPr>
        <w:spacing w:before="0" w:after="0" w:line="240" w:lineRule="auto"/>
        <w:ind w:right="-82"/>
        <w:contextualSpacing w:val="0"/>
        <w:jc w:val="both"/>
        <w:rPr>
          <w:rFonts w:asciiTheme="majorHAnsi" w:hAnsiTheme="majorHAnsi" w:cstheme="minorHAnsi"/>
          <w:sz w:val="24"/>
          <w:szCs w:val="24"/>
        </w:rPr>
      </w:pPr>
      <w:r w:rsidRPr="00FB1401">
        <w:rPr>
          <w:rFonts w:asciiTheme="majorHAnsi" w:hAnsiTheme="majorHAnsi" w:cstheme="minorHAnsi"/>
          <w:sz w:val="24"/>
          <w:szCs w:val="24"/>
        </w:rPr>
        <w:t>sociālā palīdzība un sociālie pabalsti, sociālo pakalpojumu un sociālās palīdzības veidi to pieejamība pēc atbrīvošanas;</w:t>
      </w:r>
    </w:p>
    <w:p w14:paraId="7A2D4327" w14:textId="77777777" w:rsidR="002921B1" w:rsidRPr="00FB1401" w:rsidRDefault="002921B1" w:rsidP="002D225C">
      <w:pPr>
        <w:pStyle w:val="Sarakstarindkopa"/>
        <w:numPr>
          <w:ilvl w:val="0"/>
          <w:numId w:val="25"/>
        </w:numPr>
        <w:spacing w:before="0" w:after="0" w:line="240" w:lineRule="auto"/>
        <w:ind w:right="-82"/>
        <w:contextualSpacing w:val="0"/>
        <w:jc w:val="both"/>
        <w:rPr>
          <w:rFonts w:asciiTheme="majorHAnsi" w:hAnsiTheme="majorHAnsi" w:cstheme="minorHAnsi"/>
          <w:sz w:val="24"/>
          <w:szCs w:val="24"/>
        </w:rPr>
      </w:pPr>
      <w:r w:rsidRPr="00FB1401">
        <w:rPr>
          <w:rFonts w:asciiTheme="majorHAnsi" w:hAnsiTheme="majorHAnsi" w:cstheme="minorHAnsi"/>
          <w:sz w:val="24"/>
          <w:szCs w:val="24"/>
        </w:rPr>
        <w:lastRenderedPageBreak/>
        <w:t>jautājumi par resocializācijas pasākumiem ieslodzījuma laikā (izglītības iespējas, nodarbinātība, brīvā laika pasākumi, garīgās aprūpes iespējas, iespēja piedalīties grupu nodarbībās, atkarību mazināšanas programmā);</w:t>
      </w:r>
    </w:p>
    <w:p w14:paraId="357627F4" w14:textId="77777777" w:rsidR="002921B1" w:rsidRPr="00FB1401" w:rsidRDefault="002921B1" w:rsidP="002D225C">
      <w:pPr>
        <w:pStyle w:val="Sarakstarindkopa"/>
        <w:numPr>
          <w:ilvl w:val="0"/>
          <w:numId w:val="25"/>
        </w:numPr>
        <w:spacing w:before="0" w:after="0" w:line="240" w:lineRule="auto"/>
        <w:ind w:right="-82"/>
        <w:contextualSpacing w:val="0"/>
        <w:jc w:val="both"/>
        <w:rPr>
          <w:rFonts w:asciiTheme="majorHAnsi" w:hAnsiTheme="majorHAnsi" w:cstheme="minorHAnsi"/>
          <w:sz w:val="24"/>
          <w:szCs w:val="24"/>
          <w:u w:val="single"/>
        </w:rPr>
      </w:pPr>
      <w:r w:rsidRPr="00FB1401">
        <w:rPr>
          <w:rFonts w:asciiTheme="majorHAnsi" w:hAnsiTheme="majorHAnsi" w:cstheme="minorHAnsi"/>
          <w:sz w:val="24"/>
          <w:szCs w:val="24"/>
        </w:rPr>
        <w:t>problēmsituācijas ģimenes attiecību jautājumos, savstarpējās attiecības, bērnu atrašanās bērnu namos un krīzes centros;</w:t>
      </w:r>
    </w:p>
    <w:p w14:paraId="10E78DFD" w14:textId="77777777" w:rsidR="002921B1" w:rsidRPr="00FB1401" w:rsidRDefault="002921B1" w:rsidP="002D225C">
      <w:pPr>
        <w:pStyle w:val="Sarakstarindkopa"/>
        <w:numPr>
          <w:ilvl w:val="0"/>
          <w:numId w:val="25"/>
        </w:numPr>
        <w:spacing w:before="0" w:after="0" w:line="240" w:lineRule="auto"/>
        <w:ind w:right="-82"/>
        <w:contextualSpacing w:val="0"/>
        <w:jc w:val="both"/>
        <w:rPr>
          <w:rFonts w:asciiTheme="majorHAnsi" w:hAnsiTheme="majorHAnsi" w:cstheme="minorHAnsi"/>
          <w:sz w:val="24"/>
          <w:szCs w:val="24"/>
        </w:rPr>
      </w:pPr>
      <w:r w:rsidRPr="00FB1401">
        <w:rPr>
          <w:rFonts w:asciiTheme="majorHAnsi" w:hAnsiTheme="majorHAnsi" w:cstheme="minorHAnsi"/>
          <w:sz w:val="24"/>
          <w:szCs w:val="24"/>
        </w:rPr>
        <w:t>VID, VSAA veidlapu aizpildīšana;</w:t>
      </w:r>
    </w:p>
    <w:p w14:paraId="1E3EEE4A" w14:textId="77777777" w:rsidR="002921B1" w:rsidRPr="00FB1401" w:rsidRDefault="002921B1" w:rsidP="002D225C">
      <w:pPr>
        <w:pStyle w:val="Sarakstarindkopa"/>
        <w:numPr>
          <w:ilvl w:val="0"/>
          <w:numId w:val="25"/>
        </w:numPr>
        <w:spacing w:before="0" w:after="0" w:line="240" w:lineRule="auto"/>
        <w:ind w:right="-82"/>
        <w:contextualSpacing w:val="0"/>
        <w:jc w:val="both"/>
        <w:rPr>
          <w:rFonts w:asciiTheme="majorHAnsi" w:hAnsiTheme="majorHAnsi" w:cstheme="minorHAnsi"/>
          <w:sz w:val="24"/>
          <w:szCs w:val="24"/>
        </w:rPr>
      </w:pPr>
      <w:r w:rsidRPr="00FB1401">
        <w:rPr>
          <w:rFonts w:asciiTheme="majorHAnsi" w:hAnsiTheme="majorHAnsi" w:cstheme="minorHAnsi"/>
          <w:sz w:val="24"/>
          <w:szCs w:val="24"/>
        </w:rPr>
        <w:t>pieprasījumi par personas darba stāžu, informācijas sniegšana par darba stāžu, algas nodokļu grāmatiņas noformēšana elektroniski;</w:t>
      </w:r>
    </w:p>
    <w:p w14:paraId="6F485C61" w14:textId="77777777" w:rsidR="002921B1" w:rsidRPr="00FB1401" w:rsidRDefault="002921B1" w:rsidP="002D225C">
      <w:pPr>
        <w:pStyle w:val="Sarakstarindkopa"/>
        <w:numPr>
          <w:ilvl w:val="0"/>
          <w:numId w:val="25"/>
        </w:numPr>
        <w:spacing w:before="0" w:after="0" w:line="240" w:lineRule="auto"/>
        <w:ind w:right="-82"/>
        <w:contextualSpacing w:val="0"/>
        <w:jc w:val="both"/>
        <w:rPr>
          <w:rFonts w:asciiTheme="majorHAnsi" w:hAnsiTheme="majorHAnsi" w:cstheme="minorHAnsi"/>
          <w:sz w:val="24"/>
          <w:szCs w:val="24"/>
        </w:rPr>
      </w:pPr>
      <w:r w:rsidRPr="00FB1401">
        <w:rPr>
          <w:rFonts w:asciiTheme="majorHAnsi" w:hAnsiTheme="majorHAnsi" w:cstheme="minorHAnsi"/>
          <w:sz w:val="24"/>
          <w:szCs w:val="24"/>
        </w:rPr>
        <w:t>kontaktinformācija par dažādām valsts un pašvaldību institūcijām;</w:t>
      </w:r>
    </w:p>
    <w:p w14:paraId="460CEABA" w14:textId="77777777" w:rsidR="002921B1" w:rsidRPr="00FB1401" w:rsidRDefault="002921B1" w:rsidP="002D225C">
      <w:pPr>
        <w:pStyle w:val="Sarakstarindkopa"/>
        <w:numPr>
          <w:ilvl w:val="0"/>
          <w:numId w:val="25"/>
        </w:numPr>
        <w:spacing w:before="0" w:after="0" w:line="240" w:lineRule="auto"/>
        <w:ind w:right="-82"/>
        <w:contextualSpacing w:val="0"/>
        <w:jc w:val="both"/>
        <w:rPr>
          <w:rFonts w:asciiTheme="majorHAnsi" w:hAnsiTheme="majorHAnsi" w:cstheme="minorHAnsi"/>
          <w:sz w:val="24"/>
          <w:szCs w:val="24"/>
        </w:rPr>
      </w:pPr>
      <w:r w:rsidRPr="00FB1401">
        <w:rPr>
          <w:rFonts w:asciiTheme="majorHAnsi" w:hAnsiTheme="majorHAnsi" w:cstheme="minorHAnsi"/>
          <w:sz w:val="24"/>
          <w:szCs w:val="24"/>
        </w:rPr>
        <w:t>konsultācijas par uzturēšanās noteikumiem Sociālās rehabilitācijas centros;</w:t>
      </w:r>
    </w:p>
    <w:p w14:paraId="7895B437" w14:textId="77777777" w:rsidR="002921B1" w:rsidRPr="00FB1401" w:rsidRDefault="002921B1" w:rsidP="002D225C">
      <w:pPr>
        <w:pStyle w:val="Sarakstarindkopa"/>
        <w:numPr>
          <w:ilvl w:val="0"/>
          <w:numId w:val="25"/>
        </w:numPr>
        <w:spacing w:before="0" w:after="0" w:line="240" w:lineRule="auto"/>
        <w:ind w:right="-82"/>
        <w:contextualSpacing w:val="0"/>
        <w:jc w:val="both"/>
        <w:rPr>
          <w:rFonts w:asciiTheme="majorHAnsi" w:hAnsiTheme="majorHAnsi" w:cstheme="minorHAnsi"/>
          <w:sz w:val="24"/>
          <w:szCs w:val="24"/>
          <w:u w:val="single"/>
        </w:rPr>
      </w:pPr>
      <w:r w:rsidRPr="00FB1401">
        <w:rPr>
          <w:rFonts w:asciiTheme="majorHAnsi" w:hAnsiTheme="majorHAnsi" w:cstheme="minorHAnsi"/>
          <w:sz w:val="24"/>
          <w:szCs w:val="24"/>
        </w:rPr>
        <w:t>psihosociālā atbalsta sniegšana;</w:t>
      </w:r>
    </w:p>
    <w:p w14:paraId="222F893C" w14:textId="77777777" w:rsidR="002921B1" w:rsidRPr="00FB1401" w:rsidRDefault="002921B1" w:rsidP="002D225C">
      <w:pPr>
        <w:pStyle w:val="Sarakstarindkopa"/>
        <w:numPr>
          <w:ilvl w:val="0"/>
          <w:numId w:val="25"/>
        </w:numPr>
        <w:spacing w:before="0" w:after="0" w:line="240" w:lineRule="auto"/>
        <w:ind w:right="-82"/>
        <w:contextualSpacing w:val="0"/>
        <w:jc w:val="both"/>
        <w:rPr>
          <w:rFonts w:asciiTheme="majorHAnsi" w:hAnsiTheme="majorHAnsi" w:cstheme="minorHAnsi"/>
          <w:sz w:val="24"/>
          <w:szCs w:val="24"/>
        </w:rPr>
      </w:pPr>
      <w:r w:rsidRPr="00FB1401">
        <w:rPr>
          <w:rFonts w:asciiTheme="majorHAnsi" w:hAnsiTheme="majorHAnsi" w:cstheme="minorHAnsi"/>
          <w:sz w:val="24"/>
          <w:szCs w:val="24"/>
        </w:rPr>
        <w:t>par iespēju iepazīties ar normatīvajiem aktiem;</w:t>
      </w:r>
    </w:p>
    <w:p w14:paraId="14B081F7" w14:textId="77777777" w:rsidR="002921B1" w:rsidRPr="00FB1401" w:rsidRDefault="002921B1" w:rsidP="00277D50">
      <w:pPr>
        <w:pStyle w:val="Sarakstarindkopa"/>
        <w:numPr>
          <w:ilvl w:val="0"/>
          <w:numId w:val="25"/>
        </w:numPr>
        <w:spacing w:before="0" w:after="0" w:line="240" w:lineRule="auto"/>
        <w:ind w:right="-82"/>
        <w:contextualSpacing w:val="0"/>
        <w:jc w:val="both"/>
        <w:rPr>
          <w:rFonts w:asciiTheme="majorHAnsi" w:hAnsiTheme="majorHAnsi" w:cstheme="minorHAnsi"/>
          <w:sz w:val="24"/>
          <w:szCs w:val="24"/>
        </w:rPr>
      </w:pPr>
      <w:r w:rsidRPr="00FB1401">
        <w:rPr>
          <w:rFonts w:asciiTheme="majorHAnsi" w:hAnsiTheme="majorHAnsi" w:cstheme="minorHAnsi"/>
          <w:sz w:val="24"/>
          <w:szCs w:val="24"/>
        </w:rPr>
        <w:t>juridiskās palīdzības saņemšana.</w:t>
      </w:r>
    </w:p>
    <w:p w14:paraId="527698ED" w14:textId="77777777" w:rsidR="00277D50" w:rsidRPr="00277D50" w:rsidRDefault="00277D50" w:rsidP="00277D50">
      <w:pPr>
        <w:spacing w:before="0" w:after="0" w:line="240" w:lineRule="auto"/>
        <w:ind w:right="-82"/>
        <w:jc w:val="both"/>
        <w:rPr>
          <w:rFonts w:asciiTheme="majorHAnsi" w:hAnsiTheme="majorHAnsi" w:cstheme="minorHAnsi"/>
          <w:sz w:val="24"/>
          <w:szCs w:val="24"/>
        </w:rPr>
      </w:pPr>
    </w:p>
    <w:p w14:paraId="2AD59EC8" w14:textId="77777777" w:rsidR="00FE2401" w:rsidRPr="0047128D" w:rsidRDefault="001124A7" w:rsidP="00277D50">
      <w:pPr>
        <w:pStyle w:val="Virsraksts2"/>
        <w:spacing w:before="0" w:after="0"/>
        <w:rPr>
          <w:noProof/>
          <w:szCs w:val="24"/>
          <w:lang w:val="lv-LV"/>
        </w:rPr>
      </w:pPr>
      <w:bookmarkStart w:id="22" w:name="_Toc76979437"/>
      <w:r>
        <w:rPr>
          <w:noProof/>
          <w:color w:val="577188"/>
          <w:szCs w:val="24"/>
          <w:lang w:val="lv-LV"/>
        </w:rPr>
        <w:t>Par ieslodzīto drošību</w:t>
      </w:r>
      <w:bookmarkEnd w:id="22"/>
      <w:r w:rsidR="00FE2401" w:rsidRPr="0047128D">
        <w:rPr>
          <w:noProof/>
          <w:color w:val="577188"/>
          <w:szCs w:val="24"/>
          <w:lang w:val="lv-LV"/>
        </w:rPr>
        <w:t xml:space="preserve"> </w:t>
      </w:r>
    </w:p>
    <w:p w14:paraId="60391A99" w14:textId="77777777" w:rsidR="002921B1" w:rsidRPr="00FB1401" w:rsidRDefault="002921B1" w:rsidP="00277D50">
      <w:pPr>
        <w:spacing w:before="0" w:after="0" w:line="240" w:lineRule="auto"/>
        <w:ind w:firstLine="720"/>
        <w:jc w:val="both"/>
        <w:rPr>
          <w:rFonts w:asciiTheme="majorHAnsi" w:hAnsiTheme="majorHAnsi" w:cstheme="minorHAnsi"/>
          <w:sz w:val="24"/>
          <w:szCs w:val="24"/>
        </w:rPr>
      </w:pPr>
      <w:r w:rsidRPr="00FB1401">
        <w:rPr>
          <w:rFonts w:asciiTheme="majorHAnsi" w:hAnsiTheme="majorHAnsi" w:cstheme="minorHAnsi"/>
          <w:sz w:val="24"/>
          <w:szCs w:val="24"/>
        </w:rPr>
        <w:t>2020.gadā ieslodzījuma vietās nav konstatēti grupveida uzbrukumi ieslodzījuma vietu amatpersonām, kā arī ķīlnieku sagrābšanas un masveida nekārtības. Tomēr bija pieci gadījumi saistīti ar izvairīšanos no soda izciešanas.</w:t>
      </w:r>
    </w:p>
    <w:p w14:paraId="09BE456A" w14:textId="77777777" w:rsidR="002921B1" w:rsidRPr="00FB1401" w:rsidRDefault="002921B1" w:rsidP="00277D50">
      <w:pPr>
        <w:spacing w:before="0" w:after="0" w:line="240" w:lineRule="auto"/>
        <w:ind w:firstLine="720"/>
        <w:jc w:val="both"/>
        <w:rPr>
          <w:rFonts w:asciiTheme="majorHAnsi" w:hAnsiTheme="majorHAnsi" w:cstheme="minorHAnsi"/>
          <w:sz w:val="24"/>
          <w:szCs w:val="24"/>
        </w:rPr>
      </w:pPr>
      <w:r w:rsidRPr="00FB1401">
        <w:rPr>
          <w:rFonts w:asciiTheme="majorHAnsi" w:eastAsia="Calibri" w:hAnsiTheme="majorHAnsi" w:cstheme="minorHAnsi"/>
          <w:sz w:val="24"/>
          <w:szCs w:val="24"/>
        </w:rPr>
        <w:t xml:space="preserve">Gada laikā ieslodzījuma vietās </w:t>
      </w:r>
      <w:r w:rsidRPr="00FB1401">
        <w:rPr>
          <w:rFonts w:asciiTheme="majorHAnsi" w:hAnsiTheme="majorHAnsi" w:cstheme="minorHAnsi"/>
          <w:sz w:val="24"/>
          <w:szCs w:val="24"/>
        </w:rPr>
        <w:t xml:space="preserve">77,68% </w:t>
      </w:r>
      <w:r w:rsidRPr="00FB1401">
        <w:rPr>
          <w:rFonts w:asciiTheme="majorHAnsi" w:eastAsia="Calibri" w:hAnsiTheme="majorHAnsi" w:cstheme="minorHAnsi"/>
          <w:sz w:val="24"/>
          <w:szCs w:val="24"/>
        </w:rPr>
        <w:t>no kopējā notiesāto skaita bija notiesātie, kuri notiesāti par smagiem un sevišķi smagiem noziegumiem un kuri izcieta sodu slēgtajos cietumos.</w:t>
      </w:r>
      <w:r w:rsidRPr="00FB1401">
        <w:rPr>
          <w:rFonts w:asciiTheme="majorHAnsi" w:hAnsiTheme="majorHAnsi" w:cstheme="minorHAnsi"/>
          <w:sz w:val="24"/>
          <w:szCs w:val="24"/>
        </w:rPr>
        <w:t xml:space="preserve"> Tāpat ieslodzījuma vietās uzturējās 127 ieslodzītie ar noslieci uz bēgšanu (2019.gadā – 129), 91 ieslodzītais ar noslieci uz uzbrukumu administrācijai (2019.gadā – 110), 229 ieslodzītie ar noslieci uz pašnāvību (2019.gadā – 264) un 394 ieslodzītie narkomāni (2019.gadā – 388).  Ieslodzījuma vietu drošības, uzraudzības un apsardzes daļām savstarpēji sadarbojoties novērsti 20 noziedzīgi nodarījumi, to skaitā 13 miesas bojājumi. </w:t>
      </w:r>
    </w:p>
    <w:p w14:paraId="6379A136" w14:textId="77777777" w:rsidR="00E65DFD" w:rsidRPr="0047128D" w:rsidRDefault="00E65DFD" w:rsidP="00E65DFD">
      <w:pPr>
        <w:spacing w:before="0" w:after="0" w:line="240" w:lineRule="auto"/>
        <w:jc w:val="both"/>
        <w:rPr>
          <w:rFonts w:asciiTheme="majorHAnsi" w:eastAsia="Calibri" w:hAnsiTheme="majorHAnsi" w:cstheme="minorHAnsi"/>
          <w:sz w:val="24"/>
          <w:szCs w:val="24"/>
        </w:rPr>
      </w:pPr>
      <w:r w:rsidRPr="0047128D">
        <w:rPr>
          <w:rFonts w:asciiTheme="majorHAnsi" w:hAnsiTheme="majorHAnsi" w:cstheme="minorHAnsi"/>
          <w:noProof/>
          <w:sz w:val="24"/>
          <w:szCs w:val="24"/>
        </w:rPr>
        <w:drawing>
          <wp:inline distT="0" distB="0" distL="0" distR="0" wp14:anchorId="421CBD99" wp14:editId="63A25F7C">
            <wp:extent cx="5829300" cy="2562447"/>
            <wp:effectExtent l="0" t="0" r="0" b="9525"/>
            <wp:docPr id="53" name="Diagramma 53">
              <a:extLst xmlns:a="http://schemas.openxmlformats.org/drawingml/2006/main">
                <a:ext uri="{FF2B5EF4-FFF2-40B4-BE49-F238E27FC236}">
                  <a16:creationId xmlns:a16="http://schemas.microsoft.com/office/drawing/2014/main" id="{FBEFED34-F6BF-481E-B0C9-1D50D9F354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C2A8D2D" w14:textId="77777777" w:rsidR="002921B1" w:rsidRDefault="002921B1" w:rsidP="00277D50">
      <w:pPr>
        <w:spacing w:before="0" w:after="0" w:line="240" w:lineRule="auto"/>
        <w:jc w:val="both"/>
        <w:rPr>
          <w:rFonts w:asciiTheme="majorHAnsi" w:hAnsiTheme="majorHAnsi" w:cstheme="minorHAnsi"/>
          <w:sz w:val="24"/>
          <w:szCs w:val="24"/>
        </w:rPr>
      </w:pPr>
      <w:r w:rsidRPr="0047128D">
        <w:rPr>
          <w:rFonts w:asciiTheme="majorHAnsi" w:hAnsiTheme="majorHAnsi" w:cstheme="minorHAnsi"/>
          <w:noProof/>
          <w:sz w:val="24"/>
          <w:szCs w:val="24"/>
        </w:rPr>
        <w:lastRenderedPageBreak/>
        <w:drawing>
          <wp:inline distT="0" distB="0" distL="0" distR="0" wp14:anchorId="5061F8B6" wp14:editId="598F2BBE">
            <wp:extent cx="5829300" cy="4304581"/>
            <wp:effectExtent l="0" t="0" r="0" b="1270"/>
            <wp:docPr id="13" name="Diagramma 13">
              <a:extLst xmlns:a="http://schemas.openxmlformats.org/drawingml/2006/main">
                <a:ext uri="{FF2B5EF4-FFF2-40B4-BE49-F238E27FC236}">
                  <a16:creationId xmlns:a16="http://schemas.microsoft.com/office/drawing/2014/main" id="{6275CBAC-C7C1-412E-B7D2-6C587D6534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776DB28" w14:textId="77777777" w:rsidR="002921B1" w:rsidRPr="0047128D" w:rsidRDefault="002921B1" w:rsidP="00277D50">
      <w:pPr>
        <w:spacing w:before="0" w:after="0" w:line="240" w:lineRule="auto"/>
        <w:rPr>
          <w:rFonts w:asciiTheme="majorHAnsi" w:hAnsiTheme="majorHAnsi" w:cstheme="minorHAnsi"/>
          <w:b/>
          <w:sz w:val="24"/>
          <w:szCs w:val="24"/>
        </w:rPr>
      </w:pPr>
    </w:p>
    <w:p w14:paraId="45C23EE9" w14:textId="77777777" w:rsidR="002921B1" w:rsidRPr="00FB1401" w:rsidRDefault="002921B1" w:rsidP="00277D50">
      <w:pPr>
        <w:spacing w:before="0" w:after="0" w:line="240" w:lineRule="auto"/>
        <w:ind w:firstLine="720"/>
        <w:jc w:val="both"/>
        <w:rPr>
          <w:rFonts w:asciiTheme="majorHAnsi" w:hAnsiTheme="majorHAnsi" w:cstheme="minorHAnsi"/>
          <w:sz w:val="24"/>
          <w:szCs w:val="24"/>
        </w:rPr>
      </w:pPr>
      <w:r w:rsidRPr="00FB1401">
        <w:rPr>
          <w:rFonts w:asciiTheme="majorHAnsi" w:hAnsiTheme="majorHAnsi" w:cstheme="minorHAnsi"/>
          <w:sz w:val="24"/>
          <w:szCs w:val="24"/>
        </w:rPr>
        <w:t xml:space="preserve">2020.gadā kopā uzsākti 343 kriminālprocesi atbilstoši piederībai pie noziedzīga nodarījuma grupas objekta saskaņā ar Krimināllikuma </w:t>
      </w:r>
      <w:r w:rsidRPr="00FB1401">
        <w:rPr>
          <w:rFonts w:asciiTheme="majorHAnsi" w:eastAsia="Calibri" w:hAnsiTheme="majorHAnsi" w:cstheme="minorHAnsi"/>
          <w:sz w:val="24"/>
          <w:szCs w:val="24"/>
        </w:rPr>
        <w:t>XIII</w:t>
      </w:r>
      <w:r w:rsidRPr="00FB1401">
        <w:rPr>
          <w:rFonts w:asciiTheme="majorHAnsi" w:hAnsiTheme="majorHAnsi" w:cstheme="minorHAnsi"/>
          <w:sz w:val="24"/>
          <w:szCs w:val="24"/>
        </w:rPr>
        <w:t xml:space="preserve">, </w:t>
      </w:r>
      <w:r w:rsidRPr="00FB1401">
        <w:rPr>
          <w:rFonts w:asciiTheme="majorHAnsi" w:eastAsia="Calibri" w:hAnsiTheme="majorHAnsi" w:cstheme="minorHAnsi"/>
          <w:sz w:val="24"/>
          <w:szCs w:val="24"/>
        </w:rPr>
        <w:t>XVIII</w:t>
      </w:r>
      <w:r w:rsidRPr="00FB1401">
        <w:rPr>
          <w:rFonts w:asciiTheme="majorHAnsi" w:hAnsiTheme="majorHAnsi" w:cstheme="minorHAnsi"/>
          <w:sz w:val="24"/>
          <w:szCs w:val="24"/>
        </w:rPr>
        <w:t xml:space="preserve">, XX, </w:t>
      </w:r>
      <w:r w:rsidRPr="00FB1401">
        <w:rPr>
          <w:rFonts w:asciiTheme="majorHAnsi" w:eastAsia="Calibri" w:hAnsiTheme="majorHAnsi" w:cstheme="minorHAnsi"/>
          <w:sz w:val="24"/>
          <w:szCs w:val="24"/>
        </w:rPr>
        <w:t>XXII</w:t>
      </w:r>
      <w:r w:rsidRPr="00FB1401">
        <w:rPr>
          <w:rFonts w:asciiTheme="majorHAnsi" w:hAnsiTheme="majorHAnsi" w:cstheme="minorHAnsi"/>
          <w:sz w:val="24"/>
          <w:szCs w:val="24"/>
        </w:rPr>
        <w:t>, XXIII un XIX nodaļas pantiem:</w:t>
      </w:r>
    </w:p>
    <w:p w14:paraId="47F43F05" w14:textId="77777777" w:rsidR="002921B1" w:rsidRPr="00FB1401" w:rsidRDefault="002921B1" w:rsidP="00277D50">
      <w:pPr>
        <w:numPr>
          <w:ilvl w:val="0"/>
          <w:numId w:val="26"/>
        </w:numPr>
        <w:tabs>
          <w:tab w:val="clear" w:pos="502"/>
        </w:tabs>
        <w:spacing w:before="0" w:after="0" w:line="240" w:lineRule="auto"/>
        <w:ind w:left="284" w:hanging="284"/>
        <w:jc w:val="both"/>
        <w:rPr>
          <w:rFonts w:asciiTheme="majorHAnsi" w:eastAsia="Calibri" w:hAnsiTheme="majorHAnsi" w:cstheme="minorHAnsi"/>
          <w:sz w:val="24"/>
          <w:szCs w:val="24"/>
        </w:rPr>
      </w:pPr>
      <w:r w:rsidRPr="00FB1401">
        <w:rPr>
          <w:rFonts w:asciiTheme="majorHAnsi" w:eastAsia="Calibri" w:hAnsiTheme="majorHAnsi" w:cstheme="minorHAnsi"/>
          <w:sz w:val="24"/>
          <w:szCs w:val="24"/>
        </w:rPr>
        <w:t>saskaņā ar Krimināllikuma XIII nodaļas pantiem (noziedzīgi nodarījumi pret personas veselību) – 28 kriminālprocesi;</w:t>
      </w:r>
    </w:p>
    <w:p w14:paraId="00227C83" w14:textId="77777777" w:rsidR="008205D0" w:rsidRPr="00FB1401" w:rsidRDefault="008205D0" w:rsidP="00277D50">
      <w:pPr>
        <w:numPr>
          <w:ilvl w:val="0"/>
          <w:numId w:val="26"/>
        </w:numPr>
        <w:tabs>
          <w:tab w:val="clear" w:pos="502"/>
        </w:tabs>
        <w:spacing w:before="0" w:after="0" w:line="240" w:lineRule="auto"/>
        <w:ind w:left="284" w:hanging="284"/>
        <w:jc w:val="both"/>
        <w:rPr>
          <w:rFonts w:asciiTheme="majorHAnsi" w:eastAsia="Calibri" w:hAnsiTheme="majorHAnsi" w:cstheme="minorHAnsi"/>
          <w:sz w:val="24"/>
          <w:szCs w:val="24"/>
        </w:rPr>
      </w:pPr>
      <w:r w:rsidRPr="00FB1401">
        <w:rPr>
          <w:rFonts w:asciiTheme="majorHAnsi" w:hAnsiTheme="majorHAnsi" w:cstheme="minorHAnsi"/>
          <w:sz w:val="24"/>
          <w:szCs w:val="24"/>
        </w:rPr>
        <w:t>saskaņā ar Krimināllikuma XVI nodaļas pantiem (noziedzīgi nodarījumi tikumību un dzimumneaizskaramību) –</w:t>
      </w:r>
      <w:r w:rsidRPr="00FB1401">
        <w:rPr>
          <w:rFonts w:asciiTheme="majorHAnsi" w:eastAsia="Calibri" w:hAnsiTheme="majorHAnsi" w:cstheme="minorHAnsi"/>
          <w:sz w:val="24"/>
          <w:szCs w:val="24"/>
        </w:rPr>
        <w:t xml:space="preserve"> 1 </w:t>
      </w:r>
      <w:r w:rsidRPr="00FB1401">
        <w:rPr>
          <w:rFonts w:asciiTheme="majorHAnsi" w:hAnsiTheme="majorHAnsi" w:cstheme="minorHAnsi"/>
          <w:sz w:val="24"/>
          <w:szCs w:val="24"/>
        </w:rPr>
        <w:t>kriminālprocess;</w:t>
      </w:r>
    </w:p>
    <w:p w14:paraId="460F4AF6" w14:textId="77777777" w:rsidR="002921B1" w:rsidRPr="00FB1401" w:rsidRDefault="002921B1" w:rsidP="00277D50">
      <w:pPr>
        <w:numPr>
          <w:ilvl w:val="0"/>
          <w:numId w:val="26"/>
        </w:numPr>
        <w:tabs>
          <w:tab w:val="clear" w:pos="502"/>
        </w:tabs>
        <w:spacing w:before="0" w:after="0" w:line="240" w:lineRule="auto"/>
        <w:ind w:left="284" w:hanging="284"/>
        <w:jc w:val="both"/>
        <w:rPr>
          <w:rFonts w:asciiTheme="majorHAnsi" w:eastAsia="Calibri" w:hAnsiTheme="majorHAnsi" w:cstheme="minorHAnsi"/>
          <w:sz w:val="24"/>
          <w:szCs w:val="24"/>
        </w:rPr>
      </w:pPr>
      <w:r w:rsidRPr="00FB1401">
        <w:rPr>
          <w:rFonts w:asciiTheme="majorHAnsi" w:eastAsia="Calibri" w:hAnsiTheme="majorHAnsi" w:cstheme="minorHAnsi"/>
          <w:sz w:val="24"/>
          <w:szCs w:val="24"/>
        </w:rPr>
        <w:t>saskaņā ar Krimināllikuma XVIII nodaļas pantiem (noziedzīgi nodarījumi pret īpašumu) – 14 kriminālprocesi;</w:t>
      </w:r>
    </w:p>
    <w:p w14:paraId="53BBA100" w14:textId="77777777" w:rsidR="002921B1" w:rsidRPr="00FB1401" w:rsidRDefault="002921B1" w:rsidP="00277D50">
      <w:pPr>
        <w:numPr>
          <w:ilvl w:val="0"/>
          <w:numId w:val="26"/>
        </w:numPr>
        <w:tabs>
          <w:tab w:val="clear" w:pos="502"/>
        </w:tabs>
        <w:spacing w:before="0" w:after="0" w:line="240" w:lineRule="auto"/>
        <w:ind w:left="284" w:hanging="284"/>
        <w:jc w:val="both"/>
        <w:rPr>
          <w:rFonts w:asciiTheme="majorHAnsi" w:eastAsia="Calibri" w:hAnsiTheme="majorHAnsi" w:cstheme="minorHAnsi"/>
          <w:sz w:val="24"/>
          <w:szCs w:val="24"/>
        </w:rPr>
      </w:pPr>
      <w:r w:rsidRPr="00FB1401">
        <w:rPr>
          <w:rFonts w:asciiTheme="majorHAnsi" w:eastAsia="Calibri" w:hAnsiTheme="majorHAnsi" w:cstheme="minorHAnsi"/>
          <w:sz w:val="24"/>
          <w:szCs w:val="24"/>
        </w:rPr>
        <w:t>saskaņā ar Krimināllikuma XX nodaļas pantiem (noziedzīgi nodarījumi pret vispārējo drošību un sabiedrisko kārtību) – 293 kriminālprocesi;</w:t>
      </w:r>
    </w:p>
    <w:p w14:paraId="601C58DC" w14:textId="77777777" w:rsidR="002921B1" w:rsidRPr="00FB1401" w:rsidRDefault="002921B1" w:rsidP="00277D50">
      <w:pPr>
        <w:numPr>
          <w:ilvl w:val="0"/>
          <w:numId w:val="26"/>
        </w:numPr>
        <w:tabs>
          <w:tab w:val="clear" w:pos="502"/>
        </w:tabs>
        <w:spacing w:before="0" w:after="0" w:line="240" w:lineRule="auto"/>
        <w:ind w:left="284" w:hanging="284"/>
        <w:jc w:val="both"/>
        <w:rPr>
          <w:rFonts w:asciiTheme="majorHAnsi" w:eastAsia="Calibri" w:hAnsiTheme="majorHAnsi" w:cstheme="minorHAnsi"/>
          <w:sz w:val="24"/>
          <w:szCs w:val="24"/>
        </w:rPr>
      </w:pPr>
      <w:r w:rsidRPr="00FB1401">
        <w:rPr>
          <w:rFonts w:asciiTheme="majorHAnsi" w:eastAsia="Calibri" w:hAnsiTheme="majorHAnsi" w:cstheme="minorHAnsi"/>
          <w:sz w:val="24"/>
          <w:szCs w:val="24"/>
        </w:rPr>
        <w:t>saskaņā ar Krimināllikuma XXII nodaļas pantiem (noziedzīgi nodarījumi pret pārvaldības kārtību) – 6 kriminālprocesi;</w:t>
      </w:r>
    </w:p>
    <w:p w14:paraId="3A89E449" w14:textId="77777777" w:rsidR="008205D0" w:rsidRPr="003114A4" w:rsidRDefault="002921B1" w:rsidP="003114A4">
      <w:pPr>
        <w:numPr>
          <w:ilvl w:val="0"/>
          <w:numId w:val="26"/>
        </w:numPr>
        <w:tabs>
          <w:tab w:val="clear" w:pos="502"/>
        </w:tabs>
        <w:spacing w:before="0" w:after="0" w:line="240" w:lineRule="auto"/>
        <w:ind w:left="284" w:hanging="284"/>
        <w:jc w:val="both"/>
        <w:rPr>
          <w:rFonts w:asciiTheme="majorHAnsi" w:eastAsia="Calibri" w:hAnsiTheme="majorHAnsi" w:cstheme="minorHAnsi"/>
          <w:sz w:val="24"/>
          <w:szCs w:val="24"/>
        </w:rPr>
      </w:pPr>
      <w:r w:rsidRPr="00FB1401">
        <w:rPr>
          <w:rFonts w:asciiTheme="majorHAnsi" w:eastAsia="Calibri" w:hAnsiTheme="majorHAnsi" w:cstheme="minorHAnsi"/>
          <w:sz w:val="24"/>
          <w:szCs w:val="24"/>
        </w:rPr>
        <w:t>saskaņā ar Krimināllikuma XXIII nodaļas pantiem (noziedzīgi nodarījumi pret jurisdikciju) – 1 kriminālprocess</w:t>
      </w:r>
      <w:r w:rsidR="008205D0" w:rsidRPr="00FB1401">
        <w:rPr>
          <w:rFonts w:asciiTheme="majorHAnsi" w:eastAsia="Calibri" w:hAnsiTheme="majorHAnsi" w:cstheme="minorHAnsi"/>
          <w:sz w:val="24"/>
          <w:szCs w:val="24"/>
        </w:rPr>
        <w:t>.</w:t>
      </w:r>
    </w:p>
    <w:p w14:paraId="5707A1BB" w14:textId="67E38B6B" w:rsidR="00FE2401" w:rsidRPr="0047128D" w:rsidRDefault="001124A7" w:rsidP="00277D50">
      <w:pPr>
        <w:pStyle w:val="Virsraksts2"/>
        <w:spacing w:before="0" w:after="0"/>
        <w:rPr>
          <w:noProof/>
          <w:szCs w:val="24"/>
          <w:lang w:val="lv-LV"/>
        </w:rPr>
      </w:pPr>
      <w:bookmarkStart w:id="23" w:name="_Toc76979438"/>
      <w:r>
        <w:rPr>
          <w:noProof/>
          <w:color w:val="577188"/>
          <w:szCs w:val="24"/>
          <w:lang w:val="lv-LV"/>
        </w:rPr>
        <w:lastRenderedPageBreak/>
        <w:t>Par ieslodzīto sagatavošanu at</w:t>
      </w:r>
      <w:r w:rsidR="00EB5D45">
        <w:rPr>
          <w:noProof/>
          <w:color w:val="577188"/>
          <w:szCs w:val="24"/>
          <w:lang w:val="lv-LV"/>
        </w:rPr>
        <w:t>B</w:t>
      </w:r>
      <w:r>
        <w:rPr>
          <w:noProof/>
          <w:color w:val="577188"/>
          <w:szCs w:val="24"/>
          <w:lang w:val="lv-LV"/>
        </w:rPr>
        <w:t>rīvošanai</w:t>
      </w:r>
      <w:bookmarkEnd w:id="23"/>
    </w:p>
    <w:p w14:paraId="1FBE6C31" w14:textId="324BD9C5" w:rsidR="00277D50" w:rsidRPr="00FB1401" w:rsidRDefault="002921B1" w:rsidP="00162CE0">
      <w:pPr>
        <w:spacing w:before="0" w:after="0" w:line="240" w:lineRule="auto"/>
        <w:ind w:firstLine="720"/>
        <w:jc w:val="both"/>
        <w:rPr>
          <w:rFonts w:asciiTheme="majorHAnsi" w:hAnsiTheme="majorHAnsi" w:cstheme="minorHAnsi"/>
          <w:sz w:val="24"/>
          <w:szCs w:val="24"/>
        </w:rPr>
      </w:pPr>
      <w:r w:rsidRPr="00FB1401">
        <w:rPr>
          <w:rFonts w:asciiTheme="majorHAnsi" w:hAnsiTheme="majorHAnsi" w:cstheme="minorHAnsi"/>
          <w:sz w:val="24"/>
          <w:szCs w:val="24"/>
        </w:rPr>
        <w:t>2020.gadā, lai sagatavotu notiesātos atbrīvošanai, ieslodzījuma vietās turpināta tieša sadarbība ar Pilsonības un migrācijas lietu pārvaldi, Valsts probācijas dienestu, Valsts policijas teritoriālo pārvalžu struktūrvienībām, pašvaldībām, sociālās rehabilitācijas centru "Ratnieki"</w:t>
      </w:r>
      <w:r w:rsidRPr="00FB1401">
        <w:rPr>
          <w:rFonts w:asciiTheme="majorHAnsi" w:hAnsiTheme="majorHAnsi" w:cstheme="minorHAnsi"/>
          <w:i/>
          <w:sz w:val="24"/>
          <w:szCs w:val="24"/>
        </w:rPr>
        <w:t xml:space="preserve"> </w:t>
      </w:r>
      <w:r w:rsidRPr="00FB1401">
        <w:rPr>
          <w:rFonts w:asciiTheme="majorHAnsi" w:hAnsiTheme="majorHAnsi" w:cstheme="minorHAnsi"/>
          <w:sz w:val="24"/>
          <w:szCs w:val="24"/>
        </w:rPr>
        <w:t>un evaņģēlisko kristiešu draudzi "Zilais Krusts". Īpaša uzmanība tika pievērsta ģimenei, izglītības un nodarbinātības jautājumiem un apstākļiem, kur tiktu nodrošināti eksistences līdzekļi pēc atbrīvošanas.</w:t>
      </w:r>
    </w:p>
    <w:p w14:paraId="67494C85" w14:textId="6645AE28" w:rsidR="002921B1" w:rsidRPr="00FB1401" w:rsidRDefault="002921B1" w:rsidP="002921B1">
      <w:pPr>
        <w:tabs>
          <w:tab w:val="num" w:pos="284"/>
        </w:tabs>
        <w:spacing w:after="0" w:line="240" w:lineRule="auto"/>
        <w:jc w:val="both"/>
        <w:rPr>
          <w:rFonts w:asciiTheme="majorHAnsi" w:hAnsiTheme="majorHAnsi" w:cstheme="minorHAnsi"/>
          <w:sz w:val="24"/>
          <w:szCs w:val="24"/>
        </w:rPr>
      </w:pPr>
      <w:r w:rsidRPr="00FB1401">
        <w:rPr>
          <w:rFonts w:asciiTheme="majorHAnsi" w:hAnsiTheme="majorHAnsi" w:cstheme="minorHAnsi"/>
          <w:sz w:val="24"/>
          <w:szCs w:val="24"/>
        </w:rPr>
        <w:t>Pārskata gadā ieslodzījuma vietu amatpersonas un darbinieki:</w:t>
      </w:r>
    </w:p>
    <w:p w14:paraId="0209776B" w14:textId="77777777" w:rsidR="002921B1" w:rsidRPr="00FB1401" w:rsidRDefault="002921B1" w:rsidP="00277D50">
      <w:pPr>
        <w:numPr>
          <w:ilvl w:val="0"/>
          <w:numId w:val="26"/>
        </w:numPr>
        <w:tabs>
          <w:tab w:val="clear" w:pos="502"/>
        </w:tabs>
        <w:spacing w:before="0" w:after="0" w:line="240" w:lineRule="auto"/>
        <w:ind w:left="284" w:firstLine="0"/>
        <w:jc w:val="both"/>
        <w:rPr>
          <w:rFonts w:asciiTheme="majorHAnsi" w:hAnsiTheme="majorHAnsi" w:cstheme="minorHAnsi"/>
          <w:sz w:val="24"/>
          <w:szCs w:val="24"/>
        </w:rPr>
      </w:pPr>
      <w:r w:rsidRPr="00FB1401">
        <w:rPr>
          <w:rFonts w:asciiTheme="majorHAnsi" w:hAnsiTheme="majorHAnsi" w:cstheme="minorHAnsi"/>
          <w:sz w:val="24"/>
          <w:szCs w:val="24"/>
        </w:rPr>
        <w:t xml:space="preserve">noformēja </w:t>
      </w:r>
      <w:r w:rsidRPr="00FB1401">
        <w:rPr>
          <w:rFonts w:asciiTheme="majorHAnsi" w:hAnsiTheme="majorHAnsi" w:cstheme="minorHAnsi"/>
          <w:i/>
          <w:sz w:val="24"/>
          <w:szCs w:val="24"/>
        </w:rPr>
        <w:t>eID</w:t>
      </w:r>
      <w:r w:rsidRPr="00FB1401">
        <w:rPr>
          <w:rFonts w:asciiTheme="majorHAnsi" w:hAnsiTheme="majorHAnsi" w:cstheme="minorHAnsi"/>
          <w:sz w:val="24"/>
          <w:szCs w:val="24"/>
        </w:rPr>
        <w:t xml:space="preserve"> kartes </w:t>
      </w:r>
      <w:r w:rsidRPr="00FB1401">
        <w:rPr>
          <w:rFonts w:asciiTheme="majorHAnsi" w:eastAsia="Calibri" w:hAnsiTheme="majorHAnsi" w:cstheme="minorHAnsi"/>
          <w:sz w:val="24"/>
          <w:szCs w:val="24"/>
        </w:rPr>
        <w:t xml:space="preserve">443 </w:t>
      </w:r>
      <w:r w:rsidRPr="00FB1401">
        <w:rPr>
          <w:rFonts w:asciiTheme="majorHAnsi" w:hAnsiTheme="majorHAnsi" w:cstheme="minorHAnsi"/>
          <w:sz w:val="24"/>
          <w:szCs w:val="24"/>
        </w:rPr>
        <w:t>ieslodzītajiem;</w:t>
      </w:r>
    </w:p>
    <w:p w14:paraId="4036E2F7" w14:textId="5849C026" w:rsidR="002921B1" w:rsidRPr="00FB1401" w:rsidRDefault="002921B1" w:rsidP="00277D50">
      <w:pPr>
        <w:numPr>
          <w:ilvl w:val="0"/>
          <w:numId w:val="26"/>
        </w:numPr>
        <w:tabs>
          <w:tab w:val="clear" w:pos="502"/>
        </w:tabs>
        <w:spacing w:before="0" w:after="0" w:line="240" w:lineRule="auto"/>
        <w:ind w:left="284" w:firstLine="0"/>
        <w:jc w:val="both"/>
        <w:rPr>
          <w:rFonts w:asciiTheme="majorHAnsi" w:hAnsiTheme="majorHAnsi" w:cstheme="minorHAnsi"/>
          <w:sz w:val="24"/>
          <w:szCs w:val="24"/>
        </w:rPr>
      </w:pPr>
      <w:r w:rsidRPr="00FB1401">
        <w:rPr>
          <w:rFonts w:asciiTheme="majorHAnsi" w:hAnsiTheme="majorHAnsi" w:cstheme="minorHAnsi"/>
          <w:sz w:val="24"/>
          <w:szCs w:val="24"/>
        </w:rPr>
        <w:t xml:space="preserve">noformēja personu apliecinošus dokumentus (pases) </w:t>
      </w:r>
      <w:r w:rsidRPr="00FB1401">
        <w:rPr>
          <w:rFonts w:asciiTheme="majorHAnsi" w:eastAsia="Calibri" w:hAnsiTheme="majorHAnsi" w:cstheme="minorHAnsi"/>
          <w:sz w:val="24"/>
          <w:szCs w:val="24"/>
        </w:rPr>
        <w:t xml:space="preserve">448 </w:t>
      </w:r>
      <w:r w:rsidRPr="00FB1401">
        <w:rPr>
          <w:rFonts w:asciiTheme="majorHAnsi" w:hAnsiTheme="majorHAnsi" w:cstheme="minorHAnsi"/>
          <w:sz w:val="24"/>
          <w:szCs w:val="24"/>
        </w:rPr>
        <w:t>ieslodzītajiem;</w:t>
      </w:r>
    </w:p>
    <w:p w14:paraId="14AE0630" w14:textId="74492EC5" w:rsidR="002921B1" w:rsidRPr="00FB1401" w:rsidRDefault="002921B1" w:rsidP="00277D50">
      <w:pPr>
        <w:numPr>
          <w:ilvl w:val="0"/>
          <w:numId w:val="26"/>
        </w:numPr>
        <w:tabs>
          <w:tab w:val="clear" w:pos="502"/>
        </w:tabs>
        <w:spacing w:before="0" w:after="0" w:line="240" w:lineRule="auto"/>
        <w:ind w:left="284" w:firstLine="0"/>
        <w:jc w:val="both"/>
        <w:rPr>
          <w:rFonts w:asciiTheme="majorHAnsi" w:hAnsiTheme="majorHAnsi" w:cstheme="minorHAnsi"/>
          <w:sz w:val="24"/>
          <w:szCs w:val="24"/>
        </w:rPr>
      </w:pPr>
      <w:r w:rsidRPr="00FB1401">
        <w:rPr>
          <w:rFonts w:asciiTheme="majorHAnsi" w:hAnsiTheme="majorHAnsi" w:cstheme="minorHAnsi"/>
          <w:sz w:val="24"/>
          <w:szCs w:val="24"/>
        </w:rPr>
        <w:t xml:space="preserve">noformēja pases nozaudētās pases vietā </w:t>
      </w:r>
      <w:r w:rsidRPr="00FB1401">
        <w:rPr>
          <w:rFonts w:asciiTheme="majorHAnsi" w:eastAsia="Calibri" w:hAnsiTheme="majorHAnsi" w:cstheme="minorHAnsi"/>
          <w:sz w:val="24"/>
          <w:szCs w:val="24"/>
        </w:rPr>
        <w:t xml:space="preserve">340 </w:t>
      </w:r>
      <w:r w:rsidRPr="00FB1401">
        <w:rPr>
          <w:rFonts w:asciiTheme="majorHAnsi" w:hAnsiTheme="majorHAnsi" w:cstheme="minorHAnsi"/>
          <w:sz w:val="24"/>
          <w:szCs w:val="24"/>
        </w:rPr>
        <w:t>ieslodzītajiem;</w:t>
      </w:r>
    </w:p>
    <w:p w14:paraId="73300B7E" w14:textId="247317EB" w:rsidR="002921B1" w:rsidRPr="00FB1401" w:rsidRDefault="002921B1" w:rsidP="00277D50">
      <w:pPr>
        <w:numPr>
          <w:ilvl w:val="0"/>
          <w:numId w:val="26"/>
        </w:numPr>
        <w:tabs>
          <w:tab w:val="clear" w:pos="502"/>
        </w:tabs>
        <w:spacing w:before="0" w:after="0" w:line="240" w:lineRule="auto"/>
        <w:ind w:left="284" w:firstLine="0"/>
        <w:jc w:val="both"/>
        <w:rPr>
          <w:rFonts w:asciiTheme="majorHAnsi" w:hAnsiTheme="majorHAnsi" w:cstheme="minorHAnsi"/>
          <w:sz w:val="24"/>
          <w:szCs w:val="24"/>
        </w:rPr>
      </w:pPr>
      <w:r w:rsidRPr="00FB1401">
        <w:rPr>
          <w:rFonts w:asciiTheme="majorHAnsi" w:hAnsiTheme="majorHAnsi" w:cstheme="minorHAnsi"/>
          <w:sz w:val="24"/>
          <w:szCs w:val="24"/>
        </w:rPr>
        <w:t xml:space="preserve">nomainīja pases </w:t>
      </w:r>
      <w:r w:rsidRPr="00FB1401">
        <w:rPr>
          <w:rFonts w:asciiTheme="majorHAnsi" w:eastAsia="Calibri" w:hAnsiTheme="majorHAnsi" w:cstheme="minorHAnsi"/>
          <w:sz w:val="24"/>
          <w:szCs w:val="24"/>
        </w:rPr>
        <w:t xml:space="preserve">103 </w:t>
      </w:r>
      <w:r w:rsidRPr="00FB1401">
        <w:rPr>
          <w:rFonts w:asciiTheme="majorHAnsi" w:hAnsiTheme="majorHAnsi" w:cstheme="minorHAnsi"/>
          <w:sz w:val="24"/>
          <w:szCs w:val="24"/>
        </w:rPr>
        <w:t>ieslodzītajiem.</w:t>
      </w:r>
    </w:p>
    <w:p w14:paraId="1535D97C" w14:textId="6F821A92" w:rsidR="002921B1" w:rsidRDefault="002921B1" w:rsidP="002921B1">
      <w:pPr>
        <w:spacing w:after="0" w:line="240" w:lineRule="auto"/>
        <w:ind w:firstLine="720"/>
        <w:jc w:val="both"/>
        <w:rPr>
          <w:rFonts w:asciiTheme="majorHAnsi" w:hAnsiTheme="majorHAnsi" w:cstheme="minorHAnsi"/>
          <w:sz w:val="24"/>
          <w:szCs w:val="24"/>
        </w:rPr>
      </w:pPr>
      <w:r w:rsidRPr="00FB1401">
        <w:rPr>
          <w:rFonts w:asciiTheme="majorHAnsi" w:hAnsiTheme="majorHAnsi" w:cstheme="minorHAnsi"/>
          <w:sz w:val="24"/>
          <w:szCs w:val="24"/>
        </w:rPr>
        <w:t xml:space="preserve">19 ieslodzītie atteikušies saņemt ieslodzījuma vietu amatpersonu un darbinieku palīdzību </w:t>
      </w:r>
      <w:r w:rsidRPr="00FB1401">
        <w:rPr>
          <w:rFonts w:asciiTheme="majorHAnsi" w:hAnsiTheme="majorHAnsi" w:cstheme="minorHAnsi"/>
          <w:iCs/>
          <w:sz w:val="24"/>
          <w:szCs w:val="24"/>
        </w:rPr>
        <w:t>dzīvesvietas</w:t>
      </w:r>
      <w:r w:rsidRPr="00FB1401">
        <w:rPr>
          <w:rFonts w:asciiTheme="majorHAnsi" w:hAnsiTheme="majorHAnsi" w:cstheme="minorHAnsi"/>
          <w:sz w:val="24"/>
          <w:szCs w:val="24"/>
        </w:rPr>
        <w:t xml:space="preserve"> deklarēšanas </w:t>
      </w:r>
      <w:r w:rsidRPr="00FB1401">
        <w:rPr>
          <w:rFonts w:asciiTheme="majorHAnsi" w:hAnsiTheme="majorHAnsi" w:cstheme="minorHAnsi"/>
          <w:iCs/>
          <w:sz w:val="24"/>
          <w:szCs w:val="24"/>
        </w:rPr>
        <w:t>jautājumos</w:t>
      </w:r>
      <w:r w:rsidRPr="00FB1401">
        <w:rPr>
          <w:rFonts w:asciiTheme="majorHAnsi" w:hAnsiTheme="majorHAnsi" w:cstheme="minorHAnsi"/>
          <w:sz w:val="24"/>
          <w:szCs w:val="24"/>
        </w:rPr>
        <w:t>.</w:t>
      </w:r>
    </w:p>
    <w:p w14:paraId="62EA0CBD" w14:textId="6D425856" w:rsidR="00162CE0" w:rsidRDefault="00162CE0" w:rsidP="00162CE0">
      <w:pPr>
        <w:spacing w:after="0" w:line="240" w:lineRule="auto"/>
        <w:ind w:firstLine="720"/>
        <w:jc w:val="both"/>
        <w:rPr>
          <w:rFonts w:asciiTheme="majorHAnsi" w:hAnsiTheme="majorHAnsi" w:cstheme="minorHAnsi"/>
          <w:sz w:val="24"/>
          <w:szCs w:val="24"/>
        </w:rPr>
      </w:pPr>
      <w:r>
        <w:rPr>
          <w:rFonts w:asciiTheme="majorHAnsi" w:hAnsiTheme="majorHAnsi" w:cstheme="minorHAnsi"/>
          <w:noProof/>
          <w:sz w:val="24"/>
          <w:szCs w:val="24"/>
        </w:rPr>
        <mc:AlternateContent>
          <mc:Choice Requires="wps">
            <w:drawing>
              <wp:anchor distT="0" distB="0" distL="114300" distR="114300" simplePos="0" relativeHeight="251659290" behindDoc="0" locked="0" layoutInCell="1" allowOverlap="1" wp14:anchorId="2B42B287" wp14:editId="4BC5873C">
                <wp:simplePos x="0" y="0"/>
                <wp:positionH relativeFrom="column">
                  <wp:posOffset>1242447</wp:posOffset>
                </wp:positionH>
                <wp:positionV relativeFrom="paragraph">
                  <wp:posOffset>53340</wp:posOffset>
                </wp:positionV>
                <wp:extent cx="3514477" cy="318052"/>
                <wp:effectExtent l="0" t="0" r="0" b="6350"/>
                <wp:wrapNone/>
                <wp:docPr id="2" name="Taisnstūris 2"/>
                <wp:cNvGraphicFramePr/>
                <a:graphic xmlns:a="http://schemas.openxmlformats.org/drawingml/2006/main">
                  <a:graphicData uri="http://schemas.microsoft.com/office/word/2010/wordprocessingShape">
                    <wps:wsp>
                      <wps:cNvSpPr/>
                      <wps:spPr>
                        <a:xfrm>
                          <a:off x="0" y="0"/>
                          <a:ext cx="3514477" cy="318052"/>
                        </a:xfrm>
                        <a:prstGeom prst="rect">
                          <a:avLst/>
                        </a:prstGeom>
                        <a:solidFill>
                          <a:schemeClr val="accent1">
                            <a:alpha val="50000"/>
                          </a:schemeClr>
                        </a:solidFill>
                        <a:ln>
                          <a:noFill/>
                        </a:ln>
                        <a:effectLst>
                          <a:softEdge rad="31750"/>
                        </a:effectLst>
                      </wps:spPr>
                      <wps:style>
                        <a:lnRef idx="0">
                          <a:scrgbClr r="0" g="0" b="0"/>
                        </a:lnRef>
                        <a:fillRef idx="0">
                          <a:scrgbClr r="0" g="0" b="0"/>
                        </a:fillRef>
                        <a:effectRef idx="0">
                          <a:scrgbClr r="0" g="0" b="0"/>
                        </a:effectRef>
                        <a:fontRef idx="minor">
                          <a:schemeClr val="lt1"/>
                        </a:fontRef>
                      </wps:style>
                      <wps:txbx>
                        <w:txbxContent>
                          <w:p w14:paraId="04143FF5" w14:textId="1EA46238" w:rsidR="00162CE0" w:rsidRPr="00162CE0" w:rsidRDefault="00162CE0" w:rsidP="00162CE0">
                            <w:pPr>
                              <w:jc w:val="both"/>
                              <w:rPr>
                                <w:rFonts w:asciiTheme="majorHAnsi" w:hAnsiTheme="majorHAnsi" w:cstheme="majorHAnsi"/>
                                <w:color w:val="FFFFFF" w:themeColor="background1"/>
                                <w:kern w:val="0"/>
                              </w:rPr>
                            </w:pPr>
                            <w:r w:rsidRPr="00162CE0">
                              <w:rPr>
                                <w:rFonts w:asciiTheme="majorHAnsi" w:hAnsiTheme="majorHAnsi" w:cstheme="majorHAnsi"/>
                                <w:color w:val="FFFFFF" w:themeColor="background1"/>
                              </w:rPr>
                              <w:t xml:space="preserve">2020.gadā no ieslodzījuma vietām tika atbrīvoti </w:t>
                            </w:r>
                            <w:r w:rsidRPr="00162CE0">
                              <w:rPr>
                                <w:rFonts w:asciiTheme="majorHAnsi" w:hAnsiTheme="majorHAnsi" w:cstheme="majorHAnsi"/>
                                <w:bCs/>
                                <w:color w:val="FFFFFF" w:themeColor="background1"/>
                              </w:rPr>
                              <w:t>2648</w:t>
                            </w:r>
                            <w:r w:rsidRPr="00162CE0">
                              <w:rPr>
                                <w:rFonts w:asciiTheme="majorHAnsi" w:hAnsiTheme="majorHAnsi" w:cstheme="majorHAnsi"/>
                                <w:color w:val="FFFFFF" w:themeColor="background1"/>
                              </w:rPr>
                              <w:t xml:space="preserve"> ieslodzītie.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42B287" id="Taisnstūris 2" o:spid="_x0000_s1039" style="position:absolute;left:0;text-align:left;margin-left:97.85pt;margin-top:4.2pt;width:276.75pt;height:25.05pt;z-index:251659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" fillcolor="#7e97ad [3204]" stroked="f">
                <v:fill opacity="32896f"/>
                <v:textbox>
                  <w:txbxContent>
                    <w:p w14:paraId="04143FF5" w14:textId="1EA46238" w:rsidR="00162CE0" w:rsidRPr="00162CE0" w:rsidRDefault="00162CE0" w:rsidP="00162CE0">
                      <w:pPr>
                        <w:jc w:val="both"/>
                        <w:rPr>
                          <w:rFonts w:asciiTheme="majorHAnsi" w:hAnsiTheme="majorHAnsi" w:cstheme="majorHAnsi"/>
                          <w:color w:val="FFFFFF" w:themeColor="background1"/>
                          <w:kern w:val="0"/>
                        </w:rPr>
                      </w:pPr>
                      <w:r w:rsidRPr="00162CE0">
                        <w:rPr>
                          <w:rFonts w:asciiTheme="majorHAnsi" w:hAnsiTheme="majorHAnsi" w:cstheme="majorHAnsi"/>
                          <w:color w:val="FFFFFF" w:themeColor="background1"/>
                        </w:rPr>
                        <w:t xml:space="preserve">2020.gadā no ieslodzījuma vietām tika atbrīvoti </w:t>
                      </w:r>
                      <w:r w:rsidRPr="00162CE0">
                        <w:rPr>
                          <w:rFonts w:asciiTheme="majorHAnsi" w:hAnsiTheme="majorHAnsi" w:cstheme="majorHAnsi"/>
                          <w:bCs/>
                          <w:color w:val="FFFFFF" w:themeColor="background1"/>
                        </w:rPr>
                        <w:t>2648</w:t>
                      </w:r>
                      <w:r w:rsidRPr="00162CE0">
                        <w:rPr>
                          <w:rFonts w:asciiTheme="majorHAnsi" w:hAnsiTheme="majorHAnsi" w:cstheme="majorHAnsi"/>
                          <w:color w:val="FFFFFF" w:themeColor="background1"/>
                        </w:rPr>
                        <w:t xml:space="preserve"> ieslodzītie.</w:t>
                      </w:r>
                    </w:p>
                  </w:txbxContent>
                </v:textbox>
              </v:rect>
            </w:pict>
          </mc:Fallback>
        </mc:AlternateContent>
      </w:r>
    </w:p>
    <w:p w14:paraId="1A692D3E" w14:textId="41DD3B40" w:rsidR="00162CE0" w:rsidRPr="00FB1401" w:rsidRDefault="00162CE0" w:rsidP="00162CE0">
      <w:pPr>
        <w:spacing w:after="0" w:line="240" w:lineRule="auto"/>
        <w:ind w:firstLine="720"/>
        <w:jc w:val="both"/>
        <w:rPr>
          <w:rFonts w:asciiTheme="majorHAnsi" w:hAnsiTheme="majorHAnsi" w:cstheme="minorHAnsi"/>
          <w:sz w:val="24"/>
          <w:szCs w:val="24"/>
        </w:rPr>
      </w:pPr>
    </w:p>
    <w:p w14:paraId="4DE53580" w14:textId="77777777" w:rsidR="002921B1" w:rsidRPr="00FB1401" w:rsidRDefault="002921B1" w:rsidP="00277D50">
      <w:pPr>
        <w:pStyle w:val="Bezatstarpm"/>
        <w:ind w:firstLine="720"/>
        <w:jc w:val="both"/>
        <w:rPr>
          <w:rFonts w:asciiTheme="majorHAnsi" w:hAnsiTheme="majorHAnsi" w:cstheme="minorHAnsi"/>
          <w:sz w:val="24"/>
          <w:szCs w:val="24"/>
        </w:rPr>
      </w:pPr>
      <w:r w:rsidRPr="00FB1401">
        <w:rPr>
          <w:rFonts w:asciiTheme="majorHAnsi" w:hAnsiTheme="majorHAnsi" w:cstheme="minorHAnsi"/>
          <w:sz w:val="24"/>
          <w:szCs w:val="24"/>
        </w:rPr>
        <w:t>2020.gadā no ieslodzījuma vietām bez personu apliecinošiem dokumentiem tika atbrīvoti 113 ieslodzītie, 4 ieslodzītie netika iekļauti iedzīvotāju reģistrā, 59 ieslodzītajiem pirms atbrīvošanas uzsākta jaunas pases noformēšana un 253 ieslodzītajiem pēc atbrīvošanas nebija noteiktas dzīvesvietas.</w:t>
      </w:r>
    </w:p>
    <w:p w14:paraId="6D4245F7" w14:textId="77777777" w:rsidR="00FE2401" w:rsidRPr="0047128D" w:rsidRDefault="001124A7" w:rsidP="00FE2401">
      <w:pPr>
        <w:pStyle w:val="Virsraksts2"/>
        <w:rPr>
          <w:noProof/>
          <w:szCs w:val="24"/>
          <w:lang w:val="lv-LV"/>
        </w:rPr>
      </w:pPr>
      <w:bookmarkStart w:id="24" w:name="_Toc76979439"/>
      <w:r>
        <w:rPr>
          <w:noProof/>
          <w:color w:val="577188"/>
          <w:szCs w:val="24"/>
          <w:lang w:val="lv-LV"/>
        </w:rPr>
        <w:t>Par ieslodzīto veselības aprūpi</w:t>
      </w:r>
      <w:bookmarkEnd w:id="24"/>
    </w:p>
    <w:p w14:paraId="178DC02E" w14:textId="2A0EC5DC" w:rsidR="00BB3344" w:rsidRPr="00FB1401" w:rsidRDefault="00BB3344" w:rsidP="00162CE0">
      <w:pPr>
        <w:pStyle w:val="Bezatstarpm"/>
        <w:spacing w:before="0"/>
        <w:ind w:firstLine="720"/>
        <w:jc w:val="both"/>
        <w:rPr>
          <w:rFonts w:asciiTheme="majorHAnsi" w:hAnsiTheme="majorHAnsi"/>
          <w:sz w:val="24"/>
          <w:szCs w:val="24"/>
        </w:rPr>
      </w:pPr>
      <w:r w:rsidRPr="00FB1401">
        <w:rPr>
          <w:rFonts w:asciiTheme="majorHAnsi" w:hAnsiTheme="majorHAnsi"/>
          <w:sz w:val="24"/>
          <w:szCs w:val="24"/>
        </w:rPr>
        <w:t>Pārskata gadā ieslodzītie saņēma veselības aprūpi ambulatorā veidā ieslodzījuma vietu medicīnas daļās, Olaines cietumā (</w:t>
      </w:r>
      <w:r w:rsidR="00F150A3" w:rsidRPr="00FB1401">
        <w:rPr>
          <w:rFonts w:asciiTheme="majorHAnsi" w:hAnsiTheme="majorHAnsi"/>
          <w:sz w:val="24"/>
          <w:szCs w:val="24"/>
        </w:rPr>
        <w:t xml:space="preserve">Latvijas </w:t>
      </w:r>
      <w:r w:rsidR="00174E57">
        <w:rPr>
          <w:rFonts w:asciiTheme="majorHAnsi" w:hAnsiTheme="majorHAnsi"/>
          <w:sz w:val="24"/>
          <w:szCs w:val="24"/>
        </w:rPr>
        <w:t>C</w:t>
      </w:r>
      <w:r w:rsidR="00F150A3" w:rsidRPr="00FB1401">
        <w:rPr>
          <w:rFonts w:asciiTheme="majorHAnsi" w:hAnsiTheme="majorHAnsi"/>
          <w:sz w:val="24"/>
          <w:szCs w:val="24"/>
        </w:rPr>
        <w:t>ietumu slimnīcā</w:t>
      </w:r>
      <w:r w:rsidRPr="00FB1401">
        <w:rPr>
          <w:rFonts w:asciiTheme="majorHAnsi" w:hAnsiTheme="majorHAnsi"/>
          <w:sz w:val="24"/>
          <w:szCs w:val="24"/>
        </w:rPr>
        <w:t>) un publiskā sektora ārstniecības iestādēs.</w:t>
      </w:r>
    </w:p>
    <w:p w14:paraId="3412690C" w14:textId="68B0B3A1" w:rsidR="00BB3344" w:rsidRPr="00FB1401" w:rsidRDefault="00BB3344" w:rsidP="001124A7">
      <w:pPr>
        <w:pStyle w:val="Bezatstarpm"/>
        <w:spacing w:before="0"/>
        <w:rPr>
          <w:rFonts w:asciiTheme="majorHAnsi" w:hAnsiTheme="majorHAnsi"/>
          <w:sz w:val="24"/>
          <w:szCs w:val="24"/>
        </w:rPr>
      </w:pPr>
      <w:r w:rsidRPr="00FB1401">
        <w:rPr>
          <w:rFonts w:asciiTheme="majorHAnsi" w:hAnsiTheme="majorHAnsi"/>
          <w:sz w:val="24"/>
          <w:szCs w:val="24"/>
        </w:rPr>
        <w:t>Saskaņā ar 2020.gada 31.</w:t>
      </w:r>
      <w:r w:rsidR="00E074A4">
        <w:rPr>
          <w:rFonts w:asciiTheme="majorHAnsi" w:hAnsiTheme="majorHAnsi"/>
          <w:sz w:val="24"/>
          <w:szCs w:val="24"/>
        </w:rPr>
        <w:t> d</w:t>
      </w:r>
      <w:r w:rsidRPr="00FB1401">
        <w:rPr>
          <w:rFonts w:asciiTheme="majorHAnsi" w:hAnsiTheme="majorHAnsi"/>
          <w:sz w:val="24"/>
          <w:szCs w:val="24"/>
        </w:rPr>
        <w:t>ecembra</w:t>
      </w:r>
      <w:r w:rsidR="00E074A4">
        <w:rPr>
          <w:rFonts w:asciiTheme="majorHAnsi" w:hAnsiTheme="majorHAnsi"/>
          <w:sz w:val="24"/>
          <w:szCs w:val="24"/>
        </w:rPr>
        <w:t xml:space="preserve"> </w:t>
      </w:r>
      <w:r w:rsidRPr="00FB1401">
        <w:rPr>
          <w:rFonts w:asciiTheme="majorHAnsi" w:hAnsiTheme="majorHAnsi"/>
          <w:sz w:val="24"/>
          <w:szCs w:val="24"/>
        </w:rPr>
        <w:t>datiem, ieslodzījuma vietās tika reģistrēti:</w:t>
      </w:r>
    </w:p>
    <w:p w14:paraId="4154BE03" w14:textId="77777777" w:rsidR="00BB3344" w:rsidRPr="00FB1401" w:rsidRDefault="00BB3344" w:rsidP="001124A7">
      <w:pPr>
        <w:pStyle w:val="Bezatstarpm"/>
        <w:numPr>
          <w:ilvl w:val="0"/>
          <w:numId w:val="45"/>
        </w:numPr>
        <w:spacing w:before="0"/>
        <w:rPr>
          <w:rFonts w:asciiTheme="majorHAnsi" w:hAnsiTheme="majorHAnsi"/>
          <w:sz w:val="24"/>
          <w:szCs w:val="24"/>
        </w:rPr>
      </w:pPr>
      <w:r w:rsidRPr="00FB1401">
        <w:rPr>
          <w:rFonts w:asciiTheme="majorHAnsi" w:hAnsiTheme="majorHAnsi"/>
          <w:sz w:val="24"/>
          <w:szCs w:val="24"/>
        </w:rPr>
        <w:t>3878 – psihisko un uzvedības traucējumu gadījumi, to skaitā 1203 narkomānijas gadījumi;</w:t>
      </w:r>
    </w:p>
    <w:p w14:paraId="6B0A4BF5" w14:textId="77777777" w:rsidR="00BB3344" w:rsidRPr="00FB1401" w:rsidRDefault="00BB3344" w:rsidP="001124A7">
      <w:pPr>
        <w:pStyle w:val="Bezatstarpm"/>
        <w:numPr>
          <w:ilvl w:val="0"/>
          <w:numId w:val="45"/>
        </w:numPr>
        <w:spacing w:before="0"/>
        <w:rPr>
          <w:rFonts w:asciiTheme="majorHAnsi" w:hAnsiTheme="majorHAnsi"/>
          <w:sz w:val="24"/>
          <w:szCs w:val="24"/>
        </w:rPr>
      </w:pPr>
      <w:r w:rsidRPr="00FB1401">
        <w:rPr>
          <w:rFonts w:asciiTheme="majorHAnsi" w:hAnsiTheme="majorHAnsi"/>
          <w:sz w:val="24"/>
          <w:szCs w:val="24"/>
        </w:rPr>
        <w:t>496 – HCV gadījumi;</w:t>
      </w:r>
    </w:p>
    <w:p w14:paraId="0510F22A" w14:textId="77777777" w:rsidR="00BB3344" w:rsidRPr="00FB1401" w:rsidRDefault="003114A4" w:rsidP="001124A7">
      <w:pPr>
        <w:pStyle w:val="Bezatstarpm"/>
        <w:numPr>
          <w:ilvl w:val="0"/>
          <w:numId w:val="45"/>
        </w:numPr>
        <w:spacing w:before="0"/>
        <w:rPr>
          <w:rFonts w:asciiTheme="majorHAnsi" w:hAnsiTheme="majorHAnsi"/>
          <w:sz w:val="24"/>
          <w:szCs w:val="24"/>
        </w:rPr>
      </w:pPr>
      <w:r>
        <w:rPr>
          <w:rFonts w:asciiTheme="majorHAnsi" w:hAnsiTheme="majorHAnsi"/>
          <w:noProof/>
          <w:sz w:val="24"/>
          <w:szCs w:val="24"/>
        </w:rPr>
        <mc:AlternateContent>
          <mc:Choice Requires="wps">
            <w:drawing>
              <wp:anchor distT="0" distB="0" distL="114300" distR="114300" simplePos="0" relativeHeight="251658263" behindDoc="0" locked="0" layoutInCell="1" allowOverlap="1" wp14:anchorId="77EE4955" wp14:editId="0B804947">
                <wp:simplePos x="0" y="0"/>
                <wp:positionH relativeFrom="column">
                  <wp:posOffset>2937450</wp:posOffset>
                </wp:positionH>
                <wp:positionV relativeFrom="paragraph">
                  <wp:posOffset>156210</wp:posOffset>
                </wp:positionV>
                <wp:extent cx="2924355" cy="1483743"/>
                <wp:effectExtent l="0" t="0" r="9525" b="2540"/>
                <wp:wrapThrough wrapText="bothSides">
                  <wp:wrapPolygon edited="0">
                    <wp:start x="0" y="0"/>
                    <wp:lineTo x="0" y="21360"/>
                    <wp:lineTo x="21530" y="21360"/>
                    <wp:lineTo x="21530" y="0"/>
                    <wp:lineTo x="0" y="0"/>
                  </wp:wrapPolygon>
                </wp:wrapThrough>
                <wp:docPr id="56" name="Taisnstūris 56"/>
                <wp:cNvGraphicFramePr/>
                <a:graphic xmlns:a="http://schemas.openxmlformats.org/drawingml/2006/main">
                  <a:graphicData uri="http://schemas.microsoft.com/office/word/2010/wordprocessingShape">
                    <wps:wsp>
                      <wps:cNvSpPr/>
                      <wps:spPr>
                        <a:xfrm>
                          <a:off x="0" y="0"/>
                          <a:ext cx="2924355" cy="1483743"/>
                        </a:xfrm>
                        <a:prstGeom prst="rect">
                          <a:avLst/>
                        </a:prstGeom>
                        <a:solidFill>
                          <a:schemeClr val="accent3">
                            <a:alpha val="50000"/>
                          </a:schemeClr>
                        </a:solidFill>
                        <a:ln>
                          <a:noFill/>
                        </a:ln>
                        <a:effectLst>
                          <a:softEdge rad="31750"/>
                        </a:effectLst>
                      </wps:spPr>
                      <wps:style>
                        <a:lnRef idx="0">
                          <a:scrgbClr r="0" g="0" b="0"/>
                        </a:lnRef>
                        <a:fillRef idx="0">
                          <a:scrgbClr r="0" g="0" b="0"/>
                        </a:fillRef>
                        <a:effectRef idx="0">
                          <a:scrgbClr r="0" g="0" b="0"/>
                        </a:effectRef>
                        <a:fontRef idx="minor">
                          <a:schemeClr val="lt1"/>
                        </a:fontRef>
                      </wps:style>
                      <wps:txbx>
                        <w:txbxContent>
                          <w:p w14:paraId="55B7F193" w14:textId="77777777" w:rsidR="00BD65C1" w:rsidRPr="003114A4" w:rsidRDefault="00BD65C1" w:rsidP="003114A4">
                            <w:pPr>
                              <w:pStyle w:val="Bezatstarpm"/>
                              <w:spacing w:before="0"/>
                              <w:jc w:val="both"/>
                              <w:rPr>
                                <w:rFonts w:asciiTheme="majorHAnsi" w:hAnsiTheme="majorHAnsi"/>
                                <w:color w:val="FFFFFF" w:themeColor="background1"/>
                                <w:szCs w:val="24"/>
                              </w:rPr>
                            </w:pPr>
                            <w:r w:rsidRPr="003114A4">
                              <w:rPr>
                                <w:rFonts w:asciiTheme="majorHAnsi" w:hAnsiTheme="majorHAnsi"/>
                                <w:color w:val="FFFFFF" w:themeColor="background1"/>
                                <w:szCs w:val="24"/>
                              </w:rPr>
                              <w:t xml:space="preserve">Gada laikā ieslodzījuma vietās ieslodzītie tika novēroti un ārstēti šādu infekcijas slimību dēļ: </w:t>
                            </w:r>
                          </w:p>
                          <w:p w14:paraId="0CBB853F" w14:textId="77777777" w:rsidR="00BD65C1" w:rsidRPr="003114A4" w:rsidRDefault="00BD65C1" w:rsidP="003114A4">
                            <w:pPr>
                              <w:pStyle w:val="Bezatstarpm"/>
                              <w:numPr>
                                <w:ilvl w:val="0"/>
                                <w:numId w:val="44"/>
                              </w:numPr>
                              <w:spacing w:before="0"/>
                              <w:rPr>
                                <w:rFonts w:asciiTheme="majorHAnsi" w:hAnsiTheme="majorHAnsi"/>
                                <w:color w:val="FFFFFF" w:themeColor="background1"/>
                                <w:szCs w:val="24"/>
                              </w:rPr>
                            </w:pPr>
                            <w:r w:rsidRPr="003114A4">
                              <w:rPr>
                                <w:rFonts w:asciiTheme="majorHAnsi" w:hAnsiTheme="majorHAnsi"/>
                                <w:color w:val="FFFFFF" w:themeColor="background1"/>
                                <w:szCs w:val="24"/>
                              </w:rPr>
                              <w:t>Tuberkuloze –18 gadījumi;</w:t>
                            </w:r>
                          </w:p>
                          <w:p w14:paraId="10F38A7F" w14:textId="77777777" w:rsidR="00BD65C1" w:rsidRPr="003114A4" w:rsidRDefault="00BD65C1" w:rsidP="003114A4">
                            <w:pPr>
                              <w:pStyle w:val="Bezatstarpm"/>
                              <w:numPr>
                                <w:ilvl w:val="0"/>
                                <w:numId w:val="44"/>
                              </w:numPr>
                              <w:spacing w:before="0"/>
                              <w:rPr>
                                <w:rFonts w:asciiTheme="majorHAnsi" w:hAnsiTheme="majorHAnsi"/>
                                <w:color w:val="FFFFFF" w:themeColor="background1"/>
                                <w:szCs w:val="24"/>
                              </w:rPr>
                            </w:pPr>
                            <w:r w:rsidRPr="003114A4">
                              <w:rPr>
                                <w:rFonts w:asciiTheme="majorHAnsi" w:hAnsiTheme="majorHAnsi"/>
                                <w:color w:val="FFFFFF" w:themeColor="background1"/>
                                <w:szCs w:val="24"/>
                              </w:rPr>
                              <w:t>HIV – 565 gadījumi;</w:t>
                            </w:r>
                          </w:p>
                          <w:p w14:paraId="6A14DDFC" w14:textId="77777777" w:rsidR="00BD65C1" w:rsidRPr="003114A4" w:rsidRDefault="00BD65C1" w:rsidP="003114A4">
                            <w:pPr>
                              <w:pStyle w:val="Bezatstarpm"/>
                              <w:numPr>
                                <w:ilvl w:val="0"/>
                                <w:numId w:val="44"/>
                              </w:numPr>
                              <w:spacing w:before="0"/>
                              <w:rPr>
                                <w:rFonts w:asciiTheme="majorHAnsi" w:hAnsiTheme="majorHAnsi"/>
                                <w:color w:val="FFFFFF" w:themeColor="background1"/>
                                <w:szCs w:val="24"/>
                              </w:rPr>
                            </w:pPr>
                            <w:r w:rsidRPr="003114A4">
                              <w:rPr>
                                <w:rFonts w:asciiTheme="majorHAnsi" w:hAnsiTheme="majorHAnsi"/>
                                <w:color w:val="FFFFFF" w:themeColor="background1"/>
                                <w:szCs w:val="24"/>
                              </w:rPr>
                              <w:t>AIDS – 203 gadījumi;</w:t>
                            </w:r>
                          </w:p>
                          <w:p w14:paraId="3D950110" w14:textId="77777777" w:rsidR="00BD65C1" w:rsidRPr="003114A4" w:rsidRDefault="00BD65C1" w:rsidP="003114A4">
                            <w:pPr>
                              <w:pStyle w:val="Bezatstarpm"/>
                              <w:numPr>
                                <w:ilvl w:val="0"/>
                                <w:numId w:val="44"/>
                              </w:numPr>
                              <w:spacing w:before="0"/>
                              <w:rPr>
                                <w:rFonts w:asciiTheme="majorHAnsi" w:hAnsiTheme="majorHAnsi"/>
                                <w:color w:val="FFFFFF" w:themeColor="background1"/>
                                <w:szCs w:val="24"/>
                              </w:rPr>
                            </w:pPr>
                            <w:r w:rsidRPr="003114A4">
                              <w:rPr>
                                <w:rFonts w:asciiTheme="majorHAnsi" w:hAnsiTheme="majorHAnsi"/>
                                <w:color w:val="FFFFFF" w:themeColor="background1"/>
                                <w:szCs w:val="24"/>
                              </w:rPr>
                              <w:t>HBV – 10 gadījumi;</w:t>
                            </w:r>
                          </w:p>
                          <w:p w14:paraId="18568799" w14:textId="77777777" w:rsidR="00BD65C1" w:rsidRPr="003114A4" w:rsidRDefault="00BD65C1" w:rsidP="003114A4">
                            <w:pPr>
                              <w:pStyle w:val="Bezatstarpm"/>
                              <w:numPr>
                                <w:ilvl w:val="0"/>
                                <w:numId w:val="44"/>
                              </w:numPr>
                              <w:spacing w:before="0"/>
                              <w:rPr>
                                <w:rFonts w:asciiTheme="majorHAnsi" w:hAnsiTheme="majorHAnsi"/>
                                <w:color w:val="FFFFFF" w:themeColor="background1"/>
                                <w:szCs w:val="24"/>
                              </w:rPr>
                            </w:pPr>
                            <w:r w:rsidRPr="003114A4">
                              <w:rPr>
                                <w:rFonts w:asciiTheme="majorHAnsi" w:hAnsiTheme="majorHAnsi"/>
                                <w:color w:val="FFFFFF" w:themeColor="background1"/>
                                <w:szCs w:val="24"/>
                              </w:rPr>
                              <w:t>Sifiliss – 6 gadījumi;</w:t>
                            </w:r>
                          </w:p>
                          <w:p w14:paraId="4A9CC8AE" w14:textId="77777777" w:rsidR="00BD65C1" w:rsidRPr="003114A4" w:rsidRDefault="00BD65C1" w:rsidP="003114A4">
                            <w:pPr>
                              <w:pStyle w:val="Bezatstarpm"/>
                              <w:numPr>
                                <w:ilvl w:val="0"/>
                                <w:numId w:val="44"/>
                              </w:numPr>
                              <w:spacing w:before="0"/>
                              <w:rPr>
                                <w:rFonts w:asciiTheme="majorHAnsi" w:hAnsiTheme="majorHAnsi"/>
                                <w:color w:val="FFFFFF" w:themeColor="background1"/>
                                <w:szCs w:val="24"/>
                              </w:rPr>
                            </w:pPr>
                            <w:r w:rsidRPr="003114A4">
                              <w:rPr>
                                <w:rFonts w:asciiTheme="majorHAnsi" w:hAnsiTheme="majorHAnsi"/>
                                <w:color w:val="FFFFFF" w:themeColor="background1"/>
                                <w:szCs w:val="24"/>
                              </w:rPr>
                              <w:t>Covid-19 infekcija – 303 gadījumi.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EE4955" id="Taisnstūris 56" o:spid="_x0000_s1040" style="position:absolute;left:0;text-align:left;margin-left:231.3pt;margin-top:12.3pt;width:230.25pt;height:116.85pt;z-index:2516582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" fillcolor="#7a6a60 [3206]" stroked="f">
                <v:fill opacity="32896f"/>
                <v:textbox>
                  <w:txbxContent>
                    <w:p w14:paraId="55B7F193" w14:textId="77777777" w:rsidR="00BD65C1" w:rsidRPr="003114A4" w:rsidRDefault="00BD65C1" w:rsidP="003114A4">
                      <w:pPr>
                        <w:pStyle w:val="Bezatstarpm"/>
                        <w:spacing w:before="0"/>
                        <w:jc w:val="both"/>
                        <w:rPr>
                          <w:rFonts w:asciiTheme="majorHAnsi" w:hAnsiTheme="majorHAnsi"/>
                          <w:color w:val="FFFFFF" w:themeColor="background1"/>
                          <w:szCs w:val="24"/>
                        </w:rPr>
                      </w:pPr>
                      <w:r w:rsidRPr="003114A4">
                        <w:rPr>
                          <w:rFonts w:asciiTheme="majorHAnsi" w:hAnsiTheme="majorHAnsi"/>
                          <w:color w:val="FFFFFF" w:themeColor="background1"/>
                          <w:szCs w:val="24"/>
                        </w:rPr>
                        <w:t xml:space="preserve">Gada laikā ieslodzījuma vietās ieslodzītie tika novēroti un ārstēti šādu infekcijas slimību dēļ: </w:t>
                      </w:r>
                    </w:p>
                    <w:p w14:paraId="0CBB853F" w14:textId="77777777" w:rsidR="00BD65C1" w:rsidRPr="003114A4" w:rsidRDefault="00BD65C1" w:rsidP="003114A4">
                      <w:pPr>
                        <w:pStyle w:val="Bezatstarpm"/>
                        <w:numPr>
                          <w:ilvl w:val="0"/>
                          <w:numId w:val="44"/>
                        </w:numPr>
                        <w:spacing w:before="0"/>
                        <w:rPr>
                          <w:rFonts w:asciiTheme="majorHAnsi" w:hAnsiTheme="majorHAnsi"/>
                          <w:color w:val="FFFFFF" w:themeColor="background1"/>
                          <w:szCs w:val="24"/>
                        </w:rPr>
                      </w:pPr>
                      <w:r w:rsidRPr="003114A4">
                        <w:rPr>
                          <w:rFonts w:asciiTheme="majorHAnsi" w:hAnsiTheme="majorHAnsi"/>
                          <w:color w:val="FFFFFF" w:themeColor="background1"/>
                          <w:szCs w:val="24"/>
                        </w:rPr>
                        <w:t>Tuberkuloze –18 gadījumi;</w:t>
                      </w:r>
                    </w:p>
                    <w:p w14:paraId="10F38A7F" w14:textId="77777777" w:rsidR="00BD65C1" w:rsidRPr="003114A4" w:rsidRDefault="00BD65C1" w:rsidP="003114A4">
                      <w:pPr>
                        <w:pStyle w:val="Bezatstarpm"/>
                        <w:numPr>
                          <w:ilvl w:val="0"/>
                          <w:numId w:val="44"/>
                        </w:numPr>
                        <w:spacing w:before="0"/>
                        <w:rPr>
                          <w:rFonts w:asciiTheme="majorHAnsi" w:hAnsiTheme="majorHAnsi"/>
                          <w:color w:val="FFFFFF" w:themeColor="background1"/>
                          <w:szCs w:val="24"/>
                        </w:rPr>
                      </w:pPr>
                      <w:r w:rsidRPr="003114A4">
                        <w:rPr>
                          <w:rFonts w:asciiTheme="majorHAnsi" w:hAnsiTheme="majorHAnsi"/>
                          <w:color w:val="FFFFFF" w:themeColor="background1"/>
                          <w:szCs w:val="24"/>
                        </w:rPr>
                        <w:t>HIV – 565 gadījumi;</w:t>
                      </w:r>
                    </w:p>
                    <w:p w14:paraId="6A14DDFC" w14:textId="77777777" w:rsidR="00BD65C1" w:rsidRPr="003114A4" w:rsidRDefault="00BD65C1" w:rsidP="003114A4">
                      <w:pPr>
                        <w:pStyle w:val="Bezatstarpm"/>
                        <w:numPr>
                          <w:ilvl w:val="0"/>
                          <w:numId w:val="44"/>
                        </w:numPr>
                        <w:spacing w:before="0"/>
                        <w:rPr>
                          <w:rFonts w:asciiTheme="majorHAnsi" w:hAnsiTheme="majorHAnsi"/>
                          <w:color w:val="FFFFFF" w:themeColor="background1"/>
                          <w:szCs w:val="24"/>
                        </w:rPr>
                      </w:pPr>
                      <w:r w:rsidRPr="003114A4">
                        <w:rPr>
                          <w:rFonts w:asciiTheme="majorHAnsi" w:hAnsiTheme="majorHAnsi"/>
                          <w:color w:val="FFFFFF" w:themeColor="background1"/>
                          <w:szCs w:val="24"/>
                        </w:rPr>
                        <w:t>AIDS – 203 gadījumi;</w:t>
                      </w:r>
                    </w:p>
                    <w:p w14:paraId="3D950110" w14:textId="77777777" w:rsidR="00BD65C1" w:rsidRPr="003114A4" w:rsidRDefault="00BD65C1" w:rsidP="003114A4">
                      <w:pPr>
                        <w:pStyle w:val="Bezatstarpm"/>
                        <w:numPr>
                          <w:ilvl w:val="0"/>
                          <w:numId w:val="44"/>
                        </w:numPr>
                        <w:spacing w:before="0"/>
                        <w:rPr>
                          <w:rFonts w:asciiTheme="majorHAnsi" w:hAnsiTheme="majorHAnsi"/>
                          <w:color w:val="FFFFFF" w:themeColor="background1"/>
                          <w:szCs w:val="24"/>
                        </w:rPr>
                      </w:pPr>
                      <w:r w:rsidRPr="003114A4">
                        <w:rPr>
                          <w:rFonts w:asciiTheme="majorHAnsi" w:hAnsiTheme="majorHAnsi"/>
                          <w:color w:val="FFFFFF" w:themeColor="background1"/>
                          <w:szCs w:val="24"/>
                        </w:rPr>
                        <w:t>HBV – 10 gadījumi;</w:t>
                      </w:r>
                    </w:p>
                    <w:p w14:paraId="18568799" w14:textId="77777777" w:rsidR="00BD65C1" w:rsidRPr="003114A4" w:rsidRDefault="00BD65C1" w:rsidP="003114A4">
                      <w:pPr>
                        <w:pStyle w:val="Bezatstarpm"/>
                        <w:numPr>
                          <w:ilvl w:val="0"/>
                          <w:numId w:val="44"/>
                        </w:numPr>
                        <w:spacing w:before="0"/>
                        <w:rPr>
                          <w:rFonts w:asciiTheme="majorHAnsi" w:hAnsiTheme="majorHAnsi"/>
                          <w:color w:val="FFFFFF" w:themeColor="background1"/>
                          <w:szCs w:val="24"/>
                        </w:rPr>
                      </w:pPr>
                      <w:r w:rsidRPr="003114A4">
                        <w:rPr>
                          <w:rFonts w:asciiTheme="majorHAnsi" w:hAnsiTheme="majorHAnsi"/>
                          <w:color w:val="FFFFFF" w:themeColor="background1"/>
                          <w:szCs w:val="24"/>
                        </w:rPr>
                        <w:t>Sifiliss – 6 gadījumi;</w:t>
                      </w:r>
                    </w:p>
                    <w:p w14:paraId="4A9CC8AE" w14:textId="77777777" w:rsidR="00BD65C1" w:rsidRPr="003114A4" w:rsidRDefault="00BD65C1" w:rsidP="003114A4">
                      <w:pPr>
                        <w:pStyle w:val="Bezatstarpm"/>
                        <w:numPr>
                          <w:ilvl w:val="0"/>
                          <w:numId w:val="44"/>
                        </w:numPr>
                        <w:spacing w:before="0"/>
                        <w:rPr>
                          <w:rFonts w:asciiTheme="majorHAnsi" w:hAnsiTheme="majorHAnsi"/>
                          <w:color w:val="FFFFFF" w:themeColor="background1"/>
                          <w:szCs w:val="24"/>
                        </w:rPr>
                      </w:pPr>
                      <w:r w:rsidRPr="003114A4">
                        <w:rPr>
                          <w:rFonts w:asciiTheme="majorHAnsi" w:hAnsiTheme="majorHAnsi"/>
                          <w:color w:val="FFFFFF" w:themeColor="background1"/>
                          <w:szCs w:val="24"/>
                        </w:rPr>
                        <w:t>Covid-19 infekcija – 303 gadījumi.</w:t>
                      </w:r>
                    </w:p>
                  </w:txbxContent>
                </v:textbox>
                <w10:wrap type="through"/>
              </v:rect>
            </w:pict>
          </mc:Fallback>
        </mc:AlternateContent>
      </w:r>
      <w:r w:rsidR="00BB3344" w:rsidRPr="00FB1401">
        <w:rPr>
          <w:rFonts w:asciiTheme="majorHAnsi" w:hAnsiTheme="majorHAnsi"/>
          <w:sz w:val="24"/>
          <w:szCs w:val="24"/>
        </w:rPr>
        <w:t>266 – HIV gadījumi;</w:t>
      </w:r>
    </w:p>
    <w:p w14:paraId="7BCB9BB7" w14:textId="77777777" w:rsidR="00BB3344" w:rsidRPr="00FB1401" w:rsidRDefault="00BB3344" w:rsidP="001124A7">
      <w:pPr>
        <w:pStyle w:val="Bezatstarpm"/>
        <w:numPr>
          <w:ilvl w:val="0"/>
          <w:numId w:val="45"/>
        </w:numPr>
        <w:spacing w:before="0"/>
        <w:rPr>
          <w:rFonts w:asciiTheme="majorHAnsi" w:hAnsiTheme="majorHAnsi"/>
          <w:sz w:val="24"/>
          <w:szCs w:val="24"/>
        </w:rPr>
      </w:pPr>
      <w:r w:rsidRPr="00FB1401">
        <w:rPr>
          <w:rFonts w:asciiTheme="majorHAnsi" w:hAnsiTheme="majorHAnsi"/>
          <w:sz w:val="24"/>
          <w:szCs w:val="24"/>
        </w:rPr>
        <w:t>92 – AIDS gadījumi;</w:t>
      </w:r>
    </w:p>
    <w:p w14:paraId="4D21B9E2" w14:textId="77777777" w:rsidR="00BB3344" w:rsidRPr="00FB1401" w:rsidRDefault="00BB3344" w:rsidP="001124A7">
      <w:pPr>
        <w:pStyle w:val="Bezatstarpm"/>
        <w:numPr>
          <w:ilvl w:val="0"/>
          <w:numId w:val="45"/>
        </w:numPr>
        <w:spacing w:before="0"/>
        <w:rPr>
          <w:rFonts w:asciiTheme="majorHAnsi" w:hAnsiTheme="majorHAnsi"/>
          <w:sz w:val="24"/>
          <w:szCs w:val="24"/>
        </w:rPr>
      </w:pPr>
      <w:r w:rsidRPr="00FB1401">
        <w:rPr>
          <w:rFonts w:asciiTheme="majorHAnsi" w:hAnsiTheme="majorHAnsi"/>
          <w:sz w:val="24"/>
          <w:szCs w:val="24"/>
        </w:rPr>
        <w:t>7 – tuberkulozes gadījumi.</w:t>
      </w:r>
    </w:p>
    <w:p w14:paraId="21E4FD6D" w14:textId="77777777" w:rsidR="00BB3344" w:rsidRDefault="00BB3344" w:rsidP="00BB3344">
      <w:pPr>
        <w:pStyle w:val="Bezatstarpm"/>
        <w:rPr>
          <w:rFonts w:asciiTheme="majorHAnsi" w:hAnsiTheme="majorHAnsi"/>
          <w:sz w:val="24"/>
          <w:szCs w:val="24"/>
        </w:rPr>
      </w:pPr>
      <w:r w:rsidRPr="0047128D">
        <w:rPr>
          <w:rFonts w:asciiTheme="majorHAnsi" w:hAnsiTheme="majorHAnsi" w:cstheme="minorHAnsi"/>
          <w:noProof/>
          <w:sz w:val="24"/>
          <w:szCs w:val="24"/>
        </w:rPr>
        <w:lastRenderedPageBreak/>
        <w:drawing>
          <wp:inline distT="0" distB="0" distL="0" distR="0" wp14:anchorId="4F8FD526" wp14:editId="5BF0E0CE">
            <wp:extent cx="5847715" cy="2725947"/>
            <wp:effectExtent l="0" t="0" r="635" b="17780"/>
            <wp:docPr id="21" name="Diagramma 21">
              <a:extLst xmlns:a="http://schemas.openxmlformats.org/drawingml/2006/main">
                <a:ext uri="{FF2B5EF4-FFF2-40B4-BE49-F238E27FC236}">
                  <a16:creationId xmlns:a16="http://schemas.microsoft.com/office/drawing/2014/main" id="{C8116B11-1D25-490E-A2A5-7000F984D9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8DB0EC5" w14:textId="77777777" w:rsidR="00E65DFD" w:rsidRPr="0047128D" w:rsidRDefault="00E65DFD" w:rsidP="00BB3344">
      <w:pPr>
        <w:pStyle w:val="Bezatstarpm"/>
        <w:rPr>
          <w:rFonts w:asciiTheme="majorHAnsi" w:hAnsiTheme="majorHAnsi"/>
          <w:sz w:val="24"/>
          <w:szCs w:val="24"/>
        </w:rPr>
      </w:pPr>
    </w:p>
    <w:p w14:paraId="36D2830B" w14:textId="77777777" w:rsidR="00BB3344" w:rsidRPr="00FB1401" w:rsidRDefault="00BB3344" w:rsidP="00BB3344">
      <w:pPr>
        <w:spacing w:after="0" w:line="240" w:lineRule="auto"/>
        <w:ind w:firstLine="720"/>
        <w:jc w:val="both"/>
        <w:rPr>
          <w:rFonts w:asciiTheme="majorHAnsi" w:hAnsiTheme="majorHAnsi" w:cstheme="minorHAnsi"/>
          <w:sz w:val="24"/>
          <w:szCs w:val="24"/>
        </w:rPr>
      </w:pPr>
      <w:r w:rsidRPr="00FB1401">
        <w:rPr>
          <w:rFonts w:asciiTheme="majorHAnsi" w:hAnsiTheme="majorHAnsi" w:cstheme="minorHAnsi"/>
          <w:sz w:val="24"/>
          <w:szCs w:val="24"/>
        </w:rPr>
        <w:t>Pārskata gadā 1913 reizes ieslodzītajiem tika veikta pārbaude HIV infekcijas noteikšanai, 5003 reizes ieslodzītajiem tika veikta rentgenoloģiskā pārbaude tuberkulozes un plaušu slimību noteikšanai un 3064 reizes veiktas analīzes vīrushepatīta noteikšanai.</w:t>
      </w:r>
    </w:p>
    <w:p w14:paraId="44FA10EA" w14:textId="77777777" w:rsidR="00BB3344" w:rsidRPr="00FB1401" w:rsidRDefault="00BB3344" w:rsidP="00BB3344">
      <w:pPr>
        <w:spacing w:after="0" w:line="240" w:lineRule="auto"/>
        <w:jc w:val="both"/>
        <w:rPr>
          <w:rFonts w:asciiTheme="majorHAnsi" w:hAnsiTheme="majorHAnsi" w:cstheme="minorHAnsi"/>
          <w:sz w:val="24"/>
          <w:szCs w:val="24"/>
        </w:rPr>
      </w:pPr>
    </w:p>
    <w:p w14:paraId="4867CBA1" w14:textId="77777777" w:rsidR="00BB3344" w:rsidRPr="00FB1401" w:rsidRDefault="00E13B34" w:rsidP="00BB3344">
      <w:pPr>
        <w:spacing w:after="0" w:line="240" w:lineRule="auto"/>
        <w:jc w:val="both"/>
        <w:rPr>
          <w:rFonts w:asciiTheme="majorHAnsi" w:hAnsiTheme="majorHAnsi" w:cstheme="minorHAnsi"/>
          <w:sz w:val="24"/>
          <w:szCs w:val="24"/>
        </w:rPr>
      </w:pPr>
      <w:r>
        <w:rPr>
          <w:rFonts w:asciiTheme="majorHAnsi" w:hAnsiTheme="majorHAnsi" w:cstheme="minorHAnsi"/>
          <w:noProof/>
          <w:sz w:val="24"/>
          <w:szCs w:val="24"/>
        </w:rPr>
        <mc:AlternateContent>
          <mc:Choice Requires="wps">
            <w:drawing>
              <wp:anchor distT="0" distB="0" distL="114300" distR="114300" simplePos="0" relativeHeight="251658266" behindDoc="0" locked="0" layoutInCell="1" allowOverlap="1" wp14:anchorId="5387E4F6" wp14:editId="1F6785BD">
                <wp:simplePos x="0" y="0"/>
                <wp:positionH relativeFrom="column">
                  <wp:posOffset>3335332</wp:posOffset>
                </wp:positionH>
                <wp:positionV relativeFrom="paragraph">
                  <wp:posOffset>24238</wp:posOffset>
                </wp:positionV>
                <wp:extent cx="2456815" cy="810260"/>
                <wp:effectExtent l="0" t="0" r="635" b="8890"/>
                <wp:wrapThrough wrapText="bothSides">
                  <wp:wrapPolygon edited="0">
                    <wp:start x="0" y="0"/>
                    <wp:lineTo x="0" y="21329"/>
                    <wp:lineTo x="21438" y="21329"/>
                    <wp:lineTo x="21438" y="0"/>
                    <wp:lineTo x="0" y="0"/>
                  </wp:wrapPolygon>
                </wp:wrapThrough>
                <wp:docPr id="58" name="Taisnstūris 58"/>
                <wp:cNvGraphicFramePr/>
                <a:graphic xmlns:a="http://schemas.openxmlformats.org/drawingml/2006/main">
                  <a:graphicData uri="http://schemas.microsoft.com/office/word/2010/wordprocessingShape">
                    <wps:wsp>
                      <wps:cNvSpPr/>
                      <wps:spPr>
                        <a:xfrm>
                          <a:off x="0" y="0"/>
                          <a:ext cx="2456815" cy="810260"/>
                        </a:xfrm>
                        <a:prstGeom prst="rect">
                          <a:avLst/>
                        </a:prstGeom>
                        <a:solidFill>
                          <a:schemeClr val="accent6">
                            <a:alpha val="50000"/>
                          </a:schemeClr>
                        </a:solidFill>
                        <a:ln>
                          <a:noFill/>
                        </a:ln>
                        <a:effectLst>
                          <a:softEdge rad="31750"/>
                        </a:effectLst>
                      </wps:spPr>
                      <wps:style>
                        <a:lnRef idx="0">
                          <a:scrgbClr r="0" g="0" b="0"/>
                        </a:lnRef>
                        <a:fillRef idx="0">
                          <a:scrgbClr r="0" g="0" b="0"/>
                        </a:fillRef>
                        <a:effectRef idx="0">
                          <a:scrgbClr r="0" g="0" b="0"/>
                        </a:effectRef>
                        <a:fontRef idx="minor">
                          <a:schemeClr val="lt1"/>
                        </a:fontRef>
                      </wps:style>
                      <wps:txbx>
                        <w:txbxContent>
                          <w:p w14:paraId="59CE9742" w14:textId="77777777" w:rsidR="00BD65C1" w:rsidRPr="00E13B34" w:rsidRDefault="00BD65C1" w:rsidP="00E13B34">
                            <w:pPr>
                              <w:spacing w:before="0" w:after="0" w:line="240" w:lineRule="auto"/>
                              <w:jc w:val="both"/>
                              <w:rPr>
                                <w:rFonts w:asciiTheme="majorHAnsi" w:hAnsiTheme="majorHAnsi" w:cstheme="minorHAnsi"/>
                                <w:color w:val="FFFFFF" w:themeColor="background1"/>
                                <w:szCs w:val="24"/>
                              </w:rPr>
                            </w:pPr>
                            <w:r w:rsidRPr="00E13B34">
                              <w:rPr>
                                <w:rFonts w:asciiTheme="majorHAnsi" w:hAnsiTheme="majorHAnsi" w:cstheme="minorHAnsi"/>
                                <w:color w:val="FFFFFF" w:themeColor="background1"/>
                                <w:szCs w:val="24"/>
                              </w:rPr>
                              <w:t>Nāves gadījumu slimības dēļ medicīniskie cēloņi bija ļaundabīgie audzēji, akūta sirds asinsvadu nepietiekamība, aknu ciroze, pneimonija un citas hroniskās slimības.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87E4F6" id="Taisnstūris 58" o:spid="_x0000_s1041" style="position:absolute;left:0;text-align:left;margin-left:262.6pt;margin-top:1.9pt;width:193.45pt;height:63.8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" fillcolor="#9d936f [3209]" stroked="f">
                <v:fill opacity="32896f"/>
                <v:textbox>
                  <w:txbxContent>
                    <w:p w14:paraId="59CE9742" w14:textId="77777777" w:rsidR="00BD65C1" w:rsidRPr="00E13B34" w:rsidRDefault="00BD65C1" w:rsidP="00E13B34">
                      <w:pPr>
                        <w:spacing w:before="0" w:after="0" w:line="240" w:lineRule="auto"/>
                        <w:jc w:val="both"/>
                        <w:rPr>
                          <w:rFonts w:asciiTheme="majorHAnsi" w:hAnsiTheme="majorHAnsi" w:cstheme="minorHAnsi"/>
                          <w:color w:val="FFFFFF" w:themeColor="background1"/>
                          <w:szCs w:val="24"/>
                        </w:rPr>
                      </w:pPr>
                      <w:r w:rsidRPr="00E13B34">
                        <w:rPr>
                          <w:rFonts w:asciiTheme="majorHAnsi" w:hAnsiTheme="majorHAnsi" w:cstheme="minorHAnsi"/>
                          <w:color w:val="FFFFFF" w:themeColor="background1"/>
                          <w:szCs w:val="24"/>
                        </w:rPr>
                        <w:t>Nāves gadījumu slimības dēļ medicīniskie cēloņi bija ļaundabīgie audzēji, akūta sirds asinsvadu nepietiekamība, aknu ciroze, pneimonija un citas hroniskās slimības.</w:t>
                      </w:r>
                    </w:p>
                  </w:txbxContent>
                </v:textbox>
                <w10:wrap type="through"/>
              </v:rect>
            </w:pict>
          </mc:Fallback>
        </mc:AlternateContent>
      </w:r>
      <w:r w:rsidR="00BB3344" w:rsidRPr="00FB1401">
        <w:rPr>
          <w:rFonts w:asciiTheme="majorHAnsi" w:hAnsiTheme="majorHAnsi" w:cstheme="minorHAnsi"/>
          <w:sz w:val="24"/>
          <w:szCs w:val="24"/>
        </w:rPr>
        <w:t>2020.gadā tika reģistrēti 33 nāves gadījumi, no tiem:</w:t>
      </w:r>
    </w:p>
    <w:p w14:paraId="658D9B83" w14:textId="77777777" w:rsidR="00BB3344" w:rsidRPr="00E13B34" w:rsidRDefault="00BB3344" w:rsidP="00E13B34">
      <w:pPr>
        <w:pStyle w:val="Sarakstarindkopa"/>
        <w:numPr>
          <w:ilvl w:val="0"/>
          <w:numId w:val="47"/>
        </w:numPr>
        <w:spacing w:after="0" w:line="240" w:lineRule="auto"/>
        <w:jc w:val="both"/>
        <w:rPr>
          <w:rFonts w:asciiTheme="majorHAnsi" w:hAnsiTheme="majorHAnsi" w:cstheme="minorHAnsi"/>
          <w:sz w:val="24"/>
          <w:szCs w:val="24"/>
        </w:rPr>
      </w:pPr>
      <w:r w:rsidRPr="00E13B34">
        <w:rPr>
          <w:rFonts w:asciiTheme="majorHAnsi" w:hAnsiTheme="majorHAnsi" w:cstheme="minorHAnsi"/>
          <w:sz w:val="24"/>
          <w:szCs w:val="24"/>
        </w:rPr>
        <w:t xml:space="preserve">Slimības dēļ –24 gadījumi; </w:t>
      </w:r>
    </w:p>
    <w:p w14:paraId="0493D6F2" w14:textId="77777777" w:rsidR="00BB3344" w:rsidRPr="00E13B34" w:rsidRDefault="00BB3344" w:rsidP="00E13B34">
      <w:pPr>
        <w:pStyle w:val="Sarakstarindkopa"/>
        <w:numPr>
          <w:ilvl w:val="0"/>
          <w:numId w:val="47"/>
        </w:numPr>
        <w:spacing w:after="0" w:line="240" w:lineRule="auto"/>
        <w:jc w:val="both"/>
        <w:rPr>
          <w:rFonts w:asciiTheme="majorHAnsi" w:hAnsiTheme="majorHAnsi" w:cstheme="minorHAnsi"/>
          <w:sz w:val="24"/>
          <w:szCs w:val="24"/>
        </w:rPr>
      </w:pPr>
      <w:r w:rsidRPr="00E13B34">
        <w:rPr>
          <w:rFonts w:asciiTheme="majorHAnsi" w:hAnsiTheme="majorHAnsi" w:cstheme="minorHAnsi"/>
          <w:sz w:val="24"/>
          <w:szCs w:val="24"/>
        </w:rPr>
        <w:t xml:space="preserve">Pašnāvības dēļ – 7 gadījumi; </w:t>
      </w:r>
    </w:p>
    <w:p w14:paraId="36A9BA09" w14:textId="04241ECE" w:rsidR="00BB3344" w:rsidRPr="00E13B34" w:rsidRDefault="00BB3344" w:rsidP="00E13B34">
      <w:pPr>
        <w:pStyle w:val="Sarakstarindkopa"/>
        <w:numPr>
          <w:ilvl w:val="0"/>
          <w:numId w:val="47"/>
        </w:numPr>
        <w:spacing w:after="0" w:line="240" w:lineRule="auto"/>
        <w:jc w:val="both"/>
        <w:rPr>
          <w:rFonts w:asciiTheme="majorHAnsi" w:hAnsiTheme="majorHAnsi" w:cstheme="minorHAnsi"/>
          <w:sz w:val="24"/>
          <w:szCs w:val="24"/>
        </w:rPr>
      </w:pPr>
      <w:r w:rsidRPr="00E13B34">
        <w:rPr>
          <w:rFonts w:asciiTheme="majorHAnsi" w:hAnsiTheme="majorHAnsi" w:cstheme="minorHAnsi"/>
          <w:sz w:val="24"/>
          <w:szCs w:val="24"/>
        </w:rPr>
        <w:t>Saindēšanās ar nezināmu vielu – 2 gadījumi.</w:t>
      </w:r>
    </w:p>
    <w:p w14:paraId="2852C6FC" w14:textId="77777777" w:rsidR="00BB3344" w:rsidRPr="00FB1401" w:rsidRDefault="00BB3344" w:rsidP="00BB3344">
      <w:pPr>
        <w:spacing w:after="0" w:line="240" w:lineRule="auto"/>
        <w:jc w:val="both"/>
        <w:rPr>
          <w:rFonts w:asciiTheme="majorHAnsi" w:hAnsiTheme="majorHAnsi" w:cstheme="minorHAnsi"/>
          <w:sz w:val="24"/>
          <w:szCs w:val="24"/>
        </w:rPr>
      </w:pPr>
    </w:p>
    <w:p w14:paraId="0AA8719D" w14:textId="77777777" w:rsidR="00BB3344" w:rsidRPr="00FB1401" w:rsidRDefault="00BB3344" w:rsidP="00E13B34">
      <w:pPr>
        <w:spacing w:after="0" w:line="240" w:lineRule="auto"/>
        <w:ind w:firstLine="720"/>
        <w:jc w:val="both"/>
        <w:rPr>
          <w:rFonts w:asciiTheme="majorHAnsi" w:hAnsiTheme="majorHAnsi" w:cstheme="minorHAnsi"/>
          <w:sz w:val="24"/>
          <w:szCs w:val="24"/>
        </w:rPr>
      </w:pPr>
      <w:r w:rsidRPr="00FB1401">
        <w:rPr>
          <w:rFonts w:asciiTheme="majorHAnsi" w:hAnsiTheme="majorHAnsi" w:cstheme="minorHAnsi"/>
          <w:sz w:val="24"/>
          <w:szCs w:val="24"/>
        </w:rPr>
        <w:t xml:space="preserve">2020.gadā ieslodzījuma vietu </w:t>
      </w:r>
      <w:bookmarkStart w:id="25" w:name="_GoBack"/>
      <w:r w:rsidRPr="00FB1401">
        <w:rPr>
          <w:rFonts w:asciiTheme="majorHAnsi" w:hAnsiTheme="majorHAnsi" w:cstheme="minorHAnsi"/>
          <w:sz w:val="24"/>
          <w:szCs w:val="24"/>
        </w:rPr>
        <w:t>medi</w:t>
      </w:r>
      <w:bookmarkEnd w:id="25"/>
      <w:r w:rsidRPr="00FB1401">
        <w:rPr>
          <w:rFonts w:asciiTheme="majorHAnsi" w:hAnsiTheme="majorHAnsi" w:cstheme="minorHAnsi"/>
          <w:sz w:val="24"/>
          <w:szCs w:val="24"/>
        </w:rPr>
        <w:t>cīnas daļās pie ārsta bija 72003 apmeklējumi jeb 24 apmeklējums uz 1 ieslodzīto.</w:t>
      </w:r>
    </w:p>
    <w:p w14:paraId="7B1B531F" w14:textId="77777777" w:rsidR="00BB3344" w:rsidRPr="00FB1401" w:rsidRDefault="00BB3344" w:rsidP="00E13B34">
      <w:pPr>
        <w:spacing w:after="0" w:line="240" w:lineRule="auto"/>
        <w:ind w:firstLine="720"/>
        <w:jc w:val="both"/>
        <w:rPr>
          <w:rFonts w:asciiTheme="majorHAnsi" w:hAnsiTheme="majorHAnsi" w:cstheme="minorHAnsi"/>
          <w:sz w:val="24"/>
          <w:szCs w:val="24"/>
        </w:rPr>
      </w:pPr>
      <w:r w:rsidRPr="00FB1401">
        <w:rPr>
          <w:rFonts w:asciiTheme="majorHAnsi" w:hAnsiTheme="majorHAnsi" w:cstheme="minorHAnsi"/>
          <w:sz w:val="24"/>
          <w:szCs w:val="24"/>
        </w:rPr>
        <w:t>Konsultēti pie speciālistiem ieslodzījuma vietās 1114 ieslodzītie jeb 37% no visiem ieslodzītajiem.</w:t>
      </w:r>
    </w:p>
    <w:p w14:paraId="6250CA37" w14:textId="77777777" w:rsidR="00BB3344" w:rsidRPr="00FB1401" w:rsidRDefault="00BB3344" w:rsidP="00E13B34">
      <w:pPr>
        <w:spacing w:after="0" w:line="240" w:lineRule="auto"/>
        <w:ind w:firstLine="720"/>
        <w:jc w:val="both"/>
        <w:rPr>
          <w:rFonts w:asciiTheme="majorHAnsi" w:hAnsiTheme="majorHAnsi" w:cstheme="minorHAnsi"/>
          <w:sz w:val="24"/>
          <w:szCs w:val="24"/>
        </w:rPr>
      </w:pPr>
      <w:r w:rsidRPr="00FB1401">
        <w:rPr>
          <w:rFonts w:asciiTheme="majorHAnsi" w:hAnsiTheme="majorHAnsi" w:cstheme="minorHAnsi"/>
          <w:sz w:val="24"/>
          <w:szCs w:val="24"/>
        </w:rPr>
        <w:t>Diagnostiski izmeklēti ieslodzījuma vietās 47883 ieslodzītie jeb 20 izmeklējumi 1 ieslodzītajam gadā.</w:t>
      </w:r>
    </w:p>
    <w:p w14:paraId="506A86DB" w14:textId="77777777" w:rsidR="00BB3344" w:rsidRPr="00FB1401" w:rsidRDefault="00BB3344" w:rsidP="00E13B34">
      <w:pPr>
        <w:spacing w:after="0" w:line="240" w:lineRule="auto"/>
        <w:ind w:firstLine="720"/>
        <w:jc w:val="both"/>
        <w:rPr>
          <w:rFonts w:asciiTheme="majorHAnsi" w:hAnsiTheme="majorHAnsi" w:cstheme="minorHAnsi"/>
          <w:sz w:val="24"/>
          <w:szCs w:val="24"/>
        </w:rPr>
      </w:pPr>
      <w:r w:rsidRPr="00FB1401">
        <w:rPr>
          <w:rFonts w:asciiTheme="majorHAnsi" w:hAnsiTheme="majorHAnsi" w:cstheme="minorHAnsi"/>
          <w:sz w:val="24"/>
          <w:szCs w:val="24"/>
        </w:rPr>
        <w:t>Konsultēti pie speciālistiem vai ārstējušies ārpus ieslodzījuma vietām 1082 ieslodzītie vai 36 % no visiem ieslodzītajiem, t. sk. zobārstniecībā.</w:t>
      </w:r>
    </w:p>
    <w:p w14:paraId="21C46876" w14:textId="77777777" w:rsidR="00BB3344" w:rsidRDefault="00BB3344" w:rsidP="00E13B34">
      <w:pPr>
        <w:spacing w:after="0" w:line="240" w:lineRule="auto"/>
        <w:ind w:firstLine="720"/>
        <w:jc w:val="both"/>
        <w:rPr>
          <w:rFonts w:asciiTheme="majorHAnsi" w:hAnsiTheme="majorHAnsi" w:cstheme="minorHAnsi"/>
          <w:sz w:val="24"/>
          <w:szCs w:val="24"/>
        </w:rPr>
      </w:pPr>
      <w:r w:rsidRPr="00FB1401">
        <w:rPr>
          <w:rFonts w:asciiTheme="majorHAnsi" w:hAnsiTheme="majorHAnsi" w:cstheme="minorHAnsi"/>
          <w:sz w:val="24"/>
          <w:szCs w:val="24"/>
        </w:rPr>
        <w:t>Metadona terapiju gada laikā saņēma 82 ieslodzītie narkomāni.</w:t>
      </w:r>
    </w:p>
    <w:p w14:paraId="06E835BC" w14:textId="77777777" w:rsidR="00E13B34" w:rsidRPr="00FB1401" w:rsidRDefault="00E13B34" w:rsidP="00E13B34">
      <w:pPr>
        <w:spacing w:after="0" w:line="240" w:lineRule="auto"/>
        <w:ind w:firstLine="720"/>
        <w:jc w:val="both"/>
        <w:rPr>
          <w:rFonts w:asciiTheme="majorHAnsi" w:hAnsiTheme="majorHAnsi" w:cstheme="minorHAnsi"/>
          <w:sz w:val="24"/>
          <w:szCs w:val="24"/>
        </w:rPr>
      </w:pPr>
    </w:p>
    <w:p w14:paraId="15622FFC" w14:textId="77777777" w:rsidR="00BB3344" w:rsidRPr="0047128D" w:rsidRDefault="001124A7" w:rsidP="00BB3344">
      <w:pPr>
        <w:pStyle w:val="Virsraksts2"/>
        <w:rPr>
          <w:noProof/>
          <w:szCs w:val="24"/>
          <w:lang w:val="lv-LV"/>
        </w:rPr>
      </w:pPr>
      <w:bookmarkStart w:id="26" w:name="_Toc76979440"/>
      <w:r>
        <w:rPr>
          <w:noProof/>
          <w:color w:val="577188"/>
          <w:szCs w:val="24"/>
          <w:lang w:val="lv-LV"/>
        </w:rPr>
        <w:lastRenderedPageBreak/>
        <w:t>Par administratīvo darbu un ieslodzījuma vietu pārbaudēm</w:t>
      </w:r>
      <w:bookmarkEnd w:id="26"/>
    </w:p>
    <w:p w14:paraId="72D7A358" w14:textId="77777777" w:rsidR="00BB3344" w:rsidRPr="00FB1401" w:rsidRDefault="00BB3344" w:rsidP="00BB3344">
      <w:pPr>
        <w:spacing w:after="0" w:line="240" w:lineRule="auto"/>
        <w:ind w:firstLine="720"/>
        <w:jc w:val="both"/>
        <w:rPr>
          <w:rFonts w:asciiTheme="majorHAnsi" w:hAnsiTheme="majorHAnsi" w:cstheme="minorHAnsi"/>
          <w:sz w:val="24"/>
          <w:szCs w:val="24"/>
        </w:rPr>
      </w:pPr>
      <w:bookmarkStart w:id="27" w:name="_Toc13042706"/>
      <w:bookmarkStart w:id="28" w:name="_Toc13042890"/>
      <w:bookmarkStart w:id="29" w:name="_Toc13146101"/>
      <w:bookmarkStart w:id="30" w:name="_Toc13226266"/>
      <w:r w:rsidRPr="00FB1401">
        <w:rPr>
          <w:rFonts w:asciiTheme="majorHAnsi" w:hAnsiTheme="majorHAnsi" w:cstheme="minorHAnsi"/>
          <w:sz w:val="24"/>
          <w:szCs w:val="24"/>
        </w:rPr>
        <w:t>2020.gadā tika</w:t>
      </w:r>
      <w:r w:rsidRPr="00FB1401">
        <w:rPr>
          <w:rFonts w:asciiTheme="majorHAnsi" w:hAnsiTheme="majorHAnsi" w:cstheme="minorHAnsi"/>
          <w:i/>
          <w:sz w:val="24"/>
          <w:szCs w:val="24"/>
        </w:rPr>
        <w:t xml:space="preserve"> </w:t>
      </w:r>
      <w:r w:rsidRPr="00FB1401">
        <w:rPr>
          <w:rFonts w:asciiTheme="majorHAnsi" w:hAnsiTheme="majorHAnsi" w:cstheme="minorHAnsi"/>
          <w:sz w:val="24"/>
          <w:szCs w:val="24"/>
        </w:rPr>
        <w:t>kontrolēta Tieslietu ministrijas 2020.gada darba plānā Pārvaldei noteikto un Pārvaldes darba plānā noteikto pasākumu izpilde.</w:t>
      </w:r>
      <w:bookmarkEnd w:id="27"/>
      <w:bookmarkEnd w:id="28"/>
      <w:bookmarkEnd w:id="29"/>
      <w:bookmarkEnd w:id="30"/>
    </w:p>
    <w:p w14:paraId="55A26E23" w14:textId="6E03883B" w:rsidR="00BB3344" w:rsidRPr="00FB1401" w:rsidRDefault="00BB3344" w:rsidP="00BB3344">
      <w:pPr>
        <w:spacing w:after="0" w:line="240" w:lineRule="auto"/>
        <w:ind w:firstLine="720"/>
        <w:jc w:val="both"/>
        <w:rPr>
          <w:rFonts w:asciiTheme="majorHAnsi" w:hAnsiTheme="majorHAnsi" w:cstheme="minorHAnsi"/>
          <w:sz w:val="24"/>
          <w:szCs w:val="24"/>
        </w:rPr>
      </w:pPr>
      <w:r w:rsidRPr="00FB1401">
        <w:rPr>
          <w:rFonts w:asciiTheme="majorHAnsi" w:hAnsiTheme="majorHAnsi" w:cstheme="minorHAnsi"/>
          <w:sz w:val="24"/>
          <w:szCs w:val="24"/>
        </w:rPr>
        <w:t>Pārskata periodā, izvērtējot ieslodzījuma vietu iesniegto informāciju, sagatavots Valsts budžeta programmu (apakšprogrammu) rezultatīvo rādītāju izpildes pārskats un vadības ziņojums par Pārvaldes 2019.gada pārskatu. 2020.gadā veikta viena ieslodzījuma vietu kompleksā pārbaude – Jēkabpils cietumā. Ņemot vērā, ka pārskata gadā valstī tika izsludināta ārkārtas situācija, ar 2020.gada 25.</w:t>
      </w:r>
      <w:r w:rsidR="00C5749F">
        <w:rPr>
          <w:rFonts w:asciiTheme="majorHAnsi" w:hAnsiTheme="majorHAnsi" w:cstheme="minorHAnsi"/>
          <w:sz w:val="24"/>
          <w:szCs w:val="24"/>
        </w:rPr>
        <w:t> j</w:t>
      </w:r>
      <w:r w:rsidRPr="00FB1401">
        <w:rPr>
          <w:rFonts w:asciiTheme="majorHAnsi" w:hAnsiTheme="majorHAnsi" w:cstheme="minorHAnsi"/>
          <w:sz w:val="24"/>
          <w:szCs w:val="24"/>
        </w:rPr>
        <w:t>ūnija</w:t>
      </w:r>
      <w:r w:rsidR="00C5749F">
        <w:rPr>
          <w:rFonts w:asciiTheme="majorHAnsi" w:hAnsiTheme="majorHAnsi" w:cstheme="minorHAnsi"/>
          <w:sz w:val="24"/>
          <w:szCs w:val="24"/>
        </w:rPr>
        <w:t xml:space="preserve"> </w:t>
      </w:r>
      <w:r w:rsidRPr="00FB1401">
        <w:rPr>
          <w:rFonts w:asciiTheme="majorHAnsi" w:hAnsiTheme="majorHAnsi" w:cstheme="minorHAnsi"/>
          <w:sz w:val="24"/>
          <w:szCs w:val="24"/>
        </w:rPr>
        <w:t>Pārvaldes priekšnieka rīkojumu un 2020.gada 17.</w:t>
      </w:r>
      <w:r w:rsidR="00C5749F">
        <w:rPr>
          <w:rFonts w:asciiTheme="majorHAnsi" w:hAnsiTheme="majorHAnsi" w:cstheme="minorHAnsi"/>
          <w:sz w:val="24"/>
          <w:szCs w:val="24"/>
        </w:rPr>
        <w:t> d</w:t>
      </w:r>
      <w:r w:rsidRPr="00FB1401">
        <w:rPr>
          <w:rFonts w:asciiTheme="majorHAnsi" w:hAnsiTheme="majorHAnsi" w:cstheme="minorHAnsi"/>
          <w:sz w:val="24"/>
          <w:szCs w:val="24"/>
        </w:rPr>
        <w:t>ecembra</w:t>
      </w:r>
      <w:r w:rsidR="00C5749F">
        <w:rPr>
          <w:rFonts w:asciiTheme="majorHAnsi" w:hAnsiTheme="majorHAnsi" w:cstheme="minorHAnsi"/>
          <w:sz w:val="24"/>
          <w:szCs w:val="24"/>
        </w:rPr>
        <w:t xml:space="preserve"> </w:t>
      </w:r>
      <w:r w:rsidRPr="00FB1401">
        <w:rPr>
          <w:rFonts w:asciiTheme="majorHAnsi" w:hAnsiTheme="majorHAnsi" w:cstheme="minorHAnsi"/>
          <w:sz w:val="24"/>
          <w:szCs w:val="24"/>
        </w:rPr>
        <w:t>rīkojumu plānotās kompleksās pārbaudes Liepājas cietumā, Daugavgrīvas cietumā un Valmieras cietumā tika atceltas.</w:t>
      </w:r>
    </w:p>
    <w:p w14:paraId="536828A1" w14:textId="77777777" w:rsidR="00BB3344" w:rsidRPr="0047128D" w:rsidRDefault="00E13B34" w:rsidP="00BB3344">
      <w:pPr>
        <w:spacing w:after="0" w:line="240" w:lineRule="auto"/>
        <w:jc w:val="both"/>
        <w:rPr>
          <w:rFonts w:asciiTheme="majorHAnsi" w:hAnsiTheme="majorHAnsi" w:cstheme="minorHAnsi"/>
          <w:color w:val="000000" w:themeColor="text1"/>
          <w:sz w:val="24"/>
          <w:szCs w:val="24"/>
        </w:rPr>
      </w:pPr>
      <w:r>
        <w:rPr>
          <w:rFonts w:asciiTheme="majorHAnsi" w:hAnsiTheme="majorHAnsi" w:cstheme="minorHAnsi"/>
          <w:noProof/>
          <w:sz w:val="24"/>
          <w:szCs w:val="24"/>
        </w:rPr>
        <mc:AlternateContent>
          <mc:Choice Requires="wps">
            <w:drawing>
              <wp:anchor distT="0" distB="0" distL="114300" distR="114300" simplePos="0" relativeHeight="251658264" behindDoc="0" locked="0" layoutInCell="1" allowOverlap="1" wp14:anchorId="61826B5D" wp14:editId="635DC878">
                <wp:simplePos x="0" y="0"/>
                <wp:positionH relativeFrom="column">
                  <wp:posOffset>5715</wp:posOffset>
                </wp:positionH>
                <wp:positionV relativeFrom="paragraph">
                  <wp:posOffset>201930</wp:posOffset>
                </wp:positionV>
                <wp:extent cx="3321050" cy="1750695"/>
                <wp:effectExtent l="0" t="0" r="0" b="1905"/>
                <wp:wrapThrough wrapText="bothSides">
                  <wp:wrapPolygon edited="0">
                    <wp:start x="0" y="0"/>
                    <wp:lineTo x="0" y="21388"/>
                    <wp:lineTo x="21435" y="21388"/>
                    <wp:lineTo x="21435" y="0"/>
                    <wp:lineTo x="0" y="0"/>
                  </wp:wrapPolygon>
                </wp:wrapThrough>
                <wp:docPr id="57" name="Taisnstūris 57"/>
                <wp:cNvGraphicFramePr/>
                <a:graphic xmlns:a="http://schemas.openxmlformats.org/drawingml/2006/main">
                  <a:graphicData uri="http://schemas.microsoft.com/office/word/2010/wordprocessingShape">
                    <wps:wsp>
                      <wps:cNvSpPr/>
                      <wps:spPr>
                        <a:xfrm>
                          <a:off x="0" y="0"/>
                          <a:ext cx="3321050" cy="1750695"/>
                        </a:xfrm>
                        <a:prstGeom prst="rect">
                          <a:avLst/>
                        </a:prstGeom>
                        <a:solidFill>
                          <a:schemeClr val="accent1">
                            <a:alpha val="50000"/>
                          </a:schemeClr>
                        </a:solidFill>
                        <a:ln>
                          <a:noFill/>
                        </a:ln>
                        <a:effectLst>
                          <a:softEdge rad="31750"/>
                        </a:effectLst>
                      </wps:spPr>
                      <wps:style>
                        <a:lnRef idx="0">
                          <a:scrgbClr r="0" g="0" b="0"/>
                        </a:lnRef>
                        <a:fillRef idx="0">
                          <a:scrgbClr r="0" g="0" b="0"/>
                        </a:fillRef>
                        <a:effectRef idx="0">
                          <a:scrgbClr r="0" g="0" b="0"/>
                        </a:effectRef>
                        <a:fontRef idx="minor">
                          <a:schemeClr val="lt1"/>
                        </a:fontRef>
                      </wps:style>
                      <wps:txbx>
                        <w:txbxContent>
                          <w:p w14:paraId="655B7AEF" w14:textId="77777777" w:rsidR="00BD65C1" w:rsidRPr="00E13B34" w:rsidRDefault="00BD65C1" w:rsidP="00E13B34">
                            <w:pPr>
                              <w:spacing w:before="0" w:after="0" w:line="240" w:lineRule="auto"/>
                              <w:jc w:val="both"/>
                              <w:rPr>
                                <w:rFonts w:asciiTheme="majorHAnsi" w:hAnsiTheme="majorHAnsi" w:cstheme="minorHAnsi"/>
                                <w:color w:val="FFFFFF" w:themeColor="background1"/>
                                <w:szCs w:val="24"/>
                              </w:rPr>
                            </w:pPr>
                            <w:r w:rsidRPr="00E13B34">
                              <w:rPr>
                                <w:rFonts w:asciiTheme="majorHAnsi" w:hAnsiTheme="majorHAnsi" w:cstheme="minorHAnsi"/>
                                <w:color w:val="FFFFFF" w:themeColor="background1"/>
                                <w:szCs w:val="24"/>
                              </w:rPr>
                              <w:t>2020.gadā Pārvalde nodrošināja 39193 dokumentu vienību apriti, tai skaitā:</w:t>
                            </w:r>
                            <w:r w:rsidRPr="00E13B34">
                              <w:rPr>
                                <w:rFonts w:asciiTheme="majorHAnsi" w:hAnsiTheme="majorHAnsi" w:cstheme="minorHAnsi"/>
                                <w:color w:val="FFFFFF" w:themeColor="background1"/>
                                <w:szCs w:val="24"/>
                                <w:lang w:eastAsia="lv-LV"/>
                              </w:rPr>
                              <w:t xml:space="preserve"> </w:t>
                            </w:r>
                          </w:p>
                          <w:p w14:paraId="0188170B" w14:textId="77777777" w:rsidR="00BD65C1" w:rsidRPr="00E13B34" w:rsidRDefault="00BD65C1" w:rsidP="00E13B34">
                            <w:pPr>
                              <w:pStyle w:val="Sarakstarindkopa"/>
                              <w:numPr>
                                <w:ilvl w:val="0"/>
                                <w:numId w:val="46"/>
                              </w:numPr>
                              <w:spacing w:before="0" w:after="0" w:line="240" w:lineRule="auto"/>
                              <w:ind w:left="567"/>
                              <w:jc w:val="both"/>
                              <w:rPr>
                                <w:rFonts w:asciiTheme="majorHAnsi" w:hAnsiTheme="majorHAnsi" w:cstheme="minorHAnsi"/>
                                <w:color w:val="FFFFFF" w:themeColor="background1"/>
                                <w:szCs w:val="24"/>
                              </w:rPr>
                            </w:pPr>
                            <w:r w:rsidRPr="00E13B34">
                              <w:rPr>
                                <w:rFonts w:asciiTheme="majorHAnsi" w:hAnsiTheme="majorHAnsi" w:cstheme="minorHAnsi"/>
                                <w:color w:val="FFFFFF" w:themeColor="background1"/>
                                <w:szCs w:val="24"/>
                              </w:rPr>
                              <w:t>14985 saņemtie dokumenti;</w:t>
                            </w:r>
                          </w:p>
                          <w:p w14:paraId="5CE8A9E8" w14:textId="77777777" w:rsidR="00BD65C1" w:rsidRPr="00E13B34" w:rsidRDefault="00BD65C1" w:rsidP="00E13B34">
                            <w:pPr>
                              <w:pStyle w:val="Sarakstarindkopa"/>
                              <w:numPr>
                                <w:ilvl w:val="0"/>
                                <w:numId w:val="46"/>
                              </w:numPr>
                              <w:spacing w:before="0" w:after="0" w:line="240" w:lineRule="auto"/>
                              <w:ind w:left="567"/>
                              <w:jc w:val="both"/>
                              <w:rPr>
                                <w:rFonts w:asciiTheme="majorHAnsi" w:hAnsiTheme="majorHAnsi" w:cstheme="minorHAnsi"/>
                                <w:color w:val="FFFFFF" w:themeColor="background1"/>
                                <w:szCs w:val="24"/>
                              </w:rPr>
                            </w:pPr>
                            <w:r w:rsidRPr="00E13B34">
                              <w:rPr>
                                <w:rFonts w:asciiTheme="majorHAnsi" w:hAnsiTheme="majorHAnsi" w:cstheme="minorHAnsi"/>
                                <w:color w:val="FFFFFF" w:themeColor="background1"/>
                                <w:szCs w:val="24"/>
                              </w:rPr>
                              <w:t>16301 nosūtāmie dokumenti;</w:t>
                            </w:r>
                          </w:p>
                          <w:p w14:paraId="64CB09DD" w14:textId="77777777" w:rsidR="00BD65C1" w:rsidRPr="00E13B34" w:rsidRDefault="00BD65C1" w:rsidP="00E13B34">
                            <w:pPr>
                              <w:pStyle w:val="Sarakstarindkopa"/>
                              <w:numPr>
                                <w:ilvl w:val="0"/>
                                <w:numId w:val="46"/>
                              </w:numPr>
                              <w:spacing w:before="0" w:after="0" w:line="240" w:lineRule="auto"/>
                              <w:ind w:left="567"/>
                              <w:jc w:val="both"/>
                              <w:rPr>
                                <w:rFonts w:asciiTheme="majorHAnsi" w:hAnsiTheme="majorHAnsi" w:cstheme="minorHAnsi"/>
                                <w:color w:val="FFFFFF" w:themeColor="background1"/>
                                <w:szCs w:val="24"/>
                              </w:rPr>
                            </w:pPr>
                            <w:r w:rsidRPr="00E13B34">
                              <w:rPr>
                                <w:rFonts w:asciiTheme="majorHAnsi" w:hAnsiTheme="majorHAnsi" w:cstheme="minorHAnsi"/>
                                <w:color w:val="FFFFFF" w:themeColor="background1"/>
                                <w:szCs w:val="24"/>
                              </w:rPr>
                              <w:t>2279 iekšējās aprites dokumenti;</w:t>
                            </w:r>
                          </w:p>
                          <w:p w14:paraId="5C464DC2" w14:textId="77777777" w:rsidR="00BD65C1" w:rsidRPr="00E13B34" w:rsidRDefault="00BD65C1" w:rsidP="00E13B34">
                            <w:pPr>
                              <w:pStyle w:val="Sarakstarindkopa"/>
                              <w:numPr>
                                <w:ilvl w:val="0"/>
                                <w:numId w:val="46"/>
                              </w:numPr>
                              <w:spacing w:before="0" w:after="0" w:line="240" w:lineRule="auto"/>
                              <w:ind w:left="567"/>
                              <w:jc w:val="both"/>
                              <w:rPr>
                                <w:rFonts w:asciiTheme="majorHAnsi" w:hAnsiTheme="majorHAnsi" w:cstheme="minorHAnsi"/>
                                <w:color w:val="FFFFFF" w:themeColor="background1"/>
                                <w:szCs w:val="24"/>
                              </w:rPr>
                            </w:pPr>
                            <w:r w:rsidRPr="00E13B34">
                              <w:rPr>
                                <w:rFonts w:asciiTheme="majorHAnsi" w:hAnsiTheme="majorHAnsi" w:cstheme="minorHAnsi"/>
                                <w:color w:val="FFFFFF" w:themeColor="background1"/>
                                <w:szCs w:val="24"/>
                              </w:rPr>
                              <w:t>3824 iesniegumi;</w:t>
                            </w:r>
                          </w:p>
                          <w:p w14:paraId="1021E997" w14:textId="77777777" w:rsidR="00BD65C1" w:rsidRPr="00E13B34" w:rsidRDefault="00BD65C1" w:rsidP="00E13B34">
                            <w:pPr>
                              <w:pStyle w:val="Sarakstarindkopa"/>
                              <w:numPr>
                                <w:ilvl w:val="0"/>
                                <w:numId w:val="46"/>
                              </w:numPr>
                              <w:spacing w:before="0" w:after="0" w:line="240" w:lineRule="auto"/>
                              <w:ind w:left="567"/>
                              <w:jc w:val="both"/>
                              <w:rPr>
                                <w:rFonts w:asciiTheme="majorHAnsi" w:hAnsiTheme="majorHAnsi" w:cstheme="minorHAnsi"/>
                                <w:color w:val="FFFFFF" w:themeColor="background1"/>
                                <w:szCs w:val="24"/>
                              </w:rPr>
                            </w:pPr>
                            <w:r w:rsidRPr="00E13B34">
                              <w:rPr>
                                <w:rFonts w:asciiTheme="majorHAnsi" w:hAnsiTheme="majorHAnsi" w:cstheme="minorHAnsi"/>
                                <w:color w:val="FFFFFF" w:themeColor="background1"/>
                                <w:szCs w:val="24"/>
                              </w:rPr>
                              <w:t>281 rīkojumi pamatdarbības jautājumos;</w:t>
                            </w:r>
                          </w:p>
                          <w:p w14:paraId="000AFEBB" w14:textId="77777777" w:rsidR="00BD65C1" w:rsidRPr="00E13B34" w:rsidRDefault="00BD65C1" w:rsidP="00E13B34">
                            <w:pPr>
                              <w:pStyle w:val="Sarakstarindkopa"/>
                              <w:numPr>
                                <w:ilvl w:val="0"/>
                                <w:numId w:val="46"/>
                              </w:numPr>
                              <w:spacing w:before="0" w:after="0" w:line="240" w:lineRule="auto"/>
                              <w:ind w:left="567"/>
                              <w:jc w:val="both"/>
                              <w:rPr>
                                <w:rFonts w:asciiTheme="majorHAnsi" w:hAnsiTheme="majorHAnsi" w:cstheme="minorHAnsi"/>
                                <w:color w:val="FFFFFF" w:themeColor="background1"/>
                                <w:szCs w:val="24"/>
                              </w:rPr>
                            </w:pPr>
                            <w:r w:rsidRPr="00E13B34">
                              <w:rPr>
                                <w:rFonts w:asciiTheme="majorHAnsi" w:hAnsiTheme="majorHAnsi" w:cstheme="minorHAnsi"/>
                                <w:color w:val="FFFFFF" w:themeColor="background1"/>
                                <w:szCs w:val="24"/>
                              </w:rPr>
                              <w:t>1485 rīkojumi personālvadības jautājumos;</w:t>
                            </w:r>
                          </w:p>
                          <w:p w14:paraId="40DAFA3D" w14:textId="77777777" w:rsidR="00BD65C1" w:rsidRPr="00E13B34" w:rsidRDefault="00BD65C1" w:rsidP="00E13B34">
                            <w:pPr>
                              <w:pStyle w:val="Sarakstarindkopa"/>
                              <w:numPr>
                                <w:ilvl w:val="0"/>
                                <w:numId w:val="46"/>
                              </w:numPr>
                              <w:spacing w:before="0" w:after="0" w:line="240" w:lineRule="auto"/>
                              <w:ind w:left="567"/>
                              <w:jc w:val="both"/>
                              <w:rPr>
                                <w:rFonts w:asciiTheme="majorHAnsi" w:hAnsiTheme="majorHAnsi" w:cstheme="minorHAnsi"/>
                                <w:color w:val="FFFFFF" w:themeColor="background1"/>
                                <w:szCs w:val="24"/>
                              </w:rPr>
                            </w:pPr>
                            <w:r w:rsidRPr="00E13B34">
                              <w:rPr>
                                <w:rFonts w:asciiTheme="majorHAnsi" w:hAnsiTheme="majorHAnsi" w:cstheme="minorHAnsi"/>
                                <w:color w:val="FFFFFF" w:themeColor="background1"/>
                                <w:szCs w:val="24"/>
                              </w:rPr>
                              <w:t>22 rīkojumi par izglītojamajiem;</w:t>
                            </w:r>
                          </w:p>
                          <w:p w14:paraId="2BBED9BE" w14:textId="77777777" w:rsidR="00BD65C1" w:rsidRPr="00E13B34" w:rsidRDefault="00BD65C1" w:rsidP="00E13B34">
                            <w:pPr>
                              <w:pStyle w:val="Sarakstarindkopa"/>
                              <w:numPr>
                                <w:ilvl w:val="0"/>
                                <w:numId w:val="46"/>
                              </w:numPr>
                              <w:spacing w:before="0" w:after="0" w:line="240" w:lineRule="auto"/>
                              <w:ind w:left="567"/>
                              <w:jc w:val="both"/>
                              <w:rPr>
                                <w:rFonts w:asciiTheme="majorHAnsi" w:hAnsiTheme="majorHAnsi" w:cstheme="minorHAnsi"/>
                                <w:color w:val="FFFFFF" w:themeColor="background1"/>
                                <w:szCs w:val="24"/>
                              </w:rPr>
                            </w:pPr>
                            <w:r w:rsidRPr="00E13B34">
                              <w:rPr>
                                <w:rFonts w:asciiTheme="majorHAnsi" w:hAnsiTheme="majorHAnsi" w:cstheme="minorHAnsi"/>
                                <w:color w:val="FFFFFF" w:themeColor="background1"/>
                                <w:szCs w:val="24"/>
                              </w:rPr>
                              <w:t>16 iekšējie normatīvie akti.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826B5D" id="Taisnstūris 57" o:spid="_x0000_s1042" style="position:absolute;left:0;text-align:left;margin-left:.45pt;margin-top:15.9pt;width:261.5pt;height:137.8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" fillcolor="#7e97ad [3204]" stroked="f">
                <v:fill opacity="32896f"/>
                <v:textbox>
                  <w:txbxContent>
                    <w:p w14:paraId="655B7AEF" w14:textId="77777777" w:rsidR="00BD65C1" w:rsidRPr="00E13B34" w:rsidRDefault="00BD65C1" w:rsidP="00E13B34">
                      <w:pPr>
                        <w:spacing w:before="0" w:after="0" w:line="240" w:lineRule="auto"/>
                        <w:jc w:val="both"/>
                        <w:rPr>
                          <w:rFonts w:asciiTheme="majorHAnsi" w:hAnsiTheme="majorHAnsi" w:cstheme="minorHAnsi"/>
                          <w:color w:val="FFFFFF" w:themeColor="background1"/>
                          <w:szCs w:val="24"/>
                        </w:rPr>
                      </w:pPr>
                      <w:r w:rsidRPr="00E13B34">
                        <w:rPr>
                          <w:rFonts w:asciiTheme="majorHAnsi" w:hAnsiTheme="majorHAnsi" w:cstheme="minorHAnsi"/>
                          <w:color w:val="FFFFFF" w:themeColor="background1"/>
                          <w:szCs w:val="24"/>
                        </w:rPr>
                        <w:t>2020.gadā Pārvalde nodrošināja 39193 dokumentu vienību apriti, tai skaitā:</w:t>
                      </w:r>
                      <w:r w:rsidRPr="00E13B34">
                        <w:rPr>
                          <w:rFonts w:asciiTheme="majorHAnsi" w:hAnsiTheme="majorHAnsi" w:cstheme="minorHAnsi"/>
                          <w:color w:val="FFFFFF" w:themeColor="background1"/>
                          <w:szCs w:val="24"/>
                          <w:lang w:eastAsia="lv-LV"/>
                        </w:rPr>
                        <w:t xml:space="preserve"> </w:t>
                      </w:r>
                    </w:p>
                    <w:p w14:paraId="0188170B" w14:textId="77777777" w:rsidR="00BD65C1" w:rsidRPr="00E13B34" w:rsidRDefault="00BD65C1" w:rsidP="00E13B34">
                      <w:pPr>
                        <w:pStyle w:val="Sarakstarindkopa"/>
                        <w:numPr>
                          <w:ilvl w:val="0"/>
                          <w:numId w:val="46"/>
                        </w:numPr>
                        <w:spacing w:before="0" w:after="0" w:line="240" w:lineRule="auto"/>
                        <w:ind w:left="567"/>
                        <w:jc w:val="both"/>
                        <w:rPr>
                          <w:rFonts w:asciiTheme="majorHAnsi" w:hAnsiTheme="majorHAnsi" w:cstheme="minorHAnsi"/>
                          <w:color w:val="FFFFFF" w:themeColor="background1"/>
                          <w:szCs w:val="24"/>
                        </w:rPr>
                      </w:pPr>
                      <w:r w:rsidRPr="00E13B34">
                        <w:rPr>
                          <w:rFonts w:asciiTheme="majorHAnsi" w:hAnsiTheme="majorHAnsi" w:cstheme="minorHAnsi"/>
                          <w:color w:val="FFFFFF" w:themeColor="background1"/>
                          <w:szCs w:val="24"/>
                        </w:rPr>
                        <w:t>14985 saņemtie dokumenti;</w:t>
                      </w:r>
                    </w:p>
                    <w:p w14:paraId="5CE8A9E8" w14:textId="77777777" w:rsidR="00BD65C1" w:rsidRPr="00E13B34" w:rsidRDefault="00BD65C1" w:rsidP="00E13B34">
                      <w:pPr>
                        <w:pStyle w:val="Sarakstarindkopa"/>
                        <w:numPr>
                          <w:ilvl w:val="0"/>
                          <w:numId w:val="46"/>
                        </w:numPr>
                        <w:spacing w:before="0" w:after="0" w:line="240" w:lineRule="auto"/>
                        <w:ind w:left="567"/>
                        <w:jc w:val="both"/>
                        <w:rPr>
                          <w:rFonts w:asciiTheme="majorHAnsi" w:hAnsiTheme="majorHAnsi" w:cstheme="minorHAnsi"/>
                          <w:color w:val="FFFFFF" w:themeColor="background1"/>
                          <w:szCs w:val="24"/>
                        </w:rPr>
                      </w:pPr>
                      <w:r w:rsidRPr="00E13B34">
                        <w:rPr>
                          <w:rFonts w:asciiTheme="majorHAnsi" w:hAnsiTheme="majorHAnsi" w:cstheme="minorHAnsi"/>
                          <w:color w:val="FFFFFF" w:themeColor="background1"/>
                          <w:szCs w:val="24"/>
                        </w:rPr>
                        <w:t>16301 nosūtāmie dokumenti;</w:t>
                      </w:r>
                    </w:p>
                    <w:p w14:paraId="64CB09DD" w14:textId="77777777" w:rsidR="00BD65C1" w:rsidRPr="00E13B34" w:rsidRDefault="00BD65C1" w:rsidP="00E13B34">
                      <w:pPr>
                        <w:pStyle w:val="Sarakstarindkopa"/>
                        <w:numPr>
                          <w:ilvl w:val="0"/>
                          <w:numId w:val="46"/>
                        </w:numPr>
                        <w:spacing w:before="0" w:after="0" w:line="240" w:lineRule="auto"/>
                        <w:ind w:left="567"/>
                        <w:jc w:val="both"/>
                        <w:rPr>
                          <w:rFonts w:asciiTheme="majorHAnsi" w:hAnsiTheme="majorHAnsi" w:cstheme="minorHAnsi"/>
                          <w:color w:val="FFFFFF" w:themeColor="background1"/>
                          <w:szCs w:val="24"/>
                        </w:rPr>
                      </w:pPr>
                      <w:r w:rsidRPr="00E13B34">
                        <w:rPr>
                          <w:rFonts w:asciiTheme="majorHAnsi" w:hAnsiTheme="majorHAnsi" w:cstheme="minorHAnsi"/>
                          <w:color w:val="FFFFFF" w:themeColor="background1"/>
                          <w:szCs w:val="24"/>
                        </w:rPr>
                        <w:t>2279 iekšējās aprites dokumenti;</w:t>
                      </w:r>
                    </w:p>
                    <w:p w14:paraId="5C464DC2" w14:textId="77777777" w:rsidR="00BD65C1" w:rsidRPr="00E13B34" w:rsidRDefault="00BD65C1" w:rsidP="00E13B34">
                      <w:pPr>
                        <w:pStyle w:val="Sarakstarindkopa"/>
                        <w:numPr>
                          <w:ilvl w:val="0"/>
                          <w:numId w:val="46"/>
                        </w:numPr>
                        <w:spacing w:before="0" w:after="0" w:line="240" w:lineRule="auto"/>
                        <w:ind w:left="567"/>
                        <w:jc w:val="both"/>
                        <w:rPr>
                          <w:rFonts w:asciiTheme="majorHAnsi" w:hAnsiTheme="majorHAnsi" w:cstheme="minorHAnsi"/>
                          <w:color w:val="FFFFFF" w:themeColor="background1"/>
                          <w:szCs w:val="24"/>
                        </w:rPr>
                      </w:pPr>
                      <w:r w:rsidRPr="00E13B34">
                        <w:rPr>
                          <w:rFonts w:asciiTheme="majorHAnsi" w:hAnsiTheme="majorHAnsi" w:cstheme="minorHAnsi"/>
                          <w:color w:val="FFFFFF" w:themeColor="background1"/>
                          <w:szCs w:val="24"/>
                        </w:rPr>
                        <w:t>3824 iesniegumi;</w:t>
                      </w:r>
                    </w:p>
                    <w:p w14:paraId="1021E997" w14:textId="77777777" w:rsidR="00BD65C1" w:rsidRPr="00E13B34" w:rsidRDefault="00BD65C1" w:rsidP="00E13B34">
                      <w:pPr>
                        <w:pStyle w:val="Sarakstarindkopa"/>
                        <w:numPr>
                          <w:ilvl w:val="0"/>
                          <w:numId w:val="46"/>
                        </w:numPr>
                        <w:spacing w:before="0" w:after="0" w:line="240" w:lineRule="auto"/>
                        <w:ind w:left="567"/>
                        <w:jc w:val="both"/>
                        <w:rPr>
                          <w:rFonts w:asciiTheme="majorHAnsi" w:hAnsiTheme="majorHAnsi" w:cstheme="minorHAnsi"/>
                          <w:color w:val="FFFFFF" w:themeColor="background1"/>
                          <w:szCs w:val="24"/>
                        </w:rPr>
                      </w:pPr>
                      <w:r w:rsidRPr="00E13B34">
                        <w:rPr>
                          <w:rFonts w:asciiTheme="majorHAnsi" w:hAnsiTheme="majorHAnsi" w:cstheme="minorHAnsi"/>
                          <w:color w:val="FFFFFF" w:themeColor="background1"/>
                          <w:szCs w:val="24"/>
                        </w:rPr>
                        <w:t>281 rīkojumi pamatdarbības jautājumos;</w:t>
                      </w:r>
                    </w:p>
                    <w:p w14:paraId="000AFEBB" w14:textId="77777777" w:rsidR="00BD65C1" w:rsidRPr="00E13B34" w:rsidRDefault="00BD65C1" w:rsidP="00E13B34">
                      <w:pPr>
                        <w:pStyle w:val="Sarakstarindkopa"/>
                        <w:numPr>
                          <w:ilvl w:val="0"/>
                          <w:numId w:val="46"/>
                        </w:numPr>
                        <w:spacing w:before="0" w:after="0" w:line="240" w:lineRule="auto"/>
                        <w:ind w:left="567"/>
                        <w:jc w:val="both"/>
                        <w:rPr>
                          <w:rFonts w:asciiTheme="majorHAnsi" w:hAnsiTheme="majorHAnsi" w:cstheme="minorHAnsi"/>
                          <w:color w:val="FFFFFF" w:themeColor="background1"/>
                          <w:szCs w:val="24"/>
                        </w:rPr>
                      </w:pPr>
                      <w:r w:rsidRPr="00E13B34">
                        <w:rPr>
                          <w:rFonts w:asciiTheme="majorHAnsi" w:hAnsiTheme="majorHAnsi" w:cstheme="minorHAnsi"/>
                          <w:color w:val="FFFFFF" w:themeColor="background1"/>
                          <w:szCs w:val="24"/>
                        </w:rPr>
                        <w:t>1485 rīkojumi personālvadības jautājumos;</w:t>
                      </w:r>
                    </w:p>
                    <w:p w14:paraId="40DAFA3D" w14:textId="77777777" w:rsidR="00BD65C1" w:rsidRPr="00E13B34" w:rsidRDefault="00BD65C1" w:rsidP="00E13B34">
                      <w:pPr>
                        <w:pStyle w:val="Sarakstarindkopa"/>
                        <w:numPr>
                          <w:ilvl w:val="0"/>
                          <w:numId w:val="46"/>
                        </w:numPr>
                        <w:spacing w:before="0" w:after="0" w:line="240" w:lineRule="auto"/>
                        <w:ind w:left="567"/>
                        <w:jc w:val="both"/>
                        <w:rPr>
                          <w:rFonts w:asciiTheme="majorHAnsi" w:hAnsiTheme="majorHAnsi" w:cstheme="minorHAnsi"/>
                          <w:color w:val="FFFFFF" w:themeColor="background1"/>
                          <w:szCs w:val="24"/>
                        </w:rPr>
                      </w:pPr>
                      <w:r w:rsidRPr="00E13B34">
                        <w:rPr>
                          <w:rFonts w:asciiTheme="majorHAnsi" w:hAnsiTheme="majorHAnsi" w:cstheme="minorHAnsi"/>
                          <w:color w:val="FFFFFF" w:themeColor="background1"/>
                          <w:szCs w:val="24"/>
                        </w:rPr>
                        <w:t>22 rīkojumi par izglītojamajiem;</w:t>
                      </w:r>
                    </w:p>
                    <w:p w14:paraId="2BBED9BE" w14:textId="77777777" w:rsidR="00BD65C1" w:rsidRPr="00E13B34" w:rsidRDefault="00BD65C1" w:rsidP="00E13B34">
                      <w:pPr>
                        <w:pStyle w:val="Sarakstarindkopa"/>
                        <w:numPr>
                          <w:ilvl w:val="0"/>
                          <w:numId w:val="46"/>
                        </w:numPr>
                        <w:spacing w:before="0" w:after="0" w:line="240" w:lineRule="auto"/>
                        <w:ind w:left="567"/>
                        <w:jc w:val="both"/>
                        <w:rPr>
                          <w:rFonts w:asciiTheme="majorHAnsi" w:hAnsiTheme="majorHAnsi" w:cstheme="minorHAnsi"/>
                          <w:color w:val="FFFFFF" w:themeColor="background1"/>
                          <w:szCs w:val="24"/>
                        </w:rPr>
                      </w:pPr>
                      <w:r w:rsidRPr="00E13B34">
                        <w:rPr>
                          <w:rFonts w:asciiTheme="majorHAnsi" w:hAnsiTheme="majorHAnsi" w:cstheme="minorHAnsi"/>
                          <w:color w:val="FFFFFF" w:themeColor="background1"/>
                          <w:szCs w:val="24"/>
                        </w:rPr>
                        <w:t>16 iekšējie normatīvie akti.</w:t>
                      </w:r>
                    </w:p>
                  </w:txbxContent>
                </v:textbox>
                <w10:wrap type="through"/>
              </v:rect>
            </w:pict>
          </mc:Fallback>
        </mc:AlternateContent>
      </w:r>
    </w:p>
    <w:p w14:paraId="53B41E7F" w14:textId="77777777" w:rsidR="00BB3344" w:rsidRPr="0047128D" w:rsidRDefault="00BB3344" w:rsidP="00BB3344">
      <w:pPr>
        <w:pStyle w:val="Sarakstaaizzme"/>
        <w:numPr>
          <w:ilvl w:val="0"/>
          <w:numId w:val="0"/>
        </w:numPr>
        <w:ind w:left="360" w:hanging="360"/>
        <w:rPr>
          <w:rFonts w:asciiTheme="majorHAnsi" w:hAnsiTheme="majorHAnsi"/>
          <w:noProof/>
          <w:lang w:val="lv-LV"/>
        </w:rPr>
      </w:pPr>
    </w:p>
    <w:p w14:paraId="4002CB20" w14:textId="77777777" w:rsidR="00BB3344" w:rsidRPr="0047128D" w:rsidRDefault="00E13B34" w:rsidP="00BB3344">
      <w:pPr>
        <w:pStyle w:val="Sarakstaaizzme"/>
        <w:numPr>
          <w:ilvl w:val="0"/>
          <w:numId w:val="0"/>
        </w:numPr>
        <w:ind w:left="360" w:hanging="360"/>
        <w:rPr>
          <w:rFonts w:asciiTheme="majorHAnsi" w:hAnsiTheme="majorHAnsi"/>
          <w:noProof/>
          <w:lang w:val="lv-LV"/>
        </w:rPr>
      </w:pPr>
      <w:r w:rsidRPr="0047128D">
        <w:rPr>
          <w:rFonts w:asciiTheme="majorHAnsi" w:hAnsiTheme="majorHAnsi" w:cstheme="minorHAnsi"/>
          <w:noProof/>
          <w:sz w:val="24"/>
          <w:szCs w:val="24"/>
        </w:rPr>
        <w:drawing>
          <wp:anchor distT="0" distB="0" distL="114300" distR="114300" simplePos="0" relativeHeight="251658265" behindDoc="0" locked="0" layoutInCell="1" allowOverlap="1" wp14:anchorId="17A596FD" wp14:editId="1FE07CD6">
            <wp:simplePos x="0" y="0"/>
            <wp:positionH relativeFrom="column">
              <wp:posOffset>5715</wp:posOffset>
            </wp:positionH>
            <wp:positionV relativeFrom="paragraph">
              <wp:posOffset>1660201</wp:posOffset>
            </wp:positionV>
            <wp:extent cx="5840084" cy="1828800"/>
            <wp:effectExtent l="0" t="0" r="8890" b="0"/>
            <wp:wrapNone/>
            <wp:docPr id="11" name="Diagramma 11">
              <a:extLst xmlns:a="http://schemas.openxmlformats.org/drawingml/2006/main">
                <a:ext uri="{FF2B5EF4-FFF2-40B4-BE49-F238E27FC236}">
                  <a16:creationId xmlns:a16="http://schemas.microsoft.com/office/drawing/2014/main" id="{8C21BC00-DE77-49D3-BDC1-6B9FDCEB53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p>
    <w:p w14:paraId="46374E0F" w14:textId="77777777" w:rsidR="00BB3344" w:rsidRPr="00FB1401" w:rsidRDefault="009846E9" w:rsidP="00FB1401">
      <w:pPr>
        <w:pStyle w:val="Virsraksts1"/>
        <w:spacing w:after="0"/>
        <w:rPr>
          <w:rFonts w:asciiTheme="majorHAnsi" w:hAnsiTheme="majorHAnsi" w:cstheme="majorHAnsi"/>
          <w:color w:val="577188" w:themeColor="accent1" w:themeShade="BF"/>
        </w:rPr>
      </w:pPr>
      <w:bookmarkStart w:id="31" w:name="_Toc76979441"/>
      <w:r>
        <w:rPr>
          <w:rFonts w:asciiTheme="majorHAnsi" w:hAnsiTheme="majorHAnsi" w:cstheme="majorHAnsi"/>
          <w:noProof/>
          <w:color w:val="000000" w:themeColor="text1"/>
          <w:sz w:val="24"/>
          <w:szCs w:val="24"/>
        </w:rPr>
        <w:lastRenderedPageBreak/>
        <w:drawing>
          <wp:anchor distT="0" distB="0" distL="114300" distR="114300" simplePos="0" relativeHeight="251658259" behindDoc="0" locked="0" layoutInCell="1" allowOverlap="1" wp14:anchorId="0221DE09" wp14:editId="684FACE6">
            <wp:simplePos x="0" y="0"/>
            <wp:positionH relativeFrom="column">
              <wp:posOffset>-731520</wp:posOffset>
            </wp:positionH>
            <wp:positionV relativeFrom="paragraph">
              <wp:posOffset>-85725</wp:posOffset>
            </wp:positionV>
            <wp:extent cx="438150" cy="438150"/>
            <wp:effectExtent l="0" t="0" r="0" b="0"/>
            <wp:wrapNone/>
            <wp:docPr id="14" name="Grafika 14" descr="Joslu diagr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archart_ltr.svg"/>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438150" cy="438150"/>
                    </a:xfrm>
                    <a:prstGeom prst="rect">
                      <a:avLst/>
                    </a:prstGeom>
                  </pic:spPr>
                </pic:pic>
              </a:graphicData>
            </a:graphic>
            <wp14:sizeRelH relativeFrom="margin">
              <wp14:pctWidth>0</wp14:pctWidth>
            </wp14:sizeRelH>
            <wp14:sizeRelV relativeFrom="margin">
              <wp14:pctHeight>0</wp14:pctHeight>
            </wp14:sizeRelV>
          </wp:anchor>
        </w:drawing>
      </w:r>
      <w:r w:rsidR="00BB3344" w:rsidRPr="00FB1401">
        <w:rPr>
          <w:rFonts w:asciiTheme="majorHAnsi" w:hAnsiTheme="majorHAnsi" w:cstheme="majorHAnsi"/>
          <w:color w:val="577188" w:themeColor="accent1" w:themeShade="BF"/>
        </w:rPr>
        <w:t>NOVĒRTĒJUMS PAR STRATĒĢIJAS IEVIEŠANU</w:t>
      </w:r>
      <w:bookmarkEnd w:id="31"/>
    </w:p>
    <w:p w14:paraId="52BA8192" w14:textId="77777777" w:rsidR="00FB1401" w:rsidRDefault="00FB1401" w:rsidP="00FB1401">
      <w:pPr>
        <w:spacing w:before="0" w:after="0" w:line="240" w:lineRule="auto"/>
        <w:ind w:firstLine="720"/>
        <w:jc w:val="both"/>
        <w:rPr>
          <w:rFonts w:asciiTheme="majorHAnsi" w:hAnsiTheme="majorHAnsi" w:cstheme="majorHAnsi"/>
          <w:sz w:val="24"/>
          <w:szCs w:val="24"/>
        </w:rPr>
      </w:pPr>
      <w:bookmarkStart w:id="32" w:name="_Hlk76031662"/>
    </w:p>
    <w:p w14:paraId="58099BFF" w14:textId="77777777" w:rsidR="00BB3344" w:rsidRPr="00FB1401" w:rsidRDefault="00BB3344" w:rsidP="00FB1401">
      <w:pPr>
        <w:spacing w:before="0" w:after="0" w:line="240" w:lineRule="auto"/>
        <w:ind w:firstLine="720"/>
        <w:jc w:val="both"/>
        <w:rPr>
          <w:rFonts w:asciiTheme="majorHAnsi" w:hAnsiTheme="majorHAnsi" w:cstheme="majorHAnsi"/>
          <w:sz w:val="24"/>
          <w:szCs w:val="24"/>
        </w:rPr>
      </w:pPr>
      <w:r w:rsidRPr="00FB1401">
        <w:rPr>
          <w:rFonts w:asciiTheme="majorHAnsi" w:hAnsiTheme="majorHAnsi" w:cstheme="majorHAnsi"/>
          <w:sz w:val="24"/>
          <w:szCs w:val="24"/>
        </w:rPr>
        <w:t>Stratēģija iekļauj galvenos mērķus un uzdevumus laika periodam no 2019.gada līdz 2020.gadam. Pārvaldes Stratēģija ir plānošanas dokuments, kurš balstīts uz noteiktajām funkcijām un uzdevumiem.</w:t>
      </w:r>
    </w:p>
    <w:p w14:paraId="03B27D4D" w14:textId="77777777" w:rsidR="00BB3344" w:rsidRPr="00FB1401" w:rsidRDefault="00BB3344" w:rsidP="00FB1401">
      <w:pPr>
        <w:spacing w:before="0" w:after="0" w:line="240" w:lineRule="auto"/>
        <w:ind w:firstLine="720"/>
        <w:jc w:val="both"/>
        <w:rPr>
          <w:rFonts w:asciiTheme="majorHAnsi" w:hAnsiTheme="majorHAnsi" w:cstheme="majorHAnsi"/>
          <w:sz w:val="24"/>
          <w:szCs w:val="24"/>
        </w:rPr>
      </w:pPr>
      <w:r w:rsidRPr="00FB1401">
        <w:rPr>
          <w:rFonts w:asciiTheme="majorHAnsi" w:hAnsiTheme="majorHAnsi" w:cstheme="majorHAnsi"/>
          <w:sz w:val="24"/>
          <w:szCs w:val="24"/>
        </w:rPr>
        <w:t>Stratēģija tika izstrādāta saskaņā ar Tieslietu ministrijas darbības stratēģiju 2018.</w:t>
      </w:r>
      <w:r w:rsidR="007206D4">
        <w:rPr>
          <w:rFonts w:asciiTheme="majorHAnsi" w:hAnsiTheme="majorHAnsi" w:cstheme="majorHAnsi"/>
          <w:sz w:val="24"/>
          <w:szCs w:val="24"/>
        </w:rPr>
        <w:t>-</w:t>
      </w:r>
      <w:r w:rsidRPr="00FB1401">
        <w:rPr>
          <w:rFonts w:asciiTheme="majorHAnsi" w:hAnsiTheme="majorHAnsi" w:cstheme="majorHAnsi"/>
          <w:sz w:val="24"/>
          <w:szCs w:val="24"/>
        </w:rPr>
        <w:t>2020.gadam, lai uzlabotu Pārvaldes vidējā termiņa budžeta plānošanas procesu, tieši saistot politikas plānošanas dokumentus, pasākumus to ieviešanai ar pieejamo un nepieciešamo budžeta finansējumu. Darbības mērķis ir nodrošināt likumības un cilvēktiesību principiem atbilstošu Pārvaldes darbību.</w:t>
      </w:r>
    </w:p>
    <w:p w14:paraId="717DA985" w14:textId="77777777" w:rsidR="00BB3344" w:rsidRDefault="00BB3344" w:rsidP="00FB1401">
      <w:pPr>
        <w:spacing w:before="0" w:after="0" w:line="240" w:lineRule="auto"/>
        <w:ind w:firstLine="720"/>
        <w:jc w:val="both"/>
        <w:rPr>
          <w:rFonts w:asciiTheme="majorHAnsi" w:hAnsiTheme="majorHAnsi" w:cstheme="majorHAnsi"/>
          <w:sz w:val="24"/>
          <w:szCs w:val="24"/>
        </w:rPr>
      </w:pPr>
      <w:r w:rsidRPr="00FB1401">
        <w:rPr>
          <w:rFonts w:asciiTheme="majorHAnsi" w:hAnsiTheme="majorHAnsi" w:cstheme="majorHAnsi"/>
          <w:sz w:val="24"/>
          <w:szCs w:val="24"/>
        </w:rPr>
        <w:t>Pārvaldes prioritātes un īstenotie darbības virzieni 2019.-2020.gadā:</w:t>
      </w:r>
    </w:p>
    <w:p w14:paraId="7CDD3625" w14:textId="77777777" w:rsidR="007206D4" w:rsidRPr="00FB1401" w:rsidRDefault="007206D4" w:rsidP="00FB1401">
      <w:pPr>
        <w:spacing w:before="0" w:after="0" w:line="240" w:lineRule="auto"/>
        <w:ind w:firstLine="720"/>
        <w:jc w:val="both"/>
        <w:rPr>
          <w:rFonts w:asciiTheme="majorHAnsi" w:hAnsiTheme="majorHAnsi" w:cstheme="majorHAnsi"/>
          <w:sz w:val="24"/>
          <w:szCs w:val="24"/>
        </w:rPr>
      </w:pPr>
    </w:p>
    <w:p w14:paraId="4D7319C2" w14:textId="77777777" w:rsidR="00BB3344" w:rsidRPr="00FB1401" w:rsidRDefault="00FC5F82" w:rsidP="00F449DD">
      <w:pPr>
        <w:pStyle w:val="Virsraksts2"/>
        <w:spacing w:before="0" w:after="0"/>
        <w:jc w:val="center"/>
        <w:rPr>
          <w:rFonts w:cstheme="majorHAnsi"/>
          <w:noProof/>
          <w:szCs w:val="24"/>
          <w:lang w:val="lv-LV"/>
        </w:rPr>
      </w:pPr>
      <w:bookmarkStart w:id="33" w:name="_Toc76979442"/>
      <w:bookmarkEnd w:id="32"/>
      <w:r>
        <w:rPr>
          <w:rFonts w:cstheme="majorHAnsi"/>
          <w:noProof/>
          <w:color w:val="577188"/>
          <w:szCs w:val="24"/>
          <w:lang w:val="lv-LV"/>
        </w:rPr>
        <w:t>Prioritāte Nr.1: Efektīva ieslodzīto resocializācija</w:t>
      </w:r>
      <w:bookmarkEnd w:id="33"/>
    </w:p>
    <w:p w14:paraId="53B00C1B" w14:textId="77777777" w:rsidR="00BB3344" w:rsidRPr="00FB1401" w:rsidRDefault="00BB3344" w:rsidP="00FB1401">
      <w:pPr>
        <w:spacing w:before="0" w:after="0" w:line="240" w:lineRule="auto"/>
        <w:jc w:val="both"/>
        <w:rPr>
          <w:rFonts w:asciiTheme="majorHAnsi" w:hAnsiTheme="majorHAnsi" w:cstheme="majorHAnsi"/>
          <w:color w:val="7E97AD" w:themeColor="accent1"/>
          <w:sz w:val="24"/>
          <w:szCs w:val="24"/>
        </w:rPr>
      </w:pPr>
      <w:r w:rsidRPr="00FB1401">
        <w:rPr>
          <w:rFonts w:asciiTheme="majorHAnsi" w:hAnsiTheme="majorHAnsi" w:cstheme="majorHAnsi"/>
          <w:color w:val="7E97AD" w:themeColor="accent1"/>
          <w:sz w:val="24"/>
          <w:szCs w:val="24"/>
        </w:rPr>
        <w:t>Darbības virziens: 1.1. Resocializācijas sistēmas efektivitātes paaugstināšana</w:t>
      </w:r>
    </w:p>
    <w:p w14:paraId="23CD3F7A" w14:textId="7FB439A9" w:rsidR="00BB3344" w:rsidRPr="00FB1401" w:rsidRDefault="00BB3344" w:rsidP="00FB1401">
      <w:pPr>
        <w:spacing w:before="0" w:after="0" w:line="240" w:lineRule="auto"/>
        <w:ind w:firstLine="709"/>
        <w:jc w:val="both"/>
        <w:rPr>
          <w:rFonts w:asciiTheme="majorHAnsi" w:hAnsiTheme="majorHAnsi" w:cstheme="majorHAnsi"/>
          <w:sz w:val="24"/>
          <w:szCs w:val="24"/>
        </w:rPr>
      </w:pPr>
      <w:r w:rsidRPr="00FB1401">
        <w:rPr>
          <w:rFonts w:asciiTheme="majorHAnsi" w:hAnsiTheme="majorHAnsi" w:cstheme="majorHAnsi"/>
          <w:sz w:val="24"/>
          <w:szCs w:val="24"/>
        </w:rPr>
        <w:t xml:space="preserve">Stratēģijas īstenošanas laikā ESF projekta Nr.9.1.3.0/16/I/001 "Resocializācijas sistēmas efektivitātes paaugstināšana" ietvaros </w:t>
      </w:r>
      <w:r w:rsidR="00386D5E" w:rsidRPr="00FB1401">
        <w:rPr>
          <w:rFonts w:asciiTheme="majorHAnsi" w:hAnsiTheme="majorHAnsi" w:cstheme="majorHAnsi"/>
          <w:sz w:val="24"/>
          <w:szCs w:val="24"/>
        </w:rPr>
        <w:t>ti</w:t>
      </w:r>
      <w:r w:rsidR="00386D5E">
        <w:rPr>
          <w:rFonts w:asciiTheme="majorHAnsi" w:hAnsiTheme="majorHAnsi" w:cstheme="majorHAnsi"/>
          <w:sz w:val="24"/>
          <w:szCs w:val="24"/>
        </w:rPr>
        <w:t>ka</w:t>
      </w:r>
      <w:r w:rsidR="00386D5E" w:rsidRPr="00FB1401">
        <w:rPr>
          <w:rFonts w:asciiTheme="majorHAnsi" w:hAnsiTheme="majorHAnsi" w:cstheme="majorHAnsi"/>
          <w:sz w:val="24"/>
          <w:szCs w:val="24"/>
        </w:rPr>
        <w:t xml:space="preserve"> </w:t>
      </w:r>
      <w:r w:rsidRPr="00FB1401">
        <w:rPr>
          <w:rFonts w:asciiTheme="majorHAnsi" w:hAnsiTheme="majorHAnsi" w:cstheme="majorHAnsi"/>
          <w:sz w:val="24"/>
          <w:szCs w:val="24"/>
        </w:rPr>
        <w:t xml:space="preserve">uzsākts darbs pie Pārvaldes rīcībā esošo resocializācijas programmu pilnveides un trūkstošo resocializācijas programmu izstrādes vai pārņemšanas (līdz 2020.gada beigām tika pilnveidotas piecas resocializācijas programmas un pārņemta viena resocializācijas programma personām, kuras ir izdarījušas ar vardarbību saistītus noziedzīgus nodarījumus; līdz 2022.gada beigām tiek plānots papildus pilnveidot vēl divas resocializācijas programmas un izstrādāt vai pārņemt vēl četras resocializācijas programmas, t.i. </w:t>
      </w:r>
      <w:r w:rsidRPr="00FB1401">
        <w:rPr>
          <w:rFonts w:asciiTheme="majorHAnsi" w:eastAsia="Times New Roman" w:hAnsiTheme="majorHAnsi" w:cstheme="majorHAnsi"/>
          <w:sz w:val="24"/>
          <w:szCs w:val="24"/>
        </w:rPr>
        <w:t>"</w:t>
      </w:r>
      <w:r w:rsidRPr="00FB1401">
        <w:rPr>
          <w:rFonts w:asciiTheme="majorHAnsi" w:hAnsiTheme="majorHAnsi" w:cstheme="majorHAnsi"/>
          <w:sz w:val="24"/>
          <w:szCs w:val="24"/>
        </w:rPr>
        <w:t>Senioru programma", "Vecāku prasmes", "Vardarbībā cietušo programma" un "R&amp;R2").</w:t>
      </w:r>
    </w:p>
    <w:p w14:paraId="1408F2BB" w14:textId="7F9D7262" w:rsidR="00BB3344" w:rsidRPr="00FB1401" w:rsidRDefault="00BB3344" w:rsidP="00FB1401">
      <w:pPr>
        <w:spacing w:before="0" w:after="0" w:line="240" w:lineRule="auto"/>
        <w:ind w:firstLine="709"/>
        <w:jc w:val="both"/>
        <w:rPr>
          <w:rFonts w:asciiTheme="majorHAnsi" w:hAnsiTheme="majorHAnsi" w:cstheme="majorHAnsi"/>
          <w:sz w:val="24"/>
          <w:szCs w:val="24"/>
        </w:rPr>
      </w:pPr>
      <w:r w:rsidRPr="00FB1401">
        <w:rPr>
          <w:rFonts w:asciiTheme="majorHAnsi" w:hAnsiTheme="majorHAnsi" w:cstheme="majorHAnsi"/>
          <w:sz w:val="24"/>
          <w:szCs w:val="24"/>
        </w:rPr>
        <w:t xml:space="preserve">Jautājumā par </w:t>
      </w:r>
      <w:r w:rsidRPr="00FB1401">
        <w:rPr>
          <w:rFonts w:asciiTheme="majorHAnsi" w:hAnsiTheme="majorHAnsi" w:cstheme="majorHAnsi"/>
          <w:sz w:val="24"/>
          <w:szCs w:val="24"/>
          <w:lang w:eastAsia="lv-LV"/>
        </w:rPr>
        <w:t>resocializācijas programmu licencēšanas procesa un resocializācijas pakalpojumu kvalitātes un pieejamības pilnveidi, jānor</w:t>
      </w:r>
      <w:r w:rsidR="00D430D7" w:rsidRPr="00FB1401">
        <w:rPr>
          <w:rFonts w:asciiTheme="majorHAnsi" w:hAnsiTheme="majorHAnsi" w:cstheme="majorHAnsi"/>
          <w:sz w:val="24"/>
          <w:szCs w:val="24"/>
          <w:lang w:eastAsia="lv-LV"/>
        </w:rPr>
        <w:t>ā</w:t>
      </w:r>
      <w:r w:rsidRPr="00FB1401">
        <w:rPr>
          <w:rFonts w:asciiTheme="majorHAnsi" w:hAnsiTheme="majorHAnsi" w:cstheme="majorHAnsi"/>
          <w:sz w:val="24"/>
          <w:szCs w:val="24"/>
          <w:lang w:eastAsia="lv-LV"/>
        </w:rPr>
        <w:t xml:space="preserve">da, ka ar </w:t>
      </w:r>
      <w:r w:rsidRPr="00FB1401">
        <w:rPr>
          <w:rFonts w:asciiTheme="majorHAnsi" w:hAnsiTheme="majorHAnsi" w:cstheme="majorHAnsi"/>
          <w:sz w:val="24"/>
          <w:szCs w:val="24"/>
        </w:rPr>
        <w:t>Tieslietu ministrijas 2017.gada 5.</w:t>
      </w:r>
      <w:r w:rsidR="007B2DE7">
        <w:rPr>
          <w:rFonts w:asciiTheme="majorHAnsi" w:hAnsiTheme="majorHAnsi" w:cstheme="majorHAnsi"/>
          <w:sz w:val="24"/>
          <w:szCs w:val="24"/>
        </w:rPr>
        <w:t> d</w:t>
      </w:r>
      <w:r w:rsidRPr="00FB1401">
        <w:rPr>
          <w:rFonts w:asciiTheme="majorHAnsi" w:hAnsiTheme="majorHAnsi" w:cstheme="majorHAnsi"/>
          <w:sz w:val="24"/>
          <w:szCs w:val="24"/>
        </w:rPr>
        <w:t>ecembra</w:t>
      </w:r>
      <w:r w:rsidR="007B2DE7">
        <w:rPr>
          <w:rFonts w:asciiTheme="majorHAnsi" w:hAnsiTheme="majorHAnsi" w:cstheme="majorHAnsi"/>
          <w:sz w:val="24"/>
          <w:szCs w:val="24"/>
        </w:rPr>
        <w:t xml:space="preserve"> </w:t>
      </w:r>
      <w:r w:rsidRPr="00FB1401">
        <w:rPr>
          <w:rFonts w:asciiTheme="majorHAnsi" w:hAnsiTheme="majorHAnsi" w:cstheme="majorHAnsi"/>
          <w:sz w:val="24"/>
          <w:szCs w:val="24"/>
        </w:rPr>
        <w:t xml:space="preserve">rīkojumu Nr.1-1/387 "Par darba grupu resocializācijas programmu akreditācijas sistēmas izveidošanai" tika izveidota strarpinstitucionāla darba grupa grozījumu un jaunu kriminālsodu izpildi reglamentējošo normatīvo aktu izstrādei resocializācijas programmu akreditācijai sistēmas izveides nolūkā. </w:t>
      </w:r>
      <w:r w:rsidRPr="00FB1401">
        <w:rPr>
          <w:rFonts w:asciiTheme="majorHAnsi" w:hAnsiTheme="majorHAnsi" w:cstheme="majorHAnsi"/>
          <w:sz w:val="24"/>
          <w:szCs w:val="24"/>
          <w:lang w:eastAsia="lv-LV"/>
        </w:rPr>
        <w:t xml:space="preserve">Līdz ar objektīvu nepieciešamību izstrādāt jaunus normatīvos aktus vai veikt grozījumus esošajos, it īpaši sakarā ar ārkārtējās situācijas izsludināšanu valstī, Tieslietu ministrijas darba grupas darbs pie jauna Ministru kabineta noteikumu projekta "Resocializācijas programmu akreditācijas un licencēšanas kārtība" tika pārtraukts līdz 2021.gadam. Priekšlikumu izstrāde jaunam Ministru kabineta noteikumu projektam "Resocializācijas programmu akreditācijas un licencēšanas kārtība" ir iekļauta Pārvaldes 2021.gada darba plānā. Savukārt 2020.gadā resocializācijas pieejamība ieslodzītajiem tika ietekmēta, ieviešot ierobežojumus un papildus nosacījumus resocialicācijas pasākumu īstenošanai sakarā ar </w:t>
      </w:r>
      <w:r w:rsidRPr="00FB1401">
        <w:rPr>
          <w:rFonts w:asciiTheme="majorHAnsi" w:hAnsiTheme="majorHAnsi" w:cstheme="majorHAnsi"/>
          <w:sz w:val="24"/>
          <w:szCs w:val="24"/>
        </w:rPr>
        <w:t>Covid-19 infekcijas izplatību.</w:t>
      </w:r>
    </w:p>
    <w:p w14:paraId="3654A762" w14:textId="77777777" w:rsidR="00BB3344" w:rsidRPr="00FB1401" w:rsidRDefault="00BB3344" w:rsidP="00FB1401">
      <w:pPr>
        <w:pStyle w:val="Normlaistekstam"/>
        <w:spacing w:after="0" w:line="240" w:lineRule="auto"/>
        <w:rPr>
          <w:rFonts w:asciiTheme="majorHAnsi" w:hAnsiTheme="majorHAnsi" w:cstheme="majorHAnsi"/>
          <w:color w:val="595959" w:themeColor="text1" w:themeTint="A6"/>
          <w:szCs w:val="24"/>
        </w:rPr>
      </w:pPr>
      <w:r w:rsidRPr="00FB1401">
        <w:rPr>
          <w:rFonts w:asciiTheme="majorHAnsi" w:hAnsiTheme="majorHAnsi" w:cstheme="majorHAnsi"/>
          <w:color w:val="595959" w:themeColor="text1" w:themeTint="A6"/>
          <w:szCs w:val="24"/>
        </w:rPr>
        <w:t xml:space="preserve">Paaugstinot ieslodzījuma vietu sistēmas administratīvo un cilvēkresursu kapacitāti, Stratēģijas īstenošanas periodā tika izstrādāts un aprobēts Pārvaldes iekšējās kārtības projekts </w:t>
      </w:r>
      <w:r w:rsidRPr="00FB1401">
        <w:rPr>
          <w:rFonts w:asciiTheme="majorHAnsi" w:hAnsiTheme="majorHAnsi" w:cstheme="majorHAnsi"/>
          <w:color w:val="595959" w:themeColor="text1" w:themeTint="A6"/>
          <w:szCs w:val="24"/>
        </w:rPr>
        <w:lastRenderedPageBreak/>
        <w:t>"Resocializācijas programmu vadītāju un direktoru atlases kārtība", izstrādāts iekšējās kārtības projekts "Resocializācijas programmu īstenošanas kārtība", sniegti priekšlikumi resocializācijas programmu klasifikācijai un definējumiem, grozījumiem Ministru kabineta 2013.gada 9.aprīļa noteikumu Nr.191 "Par notiesātā resocializācijas īstenošanas kārtība" 58.punktam, kā arī normatīvo aktu grozījumiem par trešo personu tiesībām īstenot sociālās rehabilitācijas programmas ieslodzījuma vietās. Pilnveidojot resocializācijas personāla profesionālo kvalifikāciju, sadarbībā ar ESF projektu Nr.9.1.3.0/16/I/001 "Resocializācijas sistēmas efektivitātes paaugstināšana" tika organizētas mācības pilnveidoto, izstrādāto un pārņemto resocializācijas programmu vadīšanā. Psihologu likuma 3.panta trešajā daļā, 14.panta 3.punktā, Ministru kabineta 2018.gada 29.maija noteikumu Nr.301 "Psihologu noteikumi" 38.punktā un 39.4. apakšpunktā noteikto prasību nodrošināšanai ieslodzījuma vietās strādājošiem psihologiem tika organizēta psihologu-pārraugu pārraudzība. Tāpat 2020.gada</w:t>
      </w:r>
      <w:r w:rsidRPr="00FB1401">
        <w:rPr>
          <w:rFonts w:asciiTheme="majorHAnsi" w:hAnsiTheme="majorHAnsi" w:cstheme="majorHAnsi"/>
          <w:bCs/>
          <w:color w:val="595959" w:themeColor="text1" w:themeTint="A6"/>
          <w:szCs w:val="24"/>
        </w:rPr>
        <w:t xml:space="preserve"> 14. un 15.septembrī notika seminārs "Mācības par ieslodzīto suicīda riska līmeņa pirmreizējā un atkārtotā novērtējuma veikšanu: pilnveidoto suicīda riska līmeņa novērtējuma instrumentu apgūšana un praktisko iemaņu nostiprināšana". Seminārā laikā ieslodzījuma vietu resocializācijas personāls apguva zināšanas jauna ieslodzīto suicidālas uzvedības izvērtēšanas instrumenta pielietošanā, pilnveidojot </w:t>
      </w:r>
      <w:r w:rsidRPr="00FB1401">
        <w:rPr>
          <w:rFonts w:asciiTheme="majorHAnsi" w:hAnsiTheme="majorHAnsi" w:cstheme="majorHAnsi"/>
          <w:color w:val="595959" w:themeColor="text1" w:themeTint="A6"/>
          <w:szCs w:val="24"/>
        </w:rPr>
        <w:t>resocializācijas īstenošanas kvalitāti ieslodzīto suicidālas uzvedības prevencijā.</w:t>
      </w:r>
    </w:p>
    <w:p w14:paraId="68A61DF6" w14:textId="77777777" w:rsidR="00BB3344" w:rsidRPr="007206D4" w:rsidRDefault="00BB3344" w:rsidP="007206D4">
      <w:pPr>
        <w:pStyle w:val="Normlaistekstam"/>
        <w:spacing w:after="0" w:line="240" w:lineRule="auto"/>
        <w:rPr>
          <w:rFonts w:asciiTheme="majorHAnsi" w:hAnsiTheme="majorHAnsi" w:cstheme="majorHAnsi"/>
          <w:color w:val="595959" w:themeColor="text1" w:themeTint="A6"/>
          <w:szCs w:val="24"/>
        </w:rPr>
      </w:pPr>
      <w:r w:rsidRPr="00FB1401">
        <w:rPr>
          <w:rFonts w:asciiTheme="majorHAnsi" w:hAnsiTheme="majorHAnsi" w:cstheme="majorHAnsi"/>
          <w:color w:val="595959" w:themeColor="text1" w:themeTint="A6"/>
          <w:szCs w:val="24"/>
        </w:rPr>
        <w:t>Izstrādājot visus noziedzīgās uzvedības riskus aptverošu resocializācijas sistēmu, Stratēģijas īstenošanas laikā sadarbībā ar ESF projektu Nr.9.1.3.0/16/I/001 "Resocializācijas sistēmas efektivitātes paaugstināšana" tika identificēti un aprobēti trūkstošie resocializācijas līdzekļi, piemērām, darbam ar kriminālo vajadzību "</w:t>
      </w:r>
      <w:r w:rsidRPr="00FB1401">
        <w:rPr>
          <w:rFonts w:asciiTheme="majorHAnsi" w:hAnsiTheme="majorHAnsi" w:cstheme="majorHAnsi"/>
          <w:i/>
          <w:color w:val="595959" w:themeColor="text1" w:themeTint="A6"/>
          <w:szCs w:val="24"/>
        </w:rPr>
        <w:t>Antisociālas personības iezīmes</w:t>
      </w:r>
      <w:r w:rsidRPr="00FB1401">
        <w:rPr>
          <w:rFonts w:asciiTheme="majorHAnsi" w:hAnsiTheme="majorHAnsi" w:cstheme="majorHAnsi"/>
          <w:color w:val="595959" w:themeColor="text1" w:themeTint="A6"/>
          <w:szCs w:val="24"/>
        </w:rPr>
        <w:t>" tika pārņemtas jaunas resocializācijas programmas "Vardarbības mazināšanas programma" un "R&amp;R2", darbam ar kriminālo vajadzību "</w:t>
      </w:r>
      <w:r w:rsidRPr="00FB1401">
        <w:rPr>
          <w:rFonts w:asciiTheme="majorHAnsi" w:hAnsiTheme="majorHAnsi" w:cstheme="majorHAnsi"/>
          <w:i/>
          <w:color w:val="595959" w:themeColor="text1" w:themeTint="A6"/>
          <w:szCs w:val="24"/>
        </w:rPr>
        <w:t>Antisociāla domāšana</w:t>
      </w:r>
      <w:r w:rsidRPr="00FB1401">
        <w:rPr>
          <w:rFonts w:asciiTheme="majorHAnsi" w:hAnsiTheme="majorHAnsi" w:cstheme="majorHAnsi"/>
          <w:color w:val="595959" w:themeColor="text1" w:themeTint="A6"/>
          <w:szCs w:val="24"/>
        </w:rPr>
        <w:t>" tiek pārstrādāta "Vērtībizglītības programma". ESF projekta Nr.9.1.3.0/16/I/001 "Resocializācijas sistēmas efektivitātes paaugstināšana" ietvaros ieslodzījuma vietās tiek organizētas Ģimenes dienas, kas veicinās ar kriminālās vajadzības "</w:t>
      </w:r>
      <w:r w:rsidRPr="00FB1401">
        <w:rPr>
          <w:rFonts w:asciiTheme="majorHAnsi" w:hAnsiTheme="majorHAnsi" w:cstheme="majorHAnsi"/>
          <w:i/>
          <w:color w:val="595959" w:themeColor="text1" w:themeTint="A6"/>
          <w:szCs w:val="24"/>
        </w:rPr>
        <w:t>Ģimenes/laulības apstākļi</w:t>
      </w:r>
      <w:r w:rsidRPr="00FB1401">
        <w:rPr>
          <w:rFonts w:asciiTheme="majorHAnsi" w:hAnsiTheme="majorHAnsi" w:cstheme="majorHAnsi"/>
          <w:color w:val="595959" w:themeColor="text1" w:themeTint="A6"/>
          <w:szCs w:val="24"/>
        </w:rPr>
        <w:t>" saistītā riska mazināšanos.</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7"/>
        <w:gridCol w:w="1144"/>
        <w:gridCol w:w="763"/>
        <w:gridCol w:w="670"/>
        <w:gridCol w:w="5048"/>
      </w:tblGrid>
      <w:tr w:rsidR="00BB3344" w:rsidRPr="00FB1401" w14:paraId="4FD60F66" w14:textId="77777777" w:rsidTr="007206D4">
        <w:trPr>
          <w:trHeight w:val="247"/>
        </w:trPr>
        <w:tc>
          <w:tcPr>
            <w:tcW w:w="9072" w:type="dxa"/>
            <w:gridSpan w:val="5"/>
            <w:shd w:val="clear" w:color="auto" w:fill="auto"/>
          </w:tcPr>
          <w:p w14:paraId="47D84B85" w14:textId="77777777" w:rsidR="00BB3344" w:rsidRPr="007206D4" w:rsidRDefault="00BB3344" w:rsidP="007206D4">
            <w:pPr>
              <w:spacing w:before="0" w:after="0" w:line="240" w:lineRule="auto"/>
              <w:jc w:val="both"/>
              <w:rPr>
                <w:rFonts w:asciiTheme="majorHAnsi" w:eastAsia="Times New Roman" w:hAnsiTheme="majorHAnsi" w:cstheme="majorHAnsi"/>
                <w:lang w:bidi="en-US"/>
              </w:rPr>
            </w:pPr>
            <w:r w:rsidRPr="007206D4">
              <w:rPr>
                <w:rFonts w:asciiTheme="majorHAnsi" w:eastAsia="Times New Roman" w:hAnsiTheme="majorHAnsi" w:cstheme="majorHAnsi"/>
                <w:bCs/>
                <w:lang w:bidi="en-US"/>
              </w:rPr>
              <w:t>Darbības rezultāti</w:t>
            </w:r>
          </w:p>
        </w:tc>
      </w:tr>
      <w:tr w:rsidR="00BB3344" w:rsidRPr="00FB1401" w14:paraId="583CCC24" w14:textId="77777777" w:rsidTr="0047128D">
        <w:tc>
          <w:tcPr>
            <w:tcW w:w="1444" w:type="dxa"/>
            <w:shd w:val="clear" w:color="auto" w:fill="auto"/>
          </w:tcPr>
          <w:p w14:paraId="62198CFA" w14:textId="77777777" w:rsidR="00BB3344" w:rsidRPr="007206D4" w:rsidRDefault="00BB3344" w:rsidP="007206D4">
            <w:pPr>
              <w:spacing w:before="0" w:after="0" w:line="240" w:lineRule="auto"/>
              <w:rPr>
                <w:rFonts w:asciiTheme="majorHAnsi" w:eastAsia="Times New Roman" w:hAnsiTheme="majorHAnsi" w:cstheme="majorHAnsi"/>
                <w:lang w:bidi="en-US"/>
              </w:rPr>
            </w:pPr>
            <w:bookmarkStart w:id="34" w:name="_Hlk74142324"/>
            <w:r w:rsidRPr="007206D4">
              <w:rPr>
                <w:rFonts w:asciiTheme="majorHAnsi" w:eastAsia="Times New Roman" w:hAnsiTheme="majorHAnsi" w:cstheme="majorHAnsi"/>
                <w:lang w:eastAsia="lv-LV" w:bidi="en-US"/>
              </w:rPr>
              <w:t>Rezultatīvais rādītājs</w:t>
            </w:r>
          </w:p>
        </w:tc>
        <w:tc>
          <w:tcPr>
            <w:tcW w:w="1146" w:type="dxa"/>
            <w:shd w:val="clear" w:color="auto" w:fill="auto"/>
          </w:tcPr>
          <w:p w14:paraId="09423342" w14:textId="77777777" w:rsidR="00BB3344" w:rsidRPr="007206D4" w:rsidRDefault="00BB3344" w:rsidP="007206D4">
            <w:pPr>
              <w:spacing w:before="0" w:after="0" w:line="240" w:lineRule="auto"/>
              <w:rPr>
                <w:rFonts w:asciiTheme="majorHAnsi" w:eastAsia="Times New Roman" w:hAnsiTheme="majorHAnsi" w:cstheme="majorHAnsi"/>
                <w:lang w:bidi="en-US"/>
              </w:rPr>
            </w:pPr>
          </w:p>
        </w:tc>
        <w:tc>
          <w:tcPr>
            <w:tcW w:w="709" w:type="dxa"/>
            <w:shd w:val="clear" w:color="auto" w:fill="auto"/>
          </w:tcPr>
          <w:p w14:paraId="4BB515AF" w14:textId="77777777" w:rsidR="00BB3344" w:rsidRPr="007206D4" w:rsidRDefault="00BB3344" w:rsidP="007206D4">
            <w:pPr>
              <w:spacing w:before="0" w:after="0" w:line="240" w:lineRule="auto"/>
              <w:rPr>
                <w:rFonts w:asciiTheme="majorHAnsi" w:eastAsia="Times New Roman" w:hAnsiTheme="majorHAnsi" w:cstheme="majorHAnsi"/>
                <w:lang w:bidi="en-US"/>
              </w:rPr>
            </w:pPr>
            <w:r w:rsidRPr="007206D4">
              <w:rPr>
                <w:rFonts w:asciiTheme="majorHAnsi" w:eastAsia="Times New Roman" w:hAnsiTheme="majorHAnsi" w:cstheme="majorHAnsi"/>
                <w:lang w:bidi="en-US"/>
              </w:rPr>
              <w:t>2019</w:t>
            </w:r>
          </w:p>
        </w:tc>
        <w:tc>
          <w:tcPr>
            <w:tcW w:w="670" w:type="dxa"/>
            <w:shd w:val="clear" w:color="auto" w:fill="auto"/>
          </w:tcPr>
          <w:p w14:paraId="7D0DC8F1" w14:textId="77777777" w:rsidR="00BB3344" w:rsidRPr="007206D4" w:rsidRDefault="00BB3344" w:rsidP="007206D4">
            <w:pPr>
              <w:spacing w:before="0" w:after="0" w:line="240" w:lineRule="auto"/>
              <w:rPr>
                <w:rFonts w:asciiTheme="majorHAnsi" w:eastAsia="Times New Roman" w:hAnsiTheme="majorHAnsi" w:cstheme="majorHAnsi"/>
                <w:lang w:bidi="en-US"/>
              </w:rPr>
            </w:pPr>
            <w:r w:rsidRPr="007206D4">
              <w:rPr>
                <w:rFonts w:asciiTheme="majorHAnsi" w:eastAsia="Times New Roman" w:hAnsiTheme="majorHAnsi" w:cstheme="majorHAnsi"/>
                <w:lang w:bidi="en-US"/>
              </w:rPr>
              <w:t>2020</w:t>
            </w:r>
          </w:p>
        </w:tc>
        <w:tc>
          <w:tcPr>
            <w:tcW w:w="5103" w:type="dxa"/>
            <w:shd w:val="clear" w:color="auto" w:fill="auto"/>
          </w:tcPr>
          <w:p w14:paraId="14E2B4BF" w14:textId="77777777" w:rsidR="00BB3344" w:rsidRPr="007206D4" w:rsidRDefault="00BB3344" w:rsidP="007206D4">
            <w:pPr>
              <w:spacing w:before="0" w:after="0" w:line="240" w:lineRule="auto"/>
              <w:rPr>
                <w:rFonts w:asciiTheme="majorHAnsi" w:eastAsia="Times New Roman" w:hAnsiTheme="majorHAnsi" w:cstheme="majorHAnsi"/>
                <w:lang w:bidi="en-US"/>
              </w:rPr>
            </w:pPr>
            <w:r w:rsidRPr="007206D4">
              <w:rPr>
                <w:rFonts w:asciiTheme="majorHAnsi" w:eastAsia="Times New Roman" w:hAnsiTheme="majorHAnsi" w:cstheme="majorHAnsi"/>
                <w:lang w:bidi="en-US"/>
              </w:rPr>
              <w:t>Izpildes pakāpe</w:t>
            </w:r>
          </w:p>
        </w:tc>
      </w:tr>
      <w:tr w:rsidR="00BB3344" w:rsidRPr="00FB1401" w14:paraId="3BED8B7B" w14:textId="77777777" w:rsidTr="0047128D">
        <w:trPr>
          <w:trHeight w:val="1001"/>
        </w:trPr>
        <w:tc>
          <w:tcPr>
            <w:tcW w:w="1444" w:type="dxa"/>
            <w:shd w:val="clear" w:color="auto" w:fill="auto"/>
          </w:tcPr>
          <w:p w14:paraId="2F70693B" w14:textId="77777777" w:rsidR="00BB3344" w:rsidRPr="007206D4" w:rsidRDefault="00BB3344" w:rsidP="007206D4">
            <w:pPr>
              <w:spacing w:before="0" w:after="0" w:line="240" w:lineRule="auto"/>
              <w:ind w:left="68"/>
              <w:jc w:val="both"/>
              <w:rPr>
                <w:rFonts w:asciiTheme="majorHAnsi" w:eastAsia="Times New Roman" w:hAnsiTheme="majorHAnsi" w:cstheme="majorHAnsi"/>
                <w:lang w:bidi="en-US"/>
              </w:rPr>
            </w:pPr>
            <w:r w:rsidRPr="007206D4">
              <w:rPr>
                <w:rFonts w:asciiTheme="majorHAnsi" w:eastAsia="Times New Roman" w:hAnsiTheme="majorHAnsi" w:cstheme="majorHAnsi"/>
                <w:lang w:eastAsia="lv-LV" w:bidi="en-US"/>
              </w:rPr>
              <w:t>1. Ieslodzīto skaits, kuriem sniegti sociālā darbinieka pakalpojumi (tūkst.)</w:t>
            </w:r>
          </w:p>
        </w:tc>
        <w:tc>
          <w:tcPr>
            <w:tcW w:w="1146" w:type="dxa"/>
            <w:shd w:val="clear" w:color="auto" w:fill="auto"/>
          </w:tcPr>
          <w:p w14:paraId="0681C258" w14:textId="77777777" w:rsidR="00BB3344" w:rsidRPr="007206D4" w:rsidRDefault="00BB3344" w:rsidP="007206D4">
            <w:pPr>
              <w:spacing w:before="0" w:after="0" w:line="240" w:lineRule="auto"/>
              <w:jc w:val="both"/>
              <w:rPr>
                <w:rFonts w:asciiTheme="majorHAnsi" w:eastAsia="Times New Roman" w:hAnsiTheme="majorHAnsi" w:cstheme="majorHAnsi"/>
                <w:lang w:bidi="en-US"/>
              </w:rPr>
            </w:pPr>
            <w:r w:rsidRPr="007206D4">
              <w:rPr>
                <w:rFonts w:asciiTheme="majorHAnsi" w:eastAsia="Times New Roman" w:hAnsiTheme="majorHAnsi" w:cstheme="majorHAnsi"/>
                <w:lang w:bidi="en-US"/>
              </w:rPr>
              <w:t>Plānotā vērtība</w:t>
            </w:r>
          </w:p>
          <w:p w14:paraId="3B096F81" w14:textId="77777777" w:rsidR="00BB3344" w:rsidRPr="007206D4" w:rsidRDefault="00BB3344" w:rsidP="007206D4">
            <w:pPr>
              <w:spacing w:before="0" w:after="0" w:line="240" w:lineRule="auto"/>
              <w:jc w:val="both"/>
              <w:rPr>
                <w:rFonts w:asciiTheme="majorHAnsi" w:eastAsia="Times New Roman" w:hAnsiTheme="majorHAnsi" w:cstheme="majorHAnsi"/>
                <w:lang w:bidi="en-US"/>
              </w:rPr>
            </w:pPr>
          </w:p>
          <w:p w14:paraId="740770EA" w14:textId="77777777" w:rsidR="00BB3344" w:rsidRPr="007206D4" w:rsidRDefault="00BB3344" w:rsidP="007206D4">
            <w:pPr>
              <w:spacing w:before="0" w:after="0" w:line="240" w:lineRule="auto"/>
              <w:jc w:val="both"/>
              <w:rPr>
                <w:rFonts w:asciiTheme="majorHAnsi" w:eastAsia="Times New Roman" w:hAnsiTheme="majorHAnsi" w:cstheme="majorHAnsi"/>
                <w:b/>
                <w:lang w:bidi="en-US"/>
              </w:rPr>
            </w:pPr>
            <w:r w:rsidRPr="007206D4">
              <w:rPr>
                <w:rFonts w:asciiTheme="majorHAnsi" w:eastAsia="Times New Roman" w:hAnsiTheme="majorHAnsi" w:cstheme="majorHAnsi"/>
                <w:b/>
                <w:lang w:bidi="en-US"/>
              </w:rPr>
              <w:t>Sasniegtā vērtība</w:t>
            </w:r>
          </w:p>
          <w:p w14:paraId="5C83C508" w14:textId="77777777" w:rsidR="00BB3344" w:rsidRPr="007206D4" w:rsidRDefault="00BB3344" w:rsidP="007206D4">
            <w:pPr>
              <w:spacing w:before="0" w:after="0" w:line="240" w:lineRule="auto"/>
              <w:jc w:val="both"/>
              <w:rPr>
                <w:rFonts w:asciiTheme="majorHAnsi" w:eastAsia="Times New Roman" w:hAnsiTheme="majorHAnsi" w:cstheme="majorHAnsi"/>
                <w:lang w:bidi="en-US"/>
              </w:rPr>
            </w:pPr>
          </w:p>
          <w:p w14:paraId="462A9FD8" w14:textId="77777777" w:rsidR="00BB3344" w:rsidRPr="007206D4" w:rsidRDefault="00BB3344" w:rsidP="007206D4">
            <w:pPr>
              <w:spacing w:before="0" w:after="0" w:line="240" w:lineRule="auto"/>
              <w:jc w:val="both"/>
              <w:rPr>
                <w:rFonts w:asciiTheme="majorHAnsi" w:eastAsia="Times New Roman" w:hAnsiTheme="majorHAnsi" w:cstheme="majorHAnsi"/>
                <w:lang w:bidi="en-US"/>
              </w:rPr>
            </w:pPr>
            <w:r w:rsidRPr="007206D4">
              <w:rPr>
                <w:rFonts w:asciiTheme="majorHAnsi" w:eastAsia="Times New Roman" w:hAnsiTheme="majorHAnsi" w:cstheme="majorHAnsi"/>
                <w:lang w:bidi="en-US"/>
              </w:rPr>
              <w:t>Izpildes novirze no plānotās vērtības (%)</w:t>
            </w:r>
          </w:p>
        </w:tc>
        <w:tc>
          <w:tcPr>
            <w:tcW w:w="709" w:type="dxa"/>
            <w:shd w:val="clear" w:color="auto" w:fill="auto"/>
          </w:tcPr>
          <w:p w14:paraId="6C42F66F" w14:textId="77777777" w:rsidR="00BB3344" w:rsidRPr="007206D4" w:rsidRDefault="00BB3344" w:rsidP="007206D4">
            <w:pPr>
              <w:spacing w:before="0" w:after="0" w:line="240" w:lineRule="auto"/>
              <w:jc w:val="both"/>
              <w:rPr>
                <w:rFonts w:asciiTheme="majorHAnsi" w:eastAsia="Times New Roman" w:hAnsiTheme="majorHAnsi" w:cstheme="majorHAnsi"/>
                <w:lang w:bidi="en-US"/>
              </w:rPr>
            </w:pPr>
            <w:r w:rsidRPr="007206D4">
              <w:rPr>
                <w:rFonts w:asciiTheme="majorHAnsi" w:eastAsia="Times New Roman" w:hAnsiTheme="majorHAnsi" w:cstheme="majorHAnsi"/>
                <w:lang w:bidi="en-US"/>
              </w:rPr>
              <w:t>4,2</w:t>
            </w:r>
          </w:p>
          <w:p w14:paraId="5FF4FFC7" w14:textId="77777777" w:rsidR="00BB3344" w:rsidRPr="007206D4" w:rsidRDefault="00BB3344" w:rsidP="007206D4">
            <w:pPr>
              <w:spacing w:before="0" w:after="0" w:line="240" w:lineRule="auto"/>
              <w:jc w:val="both"/>
              <w:rPr>
                <w:rFonts w:asciiTheme="majorHAnsi" w:eastAsia="Times New Roman" w:hAnsiTheme="majorHAnsi" w:cstheme="majorHAnsi"/>
                <w:lang w:bidi="en-US"/>
              </w:rPr>
            </w:pPr>
          </w:p>
          <w:p w14:paraId="55054E15" w14:textId="77777777" w:rsidR="00BB3344" w:rsidRPr="007206D4" w:rsidRDefault="00BB3344" w:rsidP="007206D4">
            <w:pPr>
              <w:spacing w:before="0" w:after="0" w:line="240" w:lineRule="auto"/>
              <w:jc w:val="both"/>
              <w:rPr>
                <w:rFonts w:asciiTheme="majorHAnsi" w:eastAsia="Times New Roman" w:hAnsiTheme="majorHAnsi" w:cstheme="majorHAnsi"/>
                <w:lang w:bidi="en-US"/>
              </w:rPr>
            </w:pPr>
          </w:p>
          <w:p w14:paraId="47915ED5" w14:textId="77777777" w:rsidR="00BB3344" w:rsidRPr="007206D4" w:rsidRDefault="00BB3344" w:rsidP="007206D4">
            <w:pPr>
              <w:spacing w:before="0" w:after="0" w:line="240" w:lineRule="auto"/>
              <w:jc w:val="both"/>
              <w:rPr>
                <w:rFonts w:asciiTheme="majorHAnsi" w:eastAsia="Times New Roman" w:hAnsiTheme="majorHAnsi" w:cstheme="majorHAnsi"/>
                <w:b/>
                <w:lang w:bidi="en-US"/>
              </w:rPr>
            </w:pPr>
            <w:r w:rsidRPr="007206D4">
              <w:rPr>
                <w:rFonts w:asciiTheme="majorHAnsi" w:eastAsia="Times New Roman" w:hAnsiTheme="majorHAnsi" w:cstheme="majorHAnsi"/>
                <w:b/>
                <w:lang w:bidi="en-US"/>
              </w:rPr>
              <w:t>6,9</w:t>
            </w:r>
          </w:p>
          <w:p w14:paraId="2EEFFE1A" w14:textId="77777777" w:rsidR="00BB3344" w:rsidRPr="007206D4" w:rsidRDefault="00BB3344" w:rsidP="007206D4">
            <w:pPr>
              <w:spacing w:before="0" w:after="0" w:line="240" w:lineRule="auto"/>
              <w:jc w:val="both"/>
              <w:rPr>
                <w:rFonts w:asciiTheme="majorHAnsi" w:eastAsia="Times New Roman" w:hAnsiTheme="majorHAnsi" w:cstheme="majorHAnsi"/>
                <w:lang w:bidi="en-US"/>
              </w:rPr>
            </w:pPr>
          </w:p>
          <w:p w14:paraId="47F3F46D" w14:textId="77777777" w:rsidR="00BB3344" w:rsidRPr="007206D4" w:rsidRDefault="00BB3344" w:rsidP="007206D4">
            <w:pPr>
              <w:spacing w:before="0" w:after="0" w:line="240" w:lineRule="auto"/>
              <w:jc w:val="both"/>
              <w:rPr>
                <w:rFonts w:asciiTheme="majorHAnsi" w:eastAsia="Times New Roman" w:hAnsiTheme="majorHAnsi" w:cstheme="majorHAnsi"/>
                <w:lang w:bidi="en-US"/>
              </w:rPr>
            </w:pPr>
          </w:p>
          <w:p w14:paraId="74F4D049" w14:textId="77777777" w:rsidR="00BB3344" w:rsidRPr="007206D4" w:rsidRDefault="00BB3344" w:rsidP="007206D4">
            <w:pPr>
              <w:spacing w:before="0" w:after="0" w:line="240" w:lineRule="auto"/>
              <w:jc w:val="both"/>
              <w:rPr>
                <w:rFonts w:asciiTheme="majorHAnsi" w:eastAsia="Times New Roman" w:hAnsiTheme="majorHAnsi" w:cstheme="majorHAnsi"/>
                <w:lang w:bidi="en-US"/>
              </w:rPr>
            </w:pPr>
            <w:r w:rsidRPr="007206D4">
              <w:rPr>
                <w:rFonts w:asciiTheme="majorHAnsi" w:eastAsia="Times New Roman" w:hAnsiTheme="majorHAnsi" w:cstheme="majorHAnsi"/>
                <w:color w:val="00B050"/>
                <w:lang w:bidi="en-US"/>
              </w:rPr>
              <w:t>+64%</w:t>
            </w:r>
          </w:p>
        </w:tc>
        <w:tc>
          <w:tcPr>
            <w:tcW w:w="670" w:type="dxa"/>
            <w:shd w:val="clear" w:color="auto" w:fill="auto"/>
          </w:tcPr>
          <w:p w14:paraId="6EE786CA" w14:textId="77777777" w:rsidR="00BB3344" w:rsidRPr="007206D4" w:rsidRDefault="00BB3344" w:rsidP="007206D4">
            <w:pPr>
              <w:spacing w:before="0" w:after="0" w:line="240" w:lineRule="auto"/>
              <w:jc w:val="both"/>
              <w:rPr>
                <w:rFonts w:asciiTheme="majorHAnsi" w:eastAsia="Times New Roman" w:hAnsiTheme="majorHAnsi" w:cstheme="majorHAnsi"/>
                <w:lang w:bidi="en-US"/>
              </w:rPr>
            </w:pPr>
            <w:r w:rsidRPr="007206D4">
              <w:rPr>
                <w:rFonts w:asciiTheme="majorHAnsi" w:eastAsia="Times New Roman" w:hAnsiTheme="majorHAnsi" w:cstheme="majorHAnsi"/>
                <w:lang w:bidi="en-US"/>
              </w:rPr>
              <w:t>4,2</w:t>
            </w:r>
          </w:p>
          <w:p w14:paraId="432AE067" w14:textId="77777777" w:rsidR="00BB3344" w:rsidRPr="007206D4" w:rsidRDefault="00BB3344" w:rsidP="007206D4">
            <w:pPr>
              <w:spacing w:before="0" w:after="0" w:line="240" w:lineRule="auto"/>
              <w:jc w:val="both"/>
              <w:rPr>
                <w:rFonts w:asciiTheme="majorHAnsi" w:eastAsia="Times New Roman" w:hAnsiTheme="majorHAnsi" w:cstheme="majorHAnsi"/>
                <w:lang w:bidi="en-US"/>
              </w:rPr>
            </w:pPr>
          </w:p>
          <w:p w14:paraId="5EEFB458" w14:textId="77777777" w:rsidR="00BB3344" w:rsidRPr="007206D4" w:rsidRDefault="00BB3344" w:rsidP="007206D4">
            <w:pPr>
              <w:spacing w:before="0" w:after="0" w:line="240" w:lineRule="auto"/>
              <w:jc w:val="both"/>
              <w:rPr>
                <w:rFonts w:asciiTheme="majorHAnsi" w:eastAsia="Times New Roman" w:hAnsiTheme="majorHAnsi" w:cstheme="majorHAnsi"/>
                <w:lang w:bidi="en-US"/>
              </w:rPr>
            </w:pPr>
          </w:p>
          <w:p w14:paraId="2CE68782" w14:textId="77777777" w:rsidR="00BB3344" w:rsidRPr="007206D4" w:rsidRDefault="00BB3344" w:rsidP="007206D4">
            <w:pPr>
              <w:spacing w:before="0" w:after="0" w:line="240" w:lineRule="auto"/>
              <w:jc w:val="both"/>
              <w:rPr>
                <w:rFonts w:asciiTheme="majorHAnsi" w:eastAsia="Times New Roman" w:hAnsiTheme="majorHAnsi" w:cstheme="majorHAnsi"/>
                <w:b/>
                <w:lang w:bidi="en-US"/>
              </w:rPr>
            </w:pPr>
            <w:r w:rsidRPr="007206D4">
              <w:rPr>
                <w:rFonts w:asciiTheme="majorHAnsi" w:eastAsia="Times New Roman" w:hAnsiTheme="majorHAnsi" w:cstheme="majorHAnsi"/>
                <w:b/>
                <w:lang w:bidi="en-US"/>
              </w:rPr>
              <w:t>6,4</w:t>
            </w:r>
          </w:p>
          <w:p w14:paraId="22E96384" w14:textId="77777777" w:rsidR="00BB3344" w:rsidRPr="007206D4" w:rsidRDefault="00BB3344" w:rsidP="007206D4">
            <w:pPr>
              <w:spacing w:before="0" w:after="0" w:line="240" w:lineRule="auto"/>
              <w:jc w:val="both"/>
              <w:rPr>
                <w:rFonts w:asciiTheme="majorHAnsi" w:eastAsia="Times New Roman" w:hAnsiTheme="majorHAnsi" w:cstheme="majorHAnsi"/>
                <w:lang w:bidi="en-US"/>
              </w:rPr>
            </w:pPr>
          </w:p>
          <w:p w14:paraId="6E9B77E5" w14:textId="77777777" w:rsidR="00BB3344" w:rsidRPr="007206D4" w:rsidRDefault="00BB3344" w:rsidP="007206D4">
            <w:pPr>
              <w:spacing w:before="0" w:after="0" w:line="240" w:lineRule="auto"/>
              <w:jc w:val="both"/>
              <w:rPr>
                <w:rFonts w:asciiTheme="majorHAnsi" w:eastAsia="Times New Roman" w:hAnsiTheme="majorHAnsi" w:cstheme="majorHAnsi"/>
                <w:lang w:bidi="en-US"/>
              </w:rPr>
            </w:pPr>
          </w:p>
          <w:p w14:paraId="5D538E31" w14:textId="77777777" w:rsidR="00BB3344" w:rsidRPr="007206D4" w:rsidRDefault="00BB3344" w:rsidP="007206D4">
            <w:pPr>
              <w:spacing w:before="0" w:after="0" w:line="240" w:lineRule="auto"/>
              <w:jc w:val="both"/>
              <w:rPr>
                <w:rFonts w:asciiTheme="majorHAnsi" w:eastAsia="Times New Roman" w:hAnsiTheme="majorHAnsi" w:cstheme="majorHAnsi"/>
                <w:lang w:bidi="en-US"/>
              </w:rPr>
            </w:pPr>
            <w:r w:rsidRPr="007206D4">
              <w:rPr>
                <w:rFonts w:asciiTheme="majorHAnsi" w:eastAsia="Times New Roman" w:hAnsiTheme="majorHAnsi" w:cstheme="majorHAnsi"/>
                <w:color w:val="00B050"/>
                <w:lang w:bidi="en-US"/>
              </w:rPr>
              <w:t>+52%</w:t>
            </w:r>
          </w:p>
        </w:tc>
        <w:tc>
          <w:tcPr>
            <w:tcW w:w="5103" w:type="dxa"/>
            <w:shd w:val="clear" w:color="auto" w:fill="auto"/>
          </w:tcPr>
          <w:p w14:paraId="6982CD55" w14:textId="77777777" w:rsidR="00BB3344" w:rsidRPr="007206D4" w:rsidRDefault="00BB3344" w:rsidP="007206D4">
            <w:pPr>
              <w:spacing w:before="0" w:after="0" w:line="240" w:lineRule="auto"/>
              <w:jc w:val="both"/>
              <w:rPr>
                <w:rFonts w:asciiTheme="majorHAnsi" w:eastAsia="Times New Roman" w:hAnsiTheme="majorHAnsi" w:cstheme="majorHAnsi"/>
                <w:lang w:bidi="en-US"/>
              </w:rPr>
            </w:pPr>
            <w:r w:rsidRPr="007206D4">
              <w:rPr>
                <w:rFonts w:asciiTheme="majorHAnsi" w:eastAsia="Times New Roman" w:hAnsiTheme="majorHAnsi" w:cstheme="majorHAnsi"/>
                <w:lang w:bidi="en-US"/>
              </w:rPr>
              <w:t>Izpildīts</w:t>
            </w:r>
          </w:p>
          <w:p w14:paraId="5A0C266C" w14:textId="77777777" w:rsidR="00BB3344" w:rsidRPr="007206D4" w:rsidRDefault="00BB3344" w:rsidP="007206D4">
            <w:pPr>
              <w:spacing w:before="0" w:after="0" w:line="240" w:lineRule="auto"/>
              <w:jc w:val="both"/>
              <w:rPr>
                <w:rFonts w:asciiTheme="majorHAnsi" w:eastAsia="Times New Roman" w:hAnsiTheme="majorHAnsi" w:cstheme="majorHAnsi"/>
                <w:lang w:bidi="en-US"/>
              </w:rPr>
            </w:pPr>
            <w:r w:rsidRPr="007206D4">
              <w:rPr>
                <w:rFonts w:asciiTheme="majorHAnsi" w:eastAsia="Times New Roman" w:hAnsiTheme="majorHAnsi" w:cstheme="majorHAnsi"/>
                <w:lang w:bidi="en-US"/>
              </w:rPr>
              <w:t>Sasniegtie rādītāji pārsniedz plānotos vairāku iemeslu dēļ:</w:t>
            </w:r>
          </w:p>
          <w:p w14:paraId="1F2AD055" w14:textId="77777777" w:rsidR="00BB3344" w:rsidRPr="007206D4" w:rsidRDefault="00BB3344" w:rsidP="007206D4">
            <w:pPr>
              <w:pStyle w:val="Sarakstarindkopa"/>
              <w:numPr>
                <w:ilvl w:val="0"/>
                <w:numId w:val="28"/>
              </w:numPr>
              <w:spacing w:before="0" w:after="0" w:line="240" w:lineRule="auto"/>
              <w:ind w:left="35" w:firstLine="425"/>
              <w:contextualSpacing w:val="0"/>
              <w:jc w:val="both"/>
              <w:rPr>
                <w:rFonts w:asciiTheme="majorHAnsi" w:hAnsiTheme="majorHAnsi" w:cstheme="majorHAnsi"/>
                <w:b/>
                <w:bCs/>
              </w:rPr>
            </w:pPr>
            <w:r w:rsidRPr="007206D4">
              <w:rPr>
                <w:rFonts w:asciiTheme="majorHAnsi" w:hAnsiTheme="majorHAnsi" w:cstheme="majorHAnsi"/>
              </w:rPr>
              <w:t>Liela ieslodzīto mainība ieslodzījuma vietās (liels ieslodzīto skaits, kuri izcieš īslaicīgo brīvības atņemšanas sodu no 15 diennaktīm līdz trim mēnešiem, kā arī ievērojams personu skaits, kuru soda termiņš ir no 3 mēnešiem līdz vienam gadam). Daudzi no ieslodzītajiem apmeklēja sociālo darbinieku konsultācijas, neskatoties uz īslaicīgo brīvības atņemšanas sodu, vai to, ka soda termiņš ir no 3 mēnešiem līdz vienam gadam.</w:t>
            </w:r>
          </w:p>
          <w:p w14:paraId="48871137" w14:textId="77777777" w:rsidR="00BB3344" w:rsidRPr="007206D4" w:rsidRDefault="00BB3344" w:rsidP="007206D4">
            <w:pPr>
              <w:pStyle w:val="Sarakstarindkopa"/>
              <w:numPr>
                <w:ilvl w:val="0"/>
                <w:numId w:val="28"/>
              </w:numPr>
              <w:spacing w:before="0" w:after="0" w:line="240" w:lineRule="auto"/>
              <w:ind w:left="35" w:firstLine="425"/>
              <w:contextualSpacing w:val="0"/>
              <w:jc w:val="both"/>
              <w:rPr>
                <w:rFonts w:asciiTheme="majorHAnsi" w:hAnsiTheme="majorHAnsi" w:cstheme="majorHAnsi"/>
                <w:b/>
                <w:bCs/>
              </w:rPr>
            </w:pPr>
            <w:r w:rsidRPr="007206D4">
              <w:rPr>
                <w:rFonts w:asciiTheme="majorHAnsi" w:hAnsiTheme="majorHAnsi" w:cstheme="majorHAnsi"/>
              </w:rPr>
              <w:lastRenderedPageBreak/>
              <w:t>Ieslodzīto pārvietošana no vienas ieslodzījumu vietas uz citu, līdz ar to, katrā ieslodzījumu vietā ieslodzītais vērsās pie speciālistiem atkārtoti, bet pie katra speciālista viņš tika reģistrēts kā jauns klients, kurš ir vērsies pirmo reizi.</w:t>
            </w:r>
          </w:p>
          <w:p w14:paraId="00AC37A3" w14:textId="77777777" w:rsidR="00BB3344" w:rsidRPr="007206D4" w:rsidRDefault="00BB3344" w:rsidP="007206D4">
            <w:pPr>
              <w:pStyle w:val="Sarakstarindkopa"/>
              <w:numPr>
                <w:ilvl w:val="0"/>
                <w:numId w:val="28"/>
              </w:numPr>
              <w:spacing w:before="0" w:after="0" w:line="240" w:lineRule="auto"/>
              <w:ind w:left="35" w:firstLine="425"/>
              <w:contextualSpacing w:val="0"/>
              <w:jc w:val="both"/>
              <w:rPr>
                <w:rFonts w:asciiTheme="majorHAnsi" w:hAnsiTheme="majorHAnsi" w:cstheme="majorHAnsi"/>
                <w:b/>
                <w:bCs/>
              </w:rPr>
            </w:pPr>
            <w:r w:rsidRPr="007206D4">
              <w:rPr>
                <w:rFonts w:asciiTheme="majorHAnsi" w:hAnsiTheme="majorHAnsi" w:cstheme="majorHAnsi"/>
              </w:rPr>
              <w:t>Spēkā esošie normatīvie akti nosaka ieslodzīto līdzdalību resocializācijas procesā atkārtota noziedzīga nodarījuma riska mazināšanai. Dalība minētajos pasākumos tiek ņemta vērā, lemjot par soda izciešanas režīma mīkstināšanu vai nosacītu pirms termiņa atbrīvošanu. Līdz ar to, ieslodzītie aktīvāk iesaistās resocializācijas pasākumos, kas ietver arī sociālā darba pakalpojumus ieslodzītajiem.</w:t>
            </w:r>
          </w:p>
          <w:p w14:paraId="69DF14B8" w14:textId="77777777" w:rsidR="00BB3344" w:rsidRPr="007206D4" w:rsidRDefault="00BB3344" w:rsidP="007206D4">
            <w:pPr>
              <w:pStyle w:val="Sarakstarindkopa"/>
              <w:numPr>
                <w:ilvl w:val="0"/>
                <w:numId w:val="28"/>
              </w:numPr>
              <w:spacing w:before="0" w:after="0" w:line="240" w:lineRule="auto"/>
              <w:ind w:left="35" w:firstLine="425"/>
              <w:contextualSpacing w:val="0"/>
              <w:jc w:val="both"/>
              <w:rPr>
                <w:rFonts w:asciiTheme="majorHAnsi" w:hAnsiTheme="majorHAnsi" w:cstheme="majorHAnsi"/>
                <w:b/>
                <w:bCs/>
              </w:rPr>
            </w:pPr>
            <w:r w:rsidRPr="007206D4">
              <w:rPr>
                <w:rFonts w:asciiTheme="majorHAnsi" w:hAnsiTheme="majorHAnsi" w:cstheme="majorHAnsi"/>
              </w:rPr>
              <w:t xml:space="preserve">Ieslodzītie aktīvāk vērsās pie sociālajiem darbiniekiem sakarā ar jautājumiem, kas aktualizējās ESF projekta </w:t>
            </w:r>
            <w:r w:rsidRPr="007206D4">
              <w:rPr>
                <w:rFonts w:asciiTheme="majorHAnsi" w:hAnsiTheme="majorHAnsi" w:cstheme="majorHAnsi"/>
                <w:lang w:eastAsia="lv-LV"/>
              </w:rPr>
              <w:t xml:space="preserve">Nr.9.1.2.0/16/I/001 </w:t>
            </w:r>
            <w:r w:rsidRPr="007206D4">
              <w:rPr>
                <w:rFonts w:asciiTheme="majorHAnsi" w:hAnsiTheme="majorHAnsi" w:cstheme="majorHAnsi"/>
              </w:rPr>
              <w:t>"</w:t>
            </w:r>
            <w:r w:rsidRPr="007206D4">
              <w:rPr>
                <w:rFonts w:asciiTheme="majorHAnsi" w:hAnsiTheme="majorHAnsi" w:cstheme="majorHAnsi"/>
                <w:lang w:eastAsia="lv-LV"/>
              </w:rPr>
              <w:t>Bijušo ieslodzīto integrācija sabiedrībā un darba tirgū</w:t>
            </w:r>
            <w:r w:rsidRPr="007206D4">
              <w:rPr>
                <w:rFonts w:asciiTheme="majorHAnsi" w:hAnsiTheme="majorHAnsi" w:cstheme="majorHAnsi"/>
              </w:rPr>
              <w:t>"</w:t>
            </w:r>
            <w:r w:rsidRPr="007206D4">
              <w:rPr>
                <w:rFonts w:asciiTheme="majorHAnsi" w:hAnsiTheme="majorHAnsi" w:cstheme="majorHAnsi"/>
                <w:lang w:eastAsia="lv-LV"/>
              </w:rPr>
              <w:t xml:space="preserve"> </w:t>
            </w:r>
            <w:r w:rsidRPr="007206D4">
              <w:rPr>
                <w:rFonts w:asciiTheme="majorHAnsi" w:hAnsiTheme="majorHAnsi" w:cstheme="majorHAnsi"/>
              </w:rPr>
              <w:t>ietvaros īstenotajās aktivitātēs (piemēram, "Ģimenes dienas", līdzgaitnieku tikšanās ar notiesātiem, līdzgaitniecības modeļa prezentācija u.c.)</w:t>
            </w:r>
            <w:r w:rsidRPr="007206D4">
              <w:rPr>
                <w:rFonts w:asciiTheme="majorHAnsi" w:hAnsiTheme="majorHAnsi" w:cstheme="majorHAnsi"/>
                <w:bCs/>
              </w:rPr>
              <w:t>.</w:t>
            </w:r>
          </w:p>
          <w:p w14:paraId="2E2AD301" w14:textId="77777777" w:rsidR="00BB3344" w:rsidRPr="007206D4" w:rsidRDefault="00BB3344" w:rsidP="007206D4">
            <w:pPr>
              <w:pStyle w:val="Sarakstarindkopa"/>
              <w:numPr>
                <w:ilvl w:val="0"/>
                <w:numId w:val="28"/>
              </w:numPr>
              <w:spacing w:before="0" w:after="0" w:line="240" w:lineRule="auto"/>
              <w:ind w:left="35" w:firstLine="425"/>
              <w:contextualSpacing w:val="0"/>
              <w:jc w:val="both"/>
              <w:rPr>
                <w:rFonts w:asciiTheme="majorHAnsi" w:hAnsiTheme="majorHAnsi" w:cstheme="majorHAnsi"/>
                <w:b/>
                <w:bCs/>
              </w:rPr>
            </w:pPr>
            <w:r w:rsidRPr="007206D4">
              <w:rPr>
                <w:rFonts w:asciiTheme="majorHAnsi" w:hAnsiTheme="majorHAnsi" w:cstheme="majorHAnsi"/>
              </w:rPr>
              <w:t>Sakarā ar atkarību mazināšanas programmas īstenošanu Atkarīgo centrā, visās ieslodzījumu vietās esošajiem ieslodzītajiem paplašinājās jautājumu loks, līdz ar to ieslodzītie aktīvāk vērsās pie ieslodzījuma vietu sociālajiem darbiniekiem.</w:t>
            </w:r>
          </w:p>
        </w:tc>
      </w:tr>
      <w:bookmarkEnd w:id="34"/>
      <w:tr w:rsidR="00BB3344" w:rsidRPr="00FB1401" w14:paraId="046E751F" w14:textId="77777777" w:rsidTr="0047128D">
        <w:tc>
          <w:tcPr>
            <w:tcW w:w="1444" w:type="dxa"/>
            <w:shd w:val="clear" w:color="auto" w:fill="auto"/>
          </w:tcPr>
          <w:p w14:paraId="230CB76A" w14:textId="77777777" w:rsidR="00BB3344" w:rsidRPr="007206D4" w:rsidRDefault="00BB3344" w:rsidP="007206D4">
            <w:pPr>
              <w:spacing w:before="0" w:after="0" w:line="240" w:lineRule="auto"/>
              <w:ind w:right="-39"/>
              <w:jc w:val="both"/>
              <w:rPr>
                <w:rFonts w:asciiTheme="majorHAnsi" w:eastAsia="Times New Roman" w:hAnsiTheme="majorHAnsi" w:cstheme="majorHAnsi"/>
                <w:lang w:bidi="en-US"/>
              </w:rPr>
            </w:pPr>
            <w:r w:rsidRPr="007206D4">
              <w:rPr>
                <w:rFonts w:asciiTheme="majorHAnsi" w:eastAsia="Times New Roman" w:hAnsiTheme="majorHAnsi" w:cstheme="majorHAnsi"/>
                <w:lang w:bidi="en-US"/>
              </w:rPr>
              <w:lastRenderedPageBreak/>
              <w:t xml:space="preserve">2. Ieslodzīto personu skaits, kas nodarbināti ieslodzījuma laikā </w:t>
            </w:r>
            <w:r w:rsidRPr="007206D4">
              <w:rPr>
                <w:rFonts w:asciiTheme="majorHAnsi" w:eastAsia="Times New Roman" w:hAnsiTheme="majorHAnsi" w:cstheme="majorHAnsi"/>
                <w:lang w:eastAsia="lv-LV" w:bidi="en-US"/>
              </w:rPr>
              <w:t>(tūkst.)</w:t>
            </w:r>
          </w:p>
        </w:tc>
        <w:tc>
          <w:tcPr>
            <w:tcW w:w="1146" w:type="dxa"/>
            <w:shd w:val="clear" w:color="auto" w:fill="auto"/>
          </w:tcPr>
          <w:p w14:paraId="39E52D28" w14:textId="77777777" w:rsidR="00BB3344" w:rsidRPr="007206D4" w:rsidRDefault="00BB3344" w:rsidP="007206D4">
            <w:pPr>
              <w:spacing w:before="0" w:after="0" w:line="240" w:lineRule="auto"/>
              <w:jc w:val="both"/>
              <w:rPr>
                <w:rFonts w:asciiTheme="majorHAnsi" w:eastAsia="Times New Roman" w:hAnsiTheme="majorHAnsi" w:cstheme="majorHAnsi"/>
                <w:lang w:bidi="en-US"/>
              </w:rPr>
            </w:pPr>
            <w:r w:rsidRPr="007206D4">
              <w:rPr>
                <w:rFonts w:asciiTheme="majorHAnsi" w:eastAsia="Times New Roman" w:hAnsiTheme="majorHAnsi" w:cstheme="majorHAnsi"/>
                <w:lang w:bidi="en-US"/>
              </w:rPr>
              <w:t>Plānotā vērtība</w:t>
            </w:r>
          </w:p>
          <w:p w14:paraId="28023498" w14:textId="77777777" w:rsidR="00BB3344" w:rsidRPr="007206D4" w:rsidRDefault="00BB3344" w:rsidP="007206D4">
            <w:pPr>
              <w:spacing w:before="0" w:after="0" w:line="240" w:lineRule="auto"/>
              <w:jc w:val="both"/>
              <w:rPr>
                <w:rFonts w:asciiTheme="majorHAnsi" w:eastAsia="Times New Roman" w:hAnsiTheme="majorHAnsi" w:cstheme="majorHAnsi"/>
                <w:lang w:bidi="en-US"/>
              </w:rPr>
            </w:pPr>
          </w:p>
          <w:p w14:paraId="77A8759F" w14:textId="77777777" w:rsidR="00BB3344" w:rsidRPr="007206D4" w:rsidRDefault="00BB3344" w:rsidP="007206D4">
            <w:pPr>
              <w:spacing w:before="0" w:after="0" w:line="240" w:lineRule="auto"/>
              <w:jc w:val="both"/>
              <w:rPr>
                <w:rFonts w:asciiTheme="majorHAnsi" w:eastAsia="Times New Roman" w:hAnsiTheme="majorHAnsi" w:cstheme="majorHAnsi"/>
                <w:b/>
                <w:lang w:bidi="en-US"/>
              </w:rPr>
            </w:pPr>
            <w:r w:rsidRPr="007206D4">
              <w:rPr>
                <w:rFonts w:asciiTheme="majorHAnsi" w:eastAsia="Times New Roman" w:hAnsiTheme="majorHAnsi" w:cstheme="majorHAnsi"/>
                <w:b/>
                <w:lang w:bidi="en-US"/>
              </w:rPr>
              <w:t>Sasniegtā vērtība</w:t>
            </w:r>
          </w:p>
          <w:p w14:paraId="14B53CC4" w14:textId="77777777" w:rsidR="00BB3344" w:rsidRPr="007206D4" w:rsidRDefault="00BB3344" w:rsidP="007206D4">
            <w:pPr>
              <w:spacing w:before="0" w:after="0" w:line="240" w:lineRule="auto"/>
              <w:jc w:val="both"/>
              <w:rPr>
                <w:rFonts w:asciiTheme="majorHAnsi" w:eastAsia="Times New Roman" w:hAnsiTheme="majorHAnsi" w:cstheme="majorHAnsi"/>
                <w:lang w:bidi="en-US"/>
              </w:rPr>
            </w:pPr>
          </w:p>
          <w:p w14:paraId="07E8E32E" w14:textId="77777777" w:rsidR="00BB3344" w:rsidRPr="007206D4" w:rsidRDefault="00BB3344" w:rsidP="007206D4">
            <w:pPr>
              <w:spacing w:before="0" w:after="0" w:line="240" w:lineRule="auto"/>
              <w:jc w:val="both"/>
              <w:rPr>
                <w:rFonts w:asciiTheme="majorHAnsi" w:eastAsia="Times New Roman" w:hAnsiTheme="majorHAnsi" w:cstheme="majorHAnsi"/>
                <w:lang w:bidi="en-US"/>
              </w:rPr>
            </w:pPr>
            <w:r w:rsidRPr="007206D4">
              <w:rPr>
                <w:rFonts w:asciiTheme="majorHAnsi" w:eastAsia="Times New Roman" w:hAnsiTheme="majorHAnsi" w:cstheme="majorHAnsi"/>
                <w:lang w:bidi="en-US"/>
              </w:rPr>
              <w:t>Izpildes novirze no plānotās vērtības (%)</w:t>
            </w:r>
          </w:p>
        </w:tc>
        <w:tc>
          <w:tcPr>
            <w:tcW w:w="709" w:type="dxa"/>
            <w:shd w:val="clear" w:color="auto" w:fill="auto"/>
          </w:tcPr>
          <w:p w14:paraId="0C600320" w14:textId="77777777" w:rsidR="00BB3344" w:rsidRPr="007206D4" w:rsidRDefault="00BB3344" w:rsidP="007206D4">
            <w:pPr>
              <w:spacing w:before="0" w:after="0" w:line="240" w:lineRule="auto"/>
              <w:jc w:val="both"/>
              <w:rPr>
                <w:rFonts w:asciiTheme="majorHAnsi" w:eastAsia="Times New Roman" w:hAnsiTheme="majorHAnsi" w:cstheme="majorHAnsi"/>
                <w:lang w:bidi="en-US"/>
              </w:rPr>
            </w:pPr>
            <w:r w:rsidRPr="007206D4">
              <w:rPr>
                <w:rFonts w:asciiTheme="majorHAnsi" w:eastAsia="Times New Roman" w:hAnsiTheme="majorHAnsi" w:cstheme="majorHAnsi"/>
                <w:lang w:bidi="en-US"/>
              </w:rPr>
              <w:t>1,0</w:t>
            </w:r>
          </w:p>
          <w:p w14:paraId="5A64AAEE" w14:textId="77777777" w:rsidR="00BB3344" w:rsidRPr="007206D4" w:rsidRDefault="00BB3344" w:rsidP="007206D4">
            <w:pPr>
              <w:spacing w:before="0" w:after="0" w:line="240" w:lineRule="auto"/>
              <w:jc w:val="both"/>
              <w:rPr>
                <w:rFonts w:asciiTheme="majorHAnsi" w:eastAsia="Times New Roman" w:hAnsiTheme="majorHAnsi" w:cstheme="majorHAnsi"/>
                <w:lang w:bidi="en-US"/>
              </w:rPr>
            </w:pPr>
          </w:p>
          <w:p w14:paraId="62FE512A" w14:textId="77777777" w:rsidR="00BB3344" w:rsidRPr="007206D4" w:rsidRDefault="00BB3344" w:rsidP="007206D4">
            <w:pPr>
              <w:spacing w:before="0" w:after="0" w:line="240" w:lineRule="auto"/>
              <w:jc w:val="both"/>
              <w:rPr>
                <w:rFonts w:asciiTheme="majorHAnsi" w:eastAsia="Times New Roman" w:hAnsiTheme="majorHAnsi" w:cstheme="majorHAnsi"/>
                <w:lang w:bidi="en-US"/>
              </w:rPr>
            </w:pPr>
          </w:p>
          <w:p w14:paraId="517C96E4" w14:textId="77777777" w:rsidR="00BB3344" w:rsidRPr="007206D4" w:rsidRDefault="00BB3344" w:rsidP="007206D4">
            <w:pPr>
              <w:spacing w:before="0" w:after="0" w:line="240" w:lineRule="auto"/>
              <w:jc w:val="both"/>
              <w:rPr>
                <w:rFonts w:asciiTheme="majorHAnsi" w:eastAsia="Times New Roman" w:hAnsiTheme="majorHAnsi" w:cstheme="majorHAnsi"/>
                <w:b/>
                <w:lang w:bidi="en-US"/>
              </w:rPr>
            </w:pPr>
            <w:r w:rsidRPr="007206D4">
              <w:rPr>
                <w:rFonts w:asciiTheme="majorHAnsi" w:eastAsia="Times New Roman" w:hAnsiTheme="majorHAnsi" w:cstheme="majorHAnsi"/>
                <w:b/>
                <w:lang w:bidi="en-US"/>
              </w:rPr>
              <w:t>0,8</w:t>
            </w:r>
          </w:p>
          <w:p w14:paraId="33B5927A" w14:textId="77777777" w:rsidR="00BB3344" w:rsidRPr="007206D4" w:rsidRDefault="00BB3344" w:rsidP="007206D4">
            <w:pPr>
              <w:spacing w:before="0" w:after="0" w:line="240" w:lineRule="auto"/>
              <w:jc w:val="both"/>
              <w:rPr>
                <w:rFonts w:asciiTheme="majorHAnsi" w:eastAsia="Times New Roman" w:hAnsiTheme="majorHAnsi" w:cstheme="majorHAnsi"/>
                <w:lang w:bidi="en-US"/>
              </w:rPr>
            </w:pPr>
          </w:p>
          <w:p w14:paraId="57C13081" w14:textId="77777777" w:rsidR="00BB3344" w:rsidRPr="007206D4" w:rsidRDefault="00BB3344" w:rsidP="007206D4">
            <w:pPr>
              <w:spacing w:before="0" w:after="0" w:line="240" w:lineRule="auto"/>
              <w:jc w:val="both"/>
              <w:rPr>
                <w:rFonts w:asciiTheme="majorHAnsi" w:eastAsia="Times New Roman" w:hAnsiTheme="majorHAnsi" w:cstheme="majorHAnsi"/>
                <w:lang w:bidi="en-US"/>
              </w:rPr>
            </w:pPr>
          </w:p>
          <w:p w14:paraId="296EAB11" w14:textId="77777777" w:rsidR="00BB3344" w:rsidRPr="007206D4" w:rsidRDefault="00BB3344" w:rsidP="007206D4">
            <w:pPr>
              <w:spacing w:before="0" w:after="0" w:line="240" w:lineRule="auto"/>
              <w:jc w:val="both"/>
              <w:rPr>
                <w:rFonts w:asciiTheme="majorHAnsi" w:eastAsia="Times New Roman" w:hAnsiTheme="majorHAnsi" w:cstheme="majorHAnsi"/>
                <w:lang w:bidi="en-US"/>
              </w:rPr>
            </w:pPr>
            <w:r w:rsidRPr="007206D4">
              <w:rPr>
                <w:rFonts w:asciiTheme="majorHAnsi" w:eastAsia="Times New Roman" w:hAnsiTheme="majorHAnsi" w:cstheme="majorHAnsi"/>
                <w:color w:val="FF0000"/>
                <w:lang w:bidi="en-US"/>
              </w:rPr>
              <w:t>-20%</w:t>
            </w:r>
          </w:p>
        </w:tc>
        <w:tc>
          <w:tcPr>
            <w:tcW w:w="670" w:type="dxa"/>
            <w:shd w:val="clear" w:color="auto" w:fill="auto"/>
          </w:tcPr>
          <w:p w14:paraId="15A57BBA" w14:textId="77777777" w:rsidR="00BB3344" w:rsidRPr="007206D4" w:rsidRDefault="00BB3344" w:rsidP="007206D4">
            <w:pPr>
              <w:spacing w:before="0" w:after="0" w:line="240" w:lineRule="auto"/>
              <w:jc w:val="both"/>
              <w:rPr>
                <w:rFonts w:asciiTheme="majorHAnsi" w:eastAsia="Times New Roman" w:hAnsiTheme="majorHAnsi" w:cstheme="majorHAnsi"/>
                <w:lang w:bidi="en-US"/>
              </w:rPr>
            </w:pPr>
            <w:r w:rsidRPr="007206D4">
              <w:rPr>
                <w:rFonts w:asciiTheme="majorHAnsi" w:eastAsia="Times New Roman" w:hAnsiTheme="majorHAnsi" w:cstheme="majorHAnsi"/>
                <w:lang w:bidi="en-US"/>
              </w:rPr>
              <w:t>1,0</w:t>
            </w:r>
          </w:p>
          <w:p w14:paraId="08884C2A" w14:textId="77777777" w:rsidR="00BB3344" w:rsidRPr="007206D4" w:rsidRDefault="00BB3344" w:rsidP="007206D4">
            <w:pPr>
              <w:spacing w:before="0" w:after="0" w:line="240" w:lineRule="auto"/>
              <w:jc w:val="both"/>
              <w:rPr>
                <w:rFonts w:asciiTheme="majorHAnsi" w:eastAsia="Times New Roman" w:hAnsiTheme="majorHAnsi" w:cstheme="majorHAnsi"/>
                <w:lang w:bidi="en-US"/>
              </w:rPr>
            </w:pPr>
          </w:p>
          <w:p w14:paraId="6FDEA692" w14:textId="77777777" w:rsidR="00BB3344" w:rsidRPr="007206D4" w:rsidRDefault="00BB3344" w:rsidP="007206D4">
            <w:pPr>
              <w:spacing w:before="0" w:after="0" w:line="240" w:lineRule="auto"/>
              <w:jc w:val="both"/>
              <w:rPr>
                <w:rFonts w:asciiTheme="majorHAnsi" w:eastAsia="Times New Roman" w:hAnsiTheme="majorHAnsi" w:cstheme="majorHAnsi"/>
                <w:lang w:bidi="en-US"/>
              </w:rPr>
            </w:pPr>
          </w:p>
          <w:p w14:paraId="4BA91B89" w14:textId="77777777" w:rsidR="00BB3344" w:rsidRPr="007206D4" w:rsidRDefault="00BB3344" w:rsidP="007206D4">
            <w:pPr>
              <w:spacing w:before="0" w:after="0" w:line="240" w:lineRule="auto"/>
              <w:jc w:val="both"/>
              <w:rPr>
                <w:rFonts w:asciiTheme="majorHAnsi" w:eastAsia="Times New Roman" w:hAnsiTheme="majorHAnsi" w:cstheme="majorHAnsi"/>
                <w:b/>
                <w:lang w:bidi="en-US"/>
              </w:rPr>
            </w:pPr>
            <w:r w:rsidRPr="007206D4">
              <w:rPr>
                <w:rFonts w:asciiTheme="majorHAnsi" w:eastAsia="Times New Roman" w:hAnsiTheme="majorHAnsi" w:cstheme="majorHAnsi"/>
                <w:b/>
                <w:lang w:bidi="en-US"/>
              </w:rPr>
              <w:t>0,8</w:t>
            </w:r>
          </w:p>
          <w:p w14:paraId="31923136" w14:textId="77777777" w:rsidR="00BB3344" w:rsidRPr="007206D4" w:rsidRDefault="00BB3344" w:rsidP="007206D4">
            <w:pPr>
              <w:spacing w:before="0" w:after="0" w:line="240" w:lineRule="auto"/>
              <w:jc w:val="both"/>
              <w:rPr>
                <w:rFonts w:asciiTheme="majorHAnsi" w:eastAsia="Times New Roman" w:hAnsiTheme="majorHAnsi" w:cstheme="majorHAnsi"/>
                <w:lang w:bidi="en-US"/>
              </w:rPr>
            </w:pPr>
          </w:p>
          <w:p w14:paraId="5076A14F" w14:textId="77777777" w:rsidR="00BB3344" w:rsidRPr="007206D4" w:rsidRDefault="00BB3344" w:rsidP="007206D4">
            <w:pPr>
              <w:spacing w:before="0" w:after="0" w:line="240" w:lineRule="auto"/>
              <w:jc w:val="both"/>
              <w:rPr>
                <w:rFonts w:asciiTheme="majorHAnsi" w:eastAsia="Times New Roman" w:hAnsiTheme="majorHAnsi" w:cstheme="majorHAnsi"/>
                <w:lang w:bidi="en-US"/>
              </w:rPr>
            </w:pPr>
          </w:p>
          <w:p w14:paraId="7217327B" w14:textId="77777777" w:rsidR="00BB3344" w:rsidRPr="007206D4" w:rsidRDefault="00BB3344" w:rsidP="007206D4">
            <w:pPr>
              <w:spacing w:before="0" w:after="0" w:line="240" w:lineRule="auto"/>
              <w:jc w:val="both"/>
              <w:rPr>
                <w:rFonts w:asciiTheme="majorHAnsi" w:eastAsia="Times New Roman" w:hAnsiTheme="majorHAnsi" w:cstheme="majorHAnsi"/>
                <w:lang w:bidi="en-US"/>
              </w:rPr>
            </w:pPr>
            <w:r w:rsidRPr="007206D4">
              <w:rPr>
                <w:rFonts w:asciiTheme="majorHAnsi" w:eastAsia="Times New Roman" w:hAnsiTheme="majorHAnsi" w:cstheme="majorHAnsi"/>
                <w:color w:val="FF0000"/>
                <w:lang w:bidi="en-US"/>
              </w:rPr>
              <w:t>-20%</w:t>
            </w:r>
          </w:p>
        </w:tc>
        <w:tc>
          <w:tcPr>
            <w:tcW w:w="5103" w:type="dxa"/>
            <w:shd w:val="clear" w:color="auto" w:fill="auto"/>
          </w:tcPr>
          <w:p w14:paraId="7EF89044" w14:textId="77777777" w:rsidR="00BB3344" w:rsidRPr="007206D4" w:rsidRDefault="00BB3344" w:rsidP="007206D4">
            <w:pPr>
              <w:spacing w:before="0" w:after="0" w:line="240" w:lineRule="auto"/>
              <w:jc w:val="both"/>
              <w:rPr>
                <w:rFonts w:asciiTheme="majorHAnsi" w:eastAsia="Times New Roman" w:hAnsiTheme="majorHAnsi" w:cstheme="majorHAnsi"/>
                <w:lang w:bidi="en-US"/>
              </w:rPr>
            </w:pPr>
            <w:r w:rsidRPr="007206D4">
              <w:rPr>
                <w:rFonts w:asciiTheme="majorHAnsi" w:eastAsia="Times New Roman" w:hAnsiTheme="majorHAnsi" w:cstheme="majorHAnsi"/>
                <w:lang w:bidi="en-US"/>
              </w:rPr>
              <w:t>Daļēji izpildīts</w:t>
            </w:r>
          </w:p>
          <w:p w14:paraId="20C37D03" w14:textId="77777777" w:rsidR="00BB3344" w:rsidRPr="007206D4" w:rsidRDefault="00BB3344" w:rsidP="007206D4">
            <w:pPr>
              <w:kinsoku w:val="0"/>
              <w:overflowPunct w:val="0"/>
              <w:spacing w:before="0" w:after="0" w:line="240" w:lineRule="auto"/>
              <w:ind w:firstLine="319"/>
              <w:jc w:val="both"/>
              <w:textAlignment w:val="baseline"/>
              <w:rPr>
                <w:rFonts w:asciiTheme="majorHAnsi" w:hAnsiTheme="majorHAnsi" w:cstheme="majorHAnsi"/>
                <w:lang w:eastAsia="lv-LV"/>
              </w:rPr>
            </w:pPr>
            <w:r w:rsidRPr="007206D4">
              <w:rPr>
                <w:rFonts w:asciiTheme="majorHAnsi" w:hAnsiTheme="majorHAnsi" w:cstheme="majorHAnsi"/>
                <w:lang w:eastAsia="lv-LV"/>
              </w:rPr>
              <w:t xml:space="preserve">Nodarbināto ieslodzīto skaits divu gadu griezumā stabili saglabājas vienā līmenī. Rezultatīvais radītājs ir sasniegts daļēji, jo netika panākta nodarbināto ieslodzīto skaita palielināšanās līdz vienam tūkstotim objektīvu iemeslu dēļ: Pārvaldei piešķirtā budžeta ietvaros nebija iespējams palielināt ieslodzījuma vietu saimnieciskajā apkalpē nodarbināto ieslodzīto skaitu, kā arī jauni komersanti nav pieteikušies ieslodzīto nodarbināšanai. Stratēģijas </w:t>
            </w:r>
            <w:r w:rsidRPr="007206D4">
              <w:rPr>
                <w:rFonts w:asciiTheme="majorHAnsi" w:hAnsiTheme="majorHAnsi" w:cstheme="majorHAnsi"/>
              </w:rPr>
              <w:t xml:space="preserve">īstenošanas periodā tika veikti vairāki pasākumi komersantu iesaistīšanai ieslodzīto nodarbināšanā – tika izsludināti konkursi par tiesībām nodarbināt ieslodzītos par samaksu, potenciālajiem sadarbības partneriem tika sniegtas konsultācijas ieslodzīto nodarbinātības organizēšanas jautājumos, kā arī Pārvaldes tīmekļa vietnē regulāri tika izvietota aktuāla informācija par ieslodzīto nodarbināšanas iespējām ieslodzījuma vietās, tomēr minētās aktivitātes nav rezultējušās ar jaunu sadarbības līgumu noslēgšanu ar komersantiem. Visticamāk rezultatīvā rādītāja sasniegšanu būtiski ietekmēja valstī konstatēta tendence samazināties komersantu skaitam - tā 2019.gadā par 8% samazinājās sabiedrību ar ierobežoto atbildību skaits, kas reģistrēti Uzņēmumu reģistrā, par 2% - akciju sabiedrību skaits, par 1% zemnieku saimniecību un individuālās uzņēmējdarbības </w:t>
            </w:r>
            <w:r w:rsidRPr="007206D4">
              <w:rPr>
                <w:rFonts w:asciiTheme="majorHAnsi" w:hAnsiTheme="majorHAnsi" w:cstheme="majorHAnsi"/>
              </w:rPr>
              <w:lastRenderedPageBreak/>
              <w:t>formas</w:t>
            </w:r>
            <w:r w:rsidRPr="007206D4">
              <w:rPr>
                <w:rStyle w:val="Vresatsauce"/>
                <w:rFonts w:asciiTheme="majorHAnsi" w:hAnsiTheme="majorHAnsi" w:cstheme="majorHAnsi"/>
              </w:rPr>
              <w:footnoteReference w:id="3"/>
            </w:r>
            <w:r w:rsidRPr="007206D4">
              <w:rPr>
                <w:rFonts w:asciiTheme="majorHAnsi" w:hAnsiTheme="majorHAnsi" w:cstheme="majorHAnsi"/>
              </w:rPr>
              <w:t>; 2020.gadā ekonomiski aktīvu komersantu skaits joprojām samazinājās – salīdzinājumā ar 2019.gadu par 1% samazinājās sabiedrību ar ierobežoto atbildību skaits, par 5% - akciju sabiedrību skaits, par 1% zemnieku saimniecību un par 12% - individuālās uzņēmējdarbības formas</w:t>
            </w:r>
            <w:r w:rsidRPr="007206D4">
              <w:rPr>
                <w:rStyle w:val="Vresatsauce"/>
                <w:rFonts w:asciiTheme="majorHAnsi" w:hAnsiTheme="majorHAnsi" w:cstheme="majorHAnsi"/>
              </w:rPr>
              <w:footnoteReference w:id="4"/>
            </w:r>
            <w:r w:rsidRPr="007206D4">
              <w:rPr>
                <w:rFonts w:asciiTheme="majorHAnsi" w:hAnsiTheme="majorHAnsi" w:cstheme="majorHAnsi"/>
              </w:rPr>
              <w:t>.</w:t>
            </w:r>
          </w:p>
          <w:p w14:paraId="18B21F7B" w14:textId="77777777" w:rsidR="00BB3344" w:rsidRPr="007206D4" w:rsidRDefault="00BB3344" w:rsidP="007206D4">
            <w:pPr>
              <w:kinsoku w:val="0"/>
              <w:overflowPunct w:val="0"/>
              <w:spacing w:before="0" w:after="0" w:line="240" w:lineRule="auto"/>
              <w:ind w:firstLine="319"/>
              <w:jc w:val="both"/>
              <w:textAlignment w:val="baseline"/>
              <w:rPr>
                <w:rFonts w:asciiTheme="majorHAnsi" w:eastAsia="Times New Roman" w:hAnsiTheme="majorHAnsi" w:cstheme="majorHAnsi"/>
                <w:lang w:bidi="en-US"/>
              </w:rPr>
            </w:pPr>
            <w:r w:rsidRPr="007206D4">
              <w:rPr>
                <w:rFonts w:asciiTheme="majorHAnsi" w:hAnsiTheme="majorHAnsi" w:cstheme="majorHAnsi"/>
              </w:rPr>
              <w:t>Vienlaikus pozitīvi jāatzīmē</w:t>
            </w:r>
            <w:r w:rsidRPr="007206D4">
              <w:rPr>
                <w:rFonts w:asciiTheme="majorHAnsi" w:hAnsiTheme="majorHAnsi" w:cstheme="majorHAnsi"/>
                <w:i/>
              </w:rPr>
              <w:t xml:space="preserve"> </w:t>
            </w:r>
            <w:r w:rsidRPr="007206D4">
              <w:rPr>
                <w:rFonts w:asciiTheme="majorHAnsi" w:hAnsiTheme="majorHAnsi" w:cstheme="majorHAnsi"/>
              </w:rPr>
              <w:t>Stratēģijas īstenošanas laikā paveiktais darbs</w:t>
            </w:r>
            <w:r w:rsidRPr="007206D4">
              <w:rPr>
                <w:rFonts w:asciiTheme="majorHAnsi" w:hAnsiTheme="majorHAnsi" w:cstheme="majorHAnsi"/>
                <w:i/>
              </w:rPr>
              <w:t xml:space="preserve"> </w:t>
            </w:r>
            <w:r w:rsidRPr="007206D4">
              <w:rPr>
                <w:rFonts w:asciiTheme="majorHAnsi" w:hAnsiTheme="majorHAnsi" w:cstheme="majorHAnsi"/>
              </w:rPr>
              <w:t xml:space="preserve">nodarbināto ieslodzīto īpatsvara saglabāšanā - neskatoties </w:t>
            </w:r>
            <w:r w:rsidRPr="007206D4">
              <w:rPr>
                <w:rFonts w:asciiTheme="majorHAnsi" w:eastAsia="Arial" w:hAnsiTheme="majorHAnsi" w:cstheme="majorHAnsi"/>
                <w:kern w:val="24"/>
              </w:rPr>
              <w:t xml:space="preserve">uz Brasas cietuma likvidāciju un sadarbības izbeigšanu ar SIA "SRC Brasa" un sadarbības līguma ar </w:t>
            </w:r>
            <w:r w:rsidRPr="007206D4">
              <w:rPr>
                <w:rFonts w:asciiTheme="majorHAnsi" w:eastAsia="Arial" w:hAnsiTheme="majorHAnsi" w:cstheme="majorHAnsi"/>
                <w:kern w:val="24"/>
                <w:lang w:eastAsia="lv-LV"/>
              </w:rPr>
              <w:t xml:space="preserve">SIA </w:t>
            </w:r>
            <w:r w:rsidRPr="007206D4">
              <w:rPr>
                <w:rFonts w:asciiTheme="majorHAnsi" w:eastAsia="Arial" w:hAnsiTheme="majorHAnsi" w:cstheme="majorHAnsi"/>
                <w:kern w:val="24"/>
              </w:rPr>
              <w:t>"</w:t>
            </w:r>
            <w:r w:rsidRPr="007206D4">
              <w:rPr>
                <w:rFonts w:asciiTheme="majorHAnsi" w:eastAsia="Arial" w:hAnsiTheme="majorHAnsi" w:cstheme="majorHAnsi"/>
                <w:kern w:val="24"/>
                <w:lang w:eastAsia="lv-LV"/>
              </w:rPr>
              <w:t>Valis</w:t>
            </w:r>
            <w:r w:rsidRPr="007206D4">
              <w:rPr>
                <w:rFonts w:asciiTheme="majorHAnsi" w:eastAsia="Arial" w:hAnsiTheme="majorHAnsi" w:cstheme="majorHAnsi"/>
                <w:kern w:val="24"/>
              </w:rPr>
              <w:t>"</w:t>
            </w:r>
            <w:r w:rsidRPr="007206D4">
              <w:rPr>
                <w:rFonts w:asciiTheme="majorHAnsi" w:eastAsia="Arial" w:hAnsiTheme="majorHAnsi" w:cstheme="majorHAnsi"/>
                <w:kern w:val="24"/>
                <w:lang w:eastAsia="lv-LV"/>
              </w:rPr>
              <w:t xml:space="preserve"> izbeigšanu,</w:t>
            </w:r>
            <w:r w:rsidRPr="007206D4">
              <w:rPr>
                <w:rFonts w:asciiTheme="majorHAnsi" w:eastAsia="Arial" w:hAnsiTheme="majorHAnsi" w:cstheme="majorHAnsi"/>
                <w:kern w:val="24"/>
              </w:rPr>
              <w:t xml:space="preserve"> nodarbināto ieslodzīto īpatsvars 2020.gadā salīdzinājumā ar 2018.gada attiecīgo rādītāju ir pieaudzis par 2% un sastādīja 26% (2018.gadā - 24%). Vērtējot šo tendenci, ir jāņem vērā, ka to ietekmēja arī ieslodzīto kopēja skaitā samazināšanās un apstāklis, ka valstī izsludinātas ārkārtējās situācijas laikā sadarbība ar komersantiem ieslodzījuma vietās netika pārtraukta.</w:t>
            </w:r>
          </w:p>
        </w:tc>
      </w:tr>
      <w:tr w:rsidR="00BB3344" w:rsidRPr="00FB1401" w14:paraId="58A4E83B" w14:textId="77777777" w:rsidTr="0047128D">
        <w:tc>
          <w:tcPr>
            <w:tcW w:w="1444" w:type="dxa"/>
            <w:shd w:val="clear" w:color="auto" w:fill="auto"/>
          </w:tcPr>
          <w:p w14:paraId="1C8FEC06" w14:textId="77777777" w:rsidR="00BB3344" w:rsidRPr="007206D4" w:rsidRDefault="00BB3344" w:rsidP="007206D4">
            <w:pPr>
              <w:spacing w:before="0" w:after="0" w:line="240" w:lineRule="auto"/>
              <w:jc w:val="both"/>
              <w:rPr>
                <w:rFonts w:asciiTheme="majorHAnsi" w:eastAsia="Times New Roman" w:hAnsiTheme="majorHAnsi" w:cstheme="majorHAnsi"/>
                <w:lang w:bidi="en-US"/>
              </w:rPr>
            </w:pPr>
            <w:r w:rsidRPr="007206D4">
              <w:rPr>
                <w:rFonts w:asciiTheme="majorHAnsi" w:eastAsia="Times New Roman" w:hAnsiTheme="majorHAnsi" w:cstheme="majorHAnsi"/>
                <w:lang w:bidi="en-US"/>
              </w:rPr>
              <w:lastRenderedPageBreak/>
              <w:t xml:space="preserve">3. Resocializācijas programmās iesaistīto personu skaits </w:t>
            </w:r>
            <w:r w:rsidRPr="007206D4">
              <w:rPr>
                <w:rFonts w:asciiTheme="majorHAnsi" w:eastAsia="Times New Roman" w:hAnsiTheme="majorHAnsi" w:cstheme="majorHAnsi"/>
                <w:lang w:eastAsia="lv-LV" w:bidi="en-US"/>
              </w:rPr>
              <w:t>(tūkst.)</w:t>
            </w:r>
          </w:p>
        </w:tc>
        <w:tc>
          <w:tcPr>
            <w:tcW w:w="1146" w:type="dxa"/>
            <w:shd w:val="clear" w:color="auto" w:fill="auto"/>
          </w:tcPr>
          <w:p w14:paraId="585E59C6" w14:textId="77777777" w:rsidR="00BB3344" w:rsidRPr="007206D4" w:rsidRDefault="00BB3344" w:rsidP="007206D4">
            <w:pPr>
              <w:spacing w:before="0" w:after="0" w:line="240" w:lineRule="auto"/>
              <w:jc w:val="both"/>
              <w:rPr>
                <w:rFonts w:asciiTheme="majorHAnsi" w:eastAsia="Times New Roman" w:hAnsiTheme="majorHAnsi" w:cstheme="majorHAnsi"/>
                <w:lang w:bidi="en-US"/>
              </w:rPr>
            </w:pPr>
            <w:r w:rsidRPr="007206D4">
              <w:rPr>
                <w:rFonts w:asciiTheme="majorHAnsi" w:eastAsia="Times New Roman" w:hAnsiTheme="majorHAnsi" w:cstheme="majorHAnsi"/>
                <w:lang w:bidi="en-US"/>
              </w:rPr>
              <w:t>Plānotā vērtība</w:t>
            </w:r>
          </w:p>
          <w:p w14:paraId="36A6F897" w14:textId="77777777" w:rsidR="00BB3344" w:rsidRPr="007206D4" w:rsidRDefault="00BB3344" w:rsidP="007206D4">
            <w:pPr>
              <w:spacing w:before="0" w:after="0" w:line="240" w:lineRule="auto"/>
              <w:jc w:val="both"/>
              <w:rPr>
                <w:rFonts w:asciiTheme="majorHAnsi" w:eastAsia="Times New Roman" w:hAnsiTheme="majorHAnsi" w:cstheme="majorHAnsi"/>
                <w:lang w:bidi="en-US"/>
              </w:rPr>
            </w:pPr>
          </w:p>
          <w:p w14:paraId="3E9B95C4" w14:textId="77777777" w:rsidR="00BB3344" w:rsidRPr="007206D4" w:rsidRDefault="00BB3344" w:rsidP="007206D4">
            <w:pPr>
              <w:spacing w:before="0" w:after="0" w:line="240" w:lineRule="auto"/>
              <w:jc w:val="both"/>
              <w:rPr>
                <w:rFonts w:asciiTheme="majorHAnsi" w:eastAsia="Times New Roman" w:hAnsiTheme="majorHAnsi" w:cstheme="majorHAnsi"/>
                <w:b/>
                <w:lang w:bidi="en-US"/>
              </w:rPr>
            </w:pPr>
            <w:r w:rsidRPr="007206D4">
              <w:rPr>
                <w:rFonts w:asciiTheme="majorHAnsi" w:eastAsia="Times New Roman" w:hAnsiTheme="majorHAnsi" w:cstheme="majorHAnsi"/>
                <w:b/>
                <w:lang w:bidi="en-US"/>
              </w:rPr>
              <w:t>Sasniegtā vērtība</w:t>
            </w:r>
          </w:p>
          <w:p w14:paraId="71CD6308" w14:textId="77777777" w:rsidR="00BB3344" w:rsidRPr="007206D4" w:rsidRDefault="00BB3344" w:rsidP="007206D4">
            <w:pPr>
              <w:spacing w:before="0" w:after="0" w:line="240" w:lineRule="auto"/>
              <w:jc w:val="both"/>
              <w:rPr>
                <w:rFonts w:asciiTheme="majorHAnsi" w:eastAsia="Times New Roman" w:hAnsiTheme="majorHAnsi" w:cstheme="majorHAnsi"/>
                <w:lang w:bidi="en-US"/>
              </w:rPr>
            </w:pPr>
          </w:p>
          <w:p w14:paraId="6F5D1A25" w14:textId="77777777" w:rsidR="00BB3344" w:rsidRPr="007206D4" w:rsidRDefault="00BB3344" w:rsidP="007206D4">
            <w:pPr>
              <w:spacing w:before="0" w:after="0" w:line="240" w:lineRule="auto"/>
              <w:jc w:val="both"/>
              <w:rPr>
                <w:rFonts w:asciiTheme="majorHAnsi" w:eastAsia="Times New Roman" w:hAnsiTheme="majorHAnsi" w:cstheme="majorHAnsi"/>
                <w:lang w:bidi="en-US"/>
              </w:rPr>
            </w:pPr>
            <w:r w:rsidRPr="007206D4">
              <w:rPr>
                <w:rFonts w:asciiTheme="majorHAnsi" w:eastAsia="Times New Roman" w:hAnsiTheme="majorHAnsi" w:cstheme="majorHAnsi"/>
                <w:lang w:bidi="en-US"/>
              </w:rPr>
              <w:t>Izpildes novirze no plānotās vērtības (%)</w:t>
            </w:r>
          </w:p>
        </w:tc>
        <w:tc>
          <w:tcPr>
            <w:tcW w:w="709" w:type="dxa"/>
            <w:shd w:val="clear" w:color="auto" w:fill="auto"/>
          </w:tcPr>
          <w:p w14:paraId="61C1018A" w14:textId="77777777" w:rsidR="00BB3344" w:rsidRPr="007206D4" w:rsidRDefault="00BB3344" w:rsidP="007206D4">
            <w:pPr>
              <w:spacing w:before="0" w:after="0" w:line="240" w:lineRule="auto"/>
              <w:jc w:val="both"/>
              <w:rPr>
                <w:rFonts w:asciiTheme="majorHAnsi" w:eastAsia="Times New Roman" w:hAnsiTheme="majorHAnsi" w:cstheme="majorHAnsi"/>
                <w:lang w:bidi="en-US"/>
              </w:rPr>
            </w:pPr>
            <w:r w:rsidRPr="007206D4">
              <w:rPr>
                <w:rFonts w:asciiTheme="majorHAnsi" w:eastAsia="Times New Roman" w:hAnsiTheme="majorHAnsi" w:cstheme="majorHAnsi"/>
                <w:lang w:bidi="en-US"/>
              </w:rPr>
              <w:t>0,7</w:t>
            </w:r>
          </w:p>
          <w:p w14:paraId="4464EDF7" w14:textId="77777777" w:rsidR="00BB3344" w:rsidRPr="007206D4" w:rsidRDefault="00BB3344" w:rsidP="007206D4">
            <w:pPr>
              <w:spacing w:before="0" w:after="0" w:line="240" w:lineRule="auto"/>
              <w:jc w:val="both"/>
              <w:rPr>
                <w:rFonts w:asciiTheme="majorHAnsi" w:eastAsia="Times New Roman" w:hAnsiTheme="majorHAnsi" w:cstheme="majorHAnsi"/>
                <w:lang w:bidi="en-US"/>
              </w:rPr>
            </w:pPr>
          </w:p>
          <w:p w14:paraId="6F09E69B" w14:textId="77777777" w:rsidR="00BB3344" w:rsidRPr="007206D4" w:rsidRDefault="00BB3344" w:rsidP="007206D4">
            <w:pPr>
              <w:spacing w:before="0" w:after="0" w:line="240" w:lineRule="auto"/>
              <w:jc w:val="both"/>
              <w:rPr>
                <w:rFonts w:asciiTheme="majorHAnsi" w:eastAsia="Times New Roman" w:hAnsiTheme="majorHAnsi" w:cstheme="majorHAnsi"/>
                <w:lang w:bidi="en-US"/>
              </w:rPr>
            </w:pPr>
          </w:p>
          <w:p w14:paraId="69E0CC41" w14:textId="77777777" w:rsidR="00BB3344" w:rsidRPr="007206D4" w:rsidRDefault="00BB3344" w:rsidP="007206D4">
            <w:pPr>
              <w:spacing w:before="0" w:after="0" w:line="240" w:lineRule="auto"/>
              <w:jc w:val="both"/>
              <w:rPr>
                <w:rFonts w:asciiTheme="majorHAnsi" w:eastAsia="Times New Roman" w:hAnsiTheme="majorHAnsi" w:cstheme="majorHAnsi"/>
                <w:b/>
                <w:lang w:bidi="en-US"/>
              </w:rPr>
            </w:pPr>
            <w:r w:rsidRPr="007206D4">
              <w:rPr>
                <w:rFonts w:asciiTheme="majorHAnsi" w:eastAsia="Times New Roman" w:hAnsiTheme="majorHAnsi" w:cstheme="majorHAnsi"/>
                <w:b/>
                <w:lang w:bidi="en-US"/>
              </w:rPr>
              <w:t>0,5</w:t>
            </w:r>
          </w:p>
          <w:p w14:paraId="7008D4DE" w14:textId="77777777" w:rsidR="00BB3344" w:rsidRPr="007206D4" w:rsidRDefault="00BB3344" w:rsidP="007206D4">
            <w:pPr>
              <w:spacing w:before="0" w:after="0" w:line="240" w:lineRule="auto"/>
              <w:jc w:val="both"/>
              <w:rPr>
                <w:rFonts w:asciiTheme="majorHAnsi" w:eastAsia="Times New Roman" w:hAnsiTheme="majorHAnsi" w:cstheme="majorHAnsi"/>
                <w:lang w:bidi="en-US"/>
              </w:rPr>
            </w:pPr>
          </w:p>
          <w:p w14:paraId="1DDB4123" w14:textId="77777777" w:rsidR="00BB3344" w:rsidRPr="007206D4" w:rsidRDefault="00BB3344" w:rsidP="007206D4">
            <w:pPr>
              <w:spacing w:before="0" w:after="0" w:line="240" w:lineRule="auto"/>
              <w:jc w:val="both"/>
              <w:rPr>
                <w:rFonts w:asciiTheme="majorHAnsi" w:eastAsia="Times New Roman" w:hAnsiTheme="majorHAnsi" w:cstheme="majorHAnsi"/>
                <w:lang w:bidi="en-US"/>
              </w:rPr>
            </w:pPr>
          </w:p>
          <w:p w14:paraId="7F5E922F" w14:textId="77777777" w:rsidR="00BB3344" w:rsidRPr="007206D4" w:rsidRDefault="00BB3344" w:rsidP="007206D4">
            <w:pPr>
              <w:spacing w:before="0" w:after="0" w:line="240" w:lineRule="auto"/>
              <w:jc w:val="both"/>
              <w:rPr>
                <w:rFonts w:asciiTheme="majorHAnsi" w:eastAsia="Times New Roman" w:hAnsiTheme="majorHAnsi" w:cstheme="majorHAnsi"/>
                <w:lang w:bidi="en-US"/>
              </w:rPr>
            </w:pPr>
            <w:r w:rsidRPr="007206D4">
              <w:rPr>
                <w:rFonts w:asciiTheme="majorHAnsi" w:eastAsia="Times New Roman" w:hAnsiTheme="majorHAnsi" w:cstheme="majorHAnsi"/>
                <w:color w:val="FF0000"/>
                <w:lang w:bidi="en-US"/>
              </w:rPr>
              <w:t>-29%</w:t>
            </w:r>
          </w:p>
        </w:tc>
        <w:tc>
          <w:tcPr>
            <w:tcW w:w="670" w:type="dxa"/>
            <w:shd w:val="clear" w:color="auto" w:fill="auto"/>
          </w:tcPr>
          <w:p w14:paraId="6A1B174C" w14:textId="77777777" w:rsidR="00BB3344" w:rsidRPr="007206D4" w:rsidRDefault="00BB3344" w:rsidP="007206D4">
            <w:pPr>
              <w:spacing w:before="0" w:after="0" w:line="240" w:lineRule="auto"/>
              <w:jc w:val="both"/>
              <w:rPr>
                <w:rFonts w:asciiTheme="majorHAnsi" w:eastAsia="Times New Roman" w:hAnsiTheme="majorHAnsi" w:cstheme="majorHAnsi"/>
                <w:lang w:bidi="en-US"/>
              </w:rPr>
            </w:pPr>
            <w:r w:rsidRPr="007206D4">
              <w:rPr>
                <w:rFonts w:asciiTheme="majorHAnsi" w:eastAsia="Times New Roman" w:hAnsiTheme="majorHAnsi" w:cstheme="majorHAnsi"/>
                <w:lang w:bidi="en-US"/>
              </w:rPr>
              <w:t>0,7</w:t>
            </w:r>
          </w:p>
          <w:p w14:paraId="2C59B320" w14:textId="77777777" w:rsidR="00BB3344" w:rsidRPr="007206D4" w:rsidRDefault="00BB3344" w:rsidP="007206D4">
            <w:pPr>
              <w:spacing w:before="0" w:after="0" w:line="240" w:lineRule="auto"/>
              <w:jc w:val="both"/>
              <w:rPr>
                <w:rFonts w:asciiTheme="majorHAnsi" w:eastAsia="Times New Roman" w:hAnsiTheme="majorHAnsi" w:cstheme="majorHAnsi"/>
                <w:lang w:bidi="en-US"/>
              </w:rPr>
            </w:pPr>
          </w:p>
          <w:p w14:paraId="0839976A" w14:textId="77777777" w:rsidR="00BB3344" w:rsidRPr="007206D4" w:rsidRDefault="00BB3344" w:rsidP="007206D4">
            <w:pPr>
              <w:spacing w:before="0" w:after="0" w:line="240" w:lineRule="auto"/>
              <w:jc w:val="both"/>
              <w:rPr>
                <w:rFonts w:asciiTheme="majorHAnsi" w:eastAsia="Times New Roman" w:hAnsiTheme="majorHAnsi" w:cstheme="majorHAnsi"/>
                <w:lang w:bidi="en-US"/>
              </w:rPr>
            </w:pPr>
          </w:p>
          <w:p w14:paraId="2472673F" w14:textId="77777777" w:rsidR="00BB3344" w:rsidRPr="007206D4" w:rsidRDefault="00BB3344" w:rsidP="007206D4">
            <w:pPr>
              <w:spacing w:before="0" w:after="0" w:line="240" w:lineRule="auto"/>
              <w:jc w:val="both"/>
              <w:rPr>
                <w:rFonts w:asciiTheme="majorHAnsi" w:eastAsia="Times New Roman" w:hAnsiTheme="majorHAnsi" w:cstheme="majorHAnsi"/>
                <w:b/>
                <w:lang w:bidi="en-US"/>
              </w:rPr>
            </w:pPr>
            <w:r w:rsidRPr="007206D4">
              <w:rPr>
                <w:rFonts w:asciiTheme="majorHAnsi" w:eastAsia="Times New Roman" w:hAnsiTheme="majorHAnsi" w:cstheme="majorHAnsi"/>
                <w:b/>
                <w:lang w:bidi="en-US"/>
              </w:rPr>
              <w:t>0,4</w:t>
            </w:r>
          </w:p>
          <w:p w14:paraId="53EF9608" w14:textId="77777777" w:rsidR="00BB3344" w:rsidRPr="007206D4" w:rsidRDefault="00BB3344" w:rsidP="007206D4">
            <w:pPr>
              <w:spacing w:before="0" w:after="0" w:line="240" w:lineRule="auto"/>
              <w:jc w:val="both"/>
              <w:rPr>
                <w:rFonts w:asciiTheme="majorHAnsi" w:eastAsia="Times New Roman" w:hAnsiTheme="majorHAnsi" w:cstheme="majorHAnsi"/>
                <w:lang w:bidi="en-US"/>
              </w:rPr>
            </w:pPr>
          </w:p>
          <w:p w14:paraId="295B88F3" w14:textId="77777777" w:rsidR="00BB3344" w:rsidRPr="007206D4" w:rsidRDefault="00BB3344" w:rsidP="007206D4">
            <w:pPr>
              <w:spacing w:before="0" w:after="0" w:line="240" w:lineRule="auto"/>
              <w:jc w:val="both"/>
              <w:rPr>
                <w:rFonts w:asciiTheme="majorHAnsi" w:eastAsia="Times New Roman" w:hAnsiTheme="majorHAnsi" w:cstheme="majorHAnsi"/>
                <w:lang w:bidi="en-US"/>
              </w:rPr>
            </w:pPr>
          </w:p>
          <w:p w14:paraId="37A1962A" w14:textId="77777777" w:rsidR="00BB3344" w:rsidRPr="007206D4" w:rsidRDefault="00BB3344" w:rsidP="007206D4">
            <w:pPr>
              <w:spacing w:before="0" w:after="0" w:line="240" w:lineRule="auto"/>
              <w:jc w:val="both"/>
              <w:rPr>
                <w:rFonts w:asciiTheme="majorHAnsi" w:eastAsia="Times New Roman" w:hAnsiTheme="majorHAnsi" w:cstheme="majorHAnsi"/>
                <w:lang w:bidi="en-US"/>
              </w:rPr>
            </w:pPr>
            <w:r w:rsidRPr="007206D4">
              <w:rPr>
                <w:rFonts w:asciiTheme="majorHAnsi" w:eastAsia="Times New Roman" w:hAnsiTheme="majorHAnsi" w:cstheme="majorHAnsi"/>
                <w:color w:val="FF0000"/>
                <w:lang w:bidi="en-US"/>
              </w:rPr>
              <w:t>-43%</w:t>
            </w:r>
          </w:p>
        </w:tc>
        <w:tc>
          <w:tcPr>
            <w:tcW w:w="5103" w:type="dxa"/>
            <w:shd w:val="clear" w:color="auto" w:fill="auto"/>
          </w:tcPr>
          <w:p w14:paraId="4D0A9276" w14:textId="77777777" w:rsidR="00BB3344" w:rsidRPr="007206D4" w:rsidRDefault="00BB3344" w:rsidP="007206D4">
            <w:pPr>
              <w:spacing w:before="0" w:after="0" w:line="240" w:lineRule="auto"/>
              <w:jc w:val="both"/>
              <w:rPr>
                <w:rFonts w:asciiTheme="majorHAnsi" w:eastAsia="Times New Roman" w:hAnsiTheme="majorHAnsi" w:cstheme="majorHAnsi"/>
                <w:lang w:bidi="en-US"/>
              </w:rPr>
            </w:pPr>
            <w:r w:rsidRPr="007206D4">
              <w:rPr>
                <w:rFonts w:asciiTheme="majorHAnsi" w:eastAsia="Times New Roman" w:hAnsiTheme="majorHAnsi" w:cstheme="majorHAnsi"/>
                <w:lang w:bidi="en-US"/>
              </w:rPr>
              <w:t>Daļēji izpildīts</w:t>
            </w:r>
          </w:p>
          <w:p w14:paraId="29A1A477" w14:textId="4A897DFC" w:rsidR="00BB3344" w:rsidRPr="007206D4" w:rsidRDefault="00BB3344" w:rsidP="007206D4">
            <w:pPr>
              <w:pStyle w:val="Sarakstarindkopa"/>
              <w:spacing w:before="0" w:after="0" w:line="240" w:lineRule="auto"/>
              <w:ind w:left="0" w:firstLine="319"/>
              <w:contextualSpacing w:val="0"/>
              <w:jc w:val="both"/>
              <w:rPr>
                <w:rFonts w:asciiTheme="majorHAnsi" w:hAnsiTheme="majorHAnsi" w:cstheme="majorHAnsi"/>
              </w:rPr>
            </w:pPr>
            <w:r w:rsidRPr="007206D4">
              <w:rPr>
                <w:rFonts w:asciiTheme="majorHAnsi" w:hAnsiTheme="majorHAnsi" w:cstheme="majorHAnsi"/>
              </w:rPr>
              <w:t xml:space="preserve">Stratēģijas īstenošanas laikā sakarā ar izmaiņām personālsastāvā (mainot amatu vai darbavietu) samazinājās programmu vadītāju kapacitāte, līdz ar to tika novadīts mazāks resocializācijas programmu grupu skaits. Jaunu resocializācijas programmu vadītāju sagatavošana nebija lietderīga, jo ESF projekta Nr.9.1.3.0/16/I/001 "Resocializācijas sistēmas efektivitātes paaugstināšana" ietvaros veikto pētījumu rezultātā tika secināts, ka resocializācijas programmas ir novecojušas </w:t>
            </w:r>
            <w:r w:rsidR="000D6C4C">
              <w:rPr>
                <w:rFonts w:asciiTheme="majorHAnsi" w:hAnsiTheme="majorHAnsi" w:cstheme="majorHAnsi"/>
              </w:rPr>
              <w:t>un</w:t>
            </w:r>
            <w:r w:rsidRPr="007206D4">
              <w:rPr>
                <w:rFonts w:asciiTheme="majorHAnsi" w:hAnsiTheme="majorHAnsi" w:cstheme="majorHAnsi"/>
              </w:rPr>
              <w:t xml:space="preserve"> tās </w:t>
            </w:r>
            <w:r w:rsidR="000D6C4C">
              <w:rPr>
                <w:rFonts w:asciiTheme="majorHAnsi" w:hAnsiTheme="majorHAnsi" w:cstheme="majorHAnsi"/>
              </w:rPr>
              <w:t>ir</w:t>
            </w:r>
            <w:r w:rsidRPr="007206D4">
              <w:rPr>
                <w:rFonts w:asciiTheme="majorHAnsi" w:hAnsiTheme="majorHAnsi" w:cstheme="majorHAnsi"/>
              </w:rPr>
              <w:t xml:space="preserve"> jāpilnveido. Līdztekus kopš 2018.gada ievērojami samazinājies ieslodzīto kopējais skaits (3522 ieslodzītie 2018.gada 31.</w:t>
            </w:r>
            <w:r w:rsidR="00AF4CEA">
              <w:rPr>
                <w:rFonts w:asciiTheme="majorHAnsi" w:hAnsiTheme="majorHAnsi" w:cstheme="majorHAnsi"/>
              </w:rPr>
              <w:t> d</w:t>
            </w:r>
            <w:r w:rsidRPr="007206D4">
              <w:rPr>
                <w:rFonts w:asciiTheme="majorHAnsi" w:hAnsiTheme="majorHAnsi" w:cstheme="majorHAnsi"/>
              </w:rPr>
              <w:t>ecembrī</w:t>
            </w:r>
            <w:r w:rsidR="00AF4CEA">
              <w:rPr>
                <w:rFonts w:asciiTheme="majorHAnsi" w:hAnsiTheme="majorHAnsi" w:cstheme="majorHAnsi"/>
              </w:rPr>
              <w:t xml:space="preserve"> </w:t>
            </w:r>
            <w:r w:rsidRPr="007206D4">
              <w:rPr>
                <w:rFonts w:asciiTheme="majorHAnsi" w:hAnsiTheme="majorHAnsi" w:cstheme="majorHAnsi"/>
              </w:rPr>
              <w:t xml:space="preserve">un atbilstoši </w:t>
            </w:r>
            <w:r w:rsidRPr="007206D4">
              <w:rPr>
                <w:rFonts w:asciiTheme="majorHAnsi" w:hAnsiTheme="majorHAnsi" w:cstheme="majorHAnsi"/>
                <w:bCs/>
              </w:rPr>
              <w:t>3104</w:t>
            </w:r>
            <w:r w:rsidRPr="007206D4">
              <w:rPr>
                <w:rFonts w:asciiTheme="majorHAnsi" w:hAnsiTheme="majorHAnsi" w:cstheme="majorHAnsi"/>
              </w:rPr>
              <w:t xml:space="preserve"> ieslodzītie 2020.gada </w:t>
            </w:r>
            <w:r w:rsidR="00AF4CEA" w:rsidRPr="007206D4">
              <w:rPr>
                <w:rFonts w:asciiTheme="majorHAnsi" w:hAnsiTheme="majorHAnsi" w:cstheme="majorHAnsi"/>
              </w:rPr>
              <w:t>31.</w:t>
            </w:r>
            <w:r w:rsidR="00AF4CEA">
              <w:rPr>
                <w:rFonts w:asciiTheme="majorHAnsi" w:hAnsiTheme="majorHAnsi" w:cstheme="majorHAnsi"/>
              </w:rPr>
              <w:t> d</w:t>
            </w:r>
            <w:r w:rsidR="00AF4CEA" w:rsidRPr="007206D4">
              <w:rPr>
                <w:rFonts w:asciiTheme="majorHAnsi" w:hAnsiTheme="majorHAnsi" w:cstheme="majorHAnsi"/>
              </w:rPr>
              <w:t>ecembrī</w:t>
            </w:r>
            <w:r w:rsidRPr="007206D4">
              <w:rPr>
                <w:rFonts w:asciiTheme="majorHAnsi" w:hAnsiTheme="majorHAnsi" w:cstheme="majorHAnsi"/>
              </w:rPr>
              <w:t>) un brīvības atņemšanas soda termiņa vidējais ilgums, kas apgrūtināja notiesāto iesaistīšanu resocializācijas programmās, kuru īstenošanas ilgums pārsniedz sešus mēnešus.</w:t>
            </w:r>
          </w:p>
          <w:p w14:paraId="392F3CC7" w14:textId="4D30914C" w:rsidR="00BB3344" w:rsidRPr="007206D4" w:rsidRDefault="00BB3344" w:rsidP="007206D4">
            <w:pPr>
              <w:pStyle w:val="Sarakstarindkopa"/>
              <w:spacing w:before="0" w:after="0" w:line="240" w:lineRule="auto"/>
              <w:ind w:left="0" w:firstLine="319"/>
              <w:contextualSpacing w:val="0"/>
              <w:jc w:val="both"/>
              <w:rPr>
                <w:rFonts w:asciiTheme="majorHAnsi" w:hAnsiTheme="majorHAnsi" w:cstheme="majorHAnsi"/>
              </w:rPr>
            </w:pPr>
            <w:r w:rsidRPr="007206D4">
              <w:rPr>
                <w:rFonts w:asciiTheme="majorHAnsi" w:hAnsiTheme="majorHAnsi" w:cstheme="majorHAnsi"/>
              </w:rPr>
              <w:t>Saskaņā ar Covid-19 infekcijas izplatības pārvaldības likuma 38.</w:t>
            </w:r>
            <w:r w:rsidR="00AF4CEA">
              <w:rPr>
                <w:rFonts w:asciiTheme="majorHAnsi" w:hAnsiTheme="majorHAnsi" w:cstheme="majorHAnsi"/>
              </w:rPr>
              <w:t> p</w:t>
            </w:r>
            <w:r w:rsidRPr="007206D4">
              <w:rPr>
                <w:rFonts w:asciiTheme="majorHAnsi" w:hAnsiTheme="majorHAnsi" w:cstheme="majorHAnsi"/>
              </w:rPr>
              <w:t>anta</w:t>
            </w:r>
            <w:r w:rsidR="00AF4CEA">
              <w:rPr>
                <w:rFonts w:asciiTheme="majorHAnsi" w:hAnsiTheme="majorHAnsi" w:cstheme="majorHAnsi"/>
              </w:rPr>
              <w:t xml:space="preserve"> </w:t>
            </w:r>
            <w:r w:rsidRPr="007206D4">
              <w:rPr>
                <w:rFonts w:asciiTheme="majorHAnsi" w:hAnsiTheme="majorHAnsi" w:cstheme="majorHAnsi"/>
              </w:rPr>
              <w:t>pirmo daļu, ņemot vērā pastāvošus epidemioloģiskās drošības draudus saistībā ar Covid-19 infekcijas izplatību, lai nodrošinātu epidemioloģisko drošību ieslodzījuma vietās ar Pārvaldes priekšnieka rīkojumu tika pārtraukta resocializācijas, tai skaitā Valsts probācijas dienesta ieslodzījuma vietās īstenoto, programmu norise, kas kopumā būtiski ietekmēja resocializācijas programmās iesaistīto skaita samazināšanos.</w:t>
            </w:r>
          </w:p>
          <w:p w14:paraId="643B6613" w14:textId="77777777" w:rsidR="00BB3344" w:rsidRPr="007206D4" w:rsidRDefault="00BB3344" w:rsidP="007206D4">
            <w:pPr>
              <w:pStyle w:val="Sarakstarindkopa"/>
              <w:spacing w:before="0" w:after="0" w:line="240" w:lineRule="auto"/>
              <w:ind w:left="0" w:firstLine="319"/>
              <w:contextualSpacing w:val="0"/>
              <w:jc w:val="both"/>
              <w:rPr>
                <w:rFonts w:asciiTheme="majorHAnsi" w:hAnsiTheme="majorHAnsi" w:cstheme="majorHAnsi"/>
              </w:rPr>
            </w:pPr>
            <w:r w:rsidRPr="007206D4">
              <w:rPr>
                <w:rFonts w:asciiTheme="majorHAnsi" w:hAnsiTheme="majorHAnsi" w:cstheme="majorHAnsi"/>
              </w:rPr>
              <w:lastRenderedPageBreak/>
              <w:t>Rezultatīvā rādītāja sasniegšanai ESF projekta Nr.9.1.3.0/16/I/001 "Resocializācijas sistēmas efektivitātes paaugstināšana" ietvaros:</w:t>
            </w:r>
          </w:p>
          <w:p w14:paraId="55C7C131" w14:textId="77777777" w:rsidR="00BB3344" w:rsidRPr="007206D4" w:rsidRDefault="00BB3344" w:rsidP="007206D4">
            <w:pPr>
              <w:pStyle w:val="Sarakstarindkopa"/>
              <w:numPr>
                <w:ilvl w:val="0"/>
                <w:numId w:val="27"/>
              </w:numPr>
              <w:spacing w:before="0" w:after="0" w:line="240" w:lineRule="auto"/>
              <w:ind w:left="35" w:firstLine="425"/>
              <w:contextualSpacing w:val="0"/>
              <w:jc w:val="both"/>
              <w:rPr>
                <w:rFonts w:asciiTheme="majorHAnsi" w:hAnsiTheme="majorHAnsi" w:cstheme="majorHAnsi"/>
              </w:rPr>
            </w:pPr>
            <w:r w:rsidRPr="007206D4">
              <w:rPr>
                <w:rFonts w:asciiTheme="majorHAnsi" w:hAnsiTheme="majorHAnsi" w:cstheme="majorHAnsi"/>
              </w:rPr>
              <w:t>2019.gadā tika pārstrādāta "Motivācijas programma ieslodzīto personu resocializācijas procesa aktualizēšanai" (programmas jaunais nosaukums - "Pārmaiņām Jā!") un tika apmācīti 26 minētās programmas vadītāji;</w:t>
            </w:r>
          </w:p>
          <w:p w14:paraId="6B4B49EB" w14:textId="77777777" w:rsidR="00BB3344" w:rsidRPr="007206D4" w:rsidRDefault="00BB3344" w:rsidP="007206D4">
            <w:pPr>
              <w:pStyle w:val="Sarakstarindkopa"/>
              <w:numPr>
                <w:ilvl w:val="0"/>
                <w:numId w:val="27"/>
              </w:numPr>
              <w:spacing w:before="0" w:after="0" w:line="240" w:lineRule="auto"/>
              <w:ind w:left="35" w:firstLine="425"/>
              <w:contextualSpacing w:val="0"/>
              <w:jc w:val="both"/>
              <w:rPr>
                <w:rFonts w:asciiTheme="majorHAnsi" w:hAnsiTheme="majorHAnsi" w:cstheme="majorHAnsi"/>
              </w:rPr>
            </w:pPr>
            <w:r w:rsidRPr="007206D4">
              <w:rPr>
                <w:rFonts w:asciiTheme="majorHAnsi" w:hAnsiTheme="majorHAnsi" w:cstheme="majorHAnsi"/>
              </w:rPr>
              <w:t>2019.gadā no Kanādas tika pārņemta Vardarbības mazināšanas programma, kuras īstenošanai tika apmācīti trīs ieslodzījuma vietu Resocializācijas daļu pārstāvji;</w:t>
            </w:r>
          </w:p>
          <w:p w14:paraId="425FA366" w14:textId="77777777" w:rsidR="00BB3344" w:rsidRPr="007206D4" w:rsidRDefault="00BB3344" w:rsidP="007206D4">
            <w:pPr>
              <w:pStyle w:val="Sarakstarindkopa"/>
              <w:numPr>
                <w:ilvl w:val="0"/>
                <w:numId w:val="27"/>
              </w:numPr>
              <w:spacing w:before="0" w:after="0" w:line="240" w:lineRule="auto"/>
              <w:ind w:left="35" w:firstLine="425"/>
              <w:contextualSpacing w:val="0"/>
              <w:jc w:val="both"/>
              <w:rPr>
                <w:rFonts w:asciiTheme="majorHAnsi" w:hAnsiTheme="majorHAnsi" w:cstheme="majorHAnsi"/>
              </w:rPr>
            </w:pPr>
            <w:r w:rsidRPr="007206D4">
              <w:rPr>
                <w:rFonts w:asciiTheme="majorHAnsi" w:hAnsiTheme="majorHAnsi" w:cstheme="majorHAnsi"/>
              </w:rPr>
              <w:t>2020.gadā notika programmas "Pārmaiņām Jā!" aprobācija ieslodzījuma vietās, iesaistot tajā 21 ieslodzīto;</w:t>
            </w:r>
          </w:p>
          <w:p w14:paraId="6A0C509A" w14:textId="77777777" w:rsidR="00BB3344" w:rsidRPr="007206D4" w:rsidRDefault="00BB3344" w:rsidP="007206D4">
            <w:pPr>
              <w:pStyle w:val="Sarakstarindkopa"/>
              <w:numPr>
                <w:ilvl w:val="0"/>
                <w:numId w:val="27"/>
              </w:numPr>
              <w:spacing w:before="0" w:after="0" w:line="240" w:lineRule="auto"/>
              <w:ind w:left="35" w:firstLine="425"/>
              <w:contextualSpacing w:val="0"/>
              <w:jc w:val="both"/>
              <w:rPr>
                <w:rFonts w:asciiTheme="majorHAnsi" w:hAnsiTheme="majorHAnsi" w:cstheme="majorHAnsi"/>
              </w:rPr>
            </w:pPr>
            <w:r w:rsidRPr="007206D4">
              <w:rPr>
                <w:rFonts w:asciiTheme="majorHAnsi" w:hAnsiTheme="majorHAnsi" w:cstheme="majorHAnsi"/>
              </w:rPr>
              <w:t>2020.gadā tika turpināta esošo resocializācijas programmu pilnveide (piemērām, "EQUIP", resocializācijas programmas personām ar tieksmi uz suicidālu uzvedību "Esmu apzināts!"), pārņemšana (piemēram, resocializācijas programmas "R&amp;R2") un personāla apmācība;</w:t>
            </w:r>
          </w:p>
          <w:p w14:paraId="757D07E6" w14:textId="77777777" w:rsidR="00BB3344" w:rsidRPr="007206D4" w:rsidRDefault="00BB3344" w:rsidP="007206D4">
            <w:pPr>
              <w:pStyle w:val="Sarakstarindkopa"/>
              <w:numPr>
                <w:ilvl w:val="0"/>
                <w:numId w:val="27"/>
              </w:numPr>
              <w:spacing w:before="0" w:after="0" w:line="240" w:lineRule="auto"/>
              <w:ind w:left="35" w:firstLine="425"/>
              <w:contextualSpacing w:val="0"/>
              <w:jc w:val="both"/>
              <w:rPr>
                <w:rFonts w:asciiTheme="majorHAnsi" w:hAnsiTheme="majorHAnsi" w:cstheme="majorHAnsi"/>
              </w:rPr>
            </w:pPr>
            <w:r w:rsidRPr="007206D4">
              <w:rPr>
                <w:rFonts w:asciiTheme="majorHAnsi" w:hAnsiTheme="majorHAnsi" w:cstheme="majorHAnsi"/>
              </w:rPr>
              <w:t>mainoties epidemioloģiskajai situācijai, ierobežojumi, kas tika noteikti resocializācijas programmu īstenošanai, tika pārskatīti vai atcelti.</w:t>
            </w:r>
          </w:p>
        </w:tc>
      </w:tr>
      <w:tr w:rsidR="00BB3344" w:rsidRPr="00FB1401" w14:paraId="1127A30F" w14:textId="77777777" w:rsidTr="0047128D">
        <w:tc>
          <w:tcPr>
            <w:tcW w:w="1444" w:type="dxa"/>
            <w:shd w:val="clear" w:color="auto" w:fill="auto"/>
          </w:tcPr>
          <w:p w14:paraId="496E0C01" w14:textId="77777777" w:rsidR="00BB3344" w:rsidRPr="007206D4" w:rsidRDefault="00BB3344" w:rsidP="007206D4">
            <w:pPr>
              <w:spacing w:before="0" w:after="0" w:line="240" w:lineRule="auto"/>
              <w:jc w:val="both"/>
              <w:rPr>
                <w:rFonts w:asciiTheme="majorHAnsi" w:eastAsia="Times New Roman" w:hAnsiTheme="majorHAnsi" w:cstheme="majorHAnsi"/>
                <w:lang w:bidi="en-US"/>
              </w:rPr>
            </w:pPr>
            <w:r w:rsidRPr="007206D4">
              <w:rPr>
                <w:rFonts w:asciiTheme="majorHAnsi" w:eastAsia="Times New Roman" w:hAnsiTheme="majorHAnsi" w:cstheme="majorHAnsi"/>
                <w:lang w:bidi="en-US"/>
              </w:rPr>
              <w:lastRenderedPageBreak/>
              <w:t xml:space="preserve">4. Psiholoģiskās aprūpes pasākumos iesaistīto personu skaits </w:t>
            </w:r>
            <w:r w:rsidRPr="007206D4">
              <w:rPr>
                <w:rFonts w:asciiTheme="majorHAnsi" w:eastAsia="Times New Roman" w:hAnsiTheme="majorHAnsi" w:cstheme="majorHAnsi"/>
                <w:lang w:eastAsia="lv-LV" w:bidi="en-US"/>
              </w:rPr>
              <w:t>(tūkst.)</w:t>
            </w:r>
          </w:p>
        </w:tc>
        <w:tc>
          <w:tcPr>
            <w:tcW w:w="1146" w:type="dxa"/>
            <w:shd w:val="clear" w:color="auto" w:fill="auto"/>
          </w:tcPr>
          <w:p w14:paraId="1DCF63C6" w14:textId="77777777" w:rsidR="00BB3344" w:rsidRPr="007206D4" w:rsidRDefault="00BB3344" w:rsidP="007206D4">
            <w:pPr>
              <w:spacing w:before="0" w:after="0" w:line="240" w:lineRule="auto"/>
              <w:jc w:val="both"/>
              <w:rPr>
                <w:rFonts w:asciiTheme="majorHAnsi" w:eastAsia="Times New Roman" w:hAnsiTheme="majorHAnsi" w:cstheme="majorHAnsi"/>
                <w:lang w:bidi="en-US"/>
              </w:rPr>
            </w:pPr>
            <w:r w:rsidRPr="007206D4">
              <w:rPr>
                <w:rFonts w:asciiTheme="majorHAnsi" w:eastAsia="Times New Roman" w:hAnsiTheme="majorHAnsi" w:cstheme="majorHAnsi"/>
                <w:lang w:bidi="en-US"/>
              </w:rPr>
              <w:t>Plānotā vērtība</w:t>
            </w:r>
          </w:p>
          <w:p w14:paraId="38335B80" w14:textId="77777777" w:rsidR="00BB3344" w:rsidRPr="007206D4" w:rsidRDefault="00BB3344" w:rsidP="007206D4">
            <w:pPr>
              <w:spacing w:before="0" w:after="0" w:line="240" w:lineRule="auto"/>
              <w:jc w:val="both"/>
              <w:rPr>
                <w:rFonts w:asciiTheme="majorHAnsi" w:eastAsia="Times New Roman" w:hAnsiTheme="majorHAnsi" w:cstheme="majorHAnsi"/>
                <w:lang w:bidi="en-US"/>
              </w:rPr>
            </w:pPr>
          </w:p>
          <w:p w14:paraId="254A1CA9" w14:textId="77777777" w:rsidR="00BB3344" w:rsidRPr="007206D4" w:rsidRDefault="00BB3344" w:rsidP="007206D4">
            <w:pPr>
              <w:spacing w:before="0" w:after="0" w:line="240" w:lineRule="auto"/>
              <w:jc w:val="both"/>
              <w:rPr>
                <w:rFonts w:asciiTheme="majorHAnsi" w:eastAsia="Times New Roman" w:hAnsiTheme="majorHAnsi" w:cstheme="majorHAnsi"/>
                <w:b/>
                <w:lang w:bidi="en-US"/>
              </w:rPr>
            </w:pPr>
            <w:r w:rsidRPr="007206D4">
              <w:rPr>
                <w:rFonts w:asciiTheme="majorHAnsi" w:eastAsia="Times New Roman" w:hAnsiTheme="majorHAnsi" w:cstheme="majorHAnsi"/>
                <w:b/>
                <w:lang w:bidi="en-US"/>
              </w:rPr>
              <w:t>Sasniegtā vērtība</w:t>
            </w:r>
          </w:p>
          <w:p w14:paraId="273A4D19" w14:textId="77777777" w:rsidR="00BB3344" w:rsidRPr="007206D4" w:rsidRDefault="00BB3344" w:rsidP="007206D4">
            <w:pPr>
              <w:spacing w:before="0" w:after="0" w:line="240" w:lineRule="auto"/>
              <w:jc w:val="both"/>
              <w:rPr>
                <w:rFonts w:asciiTheme="majorHAnsi" w:eastAsia="Times New Roman" w:hAnsiTheme="majorHAnsi" w:cstheme="majorHAnsi"/>
                <w:lang w:bidi="en-US"/>
              </w:rPr>
            </w:pPr>
          </w:p>
          <w:p w14:paraId="02AC796C" w14:textId="77777777" w:rsidR="00BB3344" w:rsidRPr="007206D4" w:rsidRDefault="00BB3344" w:rsidP="007206D4">
            <w:pPr>
              <w:spacing w:before="0" w:after="0" w:line="240" w:lineRule="auto"/>
              <w:jc w:val="both"/>
              <w:rPr>
                <w:rFonts w:asciiTheme="majorHAnsi" w:eastAsia="Times New Roman" w:hAnsiTheme="majorHAnsi" w:cstheme="majorHAnsi"/>
                <w:lang w:bidi="en-US"/>
              </w:rPr>
            </w:pPr>
            <w:r w:rsidRPr="007206D4">
              <w:rPr>
                <w:rFonts w:asciiTheme="majorHAnsi" w:eastAsia="Times New Roman" w:hAnsiTheme="majorHAnsi" w:cstheme="majorHAnsi"/>
                <w:lang w:bidi="en-US"/>
              </w:rPr>
              <w:t>Izpildes novirze no plānotās vērtības (%)</w:t>
            </w:r>
          </w:p>
        </w:tc>
        <w:tc>
          <w:tcPr>
            <w:tcW w:w="709" w:type="dxa"/>
            <w:shd w:val="clear" w:color="auto" w:fill="auto"/>
          </w:tcPr>
          <w:p w14:paraId="2DBAE6B2" w14:textId="77777777" w:rsidR="00BB3344" w:rsidRPr="007206D4" w:rsidRDefault="00BB3344" w:rsidP="007206D4">
            <w:pPr>
              <w:spacing w:before="0" w:after="0" w:line="240" w:lineRule="auto"/>
              <w:jc w:val="both"/>
              <w:rPr>
                <w:rFonts w:asciiTheme="majorHAnsi" w:eastAsia="Times New Roman" w:hAnsiTheme="majorHAnsi" w:cstheme="majorHAnsi"/>
                <w:lang w:bidi="en-US"/>
              </w:rPr>
            </w:pPr>
            <w:r w:rsidRPr="007206D4">
              <w:rPr>
                <w:rFonts w:asciiTheme="majorHAnsi" w:eastAsia="Times New Roman" w:hAnsiTheme="majorHAnsi" w:cstheme="majorHAnsi"/>
                <w:lang w:bidi="en-US"/>
              </w:rPr>
              <w:t>2,4</w:t>
            </w:r>
          </w:p>
          <w:p w14:paraId="763118EC" w14:textId="77777777" w:rsidR="00BB3344" w:rsidRPr="007206D4" w:rsidRDefault="00BB3344" w:rsidP="007206D4">
            <w:pPr>
              <w:spacing w:before="0" w:after="0" w:line="240" w:lineRule="auto"/>
              <w:jc w:val="both"/>
              <w:rPr>
                <w:rFonts w:asciiTheme="majorHAnsi" w:eastAsia="Times New Roman" w:hAnsiTheme="majorHAnsi" w:cstheme="majorHAnsi"/>
                <w:lang w:bidi="en-US"/>
              </w:rPr>
            </w:pPr>
          </w:p>
          <w:p w14:paraId="549619E8" w14:textId="77777777" w:rsidR="00BB3344" w:rsidRPr="007206D4" w:rsidRDefault="00BB3344" w:rsidP="007206D4">
            <w:pPr>
              <w:spacing w:before="0" w:after="0" w:line="240" w:lineRule="auto"/>
              <w:jc w:val="both"/>
              <w:rPr>
                <w:rFonts w:asciiTheme="majorHAnsi" w:eastAsia="Times New Roman" w:hAnsiTheme="majorHAnsi" w:cstheme="majorHAnsi"/>
                <w:lang w:bidi="en-US"/>
              </w:rPr>
            </w:pPr>
          </w:p>
          <w:p w14:paraId="1D6CC302" w14:textId="77777777" w:rsidR="00BB3344" w:rsidRPr="007206D4" w:rsidRDefault="00BB3344" w:rsidP="007206D4">
            <w:pPr>
              <w:spacing w:before="0" w:after="0" w:line="240" w:lineRule="auto"/>
              <w:jc w:val="both"/>
              <w:rPr>
                <w:rFonts w:asciiTheme="majorHAnsi" w:eastAsia="Times New Roman" w:hAnsiTheme="majorHAnsi" w:cstheme="majorHAnsi"/>
                <w:b/>
                <w:lang w:bidi="en-US"/>
              </w:rPr>
            </w:pPr>
            <w:r w:rsidRPr="007206D4">
              <w:rPr>
                <w:rFonts w:asciiTheme="majorHAnsi" w:eastAsia="Times New Roman" w:hAnsiTheme="majorHAnsi" w:cstheme="majorHAnsi"/>
                <w:b/>
                <w:lang w:bidi="en-US"/>
              </w:rPr>
              <w:t>6,8</w:t>
            </w:r>
          </w:p>
          <w:p w14:paraId="7081E284" w14:textId="77777777" w:rsidR="00BB3344" w:rsidRPr="007206D4" w:rsidRDefault="00BB3344" w:rsidP="007206D4">
            <w:pPr>
              <w:spacing w:before="0" w:after="0" w:line="240" w:lineRule="auto"/>
              <w:jc w:val="both"/>
              <w:rPr>
                <w:rFonts w:asciiTheme="majorHAnsi" w:eastAsia="Times New Roman" w:hAnsiTheme="majorHAnsi" w:cstheme="majorHAnsi"/>
                <w:lang w:bidi="en-US"/>
              </w:rPr>
            </w:pPr>
          </w:p>
          <w:p w14:paraId="41DBC409" w14:textId="77777777" w:rsidR="00BB3344" w:rsidRPr="007206D4" w:rsidRDefault="00BB3344" w:rsidP="007206D4">
            <w:pPr>
              <w:spacing w:before="0" w:after="0" w:line="240" w:lineRule="auto"/>
              <w:jc w:val="both"/>
              <w:rPr>
                <w:rFonts w:asciiTheme="majorHAnsi" w:eastAsia="Times New Roman" w:hAnsiTheme="majorHAnsi" w:cstheme="majorHAnsi"/>
                <w:lang w:bidi="en-US"/>
              </w:rPr>
            </w:pPr>
          </w:p>
          <w:p w14:paraId="26FC5E45" w14:textId="77777777" w:rsidR="00BB3344" w:rsidRPr="007206D4" w:rsidRDefault="00BB3344" w:rsidP="007206D4">
            <w:pPr>
              <w:spacing w:before="0" w:after="0" w:line="240" w:lineRule="auto"/>
              <w:jc w:val="both"/>
              <w:rPr>
                <w:rFonts w:asciiTheme="majorHAnsi" w:eastAsia="Times New Roman" w:hAnsiTheme="majorHAnsi" w:cstheme="majorHAnsi"/>
                <w:lang w:bidi="en-US"/>
              </w:rPr>
            </w:pPr>
            <w:r w:rsidRPr="007206D4">
              <w:rPr>
                <w:rFonts w:asciiTheme="majorHAnsi" w:eastAsia="Times New Roman" w:hAnsiTheme="majorHAnsi" w:cstheme="majorHAnsi"/>
                <w:color w:val="00B050"/>
                <w:lang w:bidi="en-US"/>
              </w:rPr>
              <w:t>+183%</w:t>
            </w:r>
          </w:p>
        </w:tc>
        <w:tc>
          <w:tcPr>
            <w:tcW w:w="670" w:type="dxa"/>
            <w:shd w:val="clear" w:color="auto" w:fill="auto"/>
          </w:tcPr>
          <w:p w14:paraId="3AB93E1B" w14:textId="77777777" w:rsidR="00BB3344" w:rsidRPr="007206D4" w:rsidRDefault="00BB3344" w:rsidP="007206D4">
            <w:pPr>
              <w:spacing w:before="0" w:after="0" w:line="240" w:lineRule="auto"/>
              <w:jc w:val="both"/>
              <w:rPr>
                <w:rFonts w:asciiTheme="majorHAnsi" w:eastAsia="Times New Roman" w:hAnsiTheme="majorHAnsi" w:cstheme="majorHAnsi"/>
                <w:lang w:bidi="en-US"/>
              </w:rPr>
            </w:pPr>
            <w:r w:rsidRPr="007206D4">
              <w:rPr>
                <w:rFonts w:asciiTheme="majorHAnsi" w:eastAsia="Times New Roman" w:hAnsiTheme="majorHAnsi" w:cstheme="majorHAnsi"/>
                <w:lang w:bidi="en-US"/>
              </w:rPr>
              <w:t>2,4</w:t>
            </w:r>
          </w:p>
          <w:p w14:paraId="6F905EC2" w14:textId="77777777" w:rsidR="00BB3344" w:rsidRPr="007206D4" w:rsidRDefault="00BB3344" w:rsidP="007206D4">
            <w:pPr>
              <w:spacing w:before="0" w:after="0" w:line="240" w:lineRule="auto"/>
              <w:jc w:val="both"/>
              <w:rPr>
                <w:rFonts w:asciiTheme="majorHAnsi" w:eastAsia="Times New Roman" w:hAnsiTheme="majorHAnsi" w:cstheme="majorHAnsi"/>
                <w:lang w:bidi="en-US"/>
              </w:rPr>
            </w:pPr>
          </w:p>
          <w:p w14:paraId="10902739" w14:textId="77777777" w:rsidR="00BB3344" w:rsidRPr="007206D4" w:rsidRDefault="00BB3344" w:rsidP="007206D4">
            <w:pPr>
              <w:spacing w:before="0" w:after="0" w:line="240" w:lineRule="auto"/>
              <w:jc w:val="both"/>
              <w:rPr>
                <w:rFonts w:asciiTheme="majorHAnsi" w:eastAsia="Times New Roman" w:hAnsiTheme="majorHAnsi" w:cstheme="majorHAnsi"/>
                <w:lang w:bidi="en-US"/>
              </w:rPr>
            </w:pPr>
          </w:p>
          <w:p w14:paraId="053D7B2B" w14:textId="77777777" w:rsidR="00BB3344" w:rsidRPr="007206D4" w:rsidRDefault="00BB3344" w:rsidP="007206D4">
            <w:pPr>
              <w:spacing w:before="0" w:after="0" w:line="240" w:lineRule="auto"/>
              <w:jc w:val="both"/>
              <w:rPr>
                <w:rFonts w:asciiTheme="majorHAnsi" w:eastAsia="Times New Roman" w:hAnsiTheme="majorHAnsi" w:cstheme="majorHAnsi"/>
                <w:b/>
                <w:lang w:bidi="en-US"/>
              </w:rPr>
            </w:pPr>
            <w:r w:rsidRPr="007206D4">
              <w:rPr>
                <w:rFonts w:asciiTheme="majorHAnsi" w:eastAsia="Times New Roman" w:hAnsiTheme="majorHAnsi" w:cstheme="majorHAnsi"/>
                <w:b/>
                <w:lang w:bidi="en-US"/>
              </w:rPr>
              <w:t>4,</w:t>
            </w:r>
            <w:r w:rsidR="008205D0" w:rsidRPr="007206D4">
              <w:rPr>
                <w:rFonts w:asciiTheme="majorHAnsi" w:eastAsia="Times New Roman" w:hAnsiTheme="majorHAnsi" w:cstheme="majorHAnsi"/>
                <w:b/>
                <w:lang w:bidi="en-US"/>
              </w:rPr>
              <w:t>7</w:t>
            </w:r>
          </w:p>
          <w:p w14:paraId="22AAE2B6" w14:textId="77777777" w:rsidR="00BB3344" w:rsidRPr="007206D4" w:rsidRDefault="00BB3344" w:rsidP="007206D4">
            <w:pPr>
              <w:spacing w:before="0" w:after="0" w:line="240" w:lineRule="auto"/>
              <w:jc w:val="both"/>
              <w:rPr>
                <w:rFonts w:asciiTheme="majorHAnsi" w:eastAsia="Times New Roman" w:hAnsiTheme="majorHAnsi" w:cstheme="majorHAnsi"/>
                <w:lang w:bidi="en-US"/>
              </w:rPr>
            </w:pPr>
          </w:p>
          <w:p w14:paraId="10C81B8A" w14:textId="77777777" w:rsidR="00BB3344" w:rsidRPr="007206D4" w:rsidRDefault="00BB3344" w:rsidP="007206D4">
            <w:pPr>
              <w:spacing w:before="0" w:after="0" w:line="240" w:lineRule="auto"/>
              <w:jc w:val="both"/>
              <w:rPr>
                <w:rFonts w:asciiTheme="majorHAnsi" w:eastAsia="Times New Roman" w:hAnsiTheme="majorHAnsi" w:cstheme="majorHAnsi"/>
                <w:lang w:bidi="en-US"/>
              </w:rPr>
            </w:pPr>
          </w:p>
          <w:p w14:paraId="67D5322E" w14:textId="77777777" w:rsidR="00BB3344" w:rsidRPr="007206D4" w:rsidRDefault="00BB3344" w:rsidP="007206D4">
            <w:pPr>
              <w:spacing w:before="0" w:after="0" w:line="240" w:lineRule="auto"/>
              <w:jc w:val="both"/>
              <w:rPr>
                <w:rFonts w:asciiTheme="majorHAnsi" w:eastAsia="Times New Roman" w:hAnsiTheme="majorHAnsi" w:cstheme="majorHAnsi"/>
                <w:lang w:bidi="en-US"/>
              </w:rPr>
            </w:pPr>
            <w:r w:rsidRPr="007206D4">
              <w:rPr>
                <w:rFonts w:asciiTheme="majorHAnsi" w:eastAsia="Times New Roman" w:hAnsiTheme="majorHAnsi" w:cstheme="majorHAnsi"/>
                <w:color w:val="00B050"/>
                <w:lang w:bidi="en-US"/>
              </w:rPr>
              <w:t>+</w:t>
            </w:r>
            <w:r w:rsidR="008205D0" w:rsidRPr="007206D4">
              <w:rPr>
                <w:rFonts w:asciiTheme="majorHAnsi" w:eastAsia="Times New Roman" w:hAnsiTheme="majorHAnsi" w:cstheme="majorHAnsi"/>
                <w:color w:val="00B050"/>
                <w:lang w:bidi="en-US"/>
              </w:rPr>
              <w:t>96</w:t>
            </w:r>
            <w:r w:rsidRPr="007206D4">
              <w:rPr>
                <w:rFonts w:asciiTheme="majorHAnsi" w:eastAsia="Times New Roman" w:hAnsiTheme="majorHAnsi" w:cstheme="majorHAnsi"/>
                <w:color w:val="00B050"/>
                <w:lang w:bidi="en-US"/>
              </w:rPr>
              <w:t>%</w:t>
            </w:r>
          </w:p>
        </w:tc>
        <w:tc>
          <w:tcPr>
            <w:tcW w:w="5103" w:type="dxa"/>
            <w:shd w:val="clear" w:color="auto" w:fill="auto"/>
          </w:tcPr>
          <w:p w14:paraId="78F2FFA0" w14:textId="77777777" w:rsidR="00BB3344" w:rsidRPr="007206D4" w:rsidRDefault="00BB3344" w:rsidP="007206D4">
            <w:pPr>
              <w:spacing w:before="0" w:after="0" w:line="240" w:lineRule="auto"/>
              <w:jc w:val="both"/>
              <w:rPr>
                <w:rFonts w:asciiTheme="majorHAnsi" w:eastAsia="Times New Roman" w:hAnsiTheme="majorHAnsi" w:cstheme="majorHAnsi"/>
                <w:lang w:bidi="en-US"/>
              </w:rPr>
            </w:pPr>
            <w:r w:rsidRPr="007206D4">
              <w:rPr>
                <w:rFonts w:asciiTheme="majorHAnsi" w:eastAsia="Times New Roman" w:hAnsiTheme="majorHAnsi" w:cstheme="majorHAnsi"/>
                <w:lang w:bidi="en-US"/>
              </w:rPr>
              <w:t>Izpildīts</w:t>
            </w:r>
          </w:p>
          <w:p w14:paraId="1D459311" w14:textId="77777777" w:rsidR="00BB3344" w:rsidRPr="007206D4" w:rsidRDefault="00BB3344" w:rsidP="007206D4">
            <w:pPr>
              <w:spacing w:before="0" w:after="0" w:line="240" w:lineRule="auto"/>
              <w:ind w:firstLine="319"/>
              <w:jc w:val="both"/>
              <w:rPr>
                <w:rFonts w:asciiTheme="majorHAnsi" w:hAnsiTheme="majorHAnsi" w:cstheme="majorHAnsi"/>
              </w:rPr>
            </w:pPr>
            <w:r w:rsidRPr="007206D4">
              <w:rPr>
                <w:rFonts w:asciiTheme="majorHAnsi" w:hAnsiTheme="majorHAnsi" w:cstheme="majorHAnsi"/>
              </w:rPr>
              <w:t xml:space="preserve">Sasniegtie rādītāji ievērojami pārsniedz gan 2019.gada, gan 2020.gada ieplānotos. Nav viennozīmīga skaidrojuma, kādēļ tik strauji pieaudzis psiholoģiskās aprūpes pasākumos iesaistīto ieslodzīto skaits 2019. un 2020.gadā, bet visticamāk tas saistīts ar datu reģistrēšanas metodoloģiju un apstrādi, jo citi saistošie rādītāji attiecīgajos gados tik būtiski neatšķiras. </w:t>
            </w:r>
          </w:p>
        </w:tc>
      </w:tr>
    </w:tbl>
    <w:p w14:paraId="38A72C8C" w14:textId="77777777" w:rsidR="00BB3344" w:rsidRPr="00FB1401" w:rsidRDefault="00BB3344" w:rsidP="00FB1401">
      <w:pPr>
        <w:spacing w:before="0" w:after="0" w:line="240" w:lineRule="auto"/>
        <w:jc w:val="both"/>
        <w:rPr>
          <w:rFonts w:asciiTheme="majorHAnsi" w:hAnsiTheme="majorHAnsi" w:cstheme="majorHAnsi"/>
          <w:color w:val="000000" w:themeColor="text1"/>
          <w:sz w:val="24"/>
          <w:szCs w:val="24"/>
        </w:rPr>
      </w:pPr>
    </w:p>
    <w:p w14:paraId="0064D63F" w14:textId="76ABF73D" w:rsidR="00BB3344" w:rsidRPr="00FB1401" w:rsidRDefault="00BB3344" w:rsidP="00FB1401">
      <w:pPr>
        <w:tabs>
          <w:tab w:val="left" w:pos="709"/>
        </w:tabs>
        <w:spacing w:before="0" w:after="0" w:line="240" w:lineRule="auto"/>
        <w:ind w:firstLine="709"/>
        <w:jc w:val="both"/>
        <w:rPr>
          <w:rFonts w:asciiTheme="majorHAnsi" w:hAnsiTheme="majorHAnsi" w:cstheme="majorHAnsi"/>
          <w:sz w:val="24"/>
          <w:szCs w:val="24"/>
        </w:rPr>
      </w:pPr>
      <w:r w:rsidRPr="00FB1401">
        <w:rPr>
          <w:rFonts w:asciiTheme="majorHAnsi" w:hAnsiTheme="majorHAnsi" w:cstheme="majorHAnsi"/>
          <w:sz w:val="24"/>
          <w:szCs w:val="24"/>
        </w:rPr>
        <w:t xml:space="preserve">Vērtējot </w:t>
      </w:r>
      <w:r w:rsidRPr="00FB1401">
        <w:rPr>
          <w:rFonts w:asciiTheme="majorHAnsi" w:hAnsiTheme="majorHAnsi" w:cstheme="majorHAnsi"/>
          <w:sz w:val="24"/>
          <w:szCs w:val="24"/>
          <w:lang w:eastAsia="lv-LV"/>
        </w:rPr>
        <w:t>1.1.</w:t>
      </w:r>
      <w:r w:rsidR="00E37F0D">
        <w:rPr>
          <w:rFonts w:asciiTheme="majorHAnsi" w:hAnsiTheme="majorHAnsi" w:cstheme="majorHAnsi"/>
          <w:sz w:val="24"/>
          <w:szCs w:val="24"/>
          <w:lang w:eastAsia="lv-LV"/>
        </w:rPr>
        <w:t> </w:t>
      </w:r>
      <w:r w:rsidRPr="00FB1401">
        <w:rPr>
          <w:rFonts w:asciiTheme="majorHAnsi" w:hAnsiTheme="majorHAnsi" w:cstheme="majorHAnsi"/>
          <w:sz w:val="24"/>
          <w:szCs w:val="24"/>
          <w:lang w:eastAsia="lv-LV"/>
        </w:rPr>
        <w:t>darbības</w:t>
      </w:r>
      <w:r w:rsidR="00E37F0D">
        <w:rPr>
          <w:rFonts w:asciiTheme="majorHAnsi" w:hAnsiTheme="majorHAnsi" w:cstheme="majorHAnsi"/>
          <w:sz w:val="24"/>
          <w:szCs w:val="24"/>
          <w:lang w:eastAsia="lv-LV"/>
        </w:rPr>
        <w:t xml:space="preserve"> </w:t>
      </w:r>
      <w:r w:rsidRPr="00FB1401">
        <w:rPr>
          <w:rFonts w:asciiTheme="majorHAnsi" w:hAnsiTheme="majorHAnsi" w:cstheme="majorHAnsi"/>
          <w:sz w:val="24"/>
          <w:szCs w:val="24"/>
          <w:lang w:eastAsia="lv-LV"/>
        </w:rPr>
        <w:t>virziena "Resocializācijas sistēmas efektivizācijas paaugstināšana"</w:t>
      </w:r>
      <w:r w:rsidRPr="00FB1401">
        <w:rPr>
          <w:rFonts w:asciiTheme="majorHAnsi" w:hAnsiTheme="majorHAnsi" w:cstheme="majorHAnsi"/>
          <w:i/>
          <w:sz w:val="24"/>
          <w:szCs w:val="24"/>
          <w:lang w:eastAsia="lv-LV"/>
        </w:rPr>
        <w:t xml:space="preserve"> </w:t>
      </w:r>
      <w:r w:rsidRPr="00FB1401">
        <w:rPr>
          <w:rFonts w:asciiTheme="majorHAnsi" w:hAnsiTheme="majorHAnsi" w:cstheme="majorHAnsi"/>
          <w:sz w:val="24"/>
          <w:szCs w:val="24"/>
          <w:lang w:eastAsia="lv-LV"/>
        </w:rPr>
        <w:t>izvirzītos mērķus un to sasniegšanu, nākošajā Pārvaldes stratēģiskas plānošanas ciklā jāturpina uzsāktais darbs resocializācijas programmu pilnveides un akreditācijas sistēmas izstrādes jomās, kā arī ieslodzījuma vietu sistēmas administratīvo un cilvēkresursu kapacitātes paaugstināšanā un visus noziedzīgās uzvedības riskus aptverošas resocializācijas sistēmas izstrādē.</w:t>
      </w:r>
    </w:p>
    <w:p w14:paraId="377BEB21" w14:textId="77777777" w:rsidR="00BB3344" w:rsidRPr="00FB1401" w:rsidRDefault="00BB3344" w:rsidP="00FB1401">
      <w:pPr>
        <w:tabs>
          <w:tab w:val="left" w:pos="709"/>
        </w:tabs>
        <w:spacing w:before="0" w:after="0" w:line="240" w:lineRule="auto"/>
        <w:ind w:firstLine="709"/>
        <w:jc w:val="both"/>
        <w:rPr>
          <w:rFonts w:asciiTheme="majorHAnsi" w:hAnsiTheme="majorHAnsi" w:cstheme="majorHAnsi"/>
          <w:sz w:val="24"/>
          <w:szCs w:val="24"/>
          <w:lang w:eastAsia="lv-LV"/>
        </w:rPr>
      </w:pPr>
      <w:r w:rsidRPr="00FB1401">
        <w:rPr>
          <w:rFonts w:asciiTheme="majorHAnsi" w:hAnsiTheme="majorHAnsi" w:cstheme="majorHAnsi"/>
          <w:sz w:val="24"/>
          <w:szCs w:val="24"/>
        </w:rPr>
        <w:t>1.1.darbības virzienā "Resocializācijas sistēmas efektivizācijas paaugstināšana" iekļauto uzdevumu: 1) "</w:t>
      </w:r>
      <w:r w:rsidRPr="00FB1401">
        <w:rPr>
          <w:rFonts w:asciiTheme="majorHAnsi" w:hAnsiTheme="majorHAnsi" w:cstheme="majorHAnsi"/>
          <w:i/>
          <w:sz w:val="24"/>
          <w:szCs w:val="24"/>
        </w:rPr>
        <w:t>Risku un vajadzību novērtēšanas instrumentu pilnveide un jaunu specializētu risku un vajadzību novērtēšanas instrumentu piesaiste</w:t>
      </w:r>
      <w:r w:rsidRPr="00FB1401">
        <w:rPr>
          <w:rFonts w:asciiTheme="majorHAnsi" w:hAnsiTheme="majorHAnsi" w:cstheme="majorHAnsi"/>
          <w:sz w:val="24"/>
          <w:szCs w:val="24"/>
        </w:rPr>
        <w:t>"; 2) "</w:t>
      </w:r>
      <w:r w:rsidRPr="00FB1401">
        <w:rPr>
          <w:rFonts w:asciiTheme="majorHAnsi" w:hAnsiTheme="majorHAnsi" w:cstheme="majorHAnsi"/>
          <w:i/>
          <w:sz w:val="24"/>
          <w:szCs w:val="24"/>
        </w:rPr>
        <w:t>Atbalsta programmu bijušiem ieslodzītajiem sertificēšanas sistēmas izveide, tai skaitā sertificēšanas kritēriju un metodikas izstrāde</w:t>
      </w:r>
      <w:r w:rsidRPr="00FB1401">
        <w:rPr>
          <w:rFonts w:asciiTheme="majorHAnsi" w:hAnsiTheme="majorHAnsi" w:cstheme="majorHAnsi"/>
          <w:sz w:val="24"/>
          <w:szCs w:val="24"/>
        </w:rPr>
        <w:t>"; 3) "</w:t>
      </w:r>
      <w:r w:rsidRPr="00FB1401">
        <w:rPr>
          <w:rFonts w:asciiTheme="majorHAnsi" w:hAnsiTheme="majorHAnsi" w:cstheme="majorHAnsi"/>
          <w:i/>
          <w:sz w:val="24"/>
          <w:szCs w:val="24"/>
        </w:rPr>
        <w:t xml:space="preserve">Integrētu profesionālās piemērotības noteikšanas un prasmju pilnveidošanas pasākumu izstrāde ieslodzītajiem, kā arī pasākumu izstrāde ieslodzīto un bijušo ieslodzīto </w:t>
      </w:r>
      <w:r w:rsidRPr="00FB1401">
        <w:rPr>
          <w:rFonts w:asciiTheme="majorHAnsi" w:hAnsiTheme="majorHAnsi" w:cstheme="majorHAnsi"/>
          <w:i/>
          <w:sz w:val="24"/>
          <w:szCs w:val="24"/>
        </w:rPr>
        <w:lastRenderedPageBreak/>
        <w:t>karjeras attīstīšanai</w:t>
      </w:r>
      <w:r w:rsidRPr="00FB1401">
        <w:rPr>
          <w:rFonts w:asciiTheme="majorHAnsi" w:hAnsiTheme="majorHAnsi" w:cstheme="majorHAnsi"/>
          <w:sz w:val="24"/>
          <w:szCs w:val="24"/>
        </w:rPr>
        <w:t>"; 4) "</w:t>
      </w:r>
      <w:r w:rsidRPr="00FB1401">
        <w:rPr>
          <w:rFonts w:asciiTheme="majorHAnsi" w:hAnsiTheme="majorHAnsi" w:cstheme="majorHAnsi"/>
          <w:i/>
          <w:sz w:val="24"/>
          <w:szCs w:val="24"/>
        </w:rPr>
        <w:t>Esošo resocializācijas programmu pilnveidošana un jaunu resocializācijas programmu ieviešana atsevišķām mērķa grupām, t.sk. notiesātajiem ar augstu vardarbības vai dzimumnozieguma risku</w:t>
      </w:r>
      <w:r w:rsidRPr="00FB1401">
        <w:rPr>
          <w:rFonts w:asciiTheme="majorHAnsi" w:hAnsiTheme="majorHAnsi" w:cstheme="majorHAnsi"/>
          <w:sz w:val="24"/>
          <w:szCs w:val="24"/>
        </w:rPr>
        <w:t xml:space="preserve">" izpilde notika, īstenojot ESF projekta Nr.9.1.3.0/16/I/001 "Resocializācijas sistēmas efektivitātes paaugstināšana" un Eiropas Sociālā fonda projekta Nr.9.1.2.0/16/I/001 "Bijušo ieslodzīto integrācija sabiedrībā un darba tirgū" aktivitātes. Savukārt uzdevums </w:t>
      </w:r>
      <w:r w:rsidRPr="00FB1401">
        <w:rPr>
          <w:rFonts w:asciiTheme="majorHAnsi" w:hAnsiTheme="majorHAnsi" w:cstheme="majorHAnsi"/>
          <w:sz w:val="24"/>
          <w:szCs w:val="24"/>
          <w:lang w:eastAsia="lv-LV"/>
        </w:rPr>
        <w:t>"</w:t>
      </w:r>
      <w:r w:rsidRPr="00FB1401">
        <w:rPr>
          <w:rFonts w:asciiTheme="majorHAnsi" w:hAnsiTheme="majorHAnsi" w:cstheme="majorHAnsi"/>
          <w:i/>
          <w:sz w:val="24"/>
          <w:szCs w:val="24"/>
          <w:lang w:eastAsia="lv-LV"/>
        </w:rPr>
        <w:t>Resocializācijas programmu akreditācijas sistēmas izstrāde</w:t>
      </w:r>
      <w:r w:rsidRPr="00FB1401">
        <w:rPr>
          <w:rFonts w:asciiTheme="majorHAnsi" w:hAnsiTheme="majorHAnsi" w:cstheme="majorHAnsi"/>
          <w:sz w:val="24"/>
          <w:szCs w:val="24"/>
          <w:lang w:eastAsia="lv-LV"/>
        </w:rPr>
        <w:t>" tika īstenots, piedaloties Tieslietu ministrijas izveidotās darba grupās un sniedzot atbilstošus priekšlikumus normatīvo aktu izstrādei.</w:t>
      </w:r>
    </w:p>
    <w:p w14:paraId="27F82C54" w14:textId="79C638F5" w:rsidR="00BB3344" w:rsidRPr="00FB1401" w:rsidRDefault="00BB3344" w:rsidP="00FB1401">
      <w:pPr>
        <w:spacing w:before="0" w:after="0" w:line="240" w:lineRule="auto"/>
        <w:ind w:firstLine="540"/>
        <w:jc w:val="both"/>
        <w:rPr>
          <w:rFonts w:asciiTheme="majorHAnsi" w:hAnsiTheme="majorHAnsi" w:cstheme="majorHAnsi"/>
          <w:sz w:val="24"/>
          <w:szCs w:val="24"/>
          <w:lang w:eastAsia="lv-LV"/>
        </w:rPr>
      </w:pPr>
      <w:r w:rsidRPr="00FB1401">
        <w:rPr>
          <w:rFonts w:asciiTheme="majorHAnsi" w:hAnsiTheme="majorHAnsi" w:cstheme="majorHAnsi"/>
          <w:sz w:val="24"/>
          <w:szCs w:val="24"/>
        </w:rPr>
        <w:t>Uzdevuma "</w:t>
      </w:r>
      <w:r w:rsidRPr="00FB1401">
        <w:rPr>
          <w:rFonts w:asciiTheme="majorHAnsi" w:hAnsiTheme="majorHAnsi" w:cstheme="majorHAnsi"/>
          <w:i/>
          <w:sz w:val="24"/>
          <w:szCs w:val="24"/>
        </w:rPr>
        <w:t>Preventīvā ieslodzījuma ieviešana atbilstoši Eiropas Padomes rekomendācijā par darbu ar bīstamajiem noziedzniekiem noteiktajam</w:t>
      </w:r>
      <w:r w:rsidRPr="00FB1401">
        <w:rPr>
          <w:rFonts w:asciiTheme="majorHAnsi" w:hAnsiTheme="majorHAnsi" w:cstheme="majorHAnsi"/>
          <w:sz w:val="24"/>
          <w:szCs w:val="24"/>
        </w:rPr>
        <w:t xml:space="preserve">" izpildei </w:t>
      </w:r>
      <w:r w:rsidRPr="00FB1401">
        <w:rPr>
          <w:rFonts w:asciiTheme="majorHAnsi" w:hAnsiTheme="majorHAnsi" w:cstheme="majorHAnsi"/>
          <w:sz w:val="24"/>
          <w:szCs w:val="24"/>
          <w:lang w:eastAsia="lv-LV"/>
        </w:rPr>
        <w:t>2017.gada 2.</w:t>
      </w:r>
      <w:r w:rsidR="00E37F0D">
        <w:rPr>
          <w:rFonts w:asciiTheme="majorHAnsi" w:hAnsiTheme="majorHAnsi" w:cstheme="majorHAnsi"/>
          <w:sz w:val="24"/>
          <w:szCs w:val="24"/>
          <w:lang w:eastAsia="lv-LV"/>
        </w:rPr>
        <w:t> m</w:t>
      </w:r>
      <w:r w:rsidRPr="00FB1401">
        <w:rPr>
          <w:rFonts w:asciiTheme="majorHAnsi" w:hAnsiTheme="majorHAnsi" w:cstheme="majorHAnsi"/>
          <w:sz w:val="24"/>
          <w:szCs w:val="24"/>
          <w:lang w:eastAsia="lv-LV"/>
        </w:rPr>
        <w:t>artā</w:t>
      </w:r>
      <w:r w:rsidR="00E37F0D">
        <w:rPr>
          <w:rFonts w:asciiTheme="majorHAnsi" w:hAnsiTheme="majorHAnsi" w:cstheme="majorHAnsi"/>
          <w:sz w:val="24"/>
          <w:szCs w:val="24"/>
          <w:lang w:eastAsia="lv-LV"/>
        </w:rPr>
        <w:t xml:space="preserve"> </w:t>
      </w:r>
      <w:r w:rsidRPr="00FB1401">
        <w:rPr>
          <w:rFonts w:asciiTheme="majorHAnsi" w:hAnsiTheme="majorHAnsi" w:cstheme="majorHAnsi"/>
          <w:sz w:val="24"/>
          <w:szCs w:val="24"/>
          <w:lang w:eastAsia="lv-LV"/>
        </w:rPr>
        <w:t>ar tieslietu ministra rīkojumu tika izveidota darba grupa, kuras uzdevums bija izstrādāt normatīvo aktu grozījumus Eiropas Padomes Ministru komitejas Ieteikuma CM/Rec</w:t>
      </w:r>
      <w:r w:rsidR="00E37F0D">
        <w:rPr>
          <w:rFonts w:asciiTheme="majorHAnsi" w:hAnsiTheme="majorHAnsi" w:cstheme="majorHAnsi"/>
          <w:sz w:val="24"/>
          <w:szCs w:val="24"/>
          <w:lang w:eastAsia="lv-LV"/>
        </w:rPr>
        <w:t> </w:t>
      </w:r>
      <w:r w:rsidRPr="00FB1401">
        <w:rPr>
          <w:rFonts w:asciiTheme="majorHAnsi" w:hAnsiTheme="majorHAnsi" w:cstheme="majorHAnsi"/>
          <w:sz w:val="24"/>
          <w:szCs w:val="24"/>
          <w:lang w:eastAsia="lv-LV"/>
        </w:rPr>
        <w:t>(2014)3 dalībvalstīm par bīstamiem likumpārkāpējiem ieviešanai (likumprojektu Preventīvo piespiedu līdzekļu piemērošanas un izpildes likums). Darba grupa ir lēmusi, ka Latvijā ir jāievieš preventīvais ieslodzījums kā preventīvais piespiedu līdzeklis.</w:t>
      </w:r>
    </w:p>
    <w:p w14:paraId="76C9647C" w14:textId="1EAC6681" w:rsidR="00BB3344" w:rsidRPr="00FB1401" w:rsidRDefault="00BB3344" w:rsidP="00FB1401">
      <w:pPr>
        <w:spacing w:before="0" w:after="0" w:line="240" w:lineRule="auto"/>
        <w:ind w:firstLine="540"/>
        <w:jc w:val="both"/>
        <w:rPr>
          <w:rFonts w:asciiTheme="majorHAnsi" w:hAnsiTheme="majorHAnsi" w:cstheme="majorHAnsi"/>
          <w:sz w:val="24"/>
          <w:szCs w:val="24"/>
          <w:lang w:eastAsia="lv-LV"/>
        </w:rPr>
      </w:pPr>
      <w:r w:rsidRPr="00FB1401">
        <w:rPr>
          <w:rFonts w:asciiTheme="majorHAnsi" w:hAnsiTheme="majorHAnsi" w:cstheme="majorHAnsi"/>
          <w:sz w:val="24"/>
          <w:szCs w:val="24"/>
          <w:lang w:eastAsia="lv-LV"/>
        </w:rPr>
        <w:t>Ar 2018.gada 10.</w:t>
      </w:r>
      <w:r w:rsidR="00E37F0D">
        <w:rPr>
          <w:rFonts w:asciiTheme="majorHAnsi" w:hAnsiTheme="majorHAnsi" w:cstheme="majorHAnsi"/>
          <w:sz w:val="24"/>
          <w:szCs w:val="24"/>
          <w:lang w:eastAsia="lv-LV"/>
        </w:rPr>
        <w:t> a</w:t>
      </w:r>
      <w:r w:rsidRPr="00FB1401">
        <w:rPr>
          <w:rFonts w:asciiTheme="majorHAnsi" w:hAnsiTheme="majorHAnsi" w:cstheme="majorHAnsi"/>
          <w:sz w:val="24"/>
          <w:szCs w:val="24"/>
          <w:lang w:eastAsia="lv-LV"/>
        </w:rPr>
        <w:t>ugusta</w:t>
      </w:r>
      <w:r w:rsidR="00E37F0D">
        <w:rPr>
          <w:rFonts w:asciiTheme="majorHAnsi" w:hAnsiTheme="majorHAnsi" w:cstheme="majorHAnsi"/>
          <w:sz w:val="24"/>
          <w:szCs w:val="24"/>
          <w:lang w:eastAsia="lv-LV"/>
        </w:rPr>
        <w:t xml:space="preserve"> </w:t>
      </w:r>
      <w:r w:rsidRPr="00FB1401">
        <w:rPr>
          <w:rFonts w:asciiTheme="majorHAnsi" w:hAnsiTheme="majorHAnsi" w:cstheme="majorHAnsi"/>
          <w:sz w:val="24"/>
          <w:szCs w:val="24"/>
          <w:lang w:eastAsia="lv-LV"/>
        </w:rPr>
        <w:t>Pārvaldes priekšnieka rīkojumu Nr.158 "Par darba grupas izveidi priekšlikumu likumprojekta "Preventīvo piespiedu līdzekļu piemērošanas un izpildes likums" izstrādei""</w:t>
      </w:r>
      <w:r w:rsidRPr="00FB1401">
        <w:rPr>
          <w:rFonts w:asciiTheme="majorHAnsi" w:hAnsiTheme="majorHAnsi" w:cstheme="majorHAnsi"/>
          <w:i/>
          <w:sz w:val="24"/>
          <w:szCs w:val="24"/>
          <w:lang w:eastAsia="lv-LV"/>
        </w:rPr>
        <w:t>,</w:t>
      </w:r>
      <w:r w:rsidRPr="00FB1401">
        <w:rPr>
          <w:rFonts w:asciiTheme="majorHAnsi" w:hAnsiTheme="majorHAnsi" w:cstheme="majorHAnsi"/>
          <w:sz w:val="24"/>
          <w:szCs w:val="24"/>
          <w:lang w:eastAsia="lv-LV"/>
        </w:rPr>
        <w:t xml:space="preserve"> tika izveidota Pārvaldes darba grupa, kuras sastāvā tika iekļauti speciālisti drošības, uzraudzības un resocializācijas jomās. 2018.–2020.gadā, strādājot pie priekšlikumu izstrādes, Pārvaldes darba grupa secinājusi, ka ir lietderīgi atlikt likumprojekta "Preventīvo piespiedu līdzekļu piemērošanas un izpildes likums" izstrādi līdz bīstamajiem noziedzniekiem domāto resocializācijas līdzekļu klāsta izveides un jaunā Liepājas cietuma būvniecības uzsākšanai. Minētais Pārvaldes darba grupas ierosinājums tika paziņots Tieslietu ministrijai ar Pārvaldes 2020.gada 22.</w:t>
      </w:r>
      <w:r w:rsidR="00097CA0">
        <w:rPr>
          <w:rFonts w:asciiTheme="majorHAnsi" w:hAnsiTheme="majorHAnsi" w:cstheme="majorHAnsi"/>
          <w:sz w:val="24"/>
          <w:szCs w:val="24"/>
          <w:lang w:eastAsia="lv-LV"/>
        </w:rPr>
        <w:t> j</w:t>
      </w:r>
      <w:r w:rsidRPr="00FB1401">
        <w:rPr>
          <w:rFonts w:asciiTheme="majorHAnsi" w:hAnsiTheme="majorHAnsi" w:cstheme="majorHAnsi"/>
          <w:sz w:val="24"/>
          <w:szCs w:val="24"/>
          <w:lang w:eastAsia="lv-LV"/>
        </w:rPr>
        <w:t>anvāra</w:t>
      </w:r>
      <w:r w:rsidR="00097CA0">
        <w:rPr>
          <w:rFonts w:asciiTheme="majorHAnsi" w:hAnsiTheme="majorHAnsi" w:cstheme="majorHAnsi"/>
          <w:sz w:val="24"/>
          <w:szCs w:val="24"/>
          <w:lang w:eastAsia="lv-LV"/>
        </w:rPr>
        <w:t xml:space="preserve"> </w:t>
      </w:r>
      <w:r w:rsidRPr="00FB1401">
        <w:rPr>
          <w:rFonts w:asciiTheme="majorHAnsi" w:hAnsiTheme="majorHAnsi" w:cstheme="majorHAnsi"/>
          <w:sz w:val="24"/>
          <w:szCs w:val="24"/>
          <w:lang w:eastAsia="lv-LV"/>
        </w:rPr>
        <w:t>vēstuli Nr.1.7-684 "Par preventīvā piespiedu līdzekļa – preventīvais ieslodzījums, izpildes iespējām".</w:t>
      </w:r>
    </w:p>
    <w:p w14:paraId="2720DE50" w14:textId="56E533C9" w:rsidR="00BB3344" w:rsidRPr="00FB1401" w:rsidRDefault="00BB3344" w:rsidP="00FB1401">
      <w:pPr>
        <w:pStyle w:val="Sarakstarindkopa"/>
        <w:spacing w:before="0" w:after="0" w:line="240" w:lineRule="auto"/>
        <w:ind w:left="0" w:firstLine="709"/>
        <w:contextualSpacing w:val="0"/>
        <w:jc w:val="both"/>
        <w:rPr>
          <w:rFonts w:asciiTheme="majorHAnsi" w:hAnsiTheme="majorHAnsi" w:cstheme="majorHAnsi"/>
          <w:sz w:val="24"/>
          <w:szCs w:val="24"/>
          <w:lang w:eastAsia="lv-LV"/>
        </w:rPr>
      </w:pPr>
      <w:r w:rsidRPr="00FB1401">
        <w:rPr>
          <w:rFonts w:asciiTheme="majorHAnsi" w:hAnsiTheme="majorHAnsi" w:cstheme="majorHAnsi"/>
          <w:sz w:val="24"/>
          <w:szCs w:val="24"/>
          <w:lang w:eastAsia="lv-LV"/>
        </w:rPr>
        <w:t>Stratēģijas 1.1.</w:t>
      </w:r>
      <w:r w:rsidR="00097CA0">
        <w:rPr>
          <w:rFonts w:asciiTheme="majorHAnsi" w:hAnsiTheme="majorHAnsi" w:cstheme="majorHAnsi"/>
          <w:sz w:val="24"/>
          <w:szCs w:val="24"/>
          <w:lang w:eastAsia="lv-LV"/>
        </w:rPr>
        <w:t> </w:t>
      </w:r>
      <w:r w:rsidRPr="00FB1401">
        <w:rPr>
          <w:rFonts w:asciiTheme="majorHAnsi" w:hAnsiTheme="majorHAnsi" w:cstheme="majorHAnsi"/>
          <w:sz w:val="24"/>
          <w:szCs w:val="24"/>
          <w:lang w:eastAsia="lv-LV"/>
        </w:rPr>
        <w:t>darbības</w:t>
      </w:r>
      <w:r w:rsidR="00097CA0">
        <w:rPr>
          <w:rFonts w:asciiTheme="majorHAnsi" w:hAnsiTheme="majorHAnsi" w:cstheme="majorHAnsi"/>
          <w:sz w:val="24"/>
          <w:szCs w:val="24"/>
          <w:lang w:eastAsia="lv-LV"/>
        </w:rPr>
        <w:t xml:space="preserve"> </w:t>
      </w:r>
      <w:r w:rsidRPr="00FB1401">
        <w:rPr>
          <w:rFonts w:asciiTheme="majorHAnsi" w:hAnsiTheme="majorHAnsi" w:cstheme="majorHAnsi"/>
          <w:sz w:val="24"/>
          <w:szCs w:val="24"/>
          <w:lang w:eastAsia="lv-LV"/>
        </w:rPr>
        <w:t>virziena "Resocializācijas sistēmas efektivizācijas paaugstināšana"</w:t>
      </w:r>
      <w:r w:rsidRPr="00FB1401">
        <w:rPr>
          <w:rFonts w:asciiTheme="majorHAnsi" w:hAnsiTheme="majorHAnsi" w:cstheme="majorHAnsi"/>
          <w:i/>
          <w:sz w:val="24"/>
          <w:szCs w:val="24"/>
          <w:lang w:eastAsia="lv-LV"/>
        </w:rPr>
        <w:t xml:space="preserve"> </w:t>
      </w:r>
      <w:r w:rsidRPr="00FB1401">
        <w:rPr>
          <w:rFonts w:asciiTheme="majorHAnsi" w:hAnsiTheme="majorHAnsi" w:cstheme="majorHAnsi"/>
          <w:sz w:val="24"/>
          <w:szCs w:val="24"/>
          <w:lang w:eastAsia="lv-LV"/>
        </w:rPr>
        <w:t>mērķu sasniegšana un uzdevumu izpilde tika nodrošināta Pārvaldei piešķirtā valsts finansējuma un ESF finansējuma ietvaros.</w:t>
      </w:r>
    </w:p>
    <w:p w14:paraId="32FD60E1" w14:textId="77777777" w:rsidR="00BB3344" w:rsidRPr="00FB1401" w:rsidRDefault="00BB3344" w:rsidP="00FB1401">
      <w:pPr>
        <w:spacing w:before="0" w:after="0" w:line="240" w:lineRule="auto"/>
        <w:jc w:val="both"/>
        <w:rPr>
          <w:rFonts w:asciiTheme="majorHAnsi" w:hAnsiTheme="majorHAnsi" w:cstheme="majorHAnsi"/>
          <w:color w:val="000000" w:themeColor="text1"/>
          <w:sz w:val="24"/>
          <w:szCs w:val="24"/>
          <w:lang w:eastAsia="lv-LV"/>
        </w:rPr>
      </w:pPr>
    </w:p>
    <w:p w14:paraId="3D7A6BF5" w14:textId="77777777" w:rsidR="00BB3344" w:rsidRPr="00FB1401" w:rsidRDefault="00BB3344" w:rsidP="00FB1401">
      <w:pPr>
        <w:spacing w:before="0" w:after="0" w:line="240" w:lineRule="auto"/>
        <w:jc w:val="both"/>
        <w:rPr>
          <w:rFonts w:asciiTheme="majorHAnsi" w:hAnsiTheme="majorHAnsi" w:cstheme="majorHAnsi"/>
          <w:color w:val="7E97AD" w:themeColor="accent1"/>
          <w:sz w:val="24"/>
          <w:szCs w:val="24"/>
          <w:lang w:eastAsia="lv-LV"/>
        </w:rPr>
      </w:pPr>
      <w:r w:rsidRPr="00FB1401">
        <w:rPr>
          <w:rFonts w:asciiTheme="majorHAnsi" w:hAnsiTheme="majorHAnsi" w:cstheme="majorHAnsi"/>
          <w:color w:val="7E97AD" w:themeColor="accent1"/>
          <w:sz w:val="24"/>
          <w:szCs w:val="24"/>
          <w:lang w:eastAsia="lv-LV"/>
        </w:rPr>
        <w:t>Darbības virziens: 1.2. Ieslodzīto integrācija sabiedrībā un darba tirgū</w:t>
      </w:r>
    </w:p>
    <w:p w14:paraId="1C8C7624" w14:textId="7ACCB269" w:rsidR="00BB3344" w:rsidRDefault="00BB3344" w:rsidP="00FB1401">
      <w:pPr>
        <w:spacing w:before="0" w:after="0" w:line="240" w:lineRule="auto"/>
        <w:ind w:firstLine="720"/>
        <w:jc w:val="both"/>
        <w:rPr>
          <w:rFonts w:asciiTheme="majorHAnsi" w:hAnsiTheme="majorHAnsi" w:cstheme="majorHAnsi"/>
          <w:sz w:val="24"/>
          <w:szCs w:val="24"/>
        </w:rPr>
      </w:pPr>
      <w:r w:rsidRPr="00FB1401">
        <w:rPr>
          <w:rFonts w:asciiTheme="majorHAnsi" w:hAnsiTheme="majorHAnsi" w:cstheme="majorHAnsi"/>
          <w:sz w:val="24"/>
          <w:szCs w:val="24"/>
        </w:rPr>
        <w:t>Izveidojot efektīvu sadarbības modeli ar Tieslietu ministrijas, Izglītības un zinātnes ministrijas, kā arī izglītības iestāžu pārstāvjiem, valstī izsludinātās ārkārtējās situācijas laikā</w:t>
      </w:r>
      <w:r w:rsidR="00966BA6">
        <w:rPr>
          <w:rFonts w:asciiTheme="majorHAnsi" w:hAnsiTheme="majorHAnsi" w:cstheme="majorHAnsi"/>
          <w:sz w:val="24"/>
          <w:szCs w:val="24"/>
        </w:rPr>
        <w:t>,</w:t>
      </w:r>
      <w:r w:rsidRPr="00FB1401">
        <w:rPr>
          <w:rFonts w:asciiTheme="majorHAnsi" w:hAnsiTheme="majorHAnsi" w:cstheme="majorHAnsi"/>
          <w:sz w:val="24"/>
          <w:szCs w:val="24"/>
        </w:rPr>
        <w:t xml:space="preserve"> Pārvalde nodrošināja savlaicīgu priekšlikumu izstrādi iekšējiem un ārējiem normatīvajiem aktiem, kas reglamentē izglītības procesa organizēšanu, līdz ar to nodrošinot Latvijas Republikas Satversmē garantētās ieslodzīto tiesības uz izglītību. Papildus grozījumiem normatīvajos aktos tika nodrošināta regulāra ieslodzījuma vietu un izglītības iestāžu konsultēšana jautājumos, kas saistīti ar ieslodzīto izglītības procesa organizēšanu Covid-19 infekcijas izplatības apstākļos.</w:t>
      </w:r>
    </w:p>
    <w:p w14:paraId="539CF847" w14:textId="77777777" w:rsidR="007206D4" w:rsidRPr="00FB1401" w:rsidRDefault="007206D4" w:rsidP="00FB1401">
      <w:pPr>
        <w:spacing w:before="0" w:after="0" w:line="240" w:lineRule="auto"/>
        <w:ind w:firstLine="720"/>
        <w:jc w:val="both"/>
        <w:rPr>
          <w:rFonts w:asciiTheme="majorHAnsi" w:hAnsiTheme="majorHAnsi" w:cstheme="majorHAnsi"/>
          <w:sz w:val="24"/>
          <w:szCs w:val="24"/>
          <w:lang w:eastAsia="lv-LV"/>
        </w:rPr>
      </w:pPr>
    </w:p>
    <w:p w14:paraId="47ED9448" w14:textId="77777777" w:rsidR="00BB3344" w:rsidRPr="00FB1401" w:rsidRDefault="00BB3344" w:rsidP="00FB1401">
      <w:pPr>
        <w:pStyle w:val="Sarakstarindkopa"/>
        <w:spacing w:before="0" w:after="0" w:line="240" w:lineRule="auto"/>
        <w:ind w:left="0"/>
        <w:contextualSpacing w:val="0"/>
        <w:jc w:val="both"/>
        <w:rPr>
          <w:rFonts w:asciiTheme="majorHAnsi" w:hAnsiTheme="majorHAnsi" w:cstheme="majorHAnsi"/>
          <w:szCs w:val="24"/>
          <w:lang w:eastAsia="lv-LV"/>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1295"/>
        <w:gridCol w:w="703"/>
        <w:gridCol w:w="742"/>
        <w:gridCol w:w="4644"/>
      </w:tblGrid>
      <w:tr w:rsidR="00FB1401" w:rsidRPr="00FB1401" w14:paraId="43C2310A" w14:textId="77777777" w:rsidTr="007206D4">
        <w:trPr>
          <w:trHeight w:val="279"/>
        </w:trPr>
        <w:tc>
          <w:tcPr>
            <w:tcW w:w="9214" w:type="dxa"/>
            <w:gridSpan w:val="5"/>
            <w:shd w:val="clear" w:color="auto" w:fill="auto"/>
          </w:tcPr>
          <w:p w14:paraId="005E7BDB" w14:textId="77777777" w:rsidR="00BB3344" w:rsidRPr="007206D4" w:rsidRDefault="00BB3344" w:rsidP="00FB1401">
            <w:pPr>
              <w:spacing w:before="0" w:after="0" w:line="240" w:lineRule="auto"/>
              <w:jc w:val="both"/>
              <w:rPr>
                <w:rFonts w:asciiTheme="majorHAnsi" w:eastAsia="Times New Roman" w:hAnsiTheme="majorHAnsi" w:cstheme="majorHAnsi"/>
                <w:lang w:bidi="en-US"/>
              </w:rPr>
            </w:pPr>
            <w:bookmarkStart w:id="35" w:name="_Hlk76031748"/>
            <w:r w:rsidRPr="007206D4">
              <w:rPr>
                <w:rFonts w:asciiTheme="majorHAnsi" w:eastAsia="Times New Roman" w:hAnsiTheme="majorHAnsi" w:cstheme="majorHAnsi"/>
                <w:bCs/>
                <w:lang w:bidi="en-US"/>
              </w:rPr>
              <w:lastRenderedPageBreak/>
              <w:t>Darbības rezultāti</w:t>
            </w:r>
          </w:p>
        </w:tc>
      </w:tr>
      <w:tr w:rsidR="00FB1401" w:rsidRPr="00FB1401" w14:paraId="0621EDCC" w14:textId="77777777" w:rsidTr="0047128D">
        <w:tc>
          <w:tcPr>
            <w:tcW w:w="1830" w:type="dxa"/>
            <w:shd w:val="clear" w:color="auto" w:fill="auto"/>
          </w:tcPr>
          <w:p w14:paraId="0BE0141F" w14:textId="77777777" w:rsidR="00BB3344" w:rsidRPr="007206D4" w:rsidRDefault="00BB3344" w:rsidP="00FB1401">
            <w:pPr>
              <w:spacing w:before="0" w:after="0" w:line="240" w:lineRule="auto"/>
              <w:jc w:val="both"/>
              <w:rPr>
                <w:rFonts w:asciiTheme="majorHAnsi" w:eastAsia="Times New Roman" w:hAnsiTheme="majorHAnsi" w:cstheme="majorHAnsi"/>
                <w:lang w:bidi="en-US"/>
              </w:rPr>
            </w:pPr>
            <w:r w:rsidRPr="007206D4">
              <w:rPr>
                <w:rFonts w:asciiTheme="majorHAnsi" w:eastAsia="Times New Roman" w:hAnsiTheme="majorHAnsi" w:cstheme="majorHAnsi"/>
                <w:lang w:eastAsia="lv-LV" w:bidi="en-US"/>
              </w:rPr>
              <w:t>Rezultatīvais rādītājs</w:t>
            </w:r>
          </w:p>
        </w:tc>
        <w:tc>
          <w:tcPr>
            <w:tcW w:w="1295" w:type="dxa"/>
            <w:shd w:val="clear" w:color="auto" w:fill="auto"/>
          </w:tcPr>
          <w:p w14:paraId="2E708FB4" w14:textId="77777777" w:rsidR="00BB3344" w:rsidRPr="007206D4" w:rsidRDefault="00BB3344" w:rsidP="00FB1401">
            <w:pPr>
              <w:spacing w:before="0" w:after="0" w:line="240" w:lineRule="auto"/>
              <w:jc w:val="both"/>
              <w:rPr>
                <w:rFonts w:asciiTheme="majorHAnsi" w:eastAsia="Times New Roman" w:hAnsiTheme="majorHAnsi" w:cstheme="majorHAnsi"/>
                <w:lang w:bidi="en-US"/>
              </w:rPr>
            </w:pPr>
          </w:p>
        </w:tc>
        <w:tc>
          <w:tcPr>
            <w:tcW w:w="703" w:type="dxa"/>
            <w:shd w:val="clear" w:color="auto" w:fill="auto"/>
          </w:tcPr>
          <w:p w14:paraId="2F45A6D6" w14:textId="77777777" w:rsidR="00BB3344" w:rsidRPr="007206D4" w:rsidRDefault="00BB3344" w:rsidP="00FB1401">
            <w:pPr>
              <w:spacing w:before="0" w:after="0" w:line="240" w:lineRule="auto"/>
              <w:jc w:val="both"/>
              <w:rPr>
                <w:rFonts w:asciiTheme="majorHAnsi" w:eastAsia="Times New Roman" w:hAnsiTheme="majorHAnsi" w:cstheme="majorHAnsi"/>
                <w:lang w:bidi="en-US"/>
              </w:rPr>
            </w:pPr>
            <w:r w:rsidRPr="007206D4">
              <w:rPr>
                <w:rFonts w:asciiTheme="majorHAnsi" w:eastAsia="Times New Roman" w:hAnsiTheme="majorHAnsi" w:cstheme="majorHAnsi"/>
                <w:lang w:bidi="en-US"/>
              </w:rPr>
              <w:t>2019</w:t>
            </w:r>
          </w:p>
        </w:tc>
        <w:tc>
          <w:tcPr>
            <w:tcW w:w="742" w:type="dxa"/>
            <w:shd w:val="clear" w:color="auto" w:fill="auto"/>
          </w:tcPr>
          <w:p w14:paraId="1E1E2D4C" w14:textId="77777777" w:rsidR="00BB3344" w:rsidRPr="007206D4" w:rsidRDefault="00BB3344" w:rsidP="00FB1401">
            <w:pPr>
              <w:spacing w:before="0" w:after="0" w:line="240" w:lineRule="auto"/>
              <w:jc w:val="both"/>
              <w:rPr>
                <w:rFonts w:asciiTheme="majorHAnsi" w:eastAsia="Times New Roman" w:hAnsiTheme="majorHAnsi" w:cstheme="majorHAnsi"/>
                <w:lang w:bidi="en-US"/>
              </w:rPr>
            </w:pPr>
            <w:r w:rsidRPr="007206D4">
              <w:rPr>
                <w:rFonts w:asciiTheme="majorHAnsi" w:eastAsia="Times New Roman" w:hAnsiTheme="majorHAnsi" w:cstheme="majorHAnsi"/>
                <w:lang w:bidi="en-US"/>
              </w:rPr>
              <w:t>2020</w:t>
            </w:r>
          </w:p>
        </w:tc>
        <w:tc>
          <w:tcPr>
            <w:tcW w:w="4644" w:type="dxa"/>
            <w:shd w:val="clear" w:color="auto" w:fill="auto"/>
          </w:tcPr>
          <w:p w14:paraId="06BC7004" w14:textId="77777777" w:rsidR="00BB3344" w:rsidRPr="007206D4" w:rsidRDefault="00BB3344" w:rsidP="00FB1401">
            <w:pPr>
              <w:spacing w:before="0" w:after="0" w:line="240" w:lineRule="auto"/>
              <w:jc w:val="both"/>
              <w:rPr>
                <w:rFonts w:asciiTheme="majorHAnsi" w:eastAsia="Times New Roman" w:hAnsiTheme="majorHAnsi" w:cstheme="majorHAnsi"/>
                <w:lang w:bidi="en-US"/>
              </w:rPr>
            </w:pPr>
            <w:r w:rsidRPr="007206D4">
              <w:rPr>
                <w:rFonts w:asciiTheme="majorHAnsi" w:eastAsia="Times New Roman" w:hAnsiTheme="majorHAnsi" w:cstheme="majorHAnsi"/>
                <w:lang w:bidi="en-US"/>
              </w:rPr>
              <w:t>Izpildes pakāpe</w:t>
            </w:r>
          </w:p>
        </w:tc>
      </w:tr>
      <w:tr w:rsidR="00FB1401" w:rsidRPr="00FB1401" w14:paraId="2EB9654D" w14:textId="77777777" w:rsidTr="0047128D">
        <w:trPr>
          <w:trHeight w:val="1001"/>
        </w:trPr>
        <w:tc>
          <w:tcPr>
            <w:tcW w:w="1830" w:type="dxa"/>
            <w:shd w:val="clear" w:color="auto" w:fill="auto"/>
          </w:tcPr>
          <w:p w14:paraId="5EAC6241" w14:textId="77777777" w:rsidR="00BB3344" w:rsidRPr="007206D4" w:rsidRDefault="00BB3344" w:rsidP="00FB1401">
            <w:pPr>
              <w:spacing w:before="0" w:after="0" w:line="240" w:lineRule="auto"/>
              <w:ind w:left="68"/>
              <w:jc w:val="both"/>
              <w:rPr>
                <w:rFonts w:asciiTheme="majorHAnsi" w:eastAsia="Times New Roman" w:hAnsiTheme="majorHAnsi" w:cstheme="majorHAnsi"/>
                <w:lang w:bidi="en-US"/>
              </w:rPr>
            </w:pPr>
            <w:r w:rsidRPr="007206D4">
              <w:rPr>
                <w:rFonts w:asciiTheme="majorHAnsi" w:eastAsia="Times New Roman" w:hAnsiTheme="majorHAnsi" w:cstheme="majorHAnsi"/>
                <w:lang w:eastAsia="lv-LV" w:bidi="en-US"/>
              </w:rPr>
              <w:t>1. Resocializācijas pasākumus un atbalstu saņēmušo ieslodzīto skaits</w:t>
            </w:r>
            <w:r w:rsidRPr="007206D4">
              <w:rPr>
                <w:rFonts w:asciiTheme="majorHAnsi" w:hAnsiTheme="majorHAnsi" w:cstheme="majorHAnsi"/>
              </w:rPr>
              <w:t xml:space="preserve"> (Rādītājs iekļauj arī pasākumus, kas saistīti ar profesionālo orientāciju un atbalstu karjeras plānošanai)</w:t>
            </w:r>
          </w:p>
        </w:tc>
        <w:tc>
          <w:tcPr>
            <w:tcW w:w="1295" w:type="dxa"/>
            <w:shd w:val="clear" w:color="auto" w:fill="auto"/>
          </w:tcPr>
          <w:p w14:paraId="16424BD4" w14:textId="77777777" w:rsidR="00BB3344" w:rsidRPr="007206D4" w:rsidRDefault="00BB3344" w:rsidP="00FB1401">
            <w:pPr>
              <w:spacing w:before="0" w:after="0" w:line="240" w:lineRule="auto"/>
              <w:jc w:val="both"/>
              <w:rPr>
                <w:rFonts w:asciiTheme="majorHAnsi" w:eastAsia="Times New Roman" w:hAnsiTheme="majorHAnsi" w:cstheme="majorHAnsi"/>
                <w:lang w:bidi="en-US"/>
              </w:rPr>
            </w:pPr>
            <w:r w:rsidRPr="007206D4">
              <w:rPr>
                <w:rFonts w:asciiTheme="majorHAnsi" w:eastAsia="Times New Roman" w:hAnsiTheme="majorHAnsi" w:cstheme="majorHAnsi"/>
                <w:lang w:bidi="en-US"/>
              </w:rPr>
              <w:t>Plānotā vērtība</w:t>
            </w:r>
          </w:p>
          <w:p w14:paraId="0863D34B" w14:textId="77777777" w:rsidR="00BB3344" w:rsidRPr="007206D4" w:rsidRDefault="00BB3344" w:rsidP="00FB1401">
            <w:pPr>
              <w:spacing w:before="0" w:after="0" w:line="240" w:lineRule="auto"/>
              <w:jc w:val="both"/>
              <w:rPr>
                <w:rFonts w:asciiTheme="majorHAnsi" w:eastAsia="Times New Roman" w:hAnsiTheme="majorHAnsi" w:cstheme="majorHAnsi"/>
                <w:lang w:bidi="en-US"/>
              </w:rPr>
            </w:pPr>
          </w:p>
          <w:p w14:paraId="78AD9E76" w14:textId="77777777" w:rsidR="00BB3344" w:rsidRPr="007206D4" w:rsidRDefault="00BB3344" w:rsidP="00FB1401">
            <w:pPr>
              <w:spacing w:before="0" w:after="0" w:line="240" w:lineRule="auto"/>
              <w:jc w:val="both"/>
              <w:rPr>
                <w:rFonts w:asciiTheme="majorHAnsi" w:eastAsia="Times New Roman" w:hAnsiTheme="majorHAnsi" w:cstheme="majorHAnsi"/>
                <w:b/>
                <w:lang w:bidi="en-US"/>
              </w:rPr>
            </w:pPr>
            <w:r w:rsidRPr="007206D4">
              <w:rPr>
                <w:rFonts w:asciiTheme="majorHAnsi" w:eastAsia="Times New Roman" w:hAnsiTheme="majorHAnsi" w:cstheme="majorHAnsi"/>
                <w:b/>
                <w:lang w:bidi="en-US"/>
              </w:rPr>
              <w:t>Sasniegtā vērtība</w:t>
            </w:r>
          </w:p>
          <w:p w14:paraId="37A51A3E" w14:textId="77777777" w:rsidR="00BB3344" w:rsidRPr="007206D4" w:rsidRDefault="00BB3344" w:rsidP="00FB1401">
            <w:pPr>
              <w:spacing w:before="0" w:after="0" w:line="240" w:lineRule="auto"/>
              <w:jc w:val="both"/>
              <w:rPr>
                <w:rFonts w:asciiTheme="majorHAnsi" w:eastAsia="Times New Roman" w:hAnsiTheme="majorHAnsi" w:cstheme="majorHAnsi"/>
                <w:lang w:bidi="en-US"/>
              </w:rPr>
            </w:pPr>
          </w:p>
          <w:p w14:paraId="53EC7C49" w14:textId="77777777" w:rsidR="00BB3344" w:rsidRPr="007206D4" w:rsidRDefault="00BB3344" w:rsidP="00FB1401">
            <w:pPr>
              <w:spacing w:before="0" w:after="0" w:line="240" w:lineRule="auto"/>
              <w:jc w:val="both"/>
              <w:rPr>
                <w:rFonts w:asciiTheme="majorHAnsi" w:eastAsia="Times New Roman" w:hAnsiTheme="majorHAnsi" w:cstheme="majorHAnsi"/>
                <w:lang w:bidi="en-US"/>
              </w:rPr>
            </w:pPr>
            <w:r w:rsidRPr="007206D4">
              <w:rPr>
                <w:rFonts w:asciiTheme="majorHAnsi" w:eastAsia="Times New Roman" w:hAnsiTheme="majorHAnsi" w:cstheme="majorHAnsi"/>
                <w:lang w:bidi="en-US"/>
              </w:rPr>
              <w:t>Izpildes novirze no plānotās vērtības (%)</w:t>
            </w:r>
          </w:p>
        </w:tc>
        <w:tc>
          <w:tcPr>
            <w:tcW w:w="703" w:type="dxa"/>
            <w:shd w:val="clear" w:color="auto" w:fill="auto"/>
          </w:tcPr>
          <w:p w14:paraId="3268EC77" w14:textId="77777777" w:rsidR="00BB3344" w:rsidRPr="007206D4" w:rsidRDefault="00BB3344" w:rsidP="00FB1401">
            <w:pPr>
              <w:spacing w:before="0" w:after="0" w:line="240" w:lineRule="auto"/>
              <w:jc w:val="both"/>
              <w:rPr>
                <w:rFonts w:asciiTheme="majorHAnsi" w:eastAsia="Times New Roman" w:hAnsiTheme="majorHAnsi" w:cstheme="majorHAnsi"/>
                <w:lang w:bidi="en-US"/>
              </w:rPr>
            </w:pPr>
            <w:r w:rsidRPr="007206D4">
              <w:rPr>
                <w:rFonts w:asciiTheme="majorHAnsi" w:eastAsia="Times New Roman" w:hAnsiTheme="majorHAnsi" w:cstheme="majorHAnsi"/>
                <w:lang w:bidi="en-US"/>
              </w:rPr>
              <w:t>2525</w:t>
            </w:r>
          </w:p>
          <w:p w14:paraId="7E4452F0" w14:textId="77777777" w:rsidR="00BB3344" w:rsidRPr="007206D4" w:rsidRDefault="00BB3344" w:rsidP="00FB1401">
            <w:pPr>
              <w:spacing w:before="0" w:after="0" w:line="240" w:lineRule="auto"/>
              <w:jc w:val="both"/>
              <w:rPr>
                <w:rFonts w:asciiTheme="majorHAnsi" w:eastAsia="Times New Roman" w:hAnsiTheme="majorHAnsi" w:cstheme="majorHAnsi"/>
                <w:lang w:bidi="en-US"/>
              </w:rPr>
            </w:pPr>
          </w:p>
          <w:p w14:paraId="1E2ECCDB" w14:textId="77777777" w:rsidR="00BB3344" w:rsidRPr="007206D4" w:rsidRDefault="00BB3344" w:rsidP="00FB1401">
            <w:pPr>
              <w:spacing w:before="0" w:after="0" w:line="240" w:lineRule="auto"/>
              <w:jc w:val="both"/>
              <w:rPr>
                <w:rFonts w:asciiTheme="majorHAnsi" w:eastAsia="Times New Roman" w:hAnsiTheme="majorHAnsi" w:cstheme="majorHAnsi"/>
                <w:lang w:bidi="en-US"/>
              </w:rPr>
            </w:pPr>
          </w:p>
          <w:p w14:paraId="0475B738" w14:textId="77777777" w:rsidR="00BB3344" w:rsidRPr="007206D4" w:rsidRDefault="00BB3344" w:rsidP="00FB1401">
            <w:pPr>
              <w:spacing w:before="0" w:after="0" w:line="240" w:lineRule="auto"/>
              <w:jc w:val="both"/>
              <w:rPr>
                <w:rFonts w:asciiTheme="majorHAnsi" w:eastAsia="Times New Roman" w:hAnsiTheme="majorHAnsi" w:cstheme="majorHAnsi"/>
                <w:b/>
                <w:lang w:bidi="en-US"/>
              </w:rPr>
            </w:pPr>
            <w:r w:rsidRPr="007206D4">
              <w:rPr>
                <w:rFonts w:asciiTheme="majorHAnsi" w:eastAsia="Times New Roman" w:hAnsiTheme="majorHAnsi" w:cstheme="majorHAnsi"/>
                <w:b/>
                <w:lang w:bidi="en-US"/>
              </w:rPr>
              <w:t>1711</w:t>
            </w:r>
          </w:p>
          <w:p w14:paraId="330281A9" w14:textId="77777777" w:rsidR="00BB3344" w:rsidRPr="007206D4" w:rsidRDefault="00BB3344" w:rsidP="00FB1401">
            <w:pPr>
              <w:spacing w:before="0" w:after="0" w:line="240" w:lineRule="auto"/>
              <w:jc w:val="both"/>
              <w:rPr>
                <w:rFonts w:asciiTheme="majorHAnsi" w:eastAsia="Times New Roman" w:hAnsiTheme="majorHAnsi" w:cstheme="majorHAnsi"/>
                <w:b/>
                <w:lang w:bidi="en-US"/>
              </w:rPr>
            </w:pPr>
          </w:p>
          <w:p w14:paraId="02351195" w14:textId="77777777" w:rsidR="00BB3344" w:rsidRPr="007206D4" w:rsidRDefault="00BB3344" w:rsidP="00FB1401">
            <w:pPr>
              <w:spacing w:before="0" w:after="0" w:line="240" w:lineRule="auto"/>
              <w:jc w:val="both"/>
              <w:rPr>
                <w:rFonts w:asciiTheme="majorHAnsi" w:eastAsia="Times New Roman" w:hAnsiTheme="majorHAnsi" w:cstheme="majorHAnsi"/>
                <w:b/>
                <w:lang w:bidi="en-US"/>
              </w:rPr>
            </w:pPr>
          </w:p>
          <w:p w14:paraId="48F024CB" w14:textId="77777777" w:rsidR="00BB3344" w:rsidRPr="007206D4" w:rsidRDefault="00BB3344" w:rsidP="00FB1401">
            <w:pPr>
              <w:spacing w:before="0" w:after="0" w:line="240" w:lineRule="auto"/>
              <w:jc w:val="both"/>
              <w:rPr>
                <w:rFonts w:asciiTheme="majorHAnsi" w:eastAsia="Times New Roman" w:hAnsiTheme="majorHAnsi" w:cstheme="majorHAnsi"/>
                <w:lang w:bidi="en-US"/>
              </w:rPr>
            </w:pPr>
            <w:r w:rsidRPr="007206D4">
              <w:rPr>
                <w:rFonts w:asciiTheme="majorHAnsi" w:eastAsia="Times New Roman" w:hAnsiTheme="majorHAnsi" w:cstheme="majorHAnsi"/>
                <w:color w:val="FF0000"/>
                <w:lang w:bidi="en-US"/>
              </w:rPr>
              <w:t>-32%</w:t>
            </w:r>
          </w:p>
        </w:tc>
        <w:tc>
          <w:tcPr>
            <w:tcW w:w="742" w:type="dxa"/>
            <w:shd w:val="clear" w:color="auto" w:fill="auto"/>
          </w:tcPr>
          <w:p w14:paraId="3FC06B45" w14:textId="77777777" w:rsidR="00BB3344" w:rsidRPr="007206D4" w:rsidRDefault="00BB3344" w:rsidP="00FB1401">
            <w:pPr>
              <w:spacing w:before="0" w:after="0" w:line="240" w:lineRule="auto"/>
              <w:jc w:val="both"/>
              <w:rPr>
                <w:rFonts w:asciiTheme="majorHAnsi" w:eastAsia="Times New Roman" w:hAnsiTheme="majorHAnsi" w:cstheme="majorHAnsi"/>
                <w:lang w:bidi="en-US"/>
              </w:rPr>
            </w:pPr>
            <w:r w:rsidRPr="007206D4">
              <w:rPr>
                <w:rFonts w:asciiTheme="majorHAnsi" w:eastAsia="Times New Roman" w:hAnsiTheme="majorHAnsi" w:cstheme="majorHAnsi"/>
                <w:lang w:bidi="en-US"/>
              </w:rPr>
              <w:t>1943</w:t>
            </w:r>
          </w:p>
          <w:p w14:paraId="53E019A5" w14:textId="77777777" w:rsidR="00BB3344" w:rsidRPr="007206D4" w:rsidRDefault="00BB3344" w:rsidP="00FB1401">
            <w:pPr>
              <w:spacing w:before="0" w:after="0" w:line="240" w:lineRule="auto"/>
              <w:jc w:val="both"/>
              <w:rPr>
                <w:rFonts w:asciiTheme="majorHAnsi" w:eastAsia="Times New Roman" w:hAnsiTheme="majorHAnsi" w:cstheme="majorHAnsi"/>
                <w:lang w:bidi="en-US"/>
              </w:rPr>
            </w:pPr>
          </w:p>
          <w:p w14:paraId="5744B824" w14:textId="77777777" w:rsidR="00BB3344" w:rsidRPr="007206D4" w:rsidRDefault="00BB3344" w:rsidP="00FB1401">
            <w:pPr>
              <w:spacing w:before="0" w:after="0" w:line="240" w:lineRule="auto"/>
              <w:jc w:val="both"/>
              <w:rPr>
                <w:rFonts w:asciiTheme="majorHAnsi" w:eastAsia="Times New Roman" w:hAnsiTheme="majorHAnsi" w:cstheme="majorHAnsi"/>
                <w:lang w:bidi="en-US"/>
              </w:rPr>
            </w:pPr>
          </w:p>
          <w:p w14:paraId="025917D2" w14:textId="77777777" w:rsidR="00BB3344" w:rsidRPr="007206D4" w:rsidRDefault="00BB3344" w:rsidP="00FB1401">
            <w:pPr>
              <w:spacing w:before="0" w:after="0" w:line="240" w:lineRule="auto"/>
              <w:jc w:val="both"/>
              <w:rPr>
                <w:rFonts w:asciiTheme="majorHAnsi" w:eastAsia="Times New Roman" w:hAnsiTheme="majorHAnsi" w:cstheme="majorHAnsi"/>
                <w:b/>
                <w:lang w:bidi="en-US"/>
              </w:rPr>
            </w:pPr>
            <w:r w:rsidRPr="007206D4">
              <w:rPr>
                <w:rFonts w:asciiTheme="majorHAnsi" w:eastAsia="Times New Roman" w:hAnsiTheme="majorHAnsi" w:cstheme="majorHAnsi"/>
                <w:b/>
                <w:lang w:bidi="en-US"/>
              </w:rPr>
              <w:t>1961</w:t>
            </w:r>
          </w:p>
          <w:p w14:paraId="2EF3857E" w14:textId="77777777" w:rsidR="00BB3344" w:rsidRPr="007206D4" w:rsidRDefault="00BB3344" w:rsidP="00FB1401">
            <w:pPr>
              <w:spacing w:before="0" w:after="0" w:line="240" w:lineRule="auto"/>
              <w:jc w:val="both"/>
              <w:rPr>
                <w:rFonts w:asciiTheme="majorHAnsi" w:eastAsia="Times New Roman" w:hAnsiTheme="majorHAnsi" w:cstheme="majorHAnsi"/>
                <w:b/>
                <w:lang w:bidi="en-US"/>
              </w:rPr>
            </w:pPr>
          </w:p>
          <w:p w14:paraId="4F550113" w14:textId="77777777" w:rsidR="00BB3344" w:rsidRPr="007206D4" w:rsidRDefault="00BB3344" w:rsidP="00FB1401">
            <w:pPr>
              <w:spacing w:before="0" w:after="0" w:line="240" w:lineRule="auto"/>
              <w:jc w:val="both"/>
              <w:rPr>
                <w:rFonts w:asciiTheme="majorHAnsi" w:eastAsia="Times New Roman" w:hAnsiTheme="majorHAnsi" w:cstheme="majorHAnsi"/>
                <w:b/>
                <w:lang w:bidi="en-US"/>
              </w:rPr>
            </w:pPr>
          </w:p>
          <w:p w14:paraId="0B171FA1" w14:textId="77777777" w:rsidR="00BB3344" w:rsidRPr="007206D4" w:rsidRDefault="00BB3344" w:rsidP="00FB1401">
            <w:pPr>
              <w:spacing w:before="0" w:after="0" w:line="240" w:lineRule="auto"/>
              <w:jc w:val="both"/>
              <w:rPr>
                <w:rFonts w:asciiTheme="majorHAnsi" w:eastAsia="Times New Roman" w:hAnsiTheme="majorHAnsi" w:cstheme="majorHAnsi"/>
                <w:lang w:bidi="en-US"/>
              </w:rPr>
            </w:pPr>
            <w:r w:rsidRPr="007206D4">
              <w:rPr>
                <w:rFonts w:asciiTheme="majorHAnsi" w:eastAsia="Times New Roman" w:hAnsiTheme="majorHAnsi" w:cstheme="majorHAnsi"/>
                <w:color w:val="00B050"/>
                <w:lang w:bidi="en-US"/>
              </w:rPr>
              <w:t>+1%</w:t>
            </w:r>
          </w:p>
        </w:tc>
        <w:tc>
          <w:tcPr>
            <w:tcW w:w="4644" w:type="dxa"/>
            <w:shd w:val="clear" w:color="auto" w:fill="auto"/>
          </w:tcPr>
          <w:p w14:paraId="11252248" w14:textId="77777777" w:rsidR="00BB3344" w:rsidRPr="007206D4" w:rsidRDefault="00BB3344" w:rsidP="00FB1401">
            <w:pPr>
              <w:spacing w:before="0" w:after="0" w:line="240" w:lineRule="auto"/>
              <w:jc w:val="both"/>
              <w:rPr>
                <w:rFonts w:asciiTheme="majorHAnsi" w:eastAsia="Times New Roman" w:hAnsiTheme="majorHAnsi" w:cstheme="majorHAnsi"/>
                <w:lang w:bidi="en-US"/>
              </w:rPr>
            </w:pPr>
            <w:r w:rsidRPr="007206D4">
              <w:rPr>
                <w:rFonts w:asciiTheme="majorHAnsi" w:eastAsia="Times New Roman" w:hAnsiTheme="majorHAnsi" w:cstheme="majorHAnsi"/>
                <w:lang w:bidi="en-US"/>
              </w:rPr>
              <w:t>Izpildīts</w:t>
            </w:r>
          </w:p>
          <w:p w14:paraId="58A0DFDF" w14:textId="77777777" w:rsidR="00BB3344" w:rsidRPr="007206D4" w:rsidRDefault="00BB3344" w:rsidP="00FB1401">
            <w:pPr>
              <w:spacing w:before="0" w:after="0" w:line="240" w:lineRule="auto"/>
              <w:ind w:left="37" w:firstLine="283"/>
              <w:jc w:val="both"/>
              <w:rPr>
                <w:rFonts w:asciiTheme="majorHAnsi" w:eastAsia="Times New Roman" w:hAnsiTheme="majorHAnsi" w:cstheme="majorHAnsi"/>
                <w:lang w:bidi="en-US"/>
              </w:rPr>
            </w:pPr>
            <w:r w:rsidRPr="007206D4">
              <w:rPr>
                <w:rFonts w:asciiTheme="majorHAnsi" w:eastAsia="Times New Roman" w:hAnsiTheme="majorHAnsi" w:cstheme="majorHAnsi"/>
                <w:lang w:bidi="en-US"/>
              </w:rPr>
              <w:t xml:space="preserve">Profesionālās orientācijas un atbalsta karjeras plānošanai pasākumi tika organizēti </w:t>
            </w:r>
            <w:r w:rsidRPr="007206D4">
              <w:rPr>
                <w:rFonts w:asciiTheme="majorHAnsi" w:hAnsiTheme="majorHAnsi" w:cstheme="majorHAnsi"/>
              </w:rPr>
              <w:t>ESF projekta Nr.9.1.2.0/16/I/001 "Bijušo ieslodzīto integrācija sabiedrībā un darba tirgū" ietvaros</w:t>
            </w:r>
            <w:r w:rsidRPr="007206D4">
              <w:rPr>
                <w:rFonts w:asciiTheme="majorHAnsi" w:eastAsia="Times New Roman" w:hAnsiTheme="majorHAnsi" w:cstheme="majorHAnsi"/>
                <w:lang w:bidi="en-US"/>
              </w:rPr>
              <w:t>.</w:t>
            </w:r>
          </w:p>
        </w:tc>
      </w:tr>
      <w:tr w:rsidR="00FB1401" w:rsidRPr="00FB1401" w14:paraId="5D2708C4" w14:textId="77777777" w:rsidTr="0047128D">
        <w:tc>
          <w:tcPr>
            <w:tcW w:w="1830" w:type="dxa"/>
            <w:shd w:val="clear" w:color="auto" w:fill="auto"/>
          </w:tcPr>
          <w:p w14:paraId="196FF50B" w14:textId="77777777" w:rsidR="00BB3344" w:rsidRPr="007206D4" w:rsidRDefault="00BB3344" w:rsidP="00FB1401">
            <w:pPr>
              <w:spacing w:before="0" w:after="0" w:line="240" w:lineRule="auto"/>
              <w:jc w:val="both"/>
              <w:rPr>
                <w:rFonts w:asciiTheme="majorHAnsi" w:eastAsia="Times New Roman" w:hAnsiTheme="majorHAnsi" w:cstheme="majorHAnsi"/>
                <w:lang w:bidi="en-US"/>
              </w:rPr>
            </w:pPr>
            <w:r w:rsidRPr="007206D4">
              <w:rPr>
                <w:rFonts w:asciiTheme="majorHAnsi" w:eastAsia="Times New Roman" w:hAnsiTheme="majorHAnsi" w:cstheme="majorHAnsi"/>
                <w:lang w:bidi="en-US"/>
              </w:rPr>
              <w:t xml:space="preserve">2. Izglītības programmās iesaistīto ieslodzīto skaits </w:t>
            </w:r>
            <w:r w:rsidRPr="007206D4">
              <w:rPr>
                <w:rFonts w:asciiTheme="majorHAnsi" w:eastAsia="Times New Roman" w:hAnsiTheme="majorHAnsi" w:cstheme="majorHAnsi"/>
                <w:lang w:eastAsia="lv-LV" w:bidi="en-US"/>
              </w:rPr>
              <w:t>(tūkst.)</w:t>
            </w:r>
          </w:p>
        </w:tc>
        <w:tc>
          <w:tcPr>
            <w:tcW w:w="1295" w:type="dxa"/>
            <w:shd w:val="clear" w:color="auto" w:fill="auto"/>
          </w:tcPr>
          <w:p w14:paraId="77187811" w14:textId="77777777" w:rsidR="00BB3344" w:rsidRPr="007206D4" w:rsidRDefault="00BB3344" w:rsidP="00FB1401">
            <w:pPr>
              <w:spacing w:before="0" w:after="0" w:line="240" w:lineRule="auto"/>
              <w:jc w:val="both"/>
              <w:rPr>
                <w:rFonts w:asciiTheme="majorHAnsi" w:eastAsia="Times New Roman" w:hAnsiTheme="majorHAnsi" w:cstheme="majorHAnsi"/>
                <w:lang w:bidi="en-US"/>
              </w:rPr>
            </w:pPr>
            <w:r w:rsidRPr="007206D4">
              <w:rPr>
                <w:rFonts w:asciiTheme="majorHAnsi" w:eastAsia="Times New Roman" w:hAnsiTheme="majorHAnsi" w:cstheme="majorHAnsi"/>
                <w:lang w:bidi="en-US"/>
              </w:rPr>
              <w:t>Plānotā vērtība</w:t>
            </w:r>
          </w:p>
          <w:p w14:paraId="00C3128D" w14:textId="77777777" w:rsidR="00BB3344" w:rsidRPr="007206D4" w:rsidRDefault="00BB3344" w:rsidP="00FB1401">
            <w:pPr>
              <w:spacing w:before="0" w:after="0" w:line="240" w:lineRule="auto"/>
              <w:jc w:val="both"/>
              <w:rPr>
                <w:rFonts w:asciiTheme="majorHAnsi" w:eastAsia="Times New Roman" w:hAnsiTheme="majorHAnsi" w:cstheme="majorHAnsi"/>
                <w:lang w:bidi="en-US"/>
              </w:rPr>
            </w:pPr>
          </w:p>
          <w:p w14:paraId="56AB4DC3" w14:textId="77777777" w:rsidR="00BB3344" w:rsidRPr="007206D4" w:rsidRDefault="00BB3344" w:rsidP="00FB1401">
            <w:pPr>
              <w:spacing w:before="0" w:after="0" w:line="240" w:lineRule="auto"/>
              <w:jc w:val="both"/>
              <w:rPr>
                <w:rFonts w:asciiTheme="majorHAnsi" w:eastAsia="Times New Roman" w:hAnsiTheme="majorHAnsi" w:cstheme="majorHAnsi"/>
                <w:b/>
                <w:lang w:bidi="en-US"/>
              </w:rPr>
            </w:pPr>
            <w:r w:rsidRPr="007206D4">
              <w:rPr>
                <w:rFonts w:asciiTheme="majorHAnsi" w:eastAsia="Times New Roman" w:hAnsiTheme="majorHAnsi" w:cstheme="majorHAnsi"/>
                <w:b/>
                <w:lang w:bidi="en-US"/>
              </w:rPr>
              <w:t>Sasniegtā vērtība</w:t>
            </w:r>
          </w:p>
          <w:p w14:paraId="04D327EF" w14:textId="77777777" w:rsidR="00BB3344" w:rsidRPr="007206D4" w:rsidRDefault="00BB3344" w:rsidP="00FB1401">
            <w:pPr>
              <w:spacing w:before="0" w:after="0" w:line="240" w:lineRule="auto"/>
              <w:jc w:val="both"/>
              <w:rPr>
                <w:rFonts w:asciiTheme="majorHAnsi" w:eastAsia="Times New Roman" w:hAnsiTheme="majorHAnsi" w:cstheme="majorHAnsi"/>
                <w:lang w:bidi="en-US"/>
              </w:rPr>
            </w:pPr>
          </w:p>
          <w:p w14:paraId="33AF9E98" w14:textId="77777777" w:rsidR="00BB3344" w:rsidRPr="007206D4" w:rsidRDefault="00BB3344" w:rsidP="00FB1401">
            <w:pPr>
              <w:spacing w:before="0" w:after="0" w:line="240" w:lineRule="auto"/>
              <w:jc w:val="both"/>
              <w:rPr>
                <w:rFonts w:asciiTheme="majorHAnsi" w:eastAsia="Times New Roman" w:hAnsiTheme="majorHAnsi" w:cstheme="majorHAnsi"/>
                <w:lang w:bidi="en-US"/>
              </w:rPr>
            </w:pPr>
            <w:r w:rsidRPr="007206D4">
              <w:rPr>
                <w:rFonts w:asciiTheme="majorHAnsi" w:eastAsia="Times New Roman" w:hAnsiTheme="majorHAnsi" w:cstheme="majorHAnsi"/>
                <w:lang w:bidi="en-US"/>
              </w:rPr>
              <w:t>Izpildes novirze no plānotās vērtības (%)</w:t>
            </w:r>
          </w:p>
        </w:tc>
        <w:tc>
          <w:tcPr>
            <w:tcW w:w="703" w:type="dxa"/>
            <w:shd w:val="clear" w:color="auto" w:fill="auto"/>
          </w:tcPr>
          <w:p w14:paraId="7363EB7B" w14:textId="77777777" w:rsidR="00BB3344" w:rsidRPr="007206D4" w:rsidRDefault="00BB3344" w:rsidP="00FB1401">
            <w:pPr>
              <w:spacing w:before="0" w:after="0" w:line="240" w:lineRule="auto"/>
              <w:jc w:val="both"/>
              <w:rPr>
                <w:rFonts w:asciiTheme="majorHAnsi" w:eastAsia="Times New Roman" w:hAnsiTheme="majorHAnsi" w:cstheme="majorHAnsi"/>
                <w:lang w:bidi="en-US"/>
              </w:rPr>
            </w:pPr>
            <w:r w:rsidRPr="007206D4">
              <w:rPr>
                <w:rFonts w:asciiTheme="majorHAnsi" w:eastAsia="Times New Roman" w:hAnsiTheme="majorHAnsi" w:cstheme="majorHAnsi"/>
                <w:lang w:bidi="en-US"/>
              </w:rPr>
              <w:t>1,8</w:t>
            </w:r>
          </w:p>
          <w:p w14:paraId="5B4DCBB6" w14:textId="77777777" w:rsidR="00BB3344" w:rsidRPr="007206D4" w:rsidRDefault="00BB3344" w:rsidP="00FB1401">
            <w:pPr>
              <w:spacing w:before="0" w:after="0" w:line="240" w:lineRule="auto"/>
              <w:jc w:val="both"/>
              <w:rPr>
                <w:rFonts w:asciiTheme="majorHAnsi" w:eastAsia="Times New Roman" w:hAnsiTheme="majorHAnsi" w:cstheme="majorHAnsi"/>
                <w:lang w:bidi="en-US"/>
              </w:rPr>
            </w:pPr>
          </w:p>
          <w:p w14:paraId="528CF309" w14:textId="77777777" w:rsidR="00BB3344" w:rsidRPr="007206D4" w:rsidRDefault="00BB3344" w:rsidP="00FB1401">
            <w:pPr>
              <w:spacing w:before="0" w:after="0" w:line="240" w:lineRule="auto"/>
              <w:jc w:val="both"/>
              <w:rPr>
                <w:rFonts w:asciiTheme="majorHAnsi" w:eastAsia="Times New Roman" w:hAnsiTheme="majorHAnsi" w:cstheme="majorHAnsi"/>
                <w:lang w:bidi="en-US"/>
              </w:rPr>
            </w:pPr>
          </w:p>
          <w:p w14:paraId="04548C05" w14:textId="77777777" w:rsidR="00BB3344" w:rsidRPr="007206D4" w:rsidRDefault="00BB3344" w:rsidP="00FB1401">
            <w:pPr>
              <w:spacing w:before="0" w:after="0" w:line="240" w:lineRule="auto"/>
              <w:jc w:val="both"/>
              <w:rPr>
                <w:rFonts w:asciiTheme="majorHAnsi" w:eastAsia="Times New Roman" w:hAnsiTheme="majorHAnsi" w:cstheme="majorHAnsi"/>
                <w:b/>
                <w:lang w:bidi="en-US"/>
              </w:rPr>
            </w:pPr>
            <w:r w:rsidRPr="007206D4">
              <w:rPr>
                <w:rFonts w:asciiTheme="majorHAnsi" w:eastAsia="Times New Roman" w:hAnsiTheme="majorHAnsi" w:cstheme="majorHAnsi"/>
                <w:b/>
                <w:lang w:bidi="en-US"/>
              </w:rPr>
              <w:t>1,7</w:t>
            </w:r>
          </w:p>
          <w:p w14:paraId="3A8C56EF" w14:textId="77777777" w:rsidR="00BB3344" w:rsidRPr="007206D4" w:rsidRDefault="00BB3344" w:rsidP="00FB1401">
            <w:pPr>
              <w:spacing w:before="0" w:after="0" w:line="240" w:lineRule="auto"/>
              <w:jc w:val="both"/>
              <w:rPr>
                <w:rFonts w:asciiTheme="majorHAnsi" w:eastAsia="Times New Roman" w:hAnsiTheme="majorHAnsi" w:cstheme="majorHAnsi"/>
                <w:lang w:bidi="en-US"/>
              </w:rPr>
            </w:pPr>
          </w:p>
          <w:p w14:paraId="34EFF4BA" w14:textId="77777777" w:rsidR="00BB3344" w:rsidRPr="007206D4" w:rsidRDefault="00BB3344" w:rsidP="00FB1401">
            <w:pPr>
              <w:spacing w:before="0" w:after="0" w:line="240" w:lineRule="auto"/>
              <w:jc w:val="both"/>
              <w:rPr>
                <w:rFonts w:asciiTheme="majorHAnsi" w:eastAsia="Times New Roman" w:hAnsiTheme="majorHAnsi" w:cstheme="majorHAnsi"/>
                <w:lang w:bidi="en-US"/>
              </w:rPr>
            </w:pPr>
          </w:p>
          <w:p w14:paraId="748C5E9B" w14:textId="77777777" w:rsidR="00BB3344" w:rsidRPr="007206D4" w:rsidRDefault="00BB3344" w:rsidP="00FB1401">
            <w:pPr>
              <w:spacing w:before="0" w:after="0" w:line="240" w:lineRule="auto"/>
              <w:jc w:val="both"/>
              <w:rPr>
                <w:rFonts w:asciiTheme="majorHAnsi" w:eastAsia="Times New Roman" w:hAnsiTheme="majorHAnsi" w:cstheme="majorHAnsi"/>
                <w:lang w:bidi="en-US"/>
              </w:rPr>
            </w:pPr>
            <w:r w:rsidRPr="007206D4">
              <w:rPr>
                <w:rFonts w:asciiTheme="majorHAnsi" w:eastAsia="Times New Roman" w:hAnsiTheme="majorHAnsi" w:cstheme="majorHAnsi"/>
                <w:color w:val="FF0000"/>
                <w:lang w:bidi="en-US"/>
              </w:rPr>
              <w:t>-6%</w:t>
            </w:r>
          </w:p>
        </w:tc>
        <w:tc>
          <w:tcPr>
            <w:tcW w:w="742" w:type="dxa"/>
            <w:shd w:val="clear" w:color="auto" w:fill="auto"/>
          </w:tcPr>
          <w:p w14:paraId="481654BF" w14:textId="77777777" w:rsidR="00BB3344" w:rsidRPr="007206D4" w:rsidRDefault="00BB3344" w:rsidP="00FB1401">
            <w:pPr>
              <w:spacing w:before="0" w:after="0" w:line="240" w:lineRule="auto"/>
              <w:jc w:val="both"/>
              <w:rPr>
                <w:rFonts w:asciiTheme="majorHAnsi" w:eastAsia="Times New Roman" w:hAnsiTheme="majorHAnsi" w:cstheme="majorHAnsi"/>
                <w:lang w:bidi="en-US"/>
              </w:rPr>
            </w:pPr>
            <w:r w:rsidRPr="007206D4">
              <w:rPr>
                <w:rFonts w:asciiTheme="majorHAnsi" w:eastAsia="Times New Roman" w:hAnsiTheme="majorHAnsi" w:cstheme="majorHAnsi"/>
                <w:lang w:bidi="en-US"/>
              </w:rPr>
              <w:t>1,8</w:t>
            </w:r>
          </w:p>
          <w:p w14:paraId="1BBE07B8" w14:textId="77777777" w:rsidR="00BB3344" w:rsidRPr="007206D4" w:rsidRDefault="00BB3344" w:rsidP="00FB1401">
            <w:pPr>
              <w:spacing w:before="0" w:after="0" w:line="240" w:lineRule="auto"/>
              <w:jc w:val="both"/>
              <w:rPr>
                <w:rFonts w:asciiTheme="majorHAnsi" w:eastAsia="Times New Roman" w:hAnsiTheme="majorHAnsi" w:cstheme="majorHAnsi"/>
                <w:lang w:bidi="en-US"/>
              </w:rPr>
            </w:pPr>
          </w:p>
          <w:p w14:paraId="643AD9A2" w14:textId="77777777" w:rsidR="00BB3344" w:rsidRPr="007206D4" w:rsidRDefault="00BB3344" w:rsidP="00FB1401">
            <w:pPr>
              <w:spacing w:before="0" w:after="0" w:line="240" w:lineRule="auto"/>
              <w:jc w:val="both"/>
              <w:rPr>
                <w:rFonts w:asciiTheme="majorHAnsi" w:eastAsia="Times New Roman" w:hAnsiTheme="majorHAnsi" w:cstheme="majorHAnsi"/>
                <w:lang w:bidi="en-US"/>
              </w:rPr>
            </w:pPr>
          </w:p>
          <w:p w14:paraId="40BC1A1B" w14:textId="77777777" w:rsidR="00BB3344" w:rsidRPr="007206D4" w:rsidRDefault="00BB3344" w:rsidP="00FB1401">
            <w:pPr>
              <w:spacing w:before="0" w:after="0" w:line="240" w:lineRule="auto"/>
              <w:jc w:val="both"/>
              <w:rPr>
                <w:rFonts w:asciiTheme="majorHAnsi" w:eastAsia="Times New Roman" w:hAnsiTheme="majorHAnsi" w:cstheme="majorHAnsi"/>
                <w:b/>
                <w:lang w:bidi="en-US"/>
              </w:rPr>
            </w:pPr>
            <w:r w:rsidRPr="007206D4">
              <w:rPr>
                <w:rFonts w:asciiTheme="majorHAnsi" w:eastAsia="Times New Roman" w:hAnsiTheme="majorHAnsi" w:cstheme="majorHAnsi"/>
                <w:b/>
                <w:lang w:bidi="en-US"/>
              </w:rPr>
              <w:t>1,6</w:t>
            </w:r>
          </w:p>
          <w:p w14:paraId="0B425A20" w14:textId="77777777" w:rsidR="00BB3344" w:rsidRPr="007206D4" w:rsidRDefault="00BB3344" w:rsidP="00FB1401">
            <w:pPr>
              <w:spacing w:before="0" w:after="0" w:line="240" w:lineRule="auto"/>
              <w:jc w:val="both"/>
              <w:rPr>
                <w:rFonts w:asciiTheme="majorHAnsi" w:eastAsia="Times New Roman" w:hAnsiTheme="majorHAnsi" w:cstheme="majorHAnsi"/>
                <w:lang w:bidi="en-US"/>
              </w:rPr>
            </w:pPr>
          </w:p>
          <w:p w14:paraId="0B8828B6" w14:textId="77777777" w:rsidR="00BB3344" w:rsidRPr="007206D4" w:rsidRDefault="00BB3344" w:rsidP="00FB1401">
            <w:pPr>
              <w:spacing w:before="0" w:after="0" w:line="240" w:lineRule="auto"/>
              <w:jc w:val="both"/>
              <w:rPr>
                <w:rFonts w:asciiTheme="majorHAnsi" w:eastAsia="Times New Roman" w:hAnsiTheme="majorHAnsi" w:cstheme="majorHAnsi"/>
                <w:lang w:bidi="en-US"/>
              </w:rPr>
            </w:pPr>
          </w:p>
          <w:p w14:paraId="018E929B" w14:textId="77777777" w:rsidR="00BB3344" w:rsidRPr="007206D4" w:rsidRDefault="00BB3344" w:rsidP="00FB1401">
            <w:pPr>
              <w:spacing w:before="0" w:after="0" w:line="240" w:lineRule="auto"/>
              <w:jc w:val="both"/>
              <w:rPr>
                <w:rFonts w:asciiTheme="majorHAnsi" w:eastAsia="Times New Roman" w:hAnsiTheme="majorHAnsi" w:cstheme="majorHAnsi"/>
                <w:lang w:bidi="en-US"/>
              </w:rPr>
            </w:pPr>
            <w:r w:rsidRPr="007206D4">
              <w:rPr>
                <w:rFonts w:asciiTheme="majorHAnsi" w:eastAsia="Times New Roman" w:hAnsiTheme="majorHAnsi" w:cstheme="majorHAnsi"/>
                <w:color w:val="FF0000"/>
                <w:lang w:bidi="en-US"/>
              </w:rPr>
              <w:t>-11%</w:t>
            </w:r>
          </w:p>
        </w:tc>
        <w:tc>
          <w:tcPr>
            <w:tcW w:w="4644" w:type="dxa"/>
            <w:shd w:val="clear" w:color="auto" w:fill="auto"/>
          </w:tcPr>
          <w:p w14:paraId="559AF888" w14:textId="77777777" w:rsidR="00BB3344" w:rsidRPr="007206D4" w:rsidRDefault="00BB3344" w:rsidP="00FB1401">
            <w:pPr>
              <w:spacing w:before="0" w:after="0" w:line="240" w:lineRule="auto"/>
              <w:jc w:val="both"/>
              <w:rPr>
                <w:rFonts w:asciiTheme="majorHAnsi" w:eastAsia="Times New Roman" w:hAnsiTheme="majorHAnsi" w:cstheme="majorHAnsi"/>
                <w:lang w:bidi="en-US"/>
              </w:rPr>
            </w:pPr>
            <w:r w:rsidRPr="007206D4">
              <w:rPr>
                <w:rFonts w:asciiTheme="majorHAnsi" w:eastAsia="Times New Roman" w:hAnsiTheme="majorHAnsi" w:cstheme="majorHAnsi"/>
                <w:lang w:bidi="en-US"/>
              </w:rPr>
              <w:t>Izpildīts</w:t>
            </w:r>
          </w:p>
          <w:p w14:paraId="353D6A66" w14:textId="77777777" w:rsidR="00BB3344" w:rsidRPr="007206D4" w:rsidRDefault="00BB3344" w:rsidP="00FB1401">
            <w:pPr>
              <w:spacing w:before="0" w:after="0" w:line="240" w:lineRule="auto"/>
              <w:ind w:firstLine="320"/>
              <w:jc w:val="both"/>
              <w:rPr>
                <w:rFonts w:asciiTheme="majorHAnsi" w:eastAsia="Times New Roman" w:hAnsiTheme="majorHAnsi" w:cstheme="majorHAnsi"/>
                <w:lang w:bidi="en-US"/>
              </w:rPr>
            </w:pPr>
            <w:r w:rsidRPr="007206D4">
              <w:rPr>
                <w:rFonts w:asciiTheme="majorHAnsi" w:eastAsia="Times New Roman" w:hAnsiTheme="majorHAnsi" w:cstheme="majorHAnsi"/>
                <w:lang w:bidi="en-US"/>
              </w:rPr>
              <w:t>Pārskata periodā faktiskās izpildes procentuālā novirze no kārtējam gadam plānotās rādītāja vērtības nepārsniedz 15 procentus.</w:t>
            </w:r>
          </w:p>
          <w:p w14:paraId="1027AD10" w14:textId="77777777" w:rsidR="00BB3344" w:rsidRPr="007206D4" w:rsidRDefault="00BB3344" w:rsidP="00FB1401">
            <w:pPr>
              <w:spacing w:before="0" w:after="0" w:line="240" w:lineRule="auto"/>
              <w:ind w:firstLine="320"/>
              <w:jc w:val="both"/>
              <w:rPr>
                <w:rFonts w:asciiTheme="majorHAnsi" w:eastAsia="Times New Roman" w:hAnsiTheme="majorHAnsi" w:cstheme="majorHAnsi"/>
                <w:lang w:bidi="en-US"/>
              </w:rPr>
            </w:pPr>
            <w:r w:rsidRPr="007206D4">
              <w:rPr>
                <w:rFonts w:asciiTheme="majorHAnsi" w:hAnsiTheme="majorHAnsi" w:cstheme="majorHAnsi"/>
              </w:rPr>
              <w:t>Rezultatīvā rādītāja izpildi ievērojami ietekmēja</w:t>
            </w:r>
            <w:r w:rsidRPr="007206D4">
              <w:rPr>
                <w:rFonts w:asciiTheme="majorHAnsi" w:eastAsia="Arial" w:hAnsiTheme="majorHAnsi" w:cstheme="majorHAnsi"/>
                <w:kern w:val="24"/>
              </w:rPr>
              <w:t xml:space="preserve"> ieslodzīto kopējā skaita samazināšanās</w:t>
            </w:r>
            <w:r w:rsidRPr="007206D4">
              <w:rPr>
                <w:rFonts w:asciiTheme="majorHAnsi" w:hAnsiTheme="majorHAnsi" w:cstheme="majorHAnsi"/>
              </w:rPr>
              <w:t>, kā arī apstāklis, ka ārkārtējās situācijas laikā tika pārtraukta profesionālās un neformālās izglītības programmu īstenošana ieslodzījumā vietās un vispārējās izglītības programmu īstenošana tika nodrošināta attālināti, neklātienes formā.</w:t>
            </w:r>
          </w:p>
        </w:tc>
      </w:tr>
      <w:bookmarkEnd w:id="35"/>
    </w:tbl>
    <w:p w14:paraId="3D882BC2" w14:textId="77777777" w:rsidR="00BB3344" w:rsidRPr="00FB1401" w:rsidRDefault="00BB3344" w:rsidP="00FB1401">
      <w:pPr>
        <w:spacing w:before="0" w:after="0" w:line="240" w:lineRule="auto"/>
        <w:jc w:val="both"/>
        <w:rPr>
          <w:rFonts w:asciiTheme="majorHAnsi" w:hAnsiTheme="majorHAnsi" w:cstheme="majorHAnsi"/>
          <w:sz w:val="24"/>
          <w:szCs w:val="24"/>
        </w:rPr>
      </w:pPr>
    </w:p>
    <w:p w14:paraId="2C03822D" w14:textId="77777777" w:rsidR="00BB3344" w:rsidRPr="00FB1401" w:rsidRDefault="00BB3344" w:rsidP="00FB1401">
      <w:pPr>
        <w:spacing w:before="0" w:after="0" w:line="240" w:lineRule="auto"/>
        <w:ind w:firstLine="720"/>
        <w:jc w:val="both"/>
        <w:rPr>
          <w:rFonts w:asciiTheme="majorHAnsi" w:hAnsiTheme="majorHAnsi" w:cstheme="majorHAnsi"/>
          <w:i/>
          <w:sz w:val="24"/>
          <w:szCs w:val="24"/>
        </w:rPr>
      </w:pPr>
      <w:r w:rsidRPr="00FB1401">
        <w:rPr>
          <w:rFonts w:asciiTheme="majorHAnsi" w:hAnsiTheme="majorHAnsi" w:cstheme="majorHAnsi"/>
          <w:sz w:val="24"/>
          <w:szCs w:val="24"/>
        </w:rPr>
        <w:t>1.2.darbības virziens "</w:t>
      </w:r>
      <w:r w:rsidRPr="00FB1401">
        <w:rPr>
          <w:rFonts w:asciiTheme="majorHAnsi" w:hAnsiTheme="majorHAnsi" w:cstheme="majorHAnsi"/>
          <w:sz w:val="24"/>
          <w:szCs w:val="24"/>
          <w:lang w:eastAsia="lv-LV"/>
        </w:rPr>
        <w:t>Ieslodzīto integrācija sabiedrībā un darba tirgū</w:t>
      </w:r>
      <w:r w:rsidRPr="00FB1401">
        <w:rPr>
          <w:rFonts w:asciiTheme="majorHAnsi" w:hAnsiTheme="majorHAnsi" w:cstheme="majorHAnsi"/>
          <w:sz w:val="24"/>
          <w:szCs w:val="24"/>
        </w:rPr>
        <w:t xml:space="preserve">" paredz šādu uzdevumu izpildi: 1) </w:t>
      </w:r>
      <w:r w:rsidRPr="00FB1401">
        <w:rPr>
          <w:rFonts w:asciiTheme="majorHAnsi" w:hAnsiTheme="majorHAnsi" w:cstheme="majorHAnsi"/>
          <w:i/>
          <w:sz w:val="24"/>
          <w:szCs w:val="24"/>
        </w:rPr>
        <w:t>"Integrēti profesionālās piemērotības noteikšanas un prasmju pilnveidošanas pasākumi ieslodzītajiem"</w:t>
      </w:r>
      <w:r w:rsidRPr="00FB1401">
        <w:rPr>
          <w:rFonts w:asciiTheme="majorHAnsi" w:hAnsiTheme="majorHAnsi" w:cstheme="majorHAnsi"/>
          <w:sz w:val="24"/>
          <w:szCs w:val="24"/>
        </w:rPr>
        <w:t xml:space="preserve">; 2) </w:t>
      </w:r>
      <w:r w:rsidRPr="00FB1401">
        <w:rPr>
          <w:rFonts w:asciiTheme="majorHAnsi" w:hAnsiTheme="majorHAnsi" w:cstheme="majorHAnsi"/>
          <w:i/>
          <w:sz w:val="24"/>
          <w:szCs w:val="24"/>
        </w:rPr>
        <w:t>"Pasākumi ieslodzīto karjeras plānošanai"</w:t>
      </w:r>
      <w:r w:rsidRPr="00FB1401">
        <w:rPr>
          <w:rFonts w:asciiTheme="majorHAnsi" w:hAnsiTheme="majorHAnsi" w:cstheme="majorHAnsi"/>
          <w:sz w:val="24"/>
          <w:szCs w:val="24"/>
        </w:rPr>
        <w:t xml:space="preserve">; 3) </w:t>
      </w:r>
      <w:r w:rsidRPr="00FB1401">
        <w:rPr>
          <w:rFonts w:asciiTheme="majorHAnsi" w:hAnsiTheme="majorHAnsi" w:cstheme="majorHAnsi"/>
          <w:i/>
          <w:sz w:val="24"/>
          <w:szCs w:val="24"/>
        </w:rPr>
        <w:t>"Specifiski atbalsta pasākumi ieslodzīto nodarbināšanai"</w:t>
      </w:r>
      <w:r w:rsidRPr="00FB1401">
        <w:rPr>
          <w:rFonts w:asciiTheme="majorHAnsi" w:hAnsiTheme="majorHAnsi" w:cstheme="majorHAnsi"/>
          <w:sz w:val="24"/>
          <w:szCs w:val="24"/>
        </w:rPr>
        <w:t xml:space="preserve">; 4) </w:t>
      </w:r>
      <w:bookmarkStart w:id="36" w:name="_Hlk72401280"/>
      <w:r w:rsidRPr="00FB1401">
        <w:rPr>
          <w:rFonts w:asciiTheme="majorHAnsi" w:hAnsiTheme="majorHAnsi" w:cstheme="majorHAnsi"/>
          <w:i/>
          <w:sz w:val="24"/>
          <w:szCs w:val="24"/>
        </w:rPr>
        <w:t>"Izglītības vai ieslodzītā spējām atbilstošas profesijas apguves nodrošināšana"</w:t>
      </w:r>
      <w:bookmarkEnd w:id="36"/>
      <w:r w:rsidRPr="00FB1401">
        <w:rPr>
          <w:rFonts w:asciiTheme="majorHAnsi" w:hAnsiTheme="majorHAnsi" w:cstheme="majorHAnsi"/>
          <w:sz w:val="24"/>
          <w:szCs w:val="24"/>
        </w:rPr>
        <w:t xml:space="preserve">; 5) </w:t>
      </w:r>
      <w:r w:rsidRPr="00FB1401">
        <w:rPr>
          <w:rFonts w:asciiTheme="majorHAnsi" w:hAnsiTheme="majorHAnsi" w:cstheme="majorHAnsi"/>
          <w:i/>
          <w:sz w:val="24"/>
          <w:szCs w:val="24"/>
        </w:rPr>
        <w:t>"Jaunu atbalsta metožu īstenošana ieslodzītajiem"</w:t>
      </w:r>
      <w:r w:rsidRPr="00FB1401">
        <w:rPr>
          <w:rFonts w:asciiTheme="majorHAnsi" w:hAnsiTheme="majorHAnsi" w:cstheme="majorHAnsi"/>
          <w:sz w:val="24"/>
          <w:szCs w:val="24"/>
        </w:rPr>
        <w:t xml:space="preserve">; 6) </w:t>
      </w:r>
      <w:r w:rsidRPr="00FB1401">
        <w:rPr>
          <w:rFonts w:asciiTheme="majorHAnsi" w:hAnsiTheme="majorHAnsi" w:cstheme="majorHAnsi"/>
          <w:i/>
          <w:sz w:val="24"/>
          <w:szCs w:val="24"/>
        </w:rPr>
        <w:t>"Brīvprātīgo darbs ar ieslodzītajiem ieslodzījuma vietās"</w:t>
      </w:r>
      <w:r w:rsidRPr="00FB1401">
        <w:rPr>
          <w:rFonts w:asciiTheme="majorHAnsi" w:hAnsiTheme="majorHAnsi" w:cstheme="majorHAnsi"/>
          <w:sz w:val="24"/>
          <w:szCs w:val="24"/>
        </w:rPr>
        <w:t xml:space="preserve">; 7) </w:t>
      </w:r>
      <w:r w:rsidRPr="00FB1401">
        <w:rPr>
          <w:rFonts w:asciiTheme="majorHAnsi" w:hAnsiTheme="majorHAnsi" w:cstheme="majorHAnsi"/>
          <w:i/>
          <w:sz w:val="24"/>
          <w:szCs w:val="24"/>
        </w:rPr>
        <w:t>"Atbalsta pasākumi ieslodzīto ģimenēm un pasākumi ieslodzīto pozitīvu sociālo saišu uzturēšanai"</w:t>
      </w:r>
      <w:r w:rsidRPr="00FB1401">
        <w:rPr>
          <w:rFonts w:asciiTheme="majorHAnsi" w:hAnsiTheme="majorHAnsi" w:cstheme="majorHAnsi"/>
          <w:sz w:val="24"/>
          <w:szCs w:val="24"/>
        </w:rPr>
        <w:t xml:space="preserve">. Minēto uzdevumu izpilde tika nodrošināta īstenojot ESF projekta Nr.9.1.2.0/16/I/001 "Bijušo ieslodzīto integrācija sabiedrībā un darba tirgū" aktivitātes. Papildus, lai izpildītu uzdevumu </w:t>
      </w:r>
      <w:r w:rsidRPr="00FB1401">
        <w:rPr>
          <w:rFonts w:asciiTheme="majorHAnsi" w:hAnsiTheme="majorHAnsi" w:cstheme="majorHAnsi"/>
          <w:i/>
          <w:sz w:val="24"/>
          <w:szCs w:val="24"/>
        </w:rPr>
        <w:t xml:space="preserve">"Izglītības vai ieslodzītā spējām atbilstošas profesijas apguves nodrošināšana", </w:t>
      </w:r>
      <w:r w:rsidRPr="00FB1401">
        <w:rPr>
          <w:rFonts w:asciiTheme="majorHAnsi" w:hAnsiTheme="majorHAnsi" w:cstheme="majorHAnsi"/>
          <w:sz w:val="24"/>
          <w:szCs w:val="24"/>
        </w:rPr>
        <w:t xml:space="preserve">Izglītības un zinātnes ministrija ikgadēji tika informēta </w:t>
      </w:r>
      <w:r w:rsidRPr="00FB1401">
        <w:rPr>
          <w:rFonts w:asciiTheme="majorHAnsi" w:eastAsia="Times New Roman" w:hAnsiTheme="majorHAnsi" w:cstheme="majorHAnsi"/>
          <w:sz w:val="24"/>
          <w:szCs w:val="24"/>
          <w:lang w:eastAsia="lv-LV"/>
        </w:rPr>
        <w:t xml:space="preserve">par nepieciešamo speciālistu sagatavošanu ieslodzījuma vietās nākamā budžeta gada ietvaros. Tāpat </w:t>
      </w:r>
      <w:r w:rsidRPr="00FB1401">
        <w:rPr>
          <w:rFonts w:asciiTheme="majorHAnsi" w:hAnsiTheme="majorHAnsi" w:cstheme="majorHAnsi"/>
          <w:sz w:val="24"/>
          <w:szCs w:val="24"/>
        </w:rPr>
        <w:t xml:space="preserve">Pārvaldes centrālā aparāta Resocializācijas daļas pārstāvji tika deleģēti dalībai darba grupās </w:t>
      </w:r>
      <w:r w:rsidRPr="00FB1401">
        <w:rPr>
          <w:rFonts w:asciiTheme="majorHAnsi" w:eastAsia="Times New Roman" w:hAnsiTheme="majorHAnsi" w:cstheme="majorHAnsi"/>
          <w:sz w:val="24"/>
          <w:szCs w:val="24"/>
          <w:lang w:eastAsia="lv-LV"/>
        </w:rPr>
        <w:t xml:space="preserve">atbalsta </w:t>
      </w:r>
      <w:r w:rsidRPr="00FB1401">
        <w:rPr>
          <w:rFonts w:asciiTheme="majorHAnsi" w:hAnsiTheme="majorHAnsi" w:cstheme="majorHAnsi"/>
          <w:sz w:val="24"/>
          <w:szCs w:val="24"/>
        </w:rPr>
        <w:t>pasākumu ieslodzīto ģimenēm modeļa un brīvprātīgo darbu ar ieslodzītajiem ieslodzījuma vietās reglamentējošo normatīvo aktu izstrādei.</w:t>
      </w:r>
      <w:r w:rsidRPr="00FB1401">
        <w:rPr>
          <w:rFonts w:asciiTheme="majorHAnsi" w:hAnsiTheme="majorHAnsi" w:cstheme="majorHAnsi"/>
          <w:i/>
          <w:sz w:val="24"/>
          <w:szCs w:val="24"/>
        </w:rPr>
        <w:t xml:space="preserve"> </w:t>
      </w:r>
    </w:p>
    <w:p w14:paraId="1DA5C3E1" w14:textId="77777777" w:rsidR="00BB3344" w:rsidRPr="00FB1401" w:rsidRDefault="00BB3344" w:rsidP="00FB1401">
      <w:pPr>
        <w:spacing w:before="0" w:after="0" w:line="240" w:lineRule="auto"/>
        <w:ind w:firstLine="709"/>
        <w:jc w:val="both"/>
        <w:rPr>
          <w:rFonts w:asciiTheme="majorHAnsi" w:hAnsiTheme="majorHAnsi" w:cstheme="majorHAnsi"/>
          <w:sz w:val="24"/>
          <w:szCs w:val="24"/>
        </w:rPr>
      </w:pPr>
      <w:r w:rsidRPr="00FB1401">
        <w:rPr>
          <w:rFonts w:asciiTheme="majorHAnsi" w:hAnsiTheme="majorHAnsi" w:cstheme="majorHAnsi"/>
          <w:sz w:val="24"/>
          <w:szCs w:val="24"/>
        </w:rPr>
        <w:t xml:space="preserve">Darbības virziena 1.2. mērķis ir veicināt bijušo ieslodzīto iesaistīšanos darba tirgū. Pārvaldei nav pieejas datiem, kas ļautu iegūt informāciju par personām, kas pēc atbrīvošanas stājušās darba attiecībās. </w:t>
      </w:r>
    </w:p>
    <w:p w14:paraId="7B5845CF" w14:textId="77777777" w:rsidR="00BB3344" w:rsidRPr="00FB1401" w:rsidRDefault="00BB3344" w:rsidP="00FB1401">
      <w:pPr>
        <w:spacing w:before="0" w:after="0" w:line="240" w:lineRule="auto"/>
        <w:ind w:firstLine="709"/>
        <w:jc w:val="both"/>
        <w:rPr>
          <w:rFonts w:asciiTheme="majorHAnsi" w:hAnsiTheme="majorHAnsi" w:cstheme="majorHAnsi"/>
          <w:sz w:val="24"/>
          <w:szCs w:val="24"/>
        </w:rPr>
      </w:pPr>
      <w:r w:rsidRPr="00FB1401">
        <w:rPr>
          <w:rFonts w:asciiTheme="majorHAnsi" w:hAnsiTheme="majorHAnsi" w:cstheme="majorHAnsi"/>
          <w:sz w:val="24"/>
          <w:szCs w:val="24"/>
        </w:rPr>
        <w:lastRenderedPageBreak/>
        <w:t>Rezultatīvais rādītājs ESF projektā Nr.9.1.2.0/16/I/001 "Bijušo ieslodzīto integrācija sabiedrībā un darba tirgū" ir "bijušo ieslodzīto skaits, kas pēc atbrīvošanas no ieslodzījuma un atbalsta saņemšanas sākuši darba meklējumus". Vienīgais leģitīmais informācijas ieguves avots par tā sasniegšanu ir Nodarbinātības valsts aģentūras informācija par personām, kas pēc dalības ESF projektā Nr.9.1.2.0/16/I/001 "Bijušo ieslodzīto integrācija sabiedrībā un darba tirgū" un atbrīvošanas ieguvušas bezdarbnieka statusu. Perspektīvā tiek plānots veikt informācijas pieprasījumu Valsts sociālās apdrošināšanas aģentūrai par ESF projekta Nr.9.1.2.0/16/I/001 "Bijušo ieslodzīto integrācija sabiedrībā un darba tirgū" dalībniekiem, kas pēc atbrīvošanas stājušies darba attiecībās.</w:t>
      </w:r>
    </w:p>
    <w:p w14:paraId="047B0373" w14:textId="77777777" w:rsidR="00BB3344" w:rsidRPr="00FB1401" w:rsidRDefault="00BB3344" w:rsidP="00FB1401">
      <w:pPr>
        <w:spacing w:before="0" w:after="0" w:line="240" w:lineRule="auto"/>
        <w:ind w:firstLine="709"/>
        <w:jc w:val="both"/>
        <w:rPr>
          <w:rFonts w:asciiTheme="majorHAnsi" w:hAnsiTheme="majorHAnsi" w:cstheme="majorHAnsi"/>
          <w:sz w:val="24"/>
          <w:szCs w:val="24"/>
        </w:rPr>
      </w:pPr>
      <w:r w:rsidRPr="00FB1401">
        <w:rPr>
          <w:rFonts w:asciiTheme="majorHAnsi" w:hAnsiTheme="majorHAnsi" w:cstheme="majorHAnsi"/>
          <w:sz w:val="24"/>
          <w:szCs w:val="24"/>
        </w:rPr>
        <w:t>Jāatzīmē, ka bijušo ieslodzīto integrāciju darba tirgū veicina ne tikai ESF projekta Nr.9.1.2.0/16/I/001 "Bijušo ieslodzīto integrācija sabiedrībā un darba tirgū" aktivitātes, bet arī aktivitātes, kas tiek realizētas bez ESF projekta Nr.9.1.2.0/16/I/001 "Bijušo ieslodzīto integrācija sabiedrībā un darba tirgū" starpniecības. Piemēram, profesionālās izglītības un nodarbinātības pasākumi ieslodzījuma vietās. Tomēr informācija, kas šobrīd tiek iegūta par bijušo ieslodzīto gaitām darba tirgū, attiecas tikai uz ESF projekta Nr.9.1.2.0/16/I/001 "Bijušo ieslodzīto integrācija sabiedrībā un darba tirgū" dalībniekiem. Nākotnē secinājumu izdarīšanai par Pārvaldes orientāciju uz ieslodzīto nodarbinātības līmeņa celšanu būtu nepieciešams iegūt tiesības pieprasīt un apstrādāt datus par visu no ieslodzījuma atbrīvoto personu integrāciju darba tirgū. Diemžēl šis aspekts saistīts ar tiesisku dilemmu – bijušie ieslodzītie vairs nav Pārvaldes pārziņā esošas personas un tas nozīmē, ka attiecīgo datu apstrādei vismaz šobrīd nav pamata.</w:t>
      </w:r>
    </w:p>
    <w:p w14:paraId="7E3FFFF5" w14:textId="77777777" w:rsidR="00BB3344" w:rsidRPr="00FB1401" w:rsidRDefault="00BB3344" w:rsidP="00FB1401">
      <w:pPr>
        <w:spacing w:before="0" w:after="0" w:line="240" w:lineRule="auto"/>
        <w:ind w:firstLine="709"/>
        <w:jc w:val="both"/>
        <w:rPr>
          <w:rFonts w:asciiTheme="majorHAnsi" w:hAnsiTheme="majorHAnsi" w:cstheme="majorHAnsi"/>
          <w:sz w:val="24"/>
          <w:szCs w:val="24"/>
        </w:rPr>
      </w:pPr>
      <w:r w:rsidRPr="00FB1401">
        <w:rPr>
          <w:rFonts w:asciiTheme="majorHAnsi" w:hAnsiTheme="majorHAnsi" w:cstheme="majorHAnsi"/>
          <w:sz w:val="24"/>
          <w:szCs w:val="24"/>
        </w:rPr>
        <w:t>Stratēģijas realizācijas periodā nav izdevies gūt priekšstatu par dažādu aktivitāšu sinerģiju gatavojot ieslodzītos darba tirgum pēc atbrīvošanas. Katrs procesā iesaistītais institūts – skolas, komersanti, Nodarbinātības valsts aģentūra seko individuālam mērķim un nesadarbojas. Savukārt Pārvalde ieslodzītā panākumus vērtē atbilstoši viņa aktivitātei iesaistoties atsevišķos procesos – karjeras izglītībā, profesionālajā izglītībā un darbā, nevis uz darba tirgu vērstajā procesu kompleksā kopumā, jo iespēju fiksēt galīgo iznākumu, bijušā ieslodzītā integrāciju darba tirgū, tai nav.</w:t>
      </w:r>
    </w:p>
    <w:p w14:paraId="784B4825" w14:textId="77777777" w:rsidR="00BB3344" w:rsidRPr="00FB1401" w:rsidRDefault="00BB3344" w:rsidP="00FB1401">
      <w:pPr>
        <w:spacing w:before="0" w:after="0" w:line="240" w:lineRule="auto"/>
        <w:ind w:firstLine="720"/>
        <w:jc w:val="both"/>
        <w:rPr>
          <w:rFonts w:asciiTheme="majorHAnsi" w:hAnsiTheme="majorHAnsi" w:cstheme="majorHAnsi"/>
          <w:sz w:val="24"/>
          <w:szCs w:val="24"/>
        </w:rPr>
      </w:pPr>
      <w:r w:rsidRPr="00FB1401">
        <w:rPr>
          <w:rFonts w:asciiTheme="majorHAnsi" w:hAnsiTheme="majorHAnsi" w:cstheme="majorHAnsi"/>
          <w:sz w:val="24"/>
          <w:szCs w:val="24"/>
        </w:rPr>
        <w:t xml:space="preserve">Nākotnē, neierobežojot iesaistīto pušu intereses, bet vienlaikus nodrošinot stratēģisku pieeju, būtu nepieciešams nodrošināt sadarbību starp Nodarbinātības valsts aģentūru, profesionālās izglītības iestādēm un komersantiem, kā arī ESF projekta Nr.9.1.2.0/16/I/001 "Bijušo ieslodzīto integrācija sabiedrībā un darba tirgū" ietvaros veidojamo darba prasmju attīstīšanas institūtu jeb "darbnīcām", kas ieslodzītajiem ļautu nodrošināt viņu interesēm un spējām atbilstošu un darba vidē balstītu profesionālo izglītību. Šobrīd izglītība un darbs ir tikai līdzekļi ieslodzīto tiesību nodrošināšanai mācīties un strādāt, nevis viņu darba prasmju celšanai un integrācijai darba tirgū. Taču tieši Pārvaldei jākļūst ne tikai par minēto procesu koordinatoru ieslodzījuma vietās ieslodzīto tiesību nodrošināšanai, bet arī par koordinatoru starp visām iesaistītajām pusēm ceļā uz mērķi – ieslodzītā nodarbinātības līmeņa celšanu vēlākai integrācijai darba tirgū, kas vislielākajā mērā atbilst arī ieslodzīto interesēm. Bez šādas pieejas nav </w:t>
      </w:r>
      <w:r w:rsidRPr="00FB1401">
        <w:rPr>
          <w:rFonts w:asciiTheme="majorHAnsi" w:hAnsiTheme="majorHAnsi" w:cstheme="majorHAnsi"/>
          <w:sz w:val="24"/>
          <w:szCs w:val="24"/>
        </w:rPr>
        <w:lastRenderedPageBreak/>
        <w:t>pārliecības, ka profesionālā izglītība un darbs ieslodzījuma vietās šobrīd patiešām kalpo kā resocializācijas līdzekļi. Jo, ja vistālāk no darba tirgus atrodas personas bez jebkādām darba prasmēm un darba pieredzes, tad komersanti, kas cietumos nodrošina darba iespējas ieslodzītiem, šādos darbiniekos nav ieinteresēti.</w:t>
      </w:r>
    </w:p>
    <w:p w14:paraId="7B1BB43D" w14:textId="77777777" w:rsidR="00BB3344" w:rsidRPr="00FB1401" w:rsidRDefault="00BB3344" w:rsidP="00FB1401">
      <w:pPr>
        <w:spacing w:before="0" w:after="0" w:line="240" w:lineRule="auto"/>
        <w:ind w:firstLine="720"/>
        <w:jc w:val="both"/>
        <w:rPr>
          <w:rFonts w:asciiTheme="majorHAnsi" w:hAnsiTheme="majorHAnsi" w:cstheme="majorHAnsi"/>
          <w:sz w:val="24"/>
          <w:szCs w:val="24"/>
        </w:rPr>
      </w:pPr>
      <w:r w:rsidRPr="00FB1401">
        <w:rPr>
          <w:rFonts w:asciiTheme="majorHAnsi" w:hAnsiTheme="majorHAnsi" w:cstheme="majorHAnsi"/>
          <w:sz w:val="24"/>
          <w:szCs w:val="24"/>
        </w:rPr>
        <w:t>Lai arī bijušo ieslodzīto integrāciju darba tirgū apgrūtina dažādi apstākļi – ne tikai darba pieredzes un prasmju trūkums, bet arī noziedzīga domāšana un agresīva uzvedība, ieslodzītie ir ieinteresēti strādāt neatkarīgi no citiem apstākļiem, jo darbs ir vienīgais apmaksātais "resocializācijas līdzeklis", kas ļauj segt civilprasību.</w:t>
      </w:r>
    </w:p>
    <w:p w14:paraId="70DE91A7" w14:textId="77777777" w:rsidR="00FF664C" w:rsidRPr="00FB1401" w:rsidRDefault="00BB3344" w:rsidP="00FB1401">
      <w:pPr>
        <w:spacing w:before="0" w:after="0" w:line="240" w:lineRule="auto"/>
        <w:ind w:firstLine="720"/>
        <w:jc w:val="both"/>
        <w:rPr>
          <w:rFonts w:asciiTheme="majorHAnsi" w:hAnsiTheme="majorHAnsi" w:cstheme="majorHAnsi"/>
          <w:sz w:val="24"/>
          <w:szCs w:val="24"/>
        </w:rPr>
      </w:pPr>
      <w:r w:rsidRPr="00FB1401">
        <w:rPr>
          <w:rFonts w:asciiTheme="majorHAnsi" w:hAnsiTheme="majorHAnsi" w:cstheme="majorHAnsi"/>
          <w:sz w:val="24"/>
          <w:szCs w:val="24"/>
        </w:rPr>
        <w:t>Vēl viena dilemma saistīta ar to, ka ieslodzījuma vietās strādājošie ieslodzītie ir darba tirgus dalībnieki un tādēļ viņos nebūtu jāiegulda līdzekļi integrācijai darba tirgū. Taču nodarbinātība ieslodzījuma laikā nebūt neliecina par ieslodzītā kapacitāti integrējoties darba tirgū pēc atbrīvošanas no ieslodzījuma.</w:t>
      </w:r>
      <w:r w:rsidR="00FF664C" w:rsidRPr="00FB1401">
        <w:rPr>
          <w:rFonts w:asciiTheme="majorHAnsi" w:hAnsiTheme="majorHAnsi" w:cstheme="majorHAnsi"/>
          <w:sz w:val="24"/>
          <w:szCs w:val="24"/>
        </w:rPr>
        <w:t xml:space="preserve"> </w:t>
      </w:r>
    </w:p>
    <w:p w14:paraId="2586997F" w14:textId="77777777" w:rsidR="00FF664C" w:rsidRDefault="00FF664C" w:rsidP="00FB1401">
      <w:pPr>
        <w:spacing w:before="0" w:after="0" w:line="240" w:lineRule="auto"/>
        <w:ind w:firstLine="720"/>
        <w:jc w:val="both"/>
        <w:rPr>
          <w:rFonts w:asciiTheme="majorHAnsi" w:hAnsiTheme="majorHAnsi" w:cstheme="majorHAnsi"/>
          <w:sz w:val="24"/>
          <w:szCs w:val="24"/>
        </w:rPr>
      </w:pPr>
      <w:r w:rsidRPr="00FB1401">
        <w:rPr>
          <w:rFonts w:asciiTheme="majorHAnsi" w:hAnsiTheme="majorHAnsi" w:cstheme="majorHAnsi"/>
          <w:sz w:val="24"/>
          <w:szCs w:val="24"/>
        </w:rPr>
        <w:t xml:space="preserve">Paredzams, ka lietderīgus secinājumus nākamā stratēģijas perioda plānošanai sniegs augstāk minētais pētījums. </w:t>
      </w:r>
    </w:p>
    <w:p w14:paraId="37BB7148" w14:textId="77777777" w:rsidR="007206D4" w:rsidRPr="00FB1401" w:rsidRDefault="007206D4" w:rsidP="00FB1401">
      <w:pPr>
        <w:spacing w:before="0" w:after="0" w:line="240" w:lineRule="auto"/>
        <w:ind w:firstLine="720"/>
        <w:jc w:val="both"/>
        <w:rPr>
          <w:rFonts w:asciiTheme="majorHAnsi" w:hAnsiTheme="majorHAnsi" w:cstheme="majorHAnsi"/>
          <w:sz w:val="24"/>
          <w:szCs w:val="24"/>
        </w:rPr>
      </w:pPr>
    </w:p>
    <w:p w14:paraId="2CF5B053" w14:textId="77777777" w:rsidR="00BB3344" w:rsidRPr="00FB1401" w:rsidRDefault="00FC5F82" w:rsidP="00F449DD">
      <w:pPr>
        <w:pStyle w:val="Virsraksts2"/>
        <w:spacing w:before="0" w:after="0"/>
        <w:jc w:val="center"/>
        <w:rPr>
          <w:rFonts w:cstheme="majorHAnsi"/>
          <w:noProof/>
          <w:szCs w:val="24"/>
          <w:lang w:val="lv-LV"/>
        </w:rPr>
      </w:pPr>
      <w:bookmarkStart w:id="37" w:name="_Toc76979443"/>
      <w:r>
        <w:rPr>
          <w:rFonts w:cstheme="majorHAnsi"/>
          <w:noProof/>
          <w:color w:val="577188"/>
          <w:szCs w:val="24"/>
          <w:lang w:val="lv-LV"/>
        </w:rPr>
        <w:t>Prioritāte Nr.2: Efektīva resursu izmantošana, personāla kompetenču un motivācijas stiprināšana</w:t>
      </w:r>
      <w:bookmarkEnd w:id="37"/>
    </w:p>
    <w:p w14:paraId="687A1978" w14:textId="77777777" w:rsidR="00FF664C" w:rsidRPr="00FB1401" w:rsidRDefault="00FF664C" w:rsidP="00FB1401">
      <w:pPr>
        <w:spacing w:before="0" w:after="0" w:line="240" w:lineRule="auto"/>
        <w:jc w:val="both"/>
        <w:rPr>
          <w:rFonts w:asciiTheme="majorHAnsi" w:hAnsiTheme="majorHAnsi" w:cstheme="majorHAnsi"/>
          <w:color w:val="7E97AD" w:themeColor="accent1"/>
          <w:sz w:val="24"/>
          <w:szCs w:val="24"/>
        </w:rPr>
      </w:pPr>
      <w:r w:rsidRPr="00FB1401">
        <w:rPr>
          <w:rFonts w:asciiTheme="majorHAnsi" w:hAnsiTheme="majorHAnsi" w:cstheme="majorHAnsi"/>
          <w:color w:val="7E97AD" w:themeColor="accent1"/>
          <w:sz w:val="24"/>
          <w:szCs w:val="24"/>
        </w:rPr>
        <w:t>Darbības virziens: 2.1. Mācību sistēmas pilnveide</w:t>
      </w:r>
    </w:p>
    <w:p w14:paraId="2F300F13" w14:textId="77777777" w:rsidR="00FF664C" w:rsidRPr="00FB1401" w:rsidRDefault="00FF664C" w:rsidP="00FB1401">
      <w:pPr>
        <w:spacing w:before="0" w:after="0" w:line="240" w:lineRule="auto"/>
        <w:ind w:firstLine="720"/>
        <w:jc w:val="both"/>
        <w:rPr>
          <w:rFonts w:asciiTheme="majorHAnsi" w:hAnsiTheme="majorHAnsi" w:cstheme="majorHAnsi"/>
          <w:sz w:val="24"/>
          <w:szCs w:val="24"/>
        </w:rPr>
      </w:pPr>
      <w:r w:rsidRPr="00FB1401">
        <w:rPr>
          <w:rFonts w:asciiTheme="majorHAnsi" w:hAnsiTheme="majorHAnsi" w:cstheme="majorHAnsi"/>
          <w:sz w:val="24"/>
          <w:szCs w:val="24"/>
        </w:rPr>
        <w:t>ESF projekta Nr.9.1.3.0/16/I/001 "Resocializācijas sistēmas efektivitātes paaugstināšana" ietvaros rezultatīvā rādītāja "Profesionālo kompetenci paaugstinājušo ieslodzījuma vietu un probācijas speciālistu skaits, kuri strādā ar ieslodzītajiem un bijušajiem ieslodzītajiem" sasniegtais rādītājs 2018.gadā, 2019.gadā un 2020.gadā kopā ir 1384 dalībnieki.</w:t>
      </w:r>
    </w:p>
    <w:p w14:paraId="61BF16C1" w14:textId="77777777" w:rsidR="00FF664C" w:rsidRPr="00FB1401" w:rsidRDefault="00FF664C" w:rsidP="00FB1401">
      <w:pPr>
        <w:spacing w:before="0" w:after="0" w:line="240" w:lineRule="auto"/>
        <w:ind w:firstLine="720"/>
        <w:jc w:val="both"/>
        <w:rPr>
          <w:rFonts w:asciiTheme="majorHAnsi" w:hAnsiTheme="majorHAnsi" w:cstheme="majorHAnsi"/>
          <w:sz w:val="24"/>
          <w:szCs w:val="24"/>
        </w:rPr>
      </w:pPr>
      <w:r w:rsidRPr="00FB1401">
        <w:rPr>
          <w:rFonts w:asciiTheme="majorHAnsi" w:hAnsiTheme="majorHAnsi" w:cstheme="majorHAnsi"/>
          <w:sz w:val="24"/>
          <w:szCs w:val="24"/>
        </w:rPr>
        <w:t>Stratēģijas īstenošanas periodā 2018.gadā ESF projekta Nr.9.1.3.0/16/I/001 "Resocializācijas sistēmas efektivitātes paaugstināšana" ietvaros veikts pētījums par Pārvaldes un Valsts probācijas dienesta darbiniekiem nepieciešamajām profesionālajām kompetencēm, personiskajām īpašībām un spējām, kā arī pētījums par Pārvaldes mācību programmu, kā arī veikts personālvadības funkciju audits Pārvaldē.</w:t>
      </w:r>
    </w:p>
    <w:p w14:paraId="7AD8D58F" w14:textId="77777777" w:rsidR="00FF664C" w:rsidRPr="00FB1401" w:rsidRDefault="00FF664C" w:rsidP="00FB1401">
      <w:pPr>
        <w:spacing w:before="0" w:after="0" w:line="240" w:lineRule="auto"/>
        <w:ind w:firstLine="720"/>
        <w:jc w:val="both"/>
        <w:rPr>
          <w:rFonts w:asciiTheme="majorHAnsi" w:hAnsiTheme="majorHAnsi" w:cstheme="majorHAnsi"/>
          <w:sz w:val="24"/>
          <w:szCs w:val="24"/>
        </w:rPr>
      </w:pPr>
      <w:r w:rsidRPr="00FB1401">
        <w:rPr>
          <w:rFonts w:asciiTheme="majorHAnsi" w:hAnsiTheme="majorHAnsi" w:cstheme="majorHAnsi"/>
          <w:sz w:val="24"/>
          <w:szCs w:val="24"/>
        </w:rPr>
        <w:t>Balstoties augstāk minētajā, 2020.gadā ESF projekta Nr.9.1.3.0/16/I/001 "Resocializācijas sistēmas efektivitātes paaugstināšana" ietvaros uzsākta Pārvaldes personāla atlases sistēmas modeļa izstrāde. Darbs pabeigts 2021.gadā. Modelis paredz atlases kritērijus atbilstoši personāla profesionālajām kompetencēm dažādās amatu grupās, metodiku kandidātu izvērtēšanai u.c. ESF projekta Nr.9.1.3.0/16/I/001 "Resocializācijas sistēmas efektivitātes paaugstināšana" ietvaros tiek nodrošināta arī personāla atlases komisijas dalībnieku apmācība.</w:t>
      </w:r>
    </w:p>
    <w:p w14:paraId="6B85BAEB" w14:textId="77777777" w:rsidR="00FF664C" w:rsidRPr="00FB1401" w:rsidRDefault="00FF664C" w:rsidP="00FB1401">
      <w:pPr>
        <w:spacing w:before="0" w:after="0" w:line="240" w:lineRule="auto"/>
        <w:ind w:firstLine="720"/>
        <w:jc w:val="both"/>
        <w:rPr>
          <w:rFonts w:asciiTheme="majorHAnsi" w:hAnsiTheme="majorHAnsi" w:cstheme="majorHAnsi"/>
          <w:sz w:val="24"/>
          <w:szCs w:val="24"/>
        </w:rPr>
      </w:pPr>
      <w:r w:rsidRPr="00FB1401">
        <w:rPr>
          <w:rFonts w:asciiTheme="majorHAnsi" w:hAnsiTheme="majorHAnsi" w:cstheme="majorHAnsi"/>
          <w:sz w:val="24"/>
          <w:szCs w:val="24"/>
        </w:rPr>
        <w:t xml:space="preserve">ESF projekta Nr.9.1.3.0/16/I/001 "Resocializācijas sistēmas efektivitātes paaugstināšana" ietvaros tika organizēti uz darbinieku profesionālās noturības stiprināšanu vērstas supervīzijas un koučingi – grupu supervīzijas Pārvaldes darbiniekiem – psihologiem; zināšanu nostiprināšanas pasākumi un grupu supervīzijas Pārvaldes darbiniekiem – kapelāniem; grupu supervīzijas Pārvaldes sociālajiem darbiniekiem; Valsts probācijas dienesta un Pārvaldes darbinieku (izņemot resocializācijas darbiniekus) zināšanu nostiprināšanas pasākumi un grupas </w:t>
      </w:r>
      <w:r w:rsidRPr="00FB1401">
        <w:rPr>
          <w:rFonts w:asciiTheme="majorHAnsi" w:hAnsiTheme="majorHAnsi" w:cstheme="majorHAnsi"/>
          <w:sz w:val="24"/>
          <w:szCs w:val="24"/>
        </w:rPr>
        <w:lastRenderedPageBreak/>
        <w:t>supervīzijas; individuālās supervīzijas Pārvaldes un Valsts probācijas dienesta darbiniekiem; Valsts probācijas dienesta darbinieku, kuri strādā ar dzimumnoziedzniekiem, konsultācijas un grupas supervīzijas profesionālās noturības stiprināšanai; Pārvaldes un Valsts probācijas dienesta vadošo amatpersonu un darbinieku koučings profesionālās kapacitātes stiprināšanai.</w:t>
      </w:r>
    </w:p>
    <w:p w14:paraId="0460BFD6" w14:textId="77777777" w:rsidR="00FF664C" w:rsidRPr="00FB1401" w:rsidRDefault="00FF664C" w:rsidP="00FB1401">
      <w:pPr>
        <w:spacing w:before="0" w:after="0" w:line="240" w:lineRule="auto"/>
        <w:ind w:firstLine="720"/>
        <w:jc w:val="both"/>
        <w:rPr>
          <w:rFonts w:asciiTheme="majorHAnsi" w:hAnsiTheme="majorHAnsi" w:cstheme="majorHAnsi"/>
          <w:sz w:val="24"/>
          <w:szCs w:val="24"/>
        </w:rPr>
      </w:pPr>
      <w:r w:rsidRPr="00FB1401">
        <w:rPr>
          <w:rFonts w:asciiTheme="majorHAnsi" w:hAnsiTheme="majorHAnsi" w:cstheme="majorHAnsi"/>
          <w:sz w:val="24"/>
          <w:szCs w:val="24"/>
        </w:rPr>
        <w:t xml:space="preserve">ESF projektā Nr.9.1.3.0/16/I/001 "Resocializācijas sistēmas efektivitātes paaugstināšana" mācības ieslodzījuma vietu un Valsts probācijas dienesta darbiniekiem tiek organizētas atsevišķi. Kopīgi mācību semināri Valsts probācijas dienesta un Pārvaldes personālam, ESF projekta personāla spēkiem veidojot saturu un noturot lekcijas, īstenoti ESF projektā Nr.10.1.2.0/15/TP/008 "Tehniskā palīdzība Tieslietu ministrijai kā atbildīgajai iestādei informācijas un publicitātes pasākumu īstenošanā". </w:t>
      </w:r>
    </w:p>
    <w:p w14:paraId="0EAC2EF7" w14:textId="77777777" w:rsidR="00FF664C" w:rsidRPr="00FB1401" w:rsidRDefault="00FF664C" w:rsidP="00FB1401">
      <w:pPr>
        <w:spacing w:before="0" w:after="0" w:line="240" w:lineRule="auto"/>
        <w:ind w:firstLine="720"/>
        <w:jc w:val="both"/>
        <w:rPr>
          <w:rFonts w:asciiTheme="majorHAnsi" w:hAnsiTheme="majorHAnsi" w:cstheme="majorHAnsi"/>
          <w:sz w:val="24"/>
          <w:szCs w:val="24"/>
        </w:rPr>
      </w:pPr>
      <w:r w:rsidRPr="00FB1401">
        <w:rPr>
          <w:rFonts w:asciiTheme="majorHAnsi" w:hAnsiTheme="majorHAnsi" w:cstheme="majorHAnsi"/>
          <w:sz w:val="24"/>
          <w:szCs w:val="24"/>
        </w:rPr>
        <w:t>Stratēģijas īstenošanas periodā organizēti 10 reģionālie semināri sociālo dienestu pārstāvjiem (pa divām reizēm katrā reģionā, nodrošinot visu vietējo pašvaldību pārstāvju dalību).</w:t>
      </w:r>
    </w:p>
    <w:p w14:paraId="7E92725F" w14:textId="77777777" w:rsidR="00FF664C" w:rsidRPr="00FB1401" w:rsidRDefault="00FF664C" w:rsidP="00FB1401">
      <w:pPr>
        <w:spacing w:before="0" w:after="0" w:line="240" w:lineRule="auto"/>
        <w:ind w:firstLine="720"/>
        <w:jc w:val="both"/>
        <w:rPr>
          <w:rFonts w:asciiTheme="majorHAnsi" w:hAnsiTheme="majorHAnsi" w:cstheme="majorHAnsi"/>
          <w:sz w:val="24"/>
          <w:szCs w:val="24"/>
        </w:rPr>
      </w:pPr>
      <w:r w:rsidRPr="00FB1401">
        <w:rPr>
          <w:rFonts w:asciiTheme="majorHAnsi" w:hAnsiTheme="majorHAnsi" w:cstheme="majorHAnsi"/>
          <w:sz w:val="24"/>
          <w:szCs w:val="24"/>
        </w:rPr>
        <w:t xml:space="preserve">Mācību centrā profesionālo kvalifikāciju "Ieslodzījuma vietas jaunākais inspektors" 2019.gadā ieguvusi </w:t>
      </w:r>
      <w:r w:rsidRPr="00FB1401">
        <w:rPr>
          <w:rFonts w:asciiTheme="majorHAnsi" w:hAnsiTheme="majorHAnsi" w:cstheme="majorHAnsi"/>
          <w:bCs/>
          <w:sz w:val="24"/>
          <w:szCs w:val="24"/>
        </w:rPr>
        <w:t>71</w:t>
      </w:r>
      <w:r w:rsidRPr="00FB1401">
        <w:rPr>
          <w:rFonts w:asciiTheme="majorHAnsi" w:hAnsiTheme="majorHAnsi" w:cstheme="majorHAnsi"/>
          <w:sz w:val="24"/>
          <w:szCs w:val="24"/>
        </w:rPr>
        <w:t xml:space="preserve"> amatpersona un 2020.gadā – </w:t>
      </w:r>
      <w:r w:rsidRPr="00FB1401">
        <w:rPr>
          <w:rFonts w:asciiTheme="majorHAnsi" w:hAnsiTheme="majorHAnsi" w:cstheme="majorHAnsi"/>
          <w:bCs/>
          <w:sz w:val="24"/>
          <w:szCs w:val="24"/>
        </w:rPr>
        <w:t>41</w:t>
      </w:r>
      <w:r w:rsidRPr="00FB1401">
        <w:rPr>
          <w:rFonts w:asciiTheme="majorHAnsi" w:hAnsiTheme="majorHAnsi" w:cstheme="majorHAnsi"/>
          <w:sz w:val="24"/>
          <w:szCs w:val="24"/>
        </w:rPr>
        <w:t xml:space="preserve"> amatpersona.</w:t>
      </w:r>
    </w:p>
    <w:p w14:paraId="533AB300" w14:textId="77777777" w:rsidR="00FF664C" w:rsidRPr="00FB1401" w:rsidRDefault="00FF664C" w:rsidP="00FB1401">
      <w:pPr>
        <w:spacing w:before="0" w:after="0" w:line="240" w:lineRule="auto"/>
        <w:ind w:firstLine="720"/>
        <w:jc w:val="both"/>
        <w:rPr>
          <w:rFonts w:asciiTheme="majorHAnsi" w:hAnsiTheme="majorHAnsi" w:cstheme="majorHAnsi"/>
          <w:sz w:val="24"/>
          <w:szCs w:val="24"/>
        </w:rPr>
      </w:pPr>
      <w:r w:rsidRPr="00FB1401">
        <w:rPr>
          <w:rFonts w:asciiTheme="majorHAnsi" w:hAnsiTheme="majorHAnsi" w:cstheme="majorHAnsi"/>
          <w:sz w:val="24"/>
          <w:szCs w:val="24"/>
        </w:rPr>
        <w:t xml:space="preserve">Mācību centrs 2019.gadā organizēja 34 kvalifikācijas pilnveidošanas kursus, kuros piedalījās </w:t>
      </w:r>
      <w:r w:rsidRPr="00FB1401">
        <w:rPr>
          <w:rFonts w:asciiTheme="majorHAnsi" w:hAnsiTheme="majorHAnsi" w:cstheme="majorHAnsi"/>
          <w:bCs/>
          <w:sz w:val="24"/>
          <w:szCs w:val="24"/>
        </w:rPr>
        <w:t>710</w:t>
      </w:r>
      <w:r w:rsidRPr="00FB1401">
        <w:rPr>
          <w:rFonts w:asciiTheme="majorHAnsi" w:hAnsiTheme="majorHAnsi" w:cstheme="majorHAnsi"/>
          <w:sz w:val="24"/>
          <w:szCs w:val="24"/>
        </w:rPr>
        <w:t xml:space="preserve"> dalībnieki, bet 2020.gadā Mācību centrs organizēja 11 kvalifikācijas pilnveidošanas kursus, kuros piedalījās </w:t>
      </w:r>
      <w:r w:rsidRPr="00FB1401">
        <w:rPr>
          <w:rFonts w:asciiTheme="majorHAnsi" w:hAnsiTheme="majorHAnsi" w:cstheme="majorHAnsi"/>
          <w:bCs/>
          <w:sz w:val="24"/>
          <w:szCs w:val="24"/>
        </w:rPr>
        <w:t>153</w:t>
      </w:r>
      <w:r w:rsidRPr="00FB1401">
        <w:rPr>
          <w:rFonts w:asciiTheme="majorHAnsi" w:hAnsiTheme="majorHAnsi" w:cstheme="majorHAnsi"/>
          <w:sz w:val="24"/>
          <w:szCs w:val="24"/>
        </w:rPr>
        <w:t xml:space="preserve"> dalībnieki.</w:t>
      </w:r>
    </w:p>
    <w:p w14:paraId="0DF1F705" w14:textId="77777777" w:rsidR="00FF664C" w:rsidRPr="00FB1401" w:rsidRDefault="00FF664C" w:rsidP="00FB1401">
      <w:pPr>
        <w:spacing w:before="0" w:after="0" w:line="240" w:lineRule="auto"/>
        <w:ind w:firstLine="720"/>
        <w:jc w:val="both"/>
        <w:rPr>
          <w:rFonts w:asciiTheme="majorHAnsi" w:hAnsiTheme="majorHAnsi" w:cstheme="majorHAnsi"/>
          <w:sz w:val="24"/>
          <w:szCs w:val="24"/>
        </w:rPr>
      </w:pPr>
      <w:r w:rsidRPr="00FB1401">
        <w:rPr>
          <w:rFonts w:asciiTheme="majorHAnsi" w:hAnsiTheme="majorHAnsi" w:cstheme="majorHAnsi"/>
          <w:sz w:val="24"/>
          <w:szCs w:val="24"/>
        </w:rPr>
        <w:t>Rezultatīvais rādītājs "Profesionālo kompetenci paaugstinājušo ieslodzījuma vietu un probācijas speciālistu skaits, kuri strādā ar ieslodzītajiem un bijušajiem ieslodzītajiem" ESF projekta Nr.9.1.3.0/16/I/001 "Resocializācijas sistēmas efektivitātes paaugstināšana" ietvaros tiek sasniegts nevis ar Stratēģijā iekļauto uzdevumu izpildi, bet citām apakšaktivitātēm – darbinieku apmācība darbam ar esošajām, projekta ietvaros pilnveidotajām, resocializācijas programmām; darbinieku apmācība par no jauna ieviestajām resocializācijas programmām notiesātajiem; Pārvaldes centrālā aparāta un ieslodzījuma vietu visu līmeņu vadītāju apmācības; Pārvaldes darbinieku apmācības par jaunajiem Risku un vajadzību novērtēšanas instrumentiem; Valsts probācijas dienesta darbinieku apmācības par jaunajiem Risku un vajadzību novērtēšanas instrumentiem.</w:t>
      </w:r>
    </w:p>
    <w:p w14:paraId="169E4380" w14:textId="77777777" w:rsidR="00FF664C" w:rsidRPr="00FB1401" w:rsidRDefault="00FF664C" w:rsidP="00FB1401">
      <w:pPr>
        <w:spacing w:before="0" w:after="0" w:line="240" w:lineRule="auto"/>
        <w:ind w:firstLine="720"/>
        <w:jc w:val="both"/>
        <w:rPr>
          <w:rFonts w:asciiTheme="majorHAnsi" w:hAnsiTheme="majorHAnsi" w:cstheme="majorHAnsi"/>
          <w:sz w:val="24"/>
          <w:szCs w:val="24"/>
        </w:rPr>
      </w:pPr>
      <w:r w:rsidRPr="00FB1401">
        <w:rPr>
          <w:rFonts w:asciiTheme="majorHAnsi" w:hAnsiTheme="majorHAnsi" w:cstheme="majorHAnsi"/>
          <w:sz w:val="24"/>
          <w:szCs w:val="24"/>
        </w:rPr>
        <w:t>Plānojot stratēģiju nākamajam periodam, nepieciešams nodrošināt kopsakarību starp definētiem uzdevumiem un rezultatīvo rādītāju.</w:t>
      </w:r>
    </w:p>
    <w:p w14:paraId="50904051" w14:textId="77777777" w:rsidR="00FF664C" w:rsidRPr="00FB1401" w:rsidRDefault="00FF664C" w:rsidP="00FB1401">
      <w:pPr>
        <w:spacing w:before="0" w:after="0" w:line="240" w:lineRule="auto"/>
        <w:ind w:firstLine="720"/>
        <w:jc w:val="both"/>
        <w:rPr>
          <w:rFonts w:asciiTheme="majorHAnsi" w:hAnsiTheme="majorHAnsi" w:cstheme="majorHAnsi"/>
          <w:sz w:val="24"/>
          <w:szCs w:val="24"/>
        </w:rPr>
      </w:pPr>
      <w:r w:rsidRPr="00FB1401">
        <w:rPr>
          <w:rFonts w:asciiTheme="majorHAnsi" w:hAnsiTheme="majorHAnsi" w:cstheme="majorHAnsi"/>
          <w:sz w:val="24"/>
          <w:szCs w:val="24"/>
        </w:rPr>
        <w:t>Tā kā projekta ietvaros top pierādījumos balstīti intervences instrumenti noziegumu recidīva mazināšanai, nākamajā stratēģiskās plānošanas periodā īpašu uzmanību nepieciešams pievērst personāla spējai darboties jaunā kvalitātē, nodrošinot kompleksu pieeju, t.sk. nodrošinot nepieciešamajām kompetencēm atbilstošu personāla rekrutēšanu un atlasi, resocializācijas personālsastāva komplektāciju, korektas noslodzes plānošanu atvēlot atbilstošu vietu pierādījumos balstītai intervencei, bāzes apmācību – profesionālo pilnveidi, kvalifikācijas paaugstināšanu konkrētu metožu un instrumentu pielietošanai, kā arī profesionālo atbalstu – supervīzijas, kovīzijas u.c. Vienlaikus resocializācijas personālam neraksturīgās funkcijas nepieciešams pārdalīt pārējā personāla vidū.</w:t>
      </w:r>
    </w:p>
    <w:p w14:paraId="490053D1" w14:textId="77777777" w:rsidR="00FF664C" w:rsidRPr="00FB1401" w:rsidRDefault="00FF664C" w:rsidP="00FB1401">
      <w:pPr>
        <w:spacing w:before="0" w:after="0" w:line="240" w:lineRule="auto"/>
        <w:ind w:firstLine="720"/>
        <w:jc w:val="both"/>
        <w:rPr>
          <w:rFonts w:asciiTheme="majorHAnsi" w:hAnsiTheme="majorHAnsi" w:cstheme="majorHAnsi"/>
          <w:sz w:val="24"/>
          <w:szCs w:val="24"/>
        </w:rPr>
      </w:pPr>
      <w:r w:rsidRPr="00FB1401">
        <w:rPr>
          <w:rFonts w:asciiTheme="majorHAnsi" w:hAnsiTheme="majorHAnsi" w:cstheme="majorHAnsi"/>
          <w:sz w:val="24"/>
          <w:szCs w:val="24"/>
        </w:rPr>
        <w:lastRenderedPageBreak/>
        <w:t>Kā arī nepieciešams nodrošināt mācību resursu konsekventu novirzi, lai celtu personāla kompetenci noteiktās amatu grupās paredzēto profesionālo pienākumu izpildei. Nav jāsniedz zināšanas, kuras nav paredzēts pielietot praktiskā darbā, savukārt visos gadījumos, kad šādu zināšanu pietrūkst – tās jānodrošina.</w:t>
      </w:r>
    </w:p>
    <w:p w14:paraId="2C9C6473" w14:textId="77777777" w:rsidR="00FF664C" w:rsidRPr="00FB1401" w:rsidRDefault="00FF664C" w:rsidP="00FB1401">
      <w:pPr>
        <w:spacing w:before="0" w:after="0" w:line="240" w:lineRule="auto"/>
        <w:jc w:val="both"/>
        <w:rPr>
          <w:rFonts w:asciiTheme="majorHAnsi" w:hAnsiTheme="majorHAnsi" w:cstheme="majorHAnsi"/>
          <w:sz w:val="24"/>
          <w:szCs w:val="24"/>
        </w:rPr>
      </w:pPr>
    </w:p>
    <w:p w14:paraId="06C65C5C" w14:textId="77777777" w:rsidR="00FF664C" w:rsidRPr="00FB1401" w:rsidRDefault="00FF664C" w:rsidP="00FB1401">
      <w:pPr>
        <w:spacing w:before="0" w:after="0" w:line="240" w:lineRule="auto"/>
        <w:jc w:val="both"/>
        <w:rPr>
          <w:rFonts w:asciiTheme="majorHAnsi" w:hAnsiTheme="majorHAnsi" w:cstheme="majorHAnsi"/>
          <w:color w:val="7E97AD" w:themeColor="accent1"/>
          <w:sz w:val="24"/>
          <w:szCs w:val="24"/>
        </w:rPr>
      </w:pPr>
      <w:r w:rsidRPr="00FB1401">
        <w:rPr>
          <w:rFonts w:asciiTheme="majorHAnsi" w:hAnsiTheme="majorHAnsi" w:cstheme="majorHAnsi"/>
          <w:color w:val="7E97AD" w:themeColor="accent1"/>
          <w:sz w:val="24"/>
          <w:szCs w:val="24"/>
        </w:rPr>
        <w:t>Darbības virziens: 2.2. Pieredzes apmaiņa/starptautiskās prakses pārņemšana</w:t>
      </w:r>
    </w:p>
    <w:p w14:paraId="02D1DAF7" w14:textId="66002463" w:rsidR="00FF664C" w:rsidRPr="00FB1401" w:rsidRDefault="00FF664C" w:rsidP="00FB1401">
      <w:pPr>
        <w:spacing w:before="0" w:after="0" w:line="240" w:lineRule="auto"/>
        <w:ind w:firstLine="720"/>
        <w:jc w:val="both"/>
        <w:rPr>
          <w:rFonts w:asciiTheme="majorHAnsi" w:hAnsiTheme="majorHAnsi" w:cstheme="majorHAnsi"/>
          <w:sz w:val="24"/>
          <w:szCs w:val="24"/>
        </w:rPr>
      </w:pPr>
      <w:r w:rsidRPr="00FB1401">
        <w:rPr>
          <w:rFonts w:asciiTheme="majorHAnsi" w:hAnsiTheme="majorHAnsi" w:cstheme="majorHAnsi"/>
          <w:sz w:val="24"/>
          <w:szCs w:val="24"/>
        </w:rPr>
        <w:t>2019.gadā bija plānots 1 apmācību kursa apmeklējums. Eiropas Savienības Erasmus+ programmas pamatdarbības Nr.1 (KA1) "Mācību mobilitāte pieaugušo izglītības sektorā" projekta Nr.2018-1-LV01-KA104-046924 "Atkarīgo centra darbinieku mobilitātes darba metožu pilnveidei" ietvaros no 2019.gada 10.</w:t>
      </w:r>
      <w:r w:rsidR="00C1658B">
        <w:rPr>
          <w:rFonts w:asciiTheme="majorHAnsi" w:hAnsiTheme="majorHAnsi" w:cstheme="majorHAnsi"/>
          <w:sz w:val="24"/>
          <w:szCs w:val="24"/>
        </w:rPr>
        <w:t> a</w:t>
      </w:r>
      <w:r w:rsidRPr="00FB1401">
        <w:rPr>
          <w:rFonts w:asciiTheme="majorHAnsi" w:hAnsiTheme="majorHAnsi" w:cstheme="majorHAnsi"/>
          <w:sz w:val="24"/>
          <w:szCs w:val="24"/>
        </w:rPr>
        <w:t>prīļa</w:t>
      </w:r>
      <w:r w:rsidR="00C1658B">
        <w:rPr>
          <w:rFonts w:asciiTheme="majorHAnsi" w:hAnsiTheme="majorHAnsi" w:cstheme="majorHAnsi"/>
          <w:sz w:val="24"/>
          <w:szCs w:val="24"/>
        </w:rPr>
        <w:t xml:space="preserve"> </w:t>
      </w:r>
      <w:r w:rsidRPr="00FB1401">
        <w:rPr>
          <w:rFonts w:asciiTheme="majorHAnsi" w:hAnsiTheme="majorHAnsi" w:cstheme="majorHAnsi"/>
          <w:sz w:val="24"/>
          <w:szCs w:val="24"/>
        </w:rPr>
        <w:t>līdz 13.</w:t>
      </w:r>
      <w:r w:rsidR="00C1658B">
        <w:rPr>
          <w:rFonts w:asciiTheme="majorHAnsi" w:hAnsiTheme="majorHAnsi" w:cstheme="majorHAnsi"/>
          <w:sz w:val="24"/>
          <w:szCs w:val="24"/>
        </w:rPr>
        <w:t> a</w:t>
      </w:r>
      <w:r w:rsidRPr="00FB1401">
        <w:rPr>
          <w:rFonts w:asciiTheme="majorHAnsi" w:hAnsiTheme="majorHAnsi" w:cstheme="majorHAnsi"/>
          <w:sz w:val="24"/>
          <w:szCs w:val="24"/>
        </w:rPr>
        <w:t>prīlim</w:t>
      </w:r>
      <w:r w:rsidR="00C1658B">
        <w:rPr>
          <w:rFonts w:asciiTheme="majorHAnsi" w:hAnsiTheme="majorHAnsi" w:cstheme="majorHAnsi"/>
          <w:sz w:val="24"/>
          <w:szCs w:val="24"/>
        </w:rPr>
        <w:t xml:space="preserve"> </w:t>
      </w:r>
      <w:r w:rsidRPr="00FB1401">
        <w:rPr>
          <w:rFonts w:asciiTheme="majorHAnsi" w:hAnsiTheme="majorHAnsi" w:cstheme="majorHAnsi"/>
          <w:sz w:val="24"/>
          <w:szCs w:val="24"/>
        </w:rPr>
        <w:t>divi Pārvaldes Olaines cietuma (Latvijas Cietumu slimnīcas) Atkarīgo centra speciālisti piedalījās Stefana Batorija Fonda (Stefan Batory Foundation) rīkotajā apmācību kursā par alkohola un narkotisko vielu atkarībām.</w:t>
      </w:r>
    </w:p>
    <w:p w14:paraId="47C9E948" w14:textId="77777777" w:rsidR="00FF664C" w:rsidRPr="00FB1401" w:rsidRDefault="00FF664C" w:rsidP="00FB1401">
      <w:pPr>
        <w:spacing w:before="0" w:after="0" w:line="240" w:lineRule="auto"/>
        <w:jc w:val="both"/>
        <w:rPr>
          <w:rFonts w:asciiTheme="majorHAnsi" w:hAnsiTheme="majorHAnsi" w:cstheme="majorHAnsi"/>
          <w:color w:val="000000" w:themeColor="text1"/>
          <w:sz w:val="24"/>
          <w:szCs w:val="24"/>
        </w:rPr>
      </w:pPr>
    </w:p>
    <w:p w14:paraId="280747CD" w14:textId="77777777" w:rsidR="00FF664C" w:rsidRPr="00FB1401" w:rsidRDefault="00FF664C" w:rsidP="00FB1401">
      <w:pPr>
        <w:spacing w:before="0" w:after="0" w:line="240" w:lineRule="auto"/>
        <w:jc w:val="both"/>
        <w:rPr>
          <w:rFonts w:asciiTheme="majorHAnsi" w:hAnsiTheme="majorHAnsi" w:cstheme="majorHAnsi"/>
          <w:color w:val="7E97AD" w:themeColor="accent1"/>
          <w:sz w:val="24"/>
          <w:szCs w:val="24"/>
        </w:rPr>
      </w:pPr>
      <w:r w:rsidRPr="00FB1401">
        <w:rPr>
          <w:rFonts w:asciiTheme="majorHAnsi" w:hAnsiTheme="majorHAnsi" w:cstheme="majorHAnsi"/>
          <w:color w:val="7E97AD" w:themeColor="accent1"/>
          <w:sz w:val="24"/>
          <w:szCs w:val="24"/>
        </w:rPr>
        <w:t>Darbības virziens: 2.3. Mācību centra infrastruktūras un apmācībām paredzētā ieslodzījuma vietas paraugkorpusa izveide Olaines cietuma teritorijā</w:t>
      </w:r>
    </w:p>
    <w:p w14:paraId="3A5A4962" w14:textId="5F829E5F" w:rsidR="00FF664C" w:rsidRPr="00FB1401" w:rsidRDefault="00FF664C" w:rsidP="00FB1401">
      <w:pPr>
        <w:spacing w:before="0" w:after="0" w:line="240" w:lineRule="auto"/>
        <w:ind w:firstLine="720"/>
        <w:jc w:val="both"/>
        <w:rPr>
          <w:rFonts w:asciiTheme="majorHAnsi" w:hAnsiTheme="majorHAnsi" w:cstheme="majorHAnsi"/>
          <w:sz w:val="24"/>
          <w:szCs w:val="24"/>
        </w:rPr>
      </w:pPr>
      <w:r w:rsidRPr="00FB1401">
        <w:rPr>
          <w:rFonts w:asciiTheme="majorHAnsi" w:hAnsiTheme="majorHAnsi" w:cstheme="majorHAnsi"/>
          <w:sz w:val="24"/>
          <w:szCs w:val="24"/>
        </w:rPr>
        <w:t>2020.gadā bija plānots uzsākt 2 jaunu infrastruktūras objektu celtniecību. Ņemot vērā, ka plānotie infrastruktūras objekti ir savstarpēji saistīti, iepirkuma dokumentācijas sagatavošana un iepirkuma izsludināšana prasīja ilgāku laiku, nekā sākotnēji bija plānots. 2020.gad</w:t>
      </w:r>
      <w:r w:rsidR="002062E9" w:rsidRPr="00FB1401">
        <w:rPr>
          <w:rFonts w:asciiTheme="majorHAnsi" w:hAnsiTheme="majorHAnsi" w:cstheme="majorHAnsi"/>
          <w:sz w:val="24"/>
          <w:szCs w:val="24"/>
        </w:rPr>
        <w:t>a 21.</w:t>
      </w:r>
      <w:r w:rsidR="00C1658B">
        <w:rPr>
          <w:rFonts w:asciiTheme="majorHAnsi" w:hAnsiTheme="majorHAnsi" w:cstheme="majorHAnsi"/>
          <w:sz w:val="24"/>
          <w:szCs w:val="24"/>
        </w:rPr>
        <w:t> f</w:t>
      </w:r>
      <w:r w:rsidR="002062E9" w:rsidRPr="00FB1401">
        <w:rPr>
          <w:rFonts w:asciiTheme="majorHAnsi" w:hAnsiTheme="majorHAnsi" w:cstheme="majorHAnsi"/>
          <w:sz w:val="24"/>
          <w:szCs w:val="24"/>
        </w:rPr>
        <w:t>ebruārī</w:t>
      </w:r>
      <w:r w:rsidR="00C1658B">
        <w:rPr>
          <w:rFonts w:asciiTheme="majorHAnsi" w:hAnsiTheme="majorHAnsi" w:cstheme="majorHAnsi"/>
          <w:sz w:val="24"/>
          <w:szCs w:val="24"/>
        </w:rPr>
        <w:t xml:space="preserve"> </w:t>
      </w:r>
      <w:r w:rsidRPr="00FB1401">
        <w:rPr>
          <w:rFonts w:asciiTheme="majorHAnsi" w:hAnsiTheme="majorHAnsi" w:cstheme="majorHAnsi"/>
          <w:sz w:val="24"/>
          <w:szCs w:val="24"/>
        </w:rPr>
        <w:t>tika izsludināts atklāts konkurss "Ieslodzījuma vietu pārvaldes Mācību centra ēkas un atklātā cietuma korpusa jaunbūvju būvprojektu izstrāde, autoruzraudzība un būvdarbi" (identifikācijas Nr. IeVP 2020/20/NFI), saskaņā ar iepirkuma rezultātiem par iepirkuma 1.</w:t>
      </w:r>
      <w:r w:rsidR="00C1658B">
        <w:rPr>
          <w:rFonts w:asciiTheme="majorHAnsi" w:hAnsiTheme="majorHAnsi" w:cstheme="majorHAnsi"/>
          <w:sz w:val="24"/>
          <w:szCs w:val="24"/>
        </w:rPr>
        <w:t> d</w:t>
      </w:r>
      <w:r w:rsidRPr="00FB1401">
        <w:rPr>
          <w:rFonts w:asciiTheme="majorHAnsi" w:hAnsiTheme="majorHAnsi" w:cstheme="majorHAnsi"/>
          <w:sz w:val="24"/>
          <w:szCs w:val="24"/>
        </w:rPr>
        <w:t>aļu</w:t>
      </w:r>
      <w:r w:rsidR="00C1658B">
        <w:rPr>
          <w:rFonts w:asciiTheme="majorHAnsi" w:hAnsiTheme="majorHAnsi" w:cstheme="majorHAnsi"/>
          <w:sz w:val="24"/>
          <w:szCs w:val="24"/>
        </w:rPr>
        <w:t xml:space="preserve"> </w:t>
      </w:r>
      <w:r w:rsidRPr="00FB1401">
        <w:rPr>
          <w:rFonts w:asciiTheme="majorHAnsi" w:hAnsiTheme="majorHAnsi" w:cstheme="majorHAnsi"/>
          <w:sz w:val="24"/>
          <w:szCs w:val="24"/>
        </w:rPr>
        <w:t>2021.gada 17.</w:t>
      </w:r>
      <w:r w:rsidR="00C1658B">
        <w:rPr>
          <w:rFonts w:asciiTheme="majorHAnsi" w:hAnsiTheme="majorHAnsi" w:cstheme="majorHAnsi"/>
          <w:sz w:val="24"/>
          <w:szCs w:val="24"/>
        </w:rPr>
        <w:t> </w:t>
      </w:r>
      <w:r w:rsidRPr="00FB1401">
        <w:rPr>
          <w:rFonts w:asciiTheme="majorHAnsi" w:hAnsiTheme="majorHAnsi" w:cstheme="majorHAnsi"/>
          <w:sz w:val="24"/>
          <w:szCs w:val="24"/>
        </w:rPr>
        <w:t>februārī</w:t>
      </w:r>
      <w:r w:rsidR="00EB7026">
        <w:rPr>
          <w:rFonts w:asciiTheme="majorHAnsi" w:hAnsiTheme="majorHAnsi" w:cstheme="majorHAnsi"/>
          <w:sz w:val="24"/>
          <w:szCs w:val="24"/>
        </w:rPr>
        <w:t xml:space="preserve"> </w:t>
      </w:r>
      <w:r w:rsidRPr="00FB1401">
        <w:rPr>
          <w:rFonts w:asciiTheme="majorHAnsi" w:hAnsiTheme="majorHAnsi" w:cstheme="majorHAnsi"/>
          <w:sz w:val="24"/>
          <w:szCs w:val="24"/>
        </w:rPr>
        <w:t>tika parakstīts līgums "Ieslodzījuma vietu pārvaldes Mācību centra ēkas Olainē, Rīgas ielā 10b jaunbūves būvprojekta izstrāde un ēkas būvniecība, autoruzraudzība un garantijas perioda nodrošināšana" ar SIA "VELVE", savukārt iepirkuma 2.</w:t>
      </w:r>
      <w:r w:rsidR="00EB7026">
        <w:rPr>
          <w:rFonts w:asciiTheme="majorHAnsi" w:hAnsiTheme="majorHAnsi" w:cstheme="majorHAnsi"/>
          <w:sz w:val="24"/>
          <w:szCs w:val="24"/>
        </w:rPr>
        <w:t> d</w:t>
      </w:r>
      <w:r w:rsidRPr="00FB1401">
        <w:rPr>
          <w:rFonts w:asciiTheme="majorHAnsi" w:hAnsiTheme="majorHAnsi" w:cstheme="majorHAnsi"/>
          <w:sz w:val="24"/>
          <w:szCs w:val="24"/>
        </w:rPr>
        <w:t>aļa</w:t>
      </w:r>
      <w:r w:rsidR="00EB7026">
        <w:rPr>
          <w:rFonts w:asciiTheme="majorHAnsi" w:hAnsiTheme="majorHAnsi" w:cstheme="majorHAnsi"/>
          <w:sz w:val="24"/>
          <w:szCs w:val="24"/>
        </w:rPr>
        <w:t xml:space="preserve"> </w:t>
      </w:r>
      <w:r w:rsidRPr="00FB1401">
        <w:rPr>
          <w:rFonts w:asciiTheme="majorHAnsi" w:hAnsiTheme="majorHAnsi" w:cstheme="majorHAnsi"/>
          <w:sz w:val="24"/>
          <w:szCs w:val="24"/>
        </w:rPr>
        <w:t>(atklātā cietuma korpusa būvniecība) finanšu līdzekļu trūkuma dēļ tika pārtraukta.</w:t>
      </w:r>
    </w:p>
    <w:p w14:paraId="34BDFA23" w14:textId="3B451707" w:rsidR="00BB3344" w:rsidRDefault="00FF664C" w:rsidP="00FB1401">
      <w:pPr>
        <w:spacing w:before="0" w:after="0" w:line="240" w:lineRule="auto"/>
        <w:ind w:firstLine="720"/>
        <w:jc w:val="both"/>
        <w:rPr>
          <w:rFonts w:asciiTheme="majorHAnsi" w:hAnsiTheme="majorHAnsi" w:cstheme="majorHAnsi"/>
          <w:sz w:val="24"/>
          <w:szCs w:val="24"/>
        </w:rPr>
      </w:pPr>
      <w:r w:rsidRPr="00FB1401">
        <w:rPr>
          <w:rFonts w:asciiTheme="majorHAnsi" w:hAnsiTheme="majorHAnsi" w:cstheme="majorHAnsi"/>
          <w:sz w:val="24"/>
          <w:szCs w:val="24"/>
        </w:rPr>
        <w:t>2021.gada 20.</w:t>
      </w:r>
      <w:r w:rsidR="00C1658B">
        <w:rPr>
          <w:rFonts w:asciiTheme="majorHAnsi" w:hAnsiTheme="majorHAnsi" w:cstheme="majorHAnsi"/>
          <w:sz w:val="24"/>
          <w:szCs w:val="24"/>
        </w:rPr>
        <w:t> m</w:t>
      </w:r>
      <w:r w:rsidRPr="00FB1401">
        <w:rPr>
          <w:rFonts w:asciiTheme="majorHAnsi" w:hAnsiTheme="majorHAnsi" w:cstheme="majorHAnsi"/>
          <w:sz w:val="24"/>
          <w:szCs w:val="24"/>
        </w:rPr>
        <w:t>aijā</w:t>
      </w:r>
      <w:r w:rsidR="00C1658B">
        <w:rPr>
          <w:rFonts w:asciiTheme="majorHAnsi" w:hAnsiTheme="majorHAnsi" w:cstheme="majorHAnsi"/>
          <w:sz w:val="24"/>
          <w:szCs w:val="24"/>
        </w:rPr>
        <w:t xml:space="preserve"> </w:t>
      </w:r>
      <w:r w:rsidRPr="00FB1401">
        <w:rPr>
          <w:rFonts w:asciiTheme="majorHAnsi" w:hAnsiTheme="majorHAnsi" w:cstheme="majorHAnsi"/>
          <w:sz w:val="24"/>
          <w:szCs w:val="24"/>
        </w:rPr>
        <w:t xml:space="preserve">tika izsludināts iepirkums "Atklātā cietuma korpusa izveide, jaunbūves būvprojekta izstrāde un ēkas būvniecība, autoruzraudzība un garantijas perioda nodrošināšana" (identifikācijas Nr. IeVP 2021/36/NFI)). Pieteikumu iesniegšanas termiņš ir 2021.gada </w:t>
      </w:r>
      <w:r w:rsidR="002062E9" w:rsidRPr="00FB1401">
        <w:rPr>
          <w:rFonts w:asciiTheme="majorHAnsi" w:hAnsiTheme="majorHAnsi" w:cstheme="majorHAnsi"/>
          <w:sz w:val="24"/>
          <w:szCs w:val="24"/>
        </w:rPr>
        <w:t>21</w:t>
      </w:r>
      <w:r w:rsidRPr="00FB1401">
        <w:rPr>
          <w:rFonts w:asciiTheme="majorHAnsi" w:hAnsiTheme="majorHAnsi" w:cstheme="majorHAnsi"/>
          <w:sz w:val="24"/>
          <w:szCs w:val="24"/>
        </w:rPr>
        <w:t>.</w:t>
      </w:r>
      <w:r w:rsidR="00EB7026">
        <w:rPr>
          <w:rFonts w:asciiTheme="majorHAnsi" w:hAnsiTheme="majorHAnsi" w:cstheme="majorHAnsi"/>
          <w:sz w:val="24"/>
          <w:szCs w:val="24"/>
        </w:rPr>
        <w:t> j</w:t>
      </w:r>
      <w:r w:rsidR="002062E9" w:rsidRPr="00FB1401">
        <w:rPr>
          <w:rFonts w:asciiTheme="majorHAnsi" w:hAnsiTheme="majorHAnsi" w:cstheme="majorHAnsi"/>
          <w:sz w:val="24"/>
          <w:szCs w:val="24"/>
        </w:rPr>
        <w:t>ūlijs</w:t>
      </w:r>
      <w:r w:rsidRPr="00FB1401">
        <w:rPr>
          <w:rFonts w:asciiTheme="majorHAnsi" w:hAnsiTheme="majorHAnsi" w:cstheme="majorHAnsi"/>
          <w:sz w:val="24"/>
          <w:szCs w:val="24"/>
        </w:rPr>
        <w:t>, attiecīgi 2 jaunu infrastruktūras objektu celtniecību plānots uzsākt 2022.gadā.</w:t>
      </w:r>
    </w:p>
    <w:p w14:paraId="7731D9C4" w14:textId="77777777" w:rsidR="007206D4" w:rsidRPr="00FB1401" w:rsidRDefault="007206D4" w:rsidP="00FB1401">
      <w:pPr>
        <w:spacing w:before="0" w:after="0" w:line="240" w:lineRule="auto"/>
        <w:ind w:firstLine="720"/>
        <w:jc w:val="both"/>
        <w:rPr>
          <w:rFonts w:asciiTheme="majorHAnsi" w:hAnsiTheme="majorHAnsi" w:cstheme="majorHAnsi"/>
          <w:sz w:val="24"/>
          <w:szCs w:val="24"/>
        </w:rPr>
      </w:pPr>
    </w:p>
    <w:p w14:paraId="4E7C383A" w14:textId="77777777" w:rsidR="00BB3344" w:rsidRPr="00FB1401" w:rsidRDefault="00FC5F82" w:rsidP="00F449DD">
      <w:pPr>
        <w:pStyle w:val="Virsraksts2"/>
        <w:spacing w:before="0" w:after="0"/>
        <w:jc w:val="center"/>
        <w:rPr>
          <w:rFonts w:cstheme="majorHAnsi"/>
          <w:noProof/>
          <w:szCs w:val="24"/>
          <w:lang w:val="lv-LV"/>
        </w:rPr>
      </w:pPr>
      <w:bookmarkStart w:id="38" w:name="_Toc76979444"/>
      <w:r>
        <w:rPr>
          <w:rFonts w:cstheme="majorHAnsi"/>
          <w:noProof/>
          <w:color w:val="577188"/>
          <w:szCs w:val="24"/>
          <w:lang w:val="lv-LV"/>
        </w:rPr>
        <w:t>Prioritāte Nr.3: Darba procesu vienkāršošana, atteikšanās no liekām darbībām, paplašinot e-risinājumu un tehnoloģiju izmantošanu darba vidē</w:t>
      </w:r>
      <w:bookmarkEnd w:id="38"/>
    </w:p>
    <w:p w14:paraId="0E85E503" w14:textId="77777777" w:rsidR="00FF664C" w:rsidRPr="00FB1401" w:rsidRDefault="00FF664C" w:rsidP="00FB1401">
      <w:pPr>
        <w:spacing w:before="0" w:after="0" w:line="240" w:lineRule="auto"/>
        <w:jc w:val="both"/>
        <w:rPr>
          <w:rFonts w:asciiTheme="majorHAnsi" w:hAnsiTheme="majorHAnsi" w:cstheme="majorHAnsi"/>
          <w:color w:val="000000" w:themeColor="text1"/>
          <w:sz w:val="24"/>
          <w:szCs w:val="24"/>
        </w:rPr>
      </w:pPr>
      <w:r w:rsidRPr="00FB1401">
        <w:rPr>
          <w:rFonts w:asciiTheme="majorHAnsi" w:hAnsiTheme="majorHAnsi" w:cstheme="majorHAnsi"/>
          <w:color w:val="7E97AD" w:themeColor="accent1"/>
          <w:sz w:val="24"/>
          <w:szCs w:val="24"/>
        </w:rPr>
        <w:t>Darbības virziens: 3.1. Ieslodzījuma vietu pārvaldes informācijas sistēmas pilnveidošana</w:t>
      </w:r>
    </w:p>
    <w:p w14:paraId="41AF52B2" w14:textId="77777777" w:rsidR="00FF664C" w:rsidRPr="00FB1401" w:rsidRDefault="00FF664C" w:rsidP="00FB1401">
      <w:pPr>
        <w:spacing w:before="0" w:after="0" w:line="240" w:lineRule="auto"/>
        <w:ind w:firstLine="720"/>
        <w:jc w:val="both"/>
        <w:rPr>
          <w:rFonts w:asciiTheme="majorHAnsi" w:hAnsiTheme="majorHAnsi" w:cstheme="majorHAnsi"/>
          <w:sz w:val="24"/>
          <w:szCs w:val="24"/>
        </w:rPr>
      </w:pPr>
      <w:r w:rsidRPr="00FB1401">
        <w:rPr>
          <w:rFonts w:asciiTheme="majorHAnsi" w:hAnsiTheme="majorHAnsi" w:cstheme="majorHAnsi"/>
          <w:sz w:val="24"/>
          <w:szCs w:val="24"/>
        </w:rPr>
        <w:t xml:space="preserve">Izmantojot E-lietas platformu, 2021.gadā bija jānodrošina elektroniski apstrādāto dokumentu plūsma starp IIS un tieslietu nozares iestāžu (Tiesu administrācijas, Latvijas Republikas prokuratūras, Valsts probācijas dienesta) informācijas sistēmām un, lai informācija par ieslodzītajām personām (lai sagatavotu ieslodzītos atbrīvošanai atbilstoši likumdošanā noteiktajam) pašvaldībām un to iestādēm tiktu iesniegta elektroniski. </w:t>
      </w:r>
    </w:p>
    <w:p w14:paraId="7E044FC0" w14:textId="7CDB8304" w:rsidR="00FF664C" w:rsidRPr="00FB1401" w:rsidRDefault="00FF664C" w:rsidP="00FB1401">
      <w:pPr>
        <w:spacing w:before="0" w:after="0" w:line="240" w:lineRule="auto"/>
        <w:ind w:firstLine="720"/>
        <w:jc w:val="both"/>
        <w:rPr>
          <w:rFonts w:asciiTheme="majorHAnsi" w:hAnsiTheme="majorHAnsi" w:cstheme="majorHAnsi"/>
          <w:sz w:val="24"/>
          <w:szCs w:val="24"/>
        </w:rPr>
      </w:pPr>
      <w:r w:rsidRPr="00FB1401">
        <w:rPr>
          <w:rFonts w:asciiTheme="majorHAnsi" w:hAnsiTheme="majorHAnsi" w:cstheme="majorHAnsi"/>
          <w:sz w:val="24"/>
          <w:szCs w:val="24"/>
        </w:rPr>
        <w:lastRenderedPageBreak/>
        <w:t>2018.gadā tika sagatavota IIS pilnveidojumu izstrādes tehniskā specifikācija, kas bija pamats publiskā iepirkuma procedūras uzsākšanai. IIS pilnveidojumu un programmatūras uzlabojumu izstrāde uzsākta 2019.gada 31.</w:t>
      </w:r>
      <w:r w:rsidR="003C46A8">
        <w:rPr>
          <w:rFonts w:asciiTheme="majorHAnsi" w:hAnsiTheme="majorHAnsi" w:cstheme="majorHAnsi"/>
          <w:sz w:val="24"/>
          <w:szCs w:val="24"/>
        </w:rPr>
        <w:t> o</w:t>
      </w:r>
      <w:r w:rsidRPr="00FB1401">
        <w:rPr>
          <w:rFonts w:asciiTheme="majorHAnsi" w:hAnsiTheme="majorHAnsi" w:cstheme="majorHAnsi"/>
          <w:sz w:val="24"/>
          <w:szCs w:val="24"/>
        </w:rPr>
        <w:t xml:space="preserve">ktobrī. Līdz 2020.gada beigām bija pabeigts IIS izstrādes darbu 1. posms no pavisam 3 posmiem. Izstrādāta IIS pamatfunkcionalitāte, kas nodrošina elektronisku dokumentu aprites un uzdevumu izpildes kontroles darba plūsmu Pārvaldē. </w:t>
      </w:r>
    </w:p>
    <w:p w14:paraId="067477D5" w14:textId="0C3E20B3" w:rsidR="00FF664C" w:rsidRPr="00FB1401" w:rsidRDefault="00FF664C" w:rsidP="00FB1401">
      <w:pPr>
        <w:spacing w:before="0" w:after="0" w:line="240" w:lineRule="auto"/>
        <w:ind w:firstLine="720"/>
        <w:jc w:val="both"/>
        <w:rPr>
          <w:rFonts w:asciiTheme="majorHAnsi" w:hAnsiTheme="majorHAnsi" w:cstheme="majorHAnsi"/>
          <w:sz w:val="24"/>
          <w:szCs w:val="24"/>
        </w:rPr>
      </w:pPr>
      <w:r w:rsidRPr="00FB1401">
        <w:rPr>
          <w:rFonts w:asciiTheme="majorHAnsi" w:hAnsiTheme="majorHAnsi" w:cstheme="majorHAnsi"/>
          <w:sz w:val="24"/>
          <w:szCs w:val="24"/>
        </w:rPr>
        <w:t>Jaunā IIS līdz 2020.gada beigām vēl nebija nodota produkcijas vidē, jo nav realizēta tās integrācija ar E</w:t>
      </w:r>
      <w:r w:rsidRPr="00FB1401">
        <w:rPr>
          <w:rFonts w:asciiTheme="majorHAnsi" w:hAnsiTheme="majorHAnsi" w:cstheme="majorHAnsi"/>
          <w:sz w:val="24"/>
          <w:szCs w:val="24"/>
        </w:rPr>
        <w:noBreakHyphen/>
        <w:t>lietas koplietošanas platformu.</w:t>
      </w:r>
      <w:r w:rsidR="009846E9">
        <w:rPr>
          <w:rFonts w:asciiTheme="majorHAnsi" w:hAnsiTheme="majorHAnsi" w:cstheme="majorHAnsi"/>
          <w:sz w:val="24"/>
          <w:szCs w:val="24"/>
        </w:rPr>
        <w:t xml:space="preserve"> </w:t>
      </w:r>
      <w:bookmarkStart w:id="39" w:name="_Hlk77590253"/>
      <w:r w:rsidRPr="00FB1401">
        <w:rPr>
          <w:rFonts w:asciiTheme="majorHAnsi" w:hAnsiTheme="majorHAnsi" w:cstheme="majorHAnsi"/>
          <w:sz w:val="24"/>
          <w:szCs w:val="24"/>
        </w:rPr>
        <w:t>Pilnīgu IIS integrāciju ar E</w:t>
      </w:r>
      <w:r w:rsidRPr="00FB1401">
        <w:rPr>
          <w:rFonts w:asciiTheme="majorHAnsi" w:hAnsiTheme="majorHAnsi" w:cstheme="majorHAnsi"/>
          <w:sz w:val="24"/>
          <w:szCs w:val="24"/>
        </w:rPr>
        <w:noBreakHyphen/>
        <w:t>lietas koplietošanas platformu plānots pabeigt līdz 2021.gada 30.</w:t>
      </w:r>
      <w:r w:rsidR="003C46A8">
        <w:rPr>
          <w:rFonts w:asciiTheme="majorHAnsi" w:hAnsiTheme="majorHAnsi" w:cstheme="majorHAnsi"/>
          <w:sz w:val="24"/>
          <w:szCs w:val="24"/>
        </w:rPr>
        <w:t> n</w:t>
      </w:r>
      <w:r w:rsidRPr="00FB1401">
        <w:rPr>
          <w:rFonts w:asciiTheme="majorHAnsi" w:hAnsiTheme="majorHAnsi" w:cstheme="majorHAnsi"/>
          <w:sz w:val="24"/>
          <w:szCs w:val="24"/>
        </w:rPr>
        <w:t>ovembrim. Pēc jaunās IIS integrācijas ar E</w:t>
      </w:r>
      <w:r w:rsidRPr="00FB1401">
        <w:rPr>
          <w:rFonts w:asciiTheme="majorHAnsi" w:hAnsiTheme="majorHAnsi" w:cstheme="majorHAnsi"/>
          <w:sz w:val="24"/>
          <w:szCs w:val="24"/>
        </w:rPr>
        <w:noBreakHyphen/>
        <w:t>lietas koplietošanas platformu, varēs realizēt elektronisku informācijas apriti ar citām E-lietas partneru sistēmām, izmantojot elektronisko lietu katalogu, kā arī kopīgo kalendāru izmantošanu.</w:t>
      </w:r>
      <w:bookmarkEnd w:id="39"/>
    </w:p>
    <w:p w14:paraId="3D25DC41" w14:textId="77777777" w:rsidR="00BB3344" w:rsidRDefault="00FF664C" w:rsidP="00FB1401">
      <w:pPr>
        <w:spacing w:before="0" w:after="0" w:line="240" w:lineRule="auto"/>
        <w:ind w:firstLine="720"/>
        <w:jc w:val="both"/>
        <w:rPr>
          <w:rFonts w:asciiTheme="majorHAnsi" w:eastAsia="Times New Roman" w:hAnsiTheme="majorHAnsi" w:cstheme="majorHAnsi"/>
          <w:sz w:val="24"/>
          <w:szCs w:val="24"/>
          <w:lang w:eastAsia="lv-LV"/>
        </w:rPr>
      </w:pPr>
      <w:r w:rsidRPr="00FB1401">
        <w:rPr>
          <w:rFonts w:asciiTheme="majorHAnsi" w:eastAsia="Times New Roman" w:hAnsiTheme="majorHAnsi" w:cstheme="majorHAnsi"/>
          <w:sz w:val="24"/>
          <w:szCs w:val="24"/>
          <w:lang w:eastAsia="lv-LV"/>
        </w:rPr>
        <w:t>2020.gadā ESF projekta Nr.9.1.3.0/16/I/001 "Resocializācijas sistēmas efektivitātes paaugstināšana" ietvaros tika uzsākta Pārvaldes Risku un vajadzību novērtējuma elektroniskās vides izveide un aprobācija IIS. 2021.gadā ESF projekta ietvaros tiks turpināts darbs pie IIS2 sistēmas pilnveides, pilnveidojot gan sistēmas pamata biznesa procesus, tai skaitā arī papildinot resocializācijas jomas sistēmas procesus.</w:t>
      </w:r>
    </w:p>
    <w:p w14:paraId="707F7417" w14:textId="77777777" w:rsidR="007206D4" w:rsidRPr="007206D4" w:rsidRDefault="007206D4" w:rsidP="00FB1401">
      <w:pPr>
        <w:spacing w:before="0" w:after="0" w:line="240" w:lineRule="auto"/>
        <w:ind w:firstLine="720"/>
        <w:jc w:val="both"/>
        <w:rPr>
          <w:rFonts w:asciiTheme="majorHAnsi" w:hAnsiTheme="majorHAnsi" w:cstheme="majorHAnsi"/>
          <w:iCs/>
          <w:sz w:val="24"/>
          <w:szCs w:val="24"/>
          <w:highlight w:val="yellow"/>
        </w:rPr>
      </w:pPr>
    </w:p>
    <w:p w14:paraId="64958553" w14:textId="77777777" w:rsidR="00BB3344" w:rsidRPr="00FB1401" w:rsidRDefault="00FC5F82" w:rsidP="00F449DD">
      <w:pPr>
        <w:pStyle w:val="Virsraksts2"/>
        <w:spacing w:before="0" w:after="0"/>
        <w:jc w:val="center"/>
        <w:rPr>
          <w:rFonts w:cstheme="majorHAnsi"/>
          <w:noProof/>
          <w:szCs w:val="24"/>
          <w:lang w:val="lv-LV"/>
        </w:rPr>
      </w:pPr>
      <w:bookmarkStart w:id="40" w:name="_Toc76979445"/>
      <w:r>
        <w:rPr>
          <w:rFonts w:cstheme="majorHAnsi"/>
          <w:noProof/>
          <w:color w:val="577188"/>
          <w:szCs w:val="24"/>
          <w:lang w:val="lv-LV"/>
        </w:rPr>
        <w:t>Prioritāte Nr.4: Ieslodzījuma vietu infrastruktūras uzturēšana</w:t>
      </w:r>
      <w:bookmarkEnd w:id="40"/>
    </w:p>
    <w:p w14:paraId="57289B71" w14:textId="77777777" w:rsidR="00FF664C" w:rsidRPr="00FB1401" w:rsidRDefault="00FF664C" w:rsidP="00FB1401">
      <w:pPr>
        <w:spacing w:before="0" w:after="0" w:line="240" w:lineRule="auto"/>
        <w:jc w:val="both"/>
        <w:rPr>
          <w:rFonts w:asciiTheme="majorHAnsi" w:hAnsiTheme="majorHAnsi" w:cstheme="majorHAnsi"/>
          <w:color w:val="7E97AD" w:themeColor="accent1"/>
          <w:sz w:val="24"/>
          <w:szCs w:val="24"/>
        </w:rPr>
      </w:pPr>
      <w:r w:rsidRPr="00FB1401">
        <w:rPr>
          <w:rFonts w:asciiTheme="majorHAnsi" w:hAnsiTheme="majorHAnsi" w:cstheme="majorHAnsi"/>
          <w:color w:val="7E97AD" w:themeColor="accent1"/>
          <w:sz w:val="24"/>
          <w:szCs w:val="24"/>
        </w:rPr>
        <w:t>Darbības virziens: 4.1. Ieslodzījuma vietu infrastruktūras remontdarbi un uzlabojumi</w:t>
      </w:r>
    </w:p>
    <w:p w14:paraId="4BE0132B" w14:textId="6D70810A" w:rsidR="00FF664C" w:rsidRPr="00FB1401" w:rsidRDefault="00FF664C" w:rsidP="00FB1401">
      <w:pPr>
        <w:spacing w:before="0" w:after="0" w:line="240" w:lineRule="auto"/>
        <w:ind w:firstLine="720"/>
        <w:jc w:val="both"/>
        <w:rPr>
          <w:rFonts w:asciiTheme="majorHAnsi" w:hAnsiTheme="majorHAnsi" w:cstheme="majorHAnsi"/>
          <w:sz w:val="24"/>
          <w:szCs w:val="24"/>
        </w:rPr>
      </w:pPr>
      <w:r w:rsidRPr="00FB1401">
        <w:rPr>
          <w:rFonts w:asciiTheme="majorHAnsi" w:hAnsiTheme="majorHAnsi" w:cstheme="majorHAnsi"/>
          <w:sz w:val="24"/>
          <w:szCs w:val="24"/>
        </w:rPr>
        <w:t xml:space="preserve">Lai nodrošinātu ieslodzījuma vietu drošu darbību, kā arī uzturētu un uzlabotu apstākļus ieslodzījuma vietās atbilstoši cilvēktiesību normām, 2020.gadā tika turpināta Valmieras cietuma dzīvojamā korpusa rekonstrukcija un pastaigu laukumu izbūve. Valmieras cietuma pārbūves darbi uzsākti 2018.gadā. Valmieras cietuma dzīvojamā korpusa rekonstrukcijas/pārbūves un pastaigu laukumu izbūves kopējais plānotais finansējums ir </w:t>
      </w:r>
      <w:proofErr w:type="gramStart"/>
      <w:r w:rsidRPr="00FB1401">
        <w:rPr>
          <w:rFonts w:asciiTheme="majorHAnsi" w:hAnsiTheme="majorHAnsi" w:cstheme="majorHAnsi"/>
          <w:sz w:val="24"/>
          <w:szCs w:val="24"/>
        </w:rPr>
        <w:t>5 156</w:t>
      </w:r>
      <w:r w:rsidR="00C94DF4">
        <w:rPr>
          <w:rFonts w:asciiTheme="majorHAnsi" w:hAnsiTheme="majorHAnsi" w:cstheme="majorHAnsi"/>
          <w:sz w:val="24"/>
          <w:szCs w:val="24"/>
        </w:rPr>
        <w:t> </w:t>
      </w:r>
      <w:r w:rsidRPr="00FB1401">
        <w:rPr>
          <w:rFonts w:asciiTheme="majorHAnsi" w:hAnsiTheme="majorHAnsi" w:cstheme="majorHAnsi"/>
          <w:sz w:val="24"/>
          <w:szCs w:val="24"/>
        </w:rPr>
        <w:t>065</w:t>
      </w:r>
      <w:r w:rsidR="00C94DF4">
        <w:rPr>
          <w:rFonts w:asciiTheme="majorHAnsi" w:hAnsiTheme="majorHAnsi" w:cstheme="majorHAnsi"/>
          <w:sz w:val="24"/>
          <w:szCs w:val="24"/>
        </w:rPr>
        <w:t> </w:t>
      </w:r>
      <w:r w:rsidRPr="00FB1401">
        <w:rPr>
          <w:rFonts w:asciiTheme="majorHAnsi" w:hAnsiTheme="majorHAnsi" w:cstheme="majorHAnsi"/>
          <w:i/>
          <w:iCs/>
          <w:sz w:val="24"/>
          <w:szCs w:val="24"/>
        </w:rPr>
        <w:t>euro</w:t>
      </w:r>
      <w:proofErr w:type="gramEnd"/>
      <w:r w:rsidRPr="00FB1401">
        <w:rPr>
          <w:rFonts w:asciiTheme="majorHAnsi" w:hAnsiTheme="majorHAnsi" w:cstheme="majorHAnsi"/>
          <w:sz w:val="24"/>
          <w:szCs w:val="24"/>
        </w:rPr>
        <w:t xml:space="preserve"> un izlietotais finansējums 2018.gadā bija 137 335 </w:t>
      </w:r>
      <w:r w:rsidRPr="00FB1401">
        <w:rPr>
          <w:rFonts w:asciiTheme="majorHAnsi" w:hAnsiTheme="majorHAnsi" w:cstheme="majorHAnsi"/>
          <w:i/>
          <w:iCs/>
          <w:sz w:val="24"/>
          <w:szCs w:val="24"/>
        </w:rPr>
        <w:t>euro</w:t>
      </w:r>
      <w:r w:rsidRPr="00FB1401">
        <w:rPr>
          <w:rFonts w:asciiTheme="majorHAnsi" w:hAnsiTheme="majorHAnsi" w:cstheme="majorHAnsi"/>
          <w:sz w:val="24"/>
          <w:szCs w:val="24"/>
        </w:rPr>
        <w:t>, 2019.gadā – 1 023</w:t>
      </w:r>
      <w:r w:rsidR="00C94DF4">
        <w:rPr>
          <w:rFonts w:asciiTheme="majorHAnsi" w:hAnsiTheme="majorHAnsi" w:cstheme="majorHAnsi"/>
          <w:sz w:val="24"/>
          <w:szCs w:val="24"/>
        </w:rPr>
        <w:t> </w:t>
      </w:r>
      <w:r w:rsidRPr="00FB1401">
        <w:rPr>
          <w:rFonts w:asciiTheme="majorHAnsi" w:hAnsiTheme="majorHAnsi" w:cstheme="majorHAnsi"/>
          <w:sz w:val="24"/>
          <w:szCs w:val="24"/>
        </w:rPr>
        <w:t>163</w:t>
      </w:r>
      <w:r w:rsidR="00C94DF4">
        <w:rPr>
          <w:rFonts w:asciiTheme="majorHAnsi" w:hAnsiTheme="majorHAnsi" w:cstheme="majorHAnsi"/>
          <w:sz w:val="24"/>
          <w:szCs w:val="24"/>
        </w:rPr>
        <w:t> </w:t>
      </w:r>
      <w:r w:rsidRPr="00FB1401">
        <w:rPr>
          <w:rFonts w:asciiTheme="majorHAnsi" w:hAnsiTheme="majorHAnsi" w:cstheme="majorHAnsi"/>
          <w:i/>
          <w:iCs/>
          <w:sz w:val="24"/>
          <w:szCs w:val="24"/>
        </w:rPr>
        <w:t>euro</w:t>
      </w:r>
      <w:r w:rsidRPr="00FB1401">
        <w:rPr>
          <w:rFonts w:asciiTheme="majorHAnsi" w:hAnsiTheme="majorHAnsi" w:cstheme="majorHAnsi"/>
          <w:sz w:val="24"/>
          <w:szCs w:val="24"/>
        </w:rPr>
        <w:t xml:space="preserve"> un 2020.gadā – 3 044 237 </w:t>
      </w:r>
      <w:r w:rsidRPr="00FB1401">
        <w:rPr>
          <w:rFonts w:asciiTheme="majorHAnsi" w:hAnsiTheme="majorHAnsi" w:cstheme="majorHAnsi"/>
          <w:i/>
          <w:iCs/>
          <w:sz w:val="24"/>
          <w:szCs w:val="24"/>
        </w:rPr>
        <w:t>euro</w:t>
      </w:r>
      <w:r w:rsidRPr="00FB1401">
        <w:rPr>
          <w:rFonts w:asciiTheme="majorHAnsi" w:hAnsiTheme="majorHAnsi" w:cstheme="majorHAnsi"/>
          <w:sz w:val="24"/>
          <w:szCs w:val="24"/>
        </w:rPr>
        <w:t>.</w:t>
      </w:r>
    </w:p>
    <w:p w14:paraId="6E4C3FA5" w14:textId="4DE69D37" w:rsidR="00FF664C" w:rsidRPr="00FB1401" w:rsidRDefault="00FF664C" w:rsidP="00FB1401">
      <w:pPr>
        <w:spacing w:before="0" w:after="0" w:line="240" w:lineRule="auto"/>
        <w:ind w:firstLine="720"/>
        <w:jc w:val="both"/>
        <w:rPr>
          <w:rFonts w:asciiTheme="majorHAnsi" w:hAnsiTheme="majorHAnsi" w:cstheme="majorHAnsi"/>
          <w:sz w:val="24"/>
          <w:szCs w:val="24"/>
        </w:rPr>
      </w:pPr>
      <w:r w:rsidRPr="00FB1401">
        <w:rPr>
          <w:rFonts w:asciiTheme="majorHAnsi" w:hAnsiTheme="majorHAnsi" w:cstheme="majorHAnsi"/>
          <w:sz w:val="24"/>
          <w:szCs w:val="24"/>
        </w:rPr>
        <w:t xml:space="preserve">2020.gadā tika veikti ārpuskārtas remontdarbi Daugavgrīvas, Iļģuciema, Jelgavas, Jēkabpils, Olaines, Valmieras cietumos un Rīgas Centrālcietumā par kopējo summu </w:t>
      </w:r>
      <w:proofErr w:type="gramStart"/>
      <w:r w:rsidRPr="00FB1401">
        <w:rPr>
          <w:rFonts w:asciiTheme="majorHAnsi" w:hAnsiTheme="majorHAnsi" w:cstheme="majorHAnsi"/>
          <w:sz w:val="24"/>
          <w:szCs w:val="24"/>
        </w:rPr>
        <w:t>76</w:t>
      </w:r>
      <w:r w:rsidR="00C94DF4">
        <w:rPr>
          <w:rFonts w:asciiTheme="majorHAnsi" w:hAnsiTheme="majorHAnsi" w:cstheme="majorHAnsi"/>
          <w:sz w:val="24"/>
          <w:szCs w:val="24"/>
        </w:rPr>
        <w:t> </w:t>
      </w:r>
      <w:r w:rsidRPr="00FB1401">
        <w:rPr>
          <w:rFonts w:asciiTheme="majorHAnsi" w:hAnsiTheme="majorHAnsi" w:cstheme="majorHAnsi"/>
          <w:sz w:val="24"/>
          <w:szCs w:val="24"/>
        </w:rPr>
        <w:t>067</w:t>
      </w:r>
      <w:r w:rsidR="00C94DF4">
        <w:rPr>
          <w:rFonts w:asciiTheme="majorHAnsi" w:hAnsiTheme="majorHAnsi" w:cstheme="majorHAnsi"/>
          <w:sz w:val="24"/>
          <w:szCs w:val="24"/>
        </w:rPr>
        <w:t> </w:t>
      </w:r>
      <w:r w:rsidRPr="00FB1401">
        <w:rPr>
          <w:rFonts w:asciiTheme="majorHAnsi" w:hAnsiTheme="majorHAnsi" w:cstheme="majorHAnsi"/>
          <w:i/>
          <w:iCs/>
          <w:sz w:val="24"/>
          <w:szCs w:val="24"/>
        </w:rPr>
        <w:t>euro</w:t>
      </w:r>
      <w:proofErr w:type="gramEnd"/>
      <w:r w:rsidRPr="00FB1401">
        <w:rPr>
          <w:rFonts w:asciiTheme="majorHAnsi" w:hAnsiTheme="majorHAnsi" w:cstheme="majorHAnsi"/>
          <w:sz w:val="24"/>
          <w:szCs w:val="24"/>
        </w:rPr>
        <w:t xml:space="preserve"> apakšprogrammas 04.01.00 "Ieslodzījuma vietas" ietvaros.</w:t>
      </w:r>
    </w:p>
    <w:p w14:paraId="7E3293C6" w14:textId="77777777" w:rsidR="00FF664C" w:rsidRPr="00FB1401" w:rsidRDefault="00FF664C" w:rsidP="00FB1401">
      <w:pPr>
        <w:spacing w:before="0" w:after="0" w:line="240" w:lineRule="auto"/>
        <w:ind w:firstLine="720"/>
        <w:jc w:val="both"/>
        <w:rPr>
          <w:rFonts w:asciiTheme="majorHAnsi" w:hAnsiTheme="majorHAnsi" w:cstheme="majorHAnsi"/>
          <w:sz w:val="24"/>
          <w:szCs w:val="24"/>
        </w:rPr>
      </w:pPr>
      <w:r w:rsidRPr="00FB1401">
        <w:rPr>
          <w:rFonts w:asciiTheme="majorHAnsi" w:hAnsiTheme="majorHAnsi" w:cstheme="majorHAnsi"/>
          <w:sz w:val="24"/>
          <w:szCs w:val="24"/>
        </w:rPr>
        <w:t>Ieslodzīto īpatsvars (%) 2020.gadā, kas izvietoti kamerās vai dzīvojamās telpās, kurās uz vienu ieslodzīto ir vismaz 4m</w:t>
      </w:r>
      <w:r w:rsidRPr="00FB1401">
        <w:rPr>
          <w:rFonts w:asciiTheme="majorHAnsi" w:hAnsiTheme="majorHAnsi" w:cstheme="majorHAnsi"/>
          <w:sz w:val="24"/>
          <w:szCs w:val="24"/>
          <w:vertAlign w:val="superscript"/>
        </w:rPr>
        <w:t>2</w:t>
      </w:r>
      <w:r w:rsidRPr="00FB1401">
        <w:rPr>
          <w:rFonts w:asciiTheme="majorHAnsi" w:hAnsiTheme="majorHAnsi" w:cstheme="majorHAnsi"/>
          <w:sz w:val="24"/>
          <w:szCs w:val="24"/>
        </w:rPr>
        <w:t xml:space="preserve"> telpas, no kopējo ieslodzīto skaita ir </w:t>
      </w:r>
      <w:r w:rsidRPr="00FB1401">
        <w:rPr>
          <w:rFonts w:asciiTheme="majorHAnsi" w:hAnsiTheme="majorHAnsi" w:cstheme="majorHAnsi"/>
          <w:bCs/>
          <w:sz w:val="24"/>
          <w:szCs w:val="24"/>
        </w:rPr>
        <w:t>95%</w:t>
      </w:r>
      <w:r w:rsidRPr="00FB1401">
        <w:rPr>
          <w:rFonts w:asciiTheme="majorHAnsi" w:hAnsiTheme="majorHAnsi" w:cstheme="majorHAnsi"/>
          <w:sz w:val="24"/>
          <w:szCs w:val="24"/>
        </w:rPr>
        <w:t xml:space="preserve"> (identiski iepriekšējiem rādītājiem gan 2019.gadā gan 2018.gadā).</w:t>
      </w:r>
    </w:p>
    <w:p w14:paraId="755C166D" w14:textId="77777777" w:rsidR="00FF664C" w:rsidRPr="00FB1401" w:rsidRDefault="00FF664C" w:rsidP="00FB1401">
      <w:pPr>
        <w:spacing w:before="0" w:after="0" w:line="240" w:lineRule="auto"/>
        <w:ind w:firstLine="720"/>
        <w:jc w:val="both"/>
        <w:rPr>
          <w:rFonts w:asciiTheme="majorHAnsi" w:hAnsiTheme="majorHAnsi" w:cstheme="majorHAnsi"/>
          <w:sz w:val="24"/>
          <w:szCs w:val="24"/>
        </w:rPr>
      </w:pPr>
      <w:r w:rsidRPr="00FB1401">
        <w:rPr>
          <w:rFonts w:asciiTheme="majorHAnsi" w:hAnsiTheme="majorHAnsi" w:cstheme="majorHAnsi"/>
          <w:sz w:val="24"/>
          <w:szCs w:val="24"/>
        </w:rPr>
        <w:t>Īstenoto energoefektivitāti paaugstinošo pasākumu rezultātā 2020.gadā tika plānots primārās enerģijas gada patēriņa samazinājums sabiedriskās ēkās 763,60MWh/gadā, savukārt, siltumnīcas gāzu samazinājums gadā 184,38 (CO</w:t>
      </w:r>
      <w:r w:rsidRPr="00020356">
        <w:rPr>
          <w:rFonts w:asciiTheme="majorHAnsi" w:hAnsiTheme="majorHAnsi" w:cstheme="majorHAnsi"/>
          <w:sz w:val="24"/>
          <w:szCs w:val="24"/>
          <w:vertAlign w:val="subscript"/>
        </w:rPr>
        <w:t>2</w:t>
      </w:r>
      <w:r w:rsidRPr="00FB1401">
        <w:rPr>
          <w:rFonts w:asciiTheme="majorHAnsi" w:hAnsiTheme="majorHAnsi" w:cstheme="majorHAnsi"/>
          <w:sz w:val="24"/>
          <w:szCs w:val="24"/>
        </w:rPr>
        <w:t xml:space="preserve"> ekvivalenta tonnas gadā).</w:t>
      </w:r>
    </w:p>
    <w:p w14:paraId="68D54B68" w14:textId="77777777" w:rsidR="00FF664C" w:rsidRPr="00FB1401" w:rsidRDefault="00FF664C" w:rsidP="00FB1401">
      <w:pPr>
        <w:spacing w:before="0" w:after="0" w:line="240" w:lineRule="auto"/>
        <w:ind w:firstLine="720"/>
        <w:jc w:val="both"/>
        <w:rPr>
          <w:rFonts w:asciiTheme="majorHAnsi" w:eastAsia="Times New Roman" w:hAnsiTheme="majorHAnsi" w:cstheme="majorHAnsi"/>
          <w:sz w:val="24"/>
          <w:szCs w:val="24"/>
        </w:rPr>
      </w:pPr>
      <w:r w:rsidRPr="00FB1401">
        <w:rPr>
          <w:rFonts w:asciiTheme="majorHAnsi" w:hAnsiTheme="majorHAnsi" w:cstheme="majorHAnsi"/>
          <w:sz w:val="24"/>
          <w:szCs w:val="24"/>
        </w:rPr>
        <w:t xml:space="preserve">Darbības programmas "Izaugsme un nodarbinātība" 4.2.1.specifiskā atbalsta mērķa "Veicināt energoefektivitātes paaugstināšanu valsts un dzīvojamās ēkās" 4.2.1.2.pasākuma "Veicināt energoefektivitātes paaugstināšanu valsts ēkās" pirmās atlases kārtas </w:t>
      </w:r>
      <w:r w:rsidRPr="00FB1401">
        <w:rPr>
          <w:rFonts w:asciiTheme="majorHAnsi" w:eastAsia="Times New Roman" w:hAnsiTheme="majorHAnsi" w:cstheme="majorHAnsi"/>
          <w:sz w:val="24"/>
          <w:szCs w:val="24"/>
        </w:rPr>
        <w:t xml:space="preserve">projekta "Energoefektivitātes paaugstināšana Cēsu Audzināšanas iestādes </w:t>
      </w:r>
      <w:r w:rsidRPr="00FB1401">
        <w:rPr>
          <w:rFonts w:asciiTheme="majorHAnsi" w:eastAsia="Times New Roman" w:hAnsiTheme="majorHAnsi" w:cstheme="majorHAnsi"/>
          <w:sz w:val="24"/>
          <w:szCs w:val="24"/>
        </w:rPr>
        <w:lastRenderedPageBreak/>
        <w:t xml:space="preserve">nepilngadīgajiem skolā ar sporta zāli un ēdnīcā" Nr.4.2.1.2/18/I/006 ietvaros 2020.gadā tika pabeigti energoefektivitāti paaugstinoši pasākumi Pārvaldes </w:t>
      </w:r>
      <w:r w:rsidRPr="00FB1401">
        <w:rPr>
          <w:rFonts w:asciiTheme="majorHAnsi" w:hAnsiTheme="majorHAnsi" w:cstheme="majorHAnsi"/>
          <w:sz w:val="24"/>
          <w:szCs w:val="24"/>
        </w:rPr>
        <w:t xml:space="preserve">Cēsu AIN </w:t>
      </w:r>
      <w:r w:rsidRPr="00FB1401">
        <w:rPr>
          <w:rFonts w:asciiTheme="majorHAnsi" w:eastAsia="Times New Roman" w:hAnsiTheme="majorHAnsi" w:cstheme="majorHAnsi"/>
          <w:sz w:val="24"/>
          <w:szCs w:val="24"/>
        </w:rPr>
        <w:t xml:space="preserve">ēdnīcā, </w:t>
      </w:r>
      <w:bookmarkStart w:id="41" w:name="_Hlk74810239"/>
      <w:r w:rsidRPr="00FB1401">
        <w:rPr>
          <w:rFonts w:asciiTheme="majorHAnsi" w:eastAsia="Times New Roman" w:hAnsiTheme="majorHAnsi" w:cstheme="majorHAnsi"/>
          <w:sz w:val="24"/>
          <w:szCs w:val="24"/>
        </w:rPr>
        <w:t>saskaņā ar sākotnējā energosertifikāta (</w:t>
      </w:r>
      <w:r w:rsidRPr="00FB1401">
        <w:rPr>
          <w:rFonts w:asciiTheme="majorHAnsi" w:eastAsia="Times New Roman" w:hAnsiTheme="majorHAnsi" w:cstheme="majorHAnsi"/>
          <w:iCs/>
          <w:sz w:val="24"/>
          <w:szCs w:val="24"/>
        </w:rPr>
        <w:t>BIS-ĒED-1-2018-636) un</w:t>
      </w:r>
      <w:r w:rsidRPr="00FB1401">
        <w:rPr>
          <w:rFonts w:asciiTheme="majorHAnsi" w:eastAsia="Times New Roman" w:hAnsiTheme="majorHAnsi" w:cstheme="majorHAnsi"/>
          <w:sz w:val="24"/>
          <w:szCs w:val="24"/>
        </w:rPr>
        <w:t xml:space="preserve"> pagaidu energosertifikāta (</w:t>
      </w:r>
      <w:r w:rsidRPr="00FB1401">
        <w:rPr>
          <w:rFonts w:asciiTheme="majorHAnsi" w:eastAsia="Times New Roman" w:hAnsiTheme="majorHAnsi" w:cstheme="majorHAnsi"/>
          <w:iCs/>
          <w:sz w:val="24"/>
          <w:szCs w:val="24"/>
        </w:rPr>
        <w:t>BIS-ĒED-2-2020-2471)</w:t>
      </w:r>
      <w:r w:rsidRPr="00FB1401">
        <w:rPr>
          <w:rFonts w:asciiTheme="majorHAnsi" w:eastAsia="Times New Roman" w:hAnsiTheme="majorHAnsi" w:cstheme="majorHAnsi"/>
          <w:sz w:val="24"/>
          <w:szCs w:val="24"/>
        </w:rPr>
        <w:t xml:space="preserve"> datiem, primārās enerģijas gada patēriņa samazinājums sabiedriskās ēkās – 108,93 MWh/gadā, bet siltumnīcas gāzu samazinājums gadā 10,20 (CO</w:t>
      </w:r>
      <w:r w:rsidRPr="00020356">
        <w:rPr>
          <w:rFonts w:asciiTheme="majorHAnsi" w:eastAsia="Times New Roman" w:hAnsiTheme="majorHAnsi" w:cstheme="majorHAnsi"/>
          <w:sz w:val="24"/>
          <w:szCs w:val="24"/>
          <w:vertAlign w:val="subscript"/>
        </w:rPr>
        <w:t>2</w:t>
      </w:r>
      <w:r w:rsidRPr="00FB1401">
        <w:rPr>
          <w:rFonts w:asciiTheme="majorHAnsi" w:eastAsia="Times New Roman" w:hAnsiTheme="majorHAnsi" w:cstheme="majorHAnsi"/>
          <w:sz w:val="24"/>
          <w:szCs w:val="24"/>
        </w:rPr>
        <w:t xml:space="preserve"> ekvivalenta tonnas gadā)</w:t>
      </w:r>
      <w:bookmarkEnd w:id="41"/>
      <w:r w:rsidRPr="00FB1401">
        <w:rPr>
          <w:rFonts w:asciiTheme="majorHAnsi" w:eastAsia="Times New Roman" w:hAnsiTheme="majorHAnsi" w:cstheme="majorHAnsi"/>
          <w:sz w:val="24"/>
          <w:szCs w:val="24"/>
        </w:rPr>
        <w:t xml:space="preserve">. </w:t>
      </w:r>
      <w:bookmarkStart w:id="42" w:name="_Hlk77590416"/>
      <w:r w:rsidRPr="00FB1401">
        <w:rPr>
          <w:rFonts w:asciiTheme="majorHAnsi" w:hAnsiTheme="majorHAnsi" w:cstheme="majorHAnsi"/>
          <w:sz w:val="24"/>
          <w:szCs w:val="24"/>
        </w:rPr>
        <w:t xml:space="preserve">Cēsu AIN </w:t>
      </w:r>
      <w:r w:rsidRPr="00FB1401">
        <w:rPr>
          <w:rFonts w:asciiTheme="majorHAnsi" w:eastAsia="Times New Roman" w:hAnsiTheme="majorHAnsi" w:cstheme="majorHAnsi"/>
          <w:sz w:val="24"/>
          <w:szCs w:val="24"/>
        </w:rPr>
        <w:t>skolā ar sporta zāli, energoefektivitāti paaugstinoši pasākumi tiks īstenoti līdz 2021.gada novembrim</w:t>
      </w:r>
      <w:bookmarkEnd w:id="42"/>
      <w:r w:rsidRPr="00FB1401">
        <w:rPr>
          <w:rFonts w:asciiTheme="majorHAnsi" w:eastAsia="Times New Roman" w:hAnsiTheme="majorHAnsi" w:cstheme="majorHAnsi"/>
          <w:sz w:val="24"/>
          <w:szCs w:val="24"/>
        </w:rPr>
        <w:t>, attiecīgi informācija, par sasniegtajiem rādītājiem, būs pieejama 2021.gada beigās.</w:t>
      </w:r>
    </w:p>
    <w:p w14:paraId="59BABFB4" w14:textId="77777777" w:rsidR="00BB3344" w:rsidRPr="00FB1401" w:rsidRDefault="00FF664C" w:rsidP="00FB1401">
      <w:pPr>
        <w:spacing w:before="0" w:after="0" w:line="240" w:lineRule="auto"/>
        <w:ind w:firstLine="720"/>
        <w:jc w:val="both"/>
        <w:rPr>
          <w:rFonts w:asciiTheme="majorHAnsi" w:eastAsia="Times New Roman" w:hAnsiTheme="majorHAnsi" w:cstheme="majorHAnsi"/>
          <w:sz w:val="24"/>
          <w:szCs w:val="24"/>
        </w:rPr>
      </w:pPr>
      <w:r w:rsidRPr="00FB1401">
        <w:rPr>
          <w:rFonts w:asciiTheme="majorHAnsi" w:hAnsiTheme="majorHAnsi" w:cstheme="majorHAnsi"/>
          <w:sz w:val="24"/>
          <w:szCs w:val="24"/>
        </w:rPr>
        <w:t xml:space="preserve">Darbības programmas "Izaugsme un nodarbinātība" 4.2.1.specifiskā atbalsta mērķa "Veicināt energoefektivitātes paaugstināšanu valsts un dzīvojamās ēkās" 4.2.1.2.pasākuma "Veicināt energoefektivitātes paaugstināšanu valsts ēkās" pirmās atlases kārtas </w:t>
      </w:r>
      <w:r w:rsidRPr="00FB1401">
        <w:rPr>
          <w:rFonts w:asciiTheme="majorHAnsi" w:eastAsia="Times New Roman" w:hAnsiTheme="majorHAnsi" w:cstheme="majorHAnsi"/>
          <w:sz w:val="24"/>
          <w:szCs w:val="24"/>
        </w:rPr>
        <w:t>projekta "Energoefektivitātes paaugstināšana Olaines cietuma (Latvijas Cietumu slimnīca) ārstniecības korpusā" Nr.4.2.1.2/18/I/005 ietvaros 2020.gadā tika pabeigti energoefektivitāti paaugstinoši pasākumi Pārvaldes Olaines cietuma (Latvijas Cietumu slimnīcas) ārstniecības korpusā, saskaņā ar sākotnējā energosertifikāta (</w:t>
      </w:r>
      <w:r w:rsidRPr="00FB1401">
        <w:rPr>
          <w:rFonts w:asciiTheme="majorHAnsi" w:eastAsia="Times New Roman" w:hAnsiTheme="majorHAnsi" w:cstheme="majorHAnsi"/>
          <w:iCs/>
          <w:sz w:val="24"/>
          <w:szCs w:val="24"/>
        </w:rPr>
        <w:t>BIS-ĒED-1-2018-291) un</w:t>
      </w:r>
      <w:r w:rsidRPr="00FB1401">
        <w:rPr>
          <w:rFonts w:asciiTheme="majorHAnsi" w:eastAsia="Times New Roman" w:hAnsiTheme="majorHAnsi" w:cstheme="majorHAnsi"/>
          <w:sz w:val="24"/>
          <w:szCs w:val="24"/>
        </w:rPr>
        <w:t xml:space="preserve"> pagaidu energosertifikāta (</w:t>
      </w:r>
      <w:r w:rsidRPr="00FB1401">
        <w:rPr>
          <w:rFonts w:asciiTheme="majorHAnsi" w:eastAsia="Times New Roman" w:hAnsiTheme="majorHAnsi" w:cstheme="majorHAnsi"/>
          <w:iCs/>
          <w:sz w:val="24"/>
          <w:szCs w:val="24"/>
        </w:rPr>
        <w:t>BIS-ĒED-2-2021-1403)</w:t>
      </w:r>
      <w:r w:rsidRPr="00FB1401">
        <w:rPr>
          <w:rFonts w:asciiTheme="majorHAnsi" w:eastAsia="Times New Roman" w:hAnsiTheme="majorHAnsi" w:cstheme="majorHAnsi"/>
          <w:sz w:val="24"/>
          <w:szCs w:val="24"/>
        </w:rPr>
        <w:t xml:space="preserve"> datiem, primārās enerģijas gada patēriņa samazinājums sabiedriskās ēkās – 502,64 MWh/gadā, bet siltumnīcas gāzu samazinājums gadā 183,88 (CO</w:t>
      </w:r>
      <w:r w:rsidRPr="00020356">
        <w:rPr>
          <w:rFonts w:asciiTheme="majorHAnsi" w:eastAsia="Times New Roman" w:hAnsiTheme="majorHAnsi" w:cstheme="majorHAnsi"/>
          <w:sz w:val="24"/>
          <w:szCs w:val="24"/>
          <w:vertAlign w:val="subscript"/>
        </w:rPr>
        <w:t>2</w:t>
      </w:r>
      <w:r w:rsidRPr="00FB1401">
        <w:rPr>
          <w:rFonts w:asciiTheme="majorHAnsi" w:eastAsia="Times New Roman" w:hAnsiTheme="majorHAnsi" w:cstheme="majorHAnsi"/>
          <w:sz w:val="24"/>
          <w:szCs w:val="24"/>
        </w:rPr>
        <w:t xml:space="preserve"> ekvivalenta tonnas gadā).</w:t>
      </w:r>
    </w:p>
    <w:p w14:paraId="6C593DF2" w14:textId="77777777" w:rsidR="00FF664C" w:rsidRPr="00FB1401" w:rsidRDefault="00FF664C" w:rsidP="00FB1401">
      <w:pPr>
        <w:spacing w:before="0" w:after="0" w:line="240" w:lineRule="auto"/>
        <w:ind w:firstLine="720"/>
        <w:jc w:val="both"/>
        <w:rPr>
          <w:rFonts w:asciiTheme="majorHAnsi" w:eastAsia="Times New Roman" w:hAnsiTheme="majorHAnsi" w:cstheme="majorHAnsi"/>
          <w:color w:val="000000" w:themeColor="text1"/>
          <w:sz w:val="24"/>
          <w:szCs w:val="24"/>
        </w:rPr>
      </w:pPr>
    </w:p>
    <w:p w14:paraId="36AA59C9" w14:textId="77777777" w:rsidR="00FF664C" w:rsidRPr="00FB1401" w:rsidRDefault="00FF664C" w:rsidP="00FB1401">
      <w:pPr>
        <w:spacing w:before="0" w:after="0" w:line="240" w:lineRule="auto"/>
        <w:jc w:val="both"/>
        <w:rPr>
          <w:rFonts w:asciiTheme="majorHAnsi" w:hAnsiTheme="majorHAnsi" w:cstheme="majorHAnsi"/>
          <w:color w:val="7E97AD" w:themeColor="accent1"/>
          <w:sz w:val="24"/>
          <w:szCs w:val="24"/>
        </w:rPr>
      </w:pPr>
      <w:r w:rsidRPr="00FB1401">
        <w:rPr>
          <w:rFonts w:asciiTheme="majorHAnsi" w:hAnsiTheme="majorHAnsi" w:cstheme="majorHAnsi"/>
          <w:color w:val="7E97AD" w:themeColor="accent1"/>
          <w:sz w:val="24"/>
          <w:szCs w:val="24"/>
        </w:rPr>
        <w:t>Darbības virziens: 4.2. Piedalīšanās jaunā cietuma būvniecības procesā atbilstoši kompetencei</w:t>
      </w:r>
    </w:p>
    <w:p w14:paraId="40434B03" w14:textId="41D11CC5" w:rsidR="00BB3344" w:rsidRPr="00FB1401" w:rsidRDefault="00FF664C" w:rsidP="00FB1401">
      <w:pPr>
        <w:spacing w:before="0" w:after="0" w:line="240" w:lineRule="auto"/>
        <w:ind w:firstLine="720"/>
        <w:jc w:val="both"/>
        <w:rPr>
          <w:rFonts w:asciiTheme="majorHAnsi" w:hAnsiTheme="majorHAnsi" w:cstheme="majorHAnsi"/>
          <w:noProof/>
          <w:lang w:val="lv-LV"/>
        </w:rPr>
      </w:pPr>
      <w:r w:rsidRPr="00FB1401">
        <w:rPr>
          <w:rFonts w:asciiTheme="majorHAnsi" w:hAnsiTheme="majorHAnsi" w:cstheme="majorHAnsi"/>
          <w:sz w:val="24"/>
          <w:szCs w:val="24"/>
        </w:rPr>
        <w:t>Stratēģijas īstenošanas periodā Pārvalde piedalījās trijās iepirkumu komisijās, proti, "Jaunā cietuma kompleksa Alsungas ielā 29, Liepājā, būvuzraudzība" (iepirkuma identifikācijas Nr.</w:t>
      </w:r>
      <w:r w:rsidR="00403373">
        <w:rPr>
          <w:rFonts w:asciiTheme="majorHAnsi" w:hAnsiTheme="majorHAnsi" w:cstheme="majorHAnsi"/>
          <w:sz w:val="24"/>
          <w:szCs w:val="24"/>
        </w:rPr>
        <w:t> </w:t>
      </w:r>
      <w:r w:rsidRPr="00FB1401">
        <w:rPr>
          <w:rFonts w:asciiTheme="majorHAnsi" w:hAnsiTheme="majorHAnsi" w:cstheme="majorHAnsi"/>
          <w:sz w:val="24"/>
          <w:szCs w:val="24"/>
        </w:rPr>
        <w:t>TNA2021/5), "Jaunā cietuma kompleksa Alsungas ielā 29, Liepājā, projektēšana, autoruzraudzība un būvdarbi" (iepirkuma identifikācijas Nr.</w:t>
      </w:r>
      <w:r w:rsidR="00403373">
        <w:rPr>
          <w:rFonts w:asciiTheme="majorHAnsi" w:hAnsiTheme="majorHAnsi" w:cstheme="majorHAnsi"/>
          <w:sz w:val="24"/>
          <w:szCs w:val="24"/>
        </w:rPr>
        <w:t> </w:t>
      </w:r>
      <w:r w:rsidRPr="00FB1401">
        <w:rPr>
          <w:rFonts w:asciiTheme="majorHAnsi" w:hAnsiTheme="majorHAnsi" w:cstheme="majorHAnsi"/>
          <w:sz w:val="24"/>
          <w:szCs w:val="24"/>
        </w:rPr>
        <w:t>TNA2021/6) un "Jaunā cietuma kompleksa Alsungas ielā 29, Liepājā, būvprojekta ekspertīze" (iepirkuma identifikācijas Nr.</w:t>
      </w:r>
      <w:r w:rsidR="00403373">
        <w:rPr>
          <w:rFonts w:asciiTheme="majorHAnsi" w:hAnsiTheme="majorHAnsi" w:cstheme="majorHAnsi"/>
          <w:sz w:val="24"/>
          <w:szCs w:val="24"/>
        </w:rPr>
        <w:t> </w:t>
      </w:r>
      <w:r w:rsidRPr="00FB1401">
        <w:rPr>
          <w:rFonts w:asciiTheme="majorHAnsi" w:hAnsiTheme="majorHAnsi" w:cstheme="majorHAnsi"/>
          <w:sz w:val="24"/>
          <w:szCs w:val="24"/>
        </w:rPr>
        <w:t>TNA2021/14). Iepriekšminētos iepirkumus plānots noslēgt 2021.gadā.</w:t>
      </w:r>
    </w:p>
    <w:p w14:paraId="70A18781" w14:textId="77777777" w:rsidR="00FF664C" w:rsidRPr="00FB1401" w:rsidRDefault="009846E9" w:rsidP="00FB1401">
      <w:pPr>
        <w:pStyle w:val="Virsraksts1"/>
        <w:spacing w:after="0"/>
        <w:rPr>
          <w:rFonts w:asciiTheme="majorHAnsi" w:hAnsiTheme="majorHAnsi" w:cstheme="majorHAnsi"/>
          <w:color w:val="577188" w:themeColor="accent1" w:themeShade="BF"/>
        </w:rPr>
      </w:pPr>
      <w:bookmarkStart w:id="43" w:name="_Toc76979446"/>
      <w:r>
        <w:rPr>
          <w:rFonts w:asciiTheme="majorHAnsi" w:hAnsiTheme="majorHAnsi" w:cstheme="majorHAnsi"/>
          <w:noProof/>
          <w:color w:val="000000" w:themeColor="text1"/>
          <w:sz w:val="24"/>
          <w:szCs w:val="24"/>
        </w:rPr>
        <w:lastRenderedPageBreak/>
        <w:drawing>
          <wp:anchor distT="0" distB="0" distL="114300" distR="114300" simplePos="0" relativeHeight="251658260" behindDoc="0" locked="0" layoutInCell="1" allowOverlap="1" wp14:anchorId="53A8E526" wp14:editId="116BBB60">
            <wp:simplePos x="0" y="0"/>
            <wp:positionH relativeFrom="column">
              <wp:posOffset>-836295</wp:posOffset>
            </wp:positionH>
            <wp:positionV relativeFrom="paragraph">
              <wp:posOffset>-85725</wp:posOffset>
            </wp:positionV>
            <wp:extent cx="638175" cy="638175"/>
            <wp:effectExtent l="0" t="0" r="0" b="9525"/>
            <wp:wrapNone/>
            <wp:docPr id="34" name="Grafika 34" descr="Personu gru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oupofpeople.svg"/>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638175" cy="638175"/>
                    </a:xfrm>
                    <a:prstGeom prst="rect">
                      <a:avLst/>
                    </a:prstGeom>
                  </pic:spPr>
                </pic:pic>
              </a:graphicData>
            </a:graphic>
            <wp14:sizeRelH relativeFrom="margin">
              <wp14:pctWidth>0</wp14:pctWidth>
            </wp14:sizeRelH>
            <wp14:sizeRelV relativeFrom="margin">
              <wp14:pctHeight>0</wp14:pctHeight>
            </wp14:sizeRelV>
          </wp:anchor>
        </w:drawing>
      </w:r>
      <w:r w:rsidR="00FF664C" w:rsidRPr="00FB1401">
        <w:rPr>
          <w:rFonts w:asciiTheme="majorHAnsi" w:hAnsiTheme="majorHAnsi" w:cstheme="majorHAnsi"/>
          <w:color w:val="577188" w:themeColor="accent1" w:themeShade="BF"/>
        </w:rPr>
        <w:t>PERSONĀLS</w:t>
      </w:r>
      <w:bookmarkEnd w:id="43"/>
    </w:p>
    <w:p w14:paraId="7FD862C2" w14:textId="77777777" w:rsidR="007206D4" w:rsidRDefault="007206D4" w:rsidP="00FB1401">
      <w:pPr>
        <w:spacing w:before="0" w:after="0" w:line="240" w:lineRule="auto"/>
        <w:ind w:firstLine="720"/>
        <w:jc w:val="both"/>
        <w:rPr>
          <w:rFonts w:asciiTheme="majorHAnsi" w:hAnsiTheme="majorHAnsi" w:cstheme="majorHAnsi"/>
          <w:sz w:val="24"/>
          <w:szCs w:val="24"/>
        </w:rPr>
      </w:pPr>
    </w:p>
    <w:p w14:paraId="2B51B945" w14:textId="4BA308DE" w:rsidR="00FF664C" w:rsidRPr="00FB1401" w:rsidRDefault="00FF664C" w:rsidP="00FB1401">
      <w:pPr>
        <w:spacing w:before="0" w:after="0" w:line="240" w:lineRule="auto"/>
        <w:ind w:firstLine="720"/>
        <w:jc w:val="both"/>
        <w:rPr>
          <w:rFonts w:asciiTheme="majorHAnsi" w:hAnsiTheme="majorHAnsi" w:cstheme="majorHAnsi"/>
          <w:sz w:val="24"/>
          <w:szCs w:val="24"/>
        </w:rPr>
      </w:pPr>
      <w:r w:rsidRPr="00FB1401">
        <w:rPr>
          <w:rFonts w:asciiTheme="majorHAnsi" w:hAnsiTheme="majorHAnsi" w:cstheme="majorHAnsi"/>
          <w:sz w:val="24"/>
          <w:szCs w:val="24"/>
        </w:rPr>
        <w:t>2020.gada 31.</w:t>
      </w:r>
      <w:r w:rsidR="0099416F">
        <w:rPr>
          <w:rFonts w:asciiTheme="majorHAnsi" w:hAnsiTheme="majorHAnsi" w:cstheme="majorHAnsi"/>
          <w:sz w:val="24"/>
          <w:szCs w:val="24"/>
        </w:rPr>
        <w:t> d</w:t>
      </w:r>
      <w:r w:rsidRPr="00FB1401">
        <w:rPr>
          <w:rFonts w:asciiTheme="majorHAnsi" w:hAnsiTheme="majorHAnsi" w:cstheme="majorHAnsi"/>
          <w:sz w:val="24"/>
          <w:szCs w:val="24"/>
        </w:rPr>
        <w:t>ecembrī</w:t>
      </w:r>
      <w:r w:rsidR="0099416F">
        <w:rPr>
          <w:rFonts w:asciiTheme="majorHAnsi" w:hAnsiTheme="majorHAnsi" w:cstheme="majorHAnsi"/>
          <w:sz w:val="24"/>
          <w:szCs w:val="24"/>
        </w:rPr>
        <w:t xml:space="preserve"> </w:t>
      </w:r>
      <w:r w:rsidRPr="00FB1401">
        <w:rPr>
          <w:rFonts w:asciiTheme="majorHAnsi" w:hAnsiTheme="majorHAnsi" w:cstheme="majorHAnsi"/>
          <w:sz w:val="24"/>
          <w:szCs w:val="24"/>
        </w:rPr>
        <w:t>Pārvaldē pēc amatu saraksta bija 2503,5 amata vietas, no tām: amatpersonas – 2055, darbinieki – 440,5 un ierēdņi – 8. 2020.gada 31.</w:t>
      </w:r>
      <w:r w:rsidR="0099416F">
        <w:rPr>
          <w:rFonts w:asciiTheme="majorHAnsi" w:hAnsiTheme="majorHAnsi" w:cstheme="majorHAnsi"/>
          <w:sz w:val="24"/>
          <w:szCs w:val="24"/>
        </w:rPr>
        <w:t> d</w:t>
      </w:r>
      <w:r w:rsidRPr="00FB1401">
        <w:rPr>
          <w:rFonts w:asciiTheme="majorHAnsi" w:hAnsiTheme="majorHAnsi" w:cstheme="majorHAnsi"/>
          <w:sz w:val="24"/>
          <w:szCs w:val="24"/>
        </w:rPr>
        <w:t>ecembrī</w:t>
      </w:r>
      <w:r w:rsidR="0099416F">
        <w:rPr>
          <w:rFonts w:asciiTheme="majorHAnsi" w:hAnsiTheme="majorHAnsi" w:cstheme="majorHAnsi"/>
          <w:sz w:val="24"/>
          <w:szCs w:val="24"/>
        </w:rPr>
        <w:t xml:space="preserve"> </w:t>
      </w:r>
      <w:r w:rsidRPr="00FB1401">
        <w:rPr>
          <w:rFonts w:asciiTheme="majorHAnsi" w:hAnsiTheme="majorHAnsi" w:cstheme="majorHAnsi"/>
          <w:sz w:val="24"/>
          <w:szCs w:val="24"/>
        </w:rPr>
        <w:t>Pārvaldē bija 321,5 vakanti amati: amatpersonu – 290, darbinieku – 25,5 un ierēdņu – 6. Pārskata gadā Pārvaldē tika pieņemtas dienestā un darbā 187 amatpersonas, darbinieki un ierēdņi: amatpersonas – 146, darbinieki – 41 un ierēdņi – 0. Savukārt 2020.gadā no dienesta un darba tika atbrīvotas 222 amatpersonas, darbinieki un ierēdņi: amatpersonas – 173, darbinieki – 48 un ierēdņi – 1. Faktiski 2020.gadā vidējais amatpersonu, darbinieku un ierēdņu skaits bija 2224, to skaitā amatpersonu – 1774, darbinieku – 448 un ierēdņu – 2.</w:t>
      </w:r>
    </w:p>
    <w:p w14:paraId="793D4B3A" w14:textId="77777777" w:rsidR="00FF664C" w:rsidRPr="00FB1401" w:rsidRDefault="00FF664C" w:rsidP="00FB1401">
      <w:pPr>
        <w:pStyle w:val="Normlaistekstam"/>
        <w:spacing w:after="0" w:line="240" w:lineRule="auto"/>
        <w:ind w:firstLine="720"/>
        <w:rPr>
          <w:rFonts w:asciiTheme="majorHAnsi" w:hAnsiTheme="majorHAnsi" w:cstheme="majorHAnsi"/>
          <w:color w:val="595959" w:themeColor="text1" w:themeTint="A6"/>
          <w:szCs w:val="24"/>
        </w:rPr>
      </w:pPr>
      <w:r w:rsidRPr="00FB1401">
        <w:rPr>
          <w:rFonts w:asciiTheme="majorHAnsi" w:hAnsiTheme="majorHAnsi" w:cstheme="majorHAnsi"/>
          <w:color w:val="595959" w:themeColor="text1" w:themeTint="A6"/>
          <w:szCs w:val="24"/>
        </w:rPr>
        <w:t xml:space="preserve">Pārskata gadā </w:t>
      </w:r>
      <w:r w:rsidRPr="00FB1401">
        <w:rPr>
          <w:rFonts w:asciiTheme="majorHAnsi" w:eastAsia="Calibri" w:hAnsiTheme="majorHAnsi" w:cstheme="majorHAnsi"/>
          <w:bCs/>
          <w:color w:val="595959" w:themeColor="text1" w:themeTint="A6"/>
          <w:szCs w:val="24"/>
        </w:rPr>
        <w:t xml:space="preserve">Pārvalde </w:t>
      </w:r>
      <w:r w:rsidRPr="00FB1401">
        <w:rPr>
          <w:rFonts w:asciiTheme="majorHAnsi" w:hAnsiTheme="majorHAnsi" w:cstheme="majorHAnsi"/>
          <w:color w:val="595959" w:themeColor="text1" w:themeTint="A6"/>
          <w:szCs w:val="24"/>
        </w:rPr>
        <w:t xml:space="preserve">turpināja sadarbību ar Nodarbinātības valsts aģentūru, regulāri sniedzot informāciju par vakantajiem amatiem Pārvaldē. Informācija par vakantajiem amatiem regulāri tika publiskota gan Nodarbinātības valsts aģentūras tīmekļa vietnē, gan Pārvaldes </w:t>
      </w:r>
      <w:r w:rsidR="003114A4">
        <w:rPr>
          <w:rFonts w:asciiTheme="majorHAnsi" w:hAnsiTheme="majorHAnsi" w:cstheme="majorHAnsi"/>
          <w:color w:val="595959" w:themeColor="text1" w:themeTint="A6"/>
          <w:szCs w:val="24"/>
        </w:rPr>
        <w:t>tīmekļa vietnē</w:t>
      </w:r>
      <w:r w:rsidRPr="00FB1401">
        <w:rPr>
          <w:rFonts w:asciiTheme="majorHAnsi" w:hAnsiTheme="majorHAnsi" w:cstheme="majorHAnsi"/>
          <w:color w:val="595959" w:themeColor="text1" w:themeTint="A6"/>
          <w:szCs w:val="24"/>
        </w:rPr>
        <w:t xml:space="preserve"> </w:t>
      </w:r>
      <w:hyperlink r:id="rId44" w:history="1">
        <w:r w:rsidRPr="007206D4">
          <w:rPr>
            <w:rStyle w:val="Hipersaite"/>
            <w:rFonts w:asciiTheme="majorHAnsi" w:hAnsiTheme="majorHAnsi" w:cstheme="majorHAnsi"/>
            <w:color w:val="0070C0"/>
            <w:szCs w:val="24"/>
          </w:rPr>
          <w:t>www.ievp.gov.lv</w:t>
        </w:r>
      </w:hyperlink>
      <w:r w:rsidRPr="00FB1401">
        <w:rPr>
          <w:rFonts w:asciiTheme="majorHAnsi" w:hAnsiTheme="majorHAnsi" w:cstheme="majorHAnsi"/>
          <w:color w:val="595959" w:themeColor="text1" w:themeTint="A6"/>
          <w:szCs w:val="24"/>
        </w:rPr>
        <w:t xml:space="preserve"> sadaļā "Vakances".</w:t>
      </w:r>
    </w:p>
    <w:p w14:paraId="3F7BF4FE" w14:textId="77777777" w:rsidR="00FF664C" w:rsidRDefault="00FF664C" w:rsidP="00FB1401">
      <w:pPr>
        <w:pStyle w:val="Normlaistekstam"/>
        <w:spacing w:after="0" w:line="240" w:lineRule="auto"/>
        <w:ind w:firstLine="720"/>
        <w:rPr>
          <w:rFonts w:asciiTheme="majorHAnsi" w:hAnsiTheme="majorHAnsi" w:cstheme="majorHAnsi"/>
          <w:color w:val="595959" w:themeColor="text1" w:themeTint="A6"/>
          <w:szCs w:val="24"/>
        </w:rPr>
      </w:pPr>
      <w:r w:rsidRPr="00FB1401">
        <w:rPr>
          <w:rFonts w:asciiTheme="majorHAnsi" w:hAnsiTheme="majorHAnsi" w:cstheme="majorHAnsi"/>
          <w:color w:val="595959" w:themeColor="text1" w:themeTint="A6"/>
          <w:szCs w:val="24"/>
        </w:rPr>
        <w:t>Lai pieņemtu objektīvus lēmumus par amatpersonu, ierēdņu un darbinieku pieņemšanu dienestā un darbā, un izvirzīšanu augstākā amatā, tiek nodrošināts personāla atlases atklātums, uzraugot un pārbaudot personāla atlases procedūras.</w:t>
      </w:r>
    </w:p>
    <w:p w14:paraId="1172971B" w14:textId="77777777" w:rsidR="007206D4" w:rsidRPr="00FB1401" w:rsidRDefault="007206D4" w:rsidP="00FB1401">
      <w:pPr>
        <w:pStyle w:val="Normlaistekstam"/>
        <w:spacing w:after="0" w:line="240" w:lineRule="auto"/>
        <w:ind w:firstLine="720"/>
        <w:rPr>
          <w:rFonts w:asciiTheme="majorHAnsi" w:hAnsiTheme="majorHAnsi" w:cstheme="majorHAnsi"/>
          <w:color w:val="595959" w:themeColor="text1" w:themeTint="A6"/>
          <w:szCs w:val="24"/>
        </w:rPr>
      </w:pPr>
    </w:p>
    <w:p w14:paraId="741BB0AF" w14:textId="77777777" w:rsidR="00FF664C" w:rsidRDefault="00FF664C" w:rsidP="00FB1401">
      <w:pPr>
        <w:spacing w:before="0" w:after="0" w:line="240" w:lineRule="auto"/>
        <w:jc w:val="both"/>
        <w:rPr>
          <w:rFonts w:asciiTheme="majorHAnsi" w:eastAsia="Calibri" w:hAnsiTheme="majorHAnsi" w:cstheme="majorHAnsi"/>
          <w:bCs/>
          <w:sz w:val="24"/>
          <w:szCs w:val="24"/>
        </w:rPr>
      </w:pPr>
      <w:r w:rsidRPr="00FB1401">
        <w:rPr>
          <w:rFonts w:asciiTheme="majorHAnsi" w:hAnsiTheme="majorHAnsi" w:cstheme="majorHAnsi"/>
          <w:noProof/>
          <w:sz w:val="24"/>
          <w:szCs w:val="24"/>
        </w:rPr>
        <w:drawing>
          <wp:inline distT="0" distB="0" distL="0" distR="0" wp14:anchorId="0B34FD3D" wp14:editId="0AE3B327">
            <wp:extent cx="5836920" cy="3165895"/>
            <wp:effectExtent l="0" t="0" r="11430" b="15875"/>
            <wp:docPr id="26" name="Diagramma 26">
              <a:extLst xmlns:a="http://schemas.openxmlformats.org/drawingml/2006/main">
                <a:ext uri="{FF2B5EF4-FFF2-40B4-BE49-F238E27FC236}">
                  <a16:creationId xmlns:a16="http://schemas.microsoft.com/office/drawing/2014/main" id="{D352F76B-AB8E-4FD8-A4C8-E42E66F812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5562D85" w14:textId="77777777" w:rsidR="007206D4" w:rsidRPr="00FB1401" w:rsidRDefault="007206D4" w:rsidP="00FB1401">
      <w:pPr>
        <w:spacing w:before="0" w:after="0" w:line="240" w:lineRule="auto"/>
        <w:jc w:val="both"/>
        <w:rPr>
          <w:rFonts w:asciiTheme="majorHAnsi" w:eastAsia="Calibri" w:hAnsiTheme="majorHAnsi" w:cstheme="majorHAnsi"/>
          <w:bCs/>
          <w:sz w:val="24"/>
          <w:szCs w:val="24"/>
        </w:rPr>
      </w:pPr>
    </w:p>
    <w:p w14:paraId="361D4293" w14:textId="77777777" w:rsidR="00FF664C" w:rsidRPr="00FB1401" w:rsidRDefault="00FF664C" w:rsidP="00FB1401">
      <w:pPr>
        <w:spacing w:before="0" w:after="0" w:line="240" w:lineRule="auto"/>
        <w:jc w:val="both"/>
        <w:rPr>
          <w:rFonts w:asciiTheme="majorHAnsi" w:eastAsia="Calibri" w:hAnsiTheme="majorHAnsi" w:cstheme="majorHAnsi"/>
          <w:bCs/>
          <w:sz w:val="24"/>
          <w:szCs w:val="24"/>
        </w:rPr>
      </w:pPr>
      <w:r w:rsidRPr="00FB1401">
        <w:rPr>
          <w:rFonts w:asciiTheme="majorHAnsi" w:hAnsiTheme="majorHAnsi" w:cstheme="majorHAnsi"/>
          <w:noProof/>
          <w:sz w:val="24"/>
          <w:szCs w:val="24"/>
        </w:rPr>
        <w:lastRenderedPageBreak/>
        <w:drawing>
          <wp:inline distT="0" distB="0" distL="0" distR="0" wp14:anchorId="5C5C962A" wp14:editId="66F9AF88">
            <wp:extent cx="5836920" cy="1967024"/>
            <wp:effectExtent l="0" t="0" r="11430" b="14605"/>
            <wp:docPr id="12" name="Diagramma 12">
              <a:extLst xmlns:a="http://schemas.openxmlformats.org/drawingml/2006/main">
                <a:ext uri="{FF2B5EF4-FFF2-40B4-BE49-F238E27FC236}">
                  <a16:creationId xmlns:a16="http://schemas.microsoft.com/office/drawing/2014/main" id="{4D1DBD49-3847-4083-8F17-4574E2D323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B8FD387" w14:textId="77777777" w:rsidR="00FF664C" w:rsidRPr="00FB1401" w:rsidRDefault="00FF664C" w:rsidP="00FB1401">
      <w:pPr>
        <w:spacing w:before="0" w:after="0" w:line="240" w:lineRule="auto"/>
        <w:rPr>
          <w:rFonts w:asciiTheme="majorHAnsi" w:hAnsiTheme="majorHAnsi" w:cstheme="majorHAnsi"/>
          <w:sz w:val="24"/>
          <w:szCs w:val="24"/>
        </w:rPr>
      </w:pPr>
    </w:p>
    <w:p w14:paraId="77B29883" w14:textId="77777777" w:rsidR="00FF664C" w:rsidRPr="00FB1401" w:rsidRDefault="00FF664C" w:rsidP="00FB1401">
      <w:pPr>
        <w:spacing w:before="0" w:after="0" w:line="240" w:lineRule="auto"/>
        <w:rPr>
          <w:rFonts w:asciiTheme="majorHAnsi" w:hAnsiTheme="majorHAnsi" w:cstheme="majorHAnsi"/>
          <w:sz w:val="24"/>
          <w:szCs w:val="24"/>
        </w:rPr>
      </w:pPr>
      <w:r w:rsidRPr="00FB1401">
        <w:rPr>
          <w:rFonts w:asciiTheme="majorHAnsi" w:hAnsiTheme="majorHAnsi" w:cstheme="majorHAnsi"/>
          <w:noProof/>
          <w:sz w:val="24"/>
          <w:szCs w:val="24"/>
        </w:rPr>
        <w:drawing>
          <wp:inline distT="0" distB="0" distL="0" distR="0" wp14:anchorId="13CFF24A" wp14:editId="2B8EBA5B">
            <wp:extent cx="5836920" cy="2371060"/>
            <wp:effectExtent l="0" t="0" r="11430" b="10795"/>
            <wp:docPr id="27" name="Diagramma 27">
              <a:extLst xmlns:a="http://schemas.openxmlformats.org/drawingml/2006/main">
                <a:ext uri="{FF2B5EF4-FFF2-40B4-BE49-F238E27FC236}">
                  <a16:creationId xmlns:a16="http://schemas.microsoft.com/office/drawing/2014/main" id="{0F1200FD-85B4-458B-B92B-04EB5D7031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1991DBD1" w14:textId="77777777" w:rsidR="00FF664C" w:rsidRPr="00FB1401" w:rsidRDefault="00FF664C" w:rsidP="00FB1401">
      <w:pPr>
        <w:spacing w:before="0" w:after="0" w:line="240" w:lineRule="auto"/>
        <w:rPr>
          <w:rFonts w:asciiTheme="majorHAnsi" w:hAnsiTheme="majorHAnsi" w:cstheme="majorHAnsi"/>
          <w:sz w:val="24"/>
          <w:szCs w:val="24"/>
        </w:rPr>
      </w:pPr>
    </w:p>
    <w:p w14:paraId="0BAAAF14" w14:textId="77777777" w:rsidR="00FF664C" w:rsidRPr="00FB1401" w:rsidRDefault="00FF664C" w:rsidP="00FB1401">
      <w:pPr>
        <w:spacing w:before="0" w:after="0" w:line="240" w:lineRule="auto"/>
        <w:rPr>
          <w:rFonts w:asciiTheme="majorHAnsi" w:hAnsiTheme="majorHAnsi" w:cstheme="majorHAnsi"/>
          <w:sz w:val="24"/>
          <w:szCs w:val="24"/>
        </w:rPr>
      </w:pPr>
      <w:r w:rsidRPr="00FB1401">
        <w:rPr>
          <w:rFonts w:asciiTheme="majorHAnsi" w:hAnsiTheme="majorHAnsi" w:cstheme="majorHAnsi"/>
          <w:noProof/>
          <w:sz w:val="24"/>
          <w:szCs w:val="24"/>
        </w:rPr>
        <w:drawing>
          <wp:inline distT="0" distB="0" distL="0" distR="0" wp14:anchorId="1D8FF4C0" wp14:editId="36AD2C5D">
            <wp:extent cx="5836920" cy="2551430"/>
            <wp:effectExtent l="0" t="0" r="11430" b="1270"/>
            <wp:docPr id="28" name="Diagramma 28">
              <a:extLst xmlns:a="http://schemas.openxmlformats.org/drawingml/2006/main">
                <a:ext uri="{FF2B5EF4-FFF2-40B4-BE49-F238E27FC236}">
                  <a16:creationId xmlns:a16="http://schemas.microsoft.com/office/drawing/2014/main" id="{7E946970-CA54-453A-A81B-601F7615E3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2E0B570D" w14:textId="77777777" w:rsidR="00FF664C" w:rsidRPr="00FB1401" w:rsidRDefault="00FF664C" w:rsidP="00FB1401">
      <w:pPr>
        <w:spacing w:before="0" w:after="0" w:line="240" w:lineRule="auto"/>
        <w:rPr>
          <w:rFonts w:asciiTheme="majorHAnsi" w:hAnsiTheme="majorHAnsi" w:cstheme="majorHAnsi"/>
          <w:sz w:val="24"/>
          <w:szCs w:val="24"/>
        </w:rPr>
      </w:pPr>
      <w:r w:rsidRPr="00FB1401">
        <w:rPr>
          <w:rFonts w:asciiTheme="majorHAnsi" w:hAnsiTheme="majorHAnsi" w:cstheme="majorHAnsi"/>
          <w:noProof/>
          <w:sz w:val="24"/>
          <w:szCs w:val="24"/>
        </w:rPr>
        <w:lastRenderedPageBreak/>
        <w:drawing>
          <wp:inline distT="0" distB="0" distL="0" distR="0" wp14:anchorId="2C8BB19F" wp14:editId="0629DF55">
            <wp:extent cx="5805170" cy="2179675"/>
            <wp:effectExtent l="0" t="0" r="5080" b="11430"/>
            <wp:docPr id="15" name="Diagramma 15">
              <a:extLst xmlns:a="http://schemas.openxmlformats.org/drawingml/2006/main">
                <a:ext uri="{FF2B5EF4-FFF2-40B4-BE49-F238E27FC236}">
                  <a16:creationId xmlns:a16="http://schemas.microsoft.com/office/drawing/2014/main" id="{CF9EDDBE-C309-45C0-A9BD-842F0E49CC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04175DD3" w14:textId="77777777" w:rsidR="00FF664C" w:rsidRPr="00FB1401" w:rsidRDefault="00FF664C" w:rsidP="00FB1401">
      <w:pPr>
        <w:spacing w:before="0" w:after="0" w:line="240" w:lineRule="auto"/>
        <w:rPr>
          <w:rFonts w:asciiTheme="majorHAnsi" w:hAnsiTheme="majorHAnsi" w:cstheme="majorHAnsi"/>
          <w:sz w:val="24"/>
          <w:szCs w:val="24"/>
        </w:rPr>
      </w:pPr>
    </w:p>
    <w:p w14:paraId="0F7721CD" w14:textId="77777777" w:rsidR="00FF664C" w:rsidRPr="00FB1401" w:rsidRDefault="00FF664C" w:rsidP="00FB1401">
      <w:pPr>
        <w:spacing w:before="0" w:after="0" w:line="240" w:lineRule="auto"/>
        <w:rPr>
          <w:rFonts w:asciiTheme="majorHAnsi" w:hAnsiTheme="majorHAnsi" w:cstheme="majorHAnsi"/>
          <w:sz w:val="24"/>
          <w:szCs w:val="24"/>
        </w:rPr>
      </w:pPr>
      <w:r w:rsidRPr="00FB1401">
        <w:rPr>
          <w:rFonts w:asciiTheme="majorHAnsi" w:hAnsiTheme="majorHAnsi" w:cstheme="majorHAnsi"/>
          <w:noProof/>
          <w:sz w:val="24"/>
          <w:szCs w:val="24"/>
        </w:rPr>
        <w:drawing>
          <wp:inline distT="0" distB="0" distL="0" distR="0" wp14:anchorId="0F6966B2" wp14:editId="59957196">
            <wp:extent cx="5805170" cy="2083981"/>
            <wp:effectExtent l="0" t="0" r="5080" b="12065"/>
            <wp:docPr id="16" name="Diagramma 16">
              <a:extLst xmlns:a="http://schemas.openxmlformats.org/drawingml/2006/main">
                <a:ext uri="{FF2B5EF4-FFF2-40B4-BE49-F238E27FC236}">
                  <a16:creationId xmlns:a16="http://schemas.microsoft.com/office/drawing/2014/main" id="{C6F54E0B-7F78-4260-87A3-61B9BB3FDA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8586726" w14:textId="77777777" w:rsidR="00FF664C" w:rsidRPr="00FB1401" w:rsidRDefault="00FF664C" w:rsidP="00FB1401">
      <w:pPr>
        <w:spacing w:before="0" w:after="0" w:line="240" w:lineRule="auto"/>
        <w:rPr>
          <w:rFonts w:asciiTheme="majorHAnsi" w:hAnsiTheme="majorHAnsi" w:cstheme="majorHAnsi"/>
          <w:b/>
          <w:color w:val="000000" w:themeColor="text1"/>
          <w:sz w:val="24"/>
          <w:szCs w:val="24"/>
        </w:rPr>
      </w:pPr>
    </w:p>
    <w:p w14:paraId="227A070E" w14:textId="77777777" w:rsidR="00FF664C" w:rsidRPr="00FB1401" w:rsidRDefault="001124A7" w:rsidP="00FB1401">
      <w:pPr>
        <w:pStyle w:val="Virsraksts2"/>
        <w:spacing w:before="0" w:after="0"/>
        <w:rPr>
          <w:rFonts w:cstheme="majorHAnsi"/>
          <w:noProof/>
          <w:szCs w:val="24"/>
          <w:lang w:val="lv-LV"/>
        </w:rPr>
      </w:pPr>
      <w:bookmarkStart w:id="44" w:name="_Toc76979447"/>
      <w:r>
        <w:rPr>
          <w:rFonts w:cstheme="majorHAnsi"/>
          <w:noProof/>
          <w:color w:val="577188"/>
          <w:szCs w:val="24"/>
          <w:lang w:val="lv-LV"/>
        </w:rPr>
        <w:t>Par personāla apmācību</w:t>
      </w:r>
      <w:bookmarkEnd w:id="44"/>
    </w:p>
    <w:p w14:paraId="3E6D6D4B" w14:textId="77777777" w:rsidR="00FF664C" w:rsidRPr="00FB1401" w:rsidRDefault="00FF664C" w:rsidP="00FB1401">
      <w:pPr>
        <w:pStyle w:val="Bezatstarpm"/>
        <w:spacing w:before="0"/>
        <w:ind w:firstLine="720"/>
        <w:jc w:val="both"/>
        <w:rPr>
          <w:rFonts w:asciiTheme="majorHAnsi" w:hAnsiTheme="majorHAnsi" w:cstheme="majorHAnsi"/>
          <w:sz w:val="24"/>
          <w:szCs w:val="24"/>
        </w:rPr>
      </w:pPr>
      <w:r w:rsidRPr="00FB1401">
        <w:rPr>
          <w:rFonts w:asciiTheme="majorHAnsi" w:hAnsiTheme="majorHAnsi" w:cstheme="majorHAnsi"/>
          <w:sz w:val="24"/>
          <w:szCs w:val="24"/>
        </w:rPr>
        <w:t>Pārskata gadā Pārvaldes personāls nepārtraukti pilnveidoja un attīstīja savas zināšanas dažādos semināros, kvalifikācijas pilnveidošanas kursos Pārvaldes Mācību centrā, kā arī projektu ietvaros organizētās apmācībās un supervīzijās.</w:t>
      </w:r>
    </w:p>
    <w:p w14:paraId="07069B7C" w14:textId="77777777" w:rsidR="00FF664C" w:rsidRPr="00FB1401" w:rsidRDefault="00FF664C" w:rsidP="00FB1401">
      <w:pPr>
        <w:pStyle w:val="Bezatstarpm"/>
        <w:spacing w:before="0"/>
        <w:ind w:firstLine="720"/>
        <w:jc w:val="both"/>
        <w:rPr>
          <w:rFonts w:asciiTheme="majorHAnsi" w:hAnsiTheme="majorHAnsi" w:cstheme="majorHAnsi"/>
          <w:sz w:val="24"/>
          <w:szCs w:val="24"/>
        </w:rPr>
      </w:pPr>
      <w:r w:rsidRPr="00FB1401">
        <w:rPr>
          <w:rFonts w:asciiTheme="majorHAnsi" w:hAnsiTheme="majorHAnsi" w:cstheme="majorHAnsi"/>
          <w:sz w:val="24"/>
          <w:szCs w:val="24"/>
        </w:rPr>
        <w:t>Pārvaldes Mācību centra īstenotajā profesionālās tālākizglītības mācību programmā "Ieslodzījuma vietu apsardze" 2020.gadā turpināja mācīties divas mācību grupas (40 izglītojamie) un mācības uzsāka divas mācību grupas (44 izglītojamie).</w:t>
      </w:r>
    </w:p>
    <w:p w14:paraId="2387913B" w14:textId="77777777" w:rsidR="00FF664C" w:rsidRPr="00FB1401" w:rsidRDefault="00FF664C" w:rsidP="00FB1401">
      <w:pPr>
        <w:pStyle w:val="Bezatstarpm"/>
        <w:spacing w:before="0"/>
        <w:ind w:firstLine="720"/>
        <w:jc w:val="both"/>
        <w:rPr>
          <w:rFonts w:asciiTheme="majorHAnsi" w:hAnsiTheme="majorHAnsi" w:cstheme="majorHAnsi"/>
          <w:sz w:val="24"/>
          <w:szCs w:val="24"/>
        </w:rPr>
      </w:pPr>
      <w:r w:rsidRPr="00FB1401">
        <w:rPr>
          <w:rFonts w:asciiTheme="majorHAnsi" w:hAnsiTheme="majorHAnsi" w:cstheme="majorHAnsi"/>
          <w:sz w:val="24"/>
          <w:szCs w:val="24"/>
        </w:rPr>
        <w:t>2020.gadā 42 amatpersonām tika piešķirta profesionālā kvalifikācija "Ieslodzījuma vietas jaunākais inspektors", par ko tika izsniegtas profesionālas kvalifikācijas apliecības. Mācības 2021.gadā turpina divas mācību grupas 44 izglītojamo sastāvā.</w:t>
      </w:r>
    </w:p>
    <w:p w14:paraId="22DB4C38" w14:textId="77777777" w:rsidR="00FF664C" w:rsidRPr="00FB1401" w:rsidRDefault="00FF664C" w:rsidP="00FB1401">
      <w:pPr>
        <w:pStyle w:val="Bezatstarpm"/>
        <w:spacing w:before="0"/>
        <w:ind w:firstLine="720"/>
        <w:jc w:val="both"/>
        <w:rPr>
          <w:rFonts w:asciiTheme="majorHAnsi" w:hAnsiTheme="majorHAnsi" w:cstheme="majorHAnsi"/>
          <w:sz w:val="24"/>
          <w:szCs w:val="24"/>
        </w:rPr>
      </w:pPr>
      <w:r w:rsidRPr="00FB1401">
        <w:rPr>
          <w:rFonts w:asciiTheme="majorHAnsi" w:hAnsiTheme="majorHAnsi" w:cstheme="majorHAnsi"/>
          <w:sz w:val="24"/>
          <w:szCs w:val="24"/>
        </w:rPr>
        <w:t xml:space="preserve">Pārvaldes Mācību centrs organizējis 11 kvalifikācijas pilnveidošanas kursus, kuros 2020.gadā piedalījušies 153 klausītāji. Kursi bija organizēti dažādām mērķauditorijām – ieslodzījuma vietu priekšniekiem, atbildīgiem darbiniekiem par tiesu nolēmumu izpildi, atbildīgiem darbiniekiem par psiholoģisko aprūpi, ārstniecības iestāžu vadītājiem un </w:t>
      </w:r>
      <w:r w:rsidRPr="00FB1401">
        <w:rPr>
          <w:rFonts w:asciiTheme="majorHAnsi" w:hAnsiTheme="majorHAnsi" w:cstheme="majorHAnsi"/>
          <w:sz w:val="24"/>
          <w:szCs w:val="24"/>
        </w:rPr>
        <w:lastRenderedPageBreak/>
        <w:t xml:space="preserve">ārstniecības personām, amatpersonām, kuras nodrošina ieslodzīto pārvešanu uz ārstniecības iestādi ārpus ieslodzījuma vietas veselības aprūpes pakalpojumu saņemšanai un ieslodzīto apsardzi šādu pakalpojumu saņemšanas laikā.  Tika novadītas četru dienu mācības ieslodzījuma vietu speciālo līdzekļu un speciālo cīņas paņēmienu instruktoriem un šaušanas instruktoriem.  Ieslodzījuma vietu amatpersonas papildināja savas zināšanas un prasmes arī tematiskajos kursos "Krīzes situāciju novēršana ārkārtas gadījumā ieslodzījuma vietā" un "Darbs ar speciālo līdzekļu, speciālo cīņas paņēmienu pielietošanas un drošības tehnikas ievērošana rīcībai ārkārtas situācijās". </w:t>
      </w:r>
    </w:p>
    <w:p w14:paraId="5207B445" w14:textId="77777777" w:rsidR="00FF664C" w:rsidRPr="00FB1401" w:rsidRDefault="00FF664C" w:rsidP="00FB1401">
      <w:pPr>
        <w:pStyle w:val="Bezatstarpm"/>
        <w:spacing w:before="0"/>
        <w:ind w:firstLine="720"/>
        <w:jc w:val="both"/>
        <w:rPr>
          <w:rFonts w:asciiTheme="majorHAnsi" w:hAnsiTheme="majorHAnsi" w:cstheme="majorHAnsi"/>
          <w:sz w:val="24"/>
          <w:szCs w:val="24"/>
        </w:rPr>
      </w:pPr>
      <w:r w:rsidRPr="00FB1401">
        <w:rPr>
          <w:rFonts w:asciiTheme="majorHAnsi" w:hAnsiTheme="majorHAnsi" w:cstheme="majorHAnsi"/>
          <w:sz w:val="24"/>
          <w:szCs w:val="24"/>
        </w:rPr>
        <w:t xml:space="preserve">Pārvaldes Mācību centra personāls 2020.gadā </w:t>
      </w:r>
      <w:r w:rsidRPr="00FB1401">
        <w:rPr>
          <w:rFonts w:asciiTheme="majorHAnsi" w:hAnsiTheme="majorHAnsi" w:cstheme="majorHAnsi"/>
          <w:bCs/>
          <w:sz w:val="24"/>
          <w:szCs w:val="24"/>
        </w:rPr>
        <w:t>91 stundu</w:t>
      </w:r>
      <w:r w:rsidRPr="00FB1401">
        <w:rPr>
          <w:rFonts w:asciiTheme="majorHAnsi" w:hAnsiTheme="majorHAnsi" w:cstheme="majorHAnsi"/>
          <w:sz w:val="24"/>
          <w:szCs w:val="24"/>
        </w:rPr>
        <w:t xml:space="preserve"> pilnveidoja savu profesionālo kvalifikāciju, attālināti apmeklējot kursus, seminārus, lekcijas un konferences, ko organizēja dažādi mācību pakalpojumu sniedzēji.</w:t>
      </w:r>
    </w:p>
    <w:p w14:paraId="0C9B9030" w14:textId="77777777" w:rsidR="00FF664C" w:rsidRPr="00FB1401" w:rsidRDefault="00FF664C" w:rsidP="00FB1401">
      <w:pPr>
        <w:spacing w:before="0" w:after="0" w:line="240" w:lineRule="auto"/>
        <w:ind w:firstLine="720"/>
        <w:jc w:val="both"/>
        <w:rPr>
          <w:rFonts w:asciiTheme="majorHAnsi" w:hAnsiTheme="majorHAnsi" w:cstheme="majorHAnsi"/>
          <w:sz w:val="24"/>
          <w:szCs w:val="24"/>
        </w:rPr>
      </w:pPr>
      <w:r w:rsidRPr="00FB1401">
        <w:rPr>
          <w:rFonts w:asciiTheme="majorHAnsi" w:hAnsiTheme="majorHAnsi" w:cstheme="majorHAnsi"/>
          <w:sz w:val="24"/>
          <w:szCs w:val="24"/>
        </w:rPr>
        <w:t>Pārskata gadā Pārvaldes Mācību centrā izstrādātas un Tieslietu ministrijā saskaņotas trīs pieaugušo neformālās izglītības programmas "Krīzes situāciju pārvaldīšana ārkārtas gadījumos ieslodzījuma vietās ar šaujamieroču pielietošanu", "Krīzes situāciju pārvaldīšana ārkārtas gadījumos ieslodzījuma vietās ar speciālo līdzekļu pielietošanu" un "Ieslodzījuma vietu pārvaldes un ieslodzījuma vietas šaušanas instruktors". Tika uzsākts darbs pie vairāku neformālo izglītības programmu izstrādes tādās jomās kā dinamiskā drošība, atsevišķu speciālo līdzekļu veidu pielietošanas kārtība, krīzes situācijas pārvaldība ieslodzīto pārvešanas un apsardzes nodrošināšanas laikā, ieslodzījuma vietas speciālo līdzekļu pielietošanas un speciālo cīņas paņēmienu instruktoru apmācībā.</w:t>
      </w:r>
    </w:p>
    <w:p w14:paraId="46F7421A" w14:textId="77777777" w:rsidR="00FF664C" w:rsidRPr="00FB1401" w:rsidRDefault="00FF664C" w:rsidP="00FB1401">
      <w:pPr>
        <w:spacing w:before="0" w:after="0" w:line="240" w:lineRule="auto"/>
        <w:ind w:firstLine="720"/>
        <w:jc w:val="both"/>
        <w:rPr>
          <w:rFonts w:asciiTheme="majorHAnsi" w:hAnsiTheme="majorHAnsi" w:cstheme="majorHAnsi"/>
          <w:sz w:val="24"/>
          <w:szCs w:val="24"/>
        </w:rPr>
      </w:pPr>
      <w:r w:rsidRPr="00FB1401">
        <w:rPr>
          <w:rFonts w:asciiTheme="majorHAnsi" w:hAnsiTheme="majorHAnsi" w:cstheme="majorHAnsi"/>
          <w:sz w:val="24"/>
          <w:szCs w:val="24"/>
        </w:rPr>
        <w:t xml:space="preserve">ESF projekta </w:t>
      </w:r>
      <w:r w:rsidRPr="00FB1401">
        <w:rPr>
          <w:rFonts w:asciiTheme="majorHAnsi" w:eastAsiaTheme="minorEastAsia" w:hAnsiTheme="majorHAnsi" w:cstheme="majorHAnsi"/>
          <w:noProof/>
          <w:sz w:val="24"/>
          <w:szCs w:val="24"/>
          <w:lang w:eastAsia="en-GB"/>
        </w:rPr>
        <w:t xml:space="preserve">Nr.9.1.3.0/16/I/001 </w:t>
      </w:r>
      <w:r w:rsidRPr="00FB1401">
        <w:rPr>
          <w:rFonts w:asciiTheme="majorHAnsi" w:hAnsiTheme="majorHAnsi" w:cstheme="majorHAnsi"/>
          <w:sz w:val="24"/>
          <w:szCs w:val="24"/>
        </w:rPr>
        <w:t xml:space="preserve">"Resocializācijas sistēmas efektivitātes paaugstināšana" ietvaros 2020.gadā notika sekojošās apmācībās, profesionālās kompetences paaugstināšanas kursi un semināri: </w:t>
      </w:r>
    </w:p>
    <w:p w14:paraId="16AFAFEC" w14:textId="77777777" w:rsidR="00FF664C" w:rsidRPr="00FB1401" w:rsidRDefault="00FF664C" w:rsidP="00FB1401">
      <w:pPr>
        <w:pStyle w:val="Sarakstarindkopa"/>
        <w:numPr>
          <w:ilvl w:val="0"/>
          <w:numId w:val="29"/>
        </w:numPr>
        <w:spacing w:before="0" w:after="0" w:line="240" w:lineRule="auto"/>
        <w:contextualSpacing w:val="0"/>
        <w:jc w:val="both"/>
        <w:rPr>
          <w:rFonts w:asciiTheme="majorHAnsi" w:hAnsiTheme="majorHAnsi" w:cstheme="majorHAnsi"/>
          <w:sz w:val="24"/>
          <w:szCs w:val="24"/>
        </w:rPr>
      </w:pPr>
      <w:r w:rsidRPr="00FB1401">
        <w:rPr>
          <w:rFonts w:asciiTheme="majorHAnsi" w:hAnsiTheme="majorHAnsi" w:cstheme="majorHAnsi"/>
          <w:sz w:val="24"/>
          <w:szCs w:val="24"/>
        </w:rPr>
        <w:t>Apmācības darbam ar Temzas ielejas dzimumnoziedznieku programmas testu kopu (piedalījās 14 dalībnieki);</w:t>
      </w:r>
    </w:p>
    <w:p w14:paraId="6CFCA75B" w14:textId="77777777" w:rsidR="00FF664C" w:rsidRPr="00FB1401" w:rsidRDefault="00FF664C" w:rsidP="00FB1401">
      <w:pPr>
        <w:pStyle w:val="Sarakstarindkopa"/>
        <w:numPr>
          <w:ilvl w:val="0"/>
          <w:numId w:val="29"/>
        </w:numPr>
        <w:spacing w:before="0" w:after="0" w:line="240" w:lineRule="auto"/>
        <w:contextualSpacing w:val="0"/>
        <w:jc w:val="both"/>
        <w:rPr>
          <w:rFonts w:asciiTheme="majorHAnsi" w:hAnsiTheme="majorHAnsi" w:cstheme="majorHAnsi"/>
          <w:sz w:val="24"/>
          <w:szCs w:val="24"/>
        </w:rPr>
      </w:pPr>
      <w:r w:rsidRPr="00FB1401">
        <w:rPr>
          <w:rFonts w:asciiTheme="majorHAnsi" w:hAnsiTheme="majorHAnsi" w:cstheme="majorHAnsi"/>
          <w:sz w:val="24"/>
          <w:szCs w:val="24"/>
        </w:rPr>
        <w:t>Mācības par ieslodzīto suicidālās uzvedības riska noteikšanas pilnveidoto instrumentu pielietošanu (piedalījās 21 dalībnieks);</w:t>
      </w:r>
    </w:p>
    <w:p w14:paraId="33AD37DC" w14:textId="77777777" w:rsidR="00FF664C" w:rsidRPr="00FB1401" w:rsidRDefault="00FF664C" w:rsidP="00FB1401">
      <w:pPr>
        <w:pStyle w:val="Sarakstarindkopa"/>
        <w:numPr>
          <w:ilvl w:val="0"/>
          <w:numId w:val="29"/>
        </w:numPr>
        <w:spacing w:before="0" w:after="0" w:line="240" w:lineRule="auto"/>
        <w:contextualSpacing w:val="0"/>
        <w:jc w:val="both"/>
        <w:rPr>
          <w:rFonts w:asciiTheme="majorHAnsi" w:hAnsiTheme="majorHAnsi" w:cstheme="majorHAnsi"/>
          <w:sz w:val="24"/>
          <w:szCs w:val="24"/>
        </w:rPr>
      </w:pPr>
      <w:r w:rsidRPr="00FB1401">
        <w:rPr>
          <w:rFonts w:asciiTheme="majorHAnsi" w:hAnsiTheme="majorHAnsi" w:cstheme="majorHAnsi"/>
          <w:sz w:val="24"/>
          <w:szCs w:val="24"/>
        </w:rPr>
        <w:t>Motivācijas programmas "Pārmaiņām Jā!" aktualitātes un kolēģu/programmas vadītāju pieredzes apmaiņa (piedalījās 25 dalībnieki);</w:t>
      </w:r>
    </w:p>
    <w:p w14:paraId="1744B8AF" w14:textId="77777777" w:rsidR="00FF664C" w:rsidRPr="00FB1401" w:rsidRDefault="00FF664C" w:rsidP="00FB1401">
      <w:pPr>
        <w:pStyle w:val="Sarakstarindkopa"/>
        <w:numPr>
          <w:ilvl w:val="0"/>
          <w:numId w:val="29"/>
        </w:numPr>
        <w:spacing w:before="0" w:after="0" w:line="240" w:lineRule="auto"/>
        <w:contextualSpacing w:val="0"/>
        <w:jc w:val="both"/>
        <w:rPr>
          <w:rFonts w:asciiTheme="majorHAnsi" w:hAnsiTheme="majorHAnsi" w:cstheme="majorHAnsi"/>
          <w:sz w:val="24"/>
          <w:szCs w:val="24"/>
        </w:rPr>
      </w:pPr>
      <w:r w:rsidRPr="00FB1401">
        <w:rPr>
          <w:rFonts w:asciiTheme="majorHAnsi" w:hAnsiTheme="majorHAnsi" w:cstheme="majorHAnsi"/>
          <w:sz w:val="24"/>
          <w:szCs w:val="24"/>
        </w:rPr>
        <w:t>Pārmaiņu vadība (piedalījās 21 dalībnieks);</w:t>
      </w:r>
    </w:p>
    <w:p w14:paraId="426DC92C" w14:textId="77777777" w:rsidR="00FF664C" w:rsidRPr="00FB1401" w:rsidRDefault="00FF664C" w:rsidP="00FB1401">
      <w:pPr>
        <w:pStyle w:val="Sarakstarindkopa"/>
        <w:numPr>
          <w:ilvl w:val="0"/>
          <w:numId w:val="29"/>
        </w:numPr>
        <w:spacing w:before="0" w:after="0" w:line="240" w:lineRule="auto"/>
        <w:contextualSpacing w:val="0"/>
        <w:jc w:val="both"/>
        <w:rPr>
          <w:rFonts w:asciiTheme="majorHAnsi" w:hAnsiTheme="majorHAnsi" w:cstheme="majorHAnsi"/>
          <w:sz w:val="24"/>
          <w:szCs w:val="24"/>
        </w:rPr>
      </w:pPr>
      <w:r w:rsidRPr="00FB1401">
        <w:rPr>
          <w:rFonts w:asciiTheme="majorHAnsi" w:hAnsiTheme="majorHAnsi" w:cstheme="majorHAnsi"/>
          <w:sz w:val="24"/>
          <w:szCs w:val="24"/>
        </w:rPr>
        <w:t>Kovīzija par vardarbības riska skalu un vardarbības riska skalas dzimumnoziedznieku versiju (piedalījās 15 dalībnieki);</w:t>
      </w:r>
    </w:p>
    <w:p w14:paraId="08CB6E49" w14:textId="77777777" w:rsidR="00FF664C" w:rsidRPr="00FB1401" w:rsidRDefault="00FF664C" w:rsidP="00FB1401">
      <w:pPr>
        <w:pStyle w:val="Sarakstarindkopa"/>
        <w:numPr>
          <w:ilvl w:val="0"/>
          <w:numId w:val="29"/>
        </w:numPr>
        <w:spacing w:before="0" w:after="0" w:line="240" w:lineRule="auto"/>
        <w:contextualSpacing w:val="0"/>
        <w:jc w:val="both"/>
        <w:rPr>
          <w:rFonts w:asciiTheme="majorHAnsi" w:hAnsiTheme="majorHAnsi" w:cstheme="majorHAnsi"/>
          <w:sz w:val="24"/>
          <w:szCs w:val="24"/>
        </w:rPr>
      </w:pPr>
      <w:r w:rsidRPr="00FB1401">
        <w:rPr>
          <w:rFonts w:asciiTheme="majorHAnsi" w:hAnsiTheme="majorHAnsi" w:cstheme="majorHAnsi"/>
          <w:sz w:val="24"/>
          <w:szCs w:val="24"/>
        </w:rPr>
        <w:t>Mācības par ieslodzīto suicīda riska līmeņa pirmreizējā un atkārtotā novērtējuma veikšanu: pilnveidoto suicīda riska līmeņa novērtējuma instrumentu apgūšana un praktisko iemaņu nostiprināšana (piedalījās 23 dalībnieki);</w:t>
      </w:r>
    </w:p>
    <w:p w14:paraId="7F529D10" w14:textId="77777777" w:rsidR="00FF664C" w:rsidRPr="00FB1401" w:rsidRDefault="00FF664C" w:rsidP="00FB1401">
      <w:pPr>
        <w:pStyle w:val="Sarakstarindkopa"/>
        <w:numPr>
          <w:ilvl w:val="0"/>
          <w:numId w:val="29"/>
        </w:numPr>
        <w:spacing w:before="0" w:after="0" w:line="240" w:lineRule="auto"/>
        <w:contextualSpacing w:val="0"/>
        <w:jc w:val="both"/>
        <w:rPr>
          <w:rFonts w:asciiTheme="majorHAnsi" w:hAnsiTheme="majorHAnsi" w:cstheme="majorHAnsi"/>
          <w:sz w:val="24"/>
          <w:szCs w:val="24"/>
        </w:rPr>
      </w:pPr>
      <w:r w:rsidRPr="00FB1401">
        <w:rPr>
          <w:rFonts w:asciiTheme="majorHAnsi" w:hAnsiTheme="majorHAnsi" w:cstheme="majorHAnsi"/>
          <w:sz w:val="24"/>
          <w:szCs w:val="24"/>
        </w:rPr>
        <w:t>Motivācijas programmas "Pārmaiņām Jā!" programmas vadītāju pieredzes apmaiņa (piedalījās 24 dalībnieki);</w:t>
      </w:r>
    </w:p>
    <w:p w14:paraId="1F607802" w14:textId="77777777" w:rsidR="00FF664C" w:rsidRPr="007206D4" w:rsidRDefault="00FF664C" w:rsidP="00FB1401">
      <w:pPr>
        <w:pStyle w:val="Sarakstarindkopa"/>
        <w:numPr>
          <w:ilvl w:val="0"/>
          <w:numId w:val="29"/>
        </w:numPr>
        <w:spacing w:before="0" w:after="0" w:line="240" w:lineRule="auto"/>
        <w:contextualSpacing w:val="0"/>
        <w:jc w:val="both"/>
        <w:rPr>
          <w:rFonts w:asciiTheme="majorHAnsi" w:hAnsiTheme="majorHAnsi" w:cstheme="majorHAnsi"/>
          <w:sz w:val="24"/>
          <w:szCs w:val="24"/>
        </w:rPr>
      </w:pPr>
      <w:r w:rsidRPr="00FB1401">
        <w:rPr>
          <w:rFonts w:asciiTheme="majorHAnsi" w:hAnsiTheme="majorHAnsi" w:cstheme="majorHAnsi"/>
          <w:sz w:val="24"/>
          <w:szCs w:val="24"/>
        </w:rPr>
        <w:t>Ievads apmācībās darbam ar programmu "Esmu apzināts" (piedalījās 25 dalībnieki).</w:t>
      </w:r>
    </w:p>
    <w:p w14:paraId="52E8AEAE" w14:textId="77777777" w:rsidR="00FF664C" w:rsidRPr="00FB1401" w:rsidRDefault="009846E9" w:rsidP="00FB1401">
      <w:pPr>
        <w:pStyle w:val="Virsraksts1"/>
        <w:spacing w:after="0"/>
        <w:rPr>
          <w:rFonts w:asciiTheme="majorHAnsi" w:hAnsiTheme="majorHAnsi" w:cstheme="majorHAnsi"/>
          <w:color w:val="577188" w:themeColor="accent1" w:themeShade="BF"/>
        </w:rPr>
      </w:pPr>
      <w:bookmarkStart w:id="45" w:name="_Toc76979448"/>
      <w:r>
        <w:rPr>
          <w:rFonts w:asciiTheme="majorHAnsi" w:hAnsiTheme="majorHAnsi" w:cstheme="majorHAnsi"/>
          <w:noProof/>
          <w:color w:val="000000" w:themeColor="text1"/>
          <w:sz w:val="24"/>
          <w:szCs w:val="24"/>
        </w:rPr>
        <w:lastRenderedPageBreak/>
        <w:drawing>
          <wp:anchor distT="0" distB="0" distL="114300" distR="114300" simplePos="0" relativeHeight="251658261" behindDoc="0" locked="0" layoutInCell="1" allowOverlap="1" wp14:anchorId="6CFFF9CF" wp14:editId="331F7349">
            <wp:simplePos x="0" y="0"/>
            <wp:positionH relativeFrom="column">
              <wp:posOffset>-864870</wp:posOffset>
            </wp:positionH>
            <wp:positionV relativeFrom="paragraph">
              <wp:posOffset>-76200</wp:posOffset>
            </wp:positionV>
            <wp:extent cx="619125" cy="619125"/>
            <wp:effectExtent l="0" t="0" r="0" b="0"/>
            <wp:wrapNone/>
            <wp:docPr id="51" name="Grafika 51" descr="Mārke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marketing.svg"/>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619125" cy="619125"/>
                    </a:xfrm>
                    <a:prstGeom prst="rect">
                      <a:avLst/>
                    </a:prstGeom>
                  </pic:spPr>
                </pic:pic>
              </a:graphicData>
            </a:graphic>
            <wp14:sizeRelH relativeFrom="margin">
              <wp14:pctWidth>0</wp14:pctWidth>
            </wp14:sizeRelH>
            <wp14:sizeRelV relativeFrom="margin">
              <wp14:pctHeight>0</wp14:pctHeight>
            </wp14:sizeRelV>
          </wp:anchor>
        </w:drawing>
      </w:r>
      <w:r w:rsidR="00FF664C" w:rsidRPr="00FB1401">
        <w:rPr>
          <w:rFonts w:asciiTheme="majorHAnsi" w:hAnsiTheme="majorHAnsi" w:cstheme="majorHAnsi"/>
          <w:color w:val="577188" w:themeColor="accent1" w:themeShade="BF"/>
        </w:rPr>
        <w:t>KOMUNIKĀCIJA AR SABIEDRĪBU</w:t>
      </w:r>
      <w:bookmarkEnd w:id="45"/>
    </w:p>
    <w:p w14:paraId="43822DC4" w14:textId="77777777" w:rsidR="007206D4" w:rsidRDefault="007206D4" w:rsidP="00FB1401">
      <w:pPr>
        <w:spacing w:before="0" w:after="0" w:line="240" w:lineRule="auto"/>
        <w:ind w:firstLine="720"/>
        <w:jc w:val="both"/>
        <w:rPr>
          <w:rFonts w:asciiTheme="majorHAnsi" w:hAnsiTheme="majorHAnsi" w:cstheme="majorHAnsi"/>
          <w:sz w:val="24"/>
          <w:szCs w:val="24"/>
        </w:rPr>
      </w:pPr>
    </w:p>
    <w:p w14:paraId="742288E6" w14:textId="77777777" w:rsidR="003D62F9" w:rsidRPr="00FB1401" w:rsidRDefault="003D62F9" w:rsidP="00FB1401">
      <w:pPr>
        <w:spacing w:before="0" w:after="0" w:line="240" w:lineRule="auto"/>
        <w:ind w:firstLine="720"/>
        <w:jc w:val="both"/>
        <w:rPr>
          <w:rFonts w:asciiTheme="majorHAnsi" w:hAnsiTheme="majorHAnsi" w:cstheme="majorHAnsi"/>
          <w:sz w:val="24"/>
          <w:szCs w:val="24"/>
        </w:rPr>
      </w:pPr>
      <w:r w:rsidRPr="00FB1401">
        <w:rPr>
          <w:rFonts w:asciiTheme="majorHAnsi" w:hAnsiTheme="majorHAnsi" w:cstheme="majorHAnsi"/>
          <w:sz w:val="24"/>
          <w:szCs w:val="24"/>
        </w:rPr>
        <w:t>Pārvaldei ir svarīgi, lai iedzīvotāji saņemtu izvērstu un daudzpusīgu informāciju par Pārvaldes darbu, Pārvalde regulāri informēja sabiedrību par aktualitātēm ar plašsaziņas līdzekļu, elektroniskā tīmekļa un sociālo tīklu starpniecību, gatavojot preses relīzes, rakstus portālos, laikrakstos, televīzijā, radio vai sagatavojot atbildes uz informācijas pieprasījumiem.</w:t>
      </w:r>
    </w:p>
    <w:p w14:paraId="6BEAD171" w14:textId="18876084" w:rsidR="003D62F9" w:rsidRPr="00FB1401" w:rsidRDefault="003D62F9" w:rsidP="00FB1401">
      <w:pPr>
        <w:spacing w:before="0" w:after="0" w:line="240" w:lineRule="auto"/>
        <w:jc w:val="both"/>
        <w:rPr>
          <w:rFonts w:asciiTheme="majorHAnsi" w:hAnsiTheme="majorHAnsi" w:cstheme="majorHAnsi"/>
          <w:sz w:val="24"/>
          <w:szCs w:val="24"/>
        </w:rPr>
      </w:pPr>
      <w:r w:rsidRPr="00FB1401">
        <w:rPr>
          <w:rFonts w:asciiTheme="majorHAnsi" w:hAnsiTheme="majorHAnsi" w:cstheme="majorHAnsi"/>
          <w:sz w:val="24"/>
          <w:szCs w:val="24"/>
        </w:rPr>
        <w:t xml:space="preserve">Informācija par Pārvaldes aktualitātēm regulāri tika ievietota Pārvaldes </w:t>
      </w:r>
      <w:r w:rsidR="003114A4">
        <w:rPr>
          <w:rFonts w:asciiTheme="majorHAnsi" w:hAnsiTheme="majorHAnsi" w:cstheme="majorHAnsi"/>
          <w:sz w:val="24"/>
          <w:szCs w:val="24"/>
        </w:rPr>
        <w:t>tīmekļa vietnē</w:t>
      </w:r>
      <w:r w:rsidRPr="00FB1401">
        <w:rPr>
          <w:rFonts w:asciiTheme="majorHAnsi" w:hAnsiTheme="majorHAnsi" w:cstheme="majorHAnsi"/>
          <w:sz w:val="24"/>
          <w:szCs w:val="24"/>
        </w:rPr>
        <w:t xml:space="preserve"> </w:t>
      </w:r>
      <w:hyperlink r:id="rId53">
        <w:r w:rsidRPr="007206D4">
          <w:rPr>
            <w:rStyle w:val="Hipersaite"/>
            <w:rFonts w:asciiTheme="majorHAnsi" w:hAnsiTheme="majorHAnsi" w:cstheme="majorHAnsi"/>
            <w:color w:val="0070C0"/>
            <w:sz w:val="24"/>
            <w:szCs w:val="24"/>
          </w:rPr>
          <w:t>www.ievp.gov.lv</w:t>
        </w:r>
      </w:hyperlink>
      <w:r w:rsidRPr="00FB1401">
        <w:rPr>
          <w:rFonts w:asciiTheme="majorHAnsi" w:hAnsiTheme="majorHAnsi" w:cstheme="majorHAnsi"/>
          <w:sz w:val="24"/>
          <w:szCs w:val="24"/>
        </w:rPr>
        <w:t xml:space="preserve"> un publicēta sociālajā mikroblogošanas vietnē Twitter </w:t>
      </w:r>
      <w:hyperlink r:id="rId54">
        <w:r w:rsidRPr="007206D4">
          <w:rPr>
            <w:rStyle w:val="Hipersaite"/>
            <w:rFonts w:asciiTheme="majorHAnsi" w:hAnsiTheme="majorHAnsi" w:cstheme="majorHAnsi"/>
            <w:color w:val="0070C0"/>
            <w:sz w:val="24"/>
            <w:szCs w:val="24"/>
          </w:rPr>
          <w:t>Pārvaldes profilā</w:t>
        </w:r>
      </w:hyperlink>
      <w:r w:rsidRPr="00FB1401">
        <w:rPr>
          <w:rFonts w:asciiTheme="majorHAnsi" w:hAnsiTheme="majorHAnsi" w:cstheme="majorHAnsi"/>
          <w:sz w:val="24"/>
          <w:szCs w:val="24"/>
        </w:rPr>
        <w:t>.</w:t>
      </w:r>
    </w:p>
    <w:p w14:paraId="2A71DFDA" w14:textId="1B6207A1" w:rsidR="003D62F9" w:rsidRPr="00FB1401" w:rsidRDefault="003D62F9" w:rsidP="00FB1401">
      <w:pPr>
        <w:spacing w:before="0" w:after="0" w:line="240" w:lineRule="auto"/>
        <w:ind w:firstLine="720"/>
        <w:jc w:val="both"/>
        <w:rPr>
          <w:rFonts w:asciiTheme="majorHAnsi" w:eastAsia="Calibri" w:hAnsiTheme="majorHAnsi" w:cstheme="majorHAnsi"/>
          <w:sz w:val="24"/>
          <w:szCs w:val="24"/>
        </w:rPr>
      </w:pPr>
      <w:r w:rsidRPr="00FB1401">
        <w:rPr>
          <w:rFonts w:asciiTheme="majorHAnsi" w:eastAsia="Calibri" w:hAnsiTheme="majorHAnsi" w:cstheme="majorHAnsi"/>
          <w:sz w:val="24"/>
          <w:szCs w:val="24"/>
        </w:rPr>
        <w:t>2020.gadā tika uzsākta valsts pārvaldes iestāžu pāreja uz tīmekļ</w:t>
      </w:r>
      <w:r w:rsidR="00FD7E47">
        <w:rPr>
          <w:rFonts w:asciiTheme="majorHAnsi" w:eastAsia="Calibri" w:hAnsiTheme="majorHAnsi" w:cstheme="majorHAnsi"/>
          <w:sz w:val="24"/>
          <w:szCs w:val="24"/>
        </w:rPr>
        <w:t xml:space="preserve">a </w:t>
      </w:r>
      <w:r w:rsidRPr="00FB1401">
        <w:rPr>
          <w:rFonts w:asciiTheme="majorHAnsi" w:eastAsia="Calibri" w:hAnsiTheme="majorHAnsi" w:cstheme="majorHAnsi"/>
          <w:sz w:val="24"/>
          <w:szCs w:val="24"/>
        </w:rPr>
        <w:t xml:space="preserve">vietņu vienoto platformu. Šīs pārmaiņas skāra arī Pārvaldes </w:t>
      </w:r>
      <w:r w:rsidR="00BE5085">
        <w:rPr>
          <w:rFonts w:asciiTheme="majorHAnsi" w:eastAsia="Calibri" w:hAnsiTheme="majorHAnsi" w:cstheme="majorHAnsi"/>
          <w:sz w:val="24"/>
          <w:szCs w:val="24"/>
        </w:rPr>
        <w:t>tīmekļa vietni</w:t>
      </w:r>
      <w:r w:rsidRPr="00FB1401">
        <w:rPr>
          <w:rFonts w:asciiTheme="majorHAnsi" w:eastAsia="Calibri" w:hAnsiTheme="majorHAnsi" w:cstheme="majorHAnsi"/>
          <w:sz w:val="24"/>
          <w:szCs w:val="24"/>
        </w:rPr>
        <w:t>. Būtisks jauninājums ir t</w:t>
      </w:r>
      <w:r w:rsidRPr="00FB1401">
        <w:rPr>
          <w:rFonts w:asciiTheme="majorHAnsi" w:hAnsiTheme="majorHAnsi" w:cstheme="majorHAnsi"/>
          <w:sz w:val="24"/>
          <w:szCs w:val="24"/>
        </w:rPr>
        <w:t>īmekļ</w:t>
      </w:r>
      <w:r w:rsidR="0069100F">
        <w:rPr>
          <w:rFonts w:asciiTheme="majorHAnsi" w:hAnsiTheme="majorHAnsi" w:cstheme="majorHAnsi"/>
          <w:sz w:val="24"/>
          <w:szCs w:val="24"/>
        </w:rPr>
        <w:t xml:space="preserve">a </w:t>
      </w:r>
      <w:r w:rsidRPr="00FB1401">
        <w:rPr>
          <w:rFonts w:asciiTheme="majorHAnsi" w:hAnsiTheme="majorHAnsi" w:cstheme="majorHAnsi"/>
          <w:sz w:val="24"/>
          <w:szCs w:val="24"/>
        </w:rPr>
        <w:t>vietņu vienotajā platformā visām iestādēm izveidots vienāds satura vadības rīks – izmantota atvērtā koda tehnoloģija, kas paver plašas platformas attīstīšanas iespējas, kā arī iestādēm nodrošina plašas satura noformēšanas iespējas un atbrīvo tās no nepieciešamības individuāli uzturēt un attīstīt savu tīmekļ</w:t>
      </w:r>
      <w:r w:rsidR="00FD7E47">
        <w:rPr>
          <w:rFonts w:asciiTheme="majorHAnsi" w:hAnsiTheme="majorHAnsi" w:cstheme="majorHAnsi"/>
          <w:sz w:val="24"/>
          <w:szCs w:val="24"/>
        </w:rPr>
        <w:t xml:space="preserve">a </w:t>
      </w:r>
      <w:r w:rsidRPr="00FB1401">
        <w:rPr>
          <w:rFonts w:asciiTheme="majorHAnsi" w:hAnsiTheme="majorHAnsi" w:cstheme="majorHAnsi"/>
          <w:sz w:val="24"/>
          <w:szCs w:val="24"/>
        </w:rPr>
        <w:t>vietni – tas tiek nodrošināts visai platformai centralizēti, tā ietaupot ievērojamus resursus valsts budžetā. Vienotajā platformā visas iestāžu tīmekļ</w:t>
      </w:r>
      <w:r w:rsidR="00FD7E47">
        <w:rPr>
          <w:rFonts w:asciiTheme="majorHAnsi" w:hAnsiTheme="majorHAnsi" w:cstheme="majorHAnsi"/>
          <w:sz w:val="24"/>
          <w:szCs w:val="24"/>
        </w:rPr>
        <w:t xml:space="preserve">a </w:t>
      </w:r>
      <w:r w:rsidRPr="00FB1401">
        <w:rPr>
          <w:rFonts w:asciiTheme="majorHAnsi" w:hAnsiTheme="majorHAnsi" w:cstheme="majorHAnsi"/>
          <w:sz w:val="24"/>
          <w:szCs w:val="24"/>
        </w:rPr>
        <w:t>vietnes, tai skaitā, Pārvaldes, ir strukturētas pēc līdzīgiem principiem – cilvēks, apmeklējot vienu tīmekļ</w:t>
      </w:r>
      <w:r w:rsidR="004E3982">
        <w:rPr>
          <w:rFonts w:asciiTheme="majorHAnsi" w:hAnsiTheme="majorHAnsi" w:cstheme="majorHAnsi"/>
          <w:sz w:val="24"/>
          <w:szCs w:val="24"/>
        </w:rPr>
        <w:t xml:space="preserve">a </w:t>
      </w:r>
      <w:r w:rsidRPr="00FB1401">
        <w:rPr>
          <w:rFonts w:asciiTheme="majorHAnsi" w:hAnsiTheme="majorHAnsi" w:cstheme="majorHAnsi"/>
          <w:sz w:val="24"/>
          <w:szCs w:val="24"/>
        </w:rPr>
        <w:t>vietni, ātri spēs arī citu iestāžu lapās atrast vajadzīgo, jo nokļūst jau atpazīstamā vidē – satura izkārtojums, izskats, pieejamā funkcionalitāte būs līdzīga jau redzētajai.</w:t>
      </w:r>
    </w:p>
    <w:p w14:paraId="6DA57526" w14:textId="77777777" w:rsidR="003D62F9" w:rsidRPr="00FB1401" w:rsidRDefault="003D62F9" w:rsidP="00FB1401">
      <w:pPr>
        <w:spacing w:before="0" w:after="0" w:line="240" w:lineRule="auto"/>
        <w:ind w:firstLine="720"/>
        <w:jc w:val="both"/>
        <w:rPr>
          <w:rFonts w:asciiTheme="majorHAnsi" w:hAnsiTheme="majorHAnsi" w:cstheme="majorHAnsi"/>
          <w:sz w:val="24"/>
          <w:szCs w:val="24"/>
        </w:rPr>
      </w:pPr>
      <w:r w:rsidRPr="00FB1401">
        <w:rPr>
          <w:rFonts w:asciiTheme="majorHAnsi" w:hAnsiTheme="majorHAnsi" w:cstheme="majorHAnsi"/>
          <w:sz w:val="24"/>
          <w:szCs w:val="24"/>
        </w:rPr>
        <w:t>Pārskata gadā Pārvaldes vadība sniegusi vairākas intervijas un informāciju ziņu aģentūrām, lielākajiem Latvijas nacionālajiem laikrakstiem, radio un televīzijai.</w:t>
      </w:r>
    </w:p>
    <w:p w14:paraId="7F8C3387" w14:textId="77777777" w:rsidR="003D62F9" w:rsidRPr="00FB1401" w:rsidRDefault="003D62F9" w:rsidP="00FB1401">
      <w:pPr>
        <w:spacing w:before="0" w:after="0" w:line="240" w:lineRule="auto"/>
        <w:ind w:firstLine="720"/>
        <w:jc w:val="both"/>
        <w:rPr>
          <w:rFonts w:asciiTheme="majorHAnsi" w:hAnsiTheme="majorHAnsi" w:cstheme="majorHAnsi"/>
          <w:sz w:val="24"/>
          <w:szCs w:val="24"/>
        </w:rPr>
      </w:pPr>
      <w:r w:rsidRPr="00FB1401">
        <w:rPr>
          <w:rFonts w:asciiTheme="majorHAnsi" w:hAnsiTheme="majorHAnsi" w:cstheme="majorHAnsi"/>
          <w:sz w:val="24"/>
          <w:szCs w:val="24"/>
        </w:rPr>
        <w:t xml:space="preserve">Gan Pārvaldes, gan ieslodzījuma vietu personāls noteiktajos laikos pieņem apmeklētājus. Pieņemšanas laikā apmeklētājiem ir iespēja saņemt informāciju un atbildes uz interesējošiem jautājumiem. </w:t>
      </w:r>
    </w:p>
    <w:p w14:paraId="40A1C4A5" w14:textId="611B2ACB" w:rsidR="003D62F9" w:rsidRPr="00FB1401" w:rsidRDefault="003D62F9" w:rsidP="00FB1401">
      <w:pPr>
        <w:spacing w:before="0" w:after="0" w:line="240" w:lineRule="auto"/>
        <w:ind w:firstLine="720"/>
        <w:jc w:val="both"/>
        <w:rPr>
          <w:rFonts w:asciiTheme="majorHAnsi" w:eastAsia="Calibri" w:hAnsiTheme="majorHAnsi" w:cstheme="majorHAnsi"/>
          <w:sz w:val="24"/>
          <w:szCs w:val="24"/>
        </w:rPr>
      </w:pPr>
      <w:r w:rsidRPr="00FB1401">
        <w:rPr>
          <w:rFonts w:asciiTheme="majorHAnsi" w:eastAsia="Calibri" w:hAnsiTheme="majorHAnsi" w:cstheme="majorHAnsi"/>
          <w:sz w:val="24"/>
          <w:szCs w:val="24"/>
        </w:rPr>
        <w:t xml:space="preserve">Ņemot vērā Covid-19 pandēmijas uzliesmojumu, Pārvaldes darbā 2020.gadā liela nozīme bija tieši epidemioloģiskās drošības uzturēšanai visās ieslodzījuma vietās. Līdz ar to, tika pieņemti vairāki ierobežojumi. Lai skaidrotu ieviesto ierobežojumu nepieciešamību un to ieviešanas pamatojumu, kā arī informētu sabiedrību par pieņemtajiem grozījumiem un izmaiņām ierobežojumos, regulāri tika sagatavota aktuālā informācija, kas tika publicēta gan </w:t>
      </w:r>
      <w:r w:rsidR="00645EEA">
        <w:rPr>
          <w:rFonts w:asciiTheme="majorHAnsi" w:eastAsia="Calibri" w:hAnsiTheme="majorHAnsi" w:cstheme="majorHAnsi"/>
          <w:sz w:val="24"/>
          <w:szCs w:val="24"/>
        </w:rPr>
        <w:t>Pārval</w:t>
      </w:r>
      <w:r w:rsidR="00F90A4B">
        <w:rPr>
          <w:rFonts w:asciiTheme="majorHAnsi" w:eastAsia="Calibri" w:hAnsiTheme="majorHAnsi" w:cstheme="majorHAnsi"/>
          <w:sz w:val="24"/>
          <w:szCs w:val="24"/>
        </w:rPr>
        <w:t xml:space="preserve">des </w:t>
      </w:r>
      <w:r w:rsidR="00645EEA">
        <w:rPr>
          <w:rFonts w:asciiTheme="majorHAnsi" w:eastAsia="Calibri" w:hAnsiTheme="majorHAnsi" w:cstheme="majorHAnsi"/>
          <w:sz w:val="24"/>
          <w:szCs w:val="24"/>
        </w:rPr>
        <w:t>tīmekļa vietnē</w:t>
      </w:r>
      <w:r w:rsidRPr="00FB1401">
        <w:rPr>
          <w:rFonts w:asciiTheme="majorHAnsi" w:eastAsia="Calibri" w:hAnsiTheme="majorHAnsi" w:cstheme="majorHAnsi"/>
          <w:sz w:val="24"/>
          <w:szCs w:val="24"/>
        </w:rPr>
        <w:t xml:space="preserve">, gan Twitter kontā, gan arī nodota medijiem. Lai </w:t>
      </w:r>
      <w:r w:rsidR="00F90A4B">
        <w:rPr>
          <w:rFonts w:asciiTheme="majorHAnsi" w:eastAsia="Calibri" w:hAnsiTheme="majorHAnsi" w:cstheme="majorHAnsi"/>
          <w:sz w:val="24"/>
          <w:szCs w:val="24"/>
        </w:rPr>
        <w:t>tīmekļa vietnes</w:t>
      </w:r>
      <w:r w:rsidR="00F90A4B" w:rsidRPr="00FB1401">
        <w:rPr>
          <w:rFonts w:asciiTheme="majorHAnsi" w:eastAsia="Calibri" w:hAnsiTheme="majorHAnsi" w:cstheme="majorHAnsi"/>
          <w:sz w:val="24"/>
          <w:szCs w:val="24"/>
        </w:rPr>
        <w:t xml:space="preserve"> </w:t>
      </w:r>
      <w:r w:rsidRPr="00FB1401">
        <w:rPr>
          <w:rFonts w:asciiTheme="majorHAnsi" w:eastAsia="Calibri" w:hAnsiTheme="majorHAnsi" w:cstheme="majorHAnsi"/>
          <w:sz w:val="24"/>
          <w:szCs w:val="24"/>
        </w:rPr>
        <w:t xml:space="preserve">lietotājiem šo aktuālo informāciju padarītu pārskatāmāku un vieglāk atrodamu, tika izveidota sadaļa </w:t>
      </w:r>
      <w:r w:rsidRPr="00FB1401">
        <w:rPr>
          <w:rFonts w:asciiTheme="majorHAnsi" w:eastAsia="Calibri" w:hAnsiTheme="majorHAnsi" w:cstheme="majorHAnsi"/>
          <w:i/>
          <w:sz w:val="24"/>
          <w:szCs w:val="24"/>
        </w:rPr>
        <w:t>Covid-19 ierobežojumi un izmaiņas ieslodzījuma vietās</w:t>
      </w:r>
      <w:r w:rsidRPr="00FB1401">
        <w:rPr>
          <w:rFonts w:asciiTheme="majorHAnsi" w:eastAsia="Calibri" w:hAnsiTheme="majorHAnsi" w:cstheme="majorHAnsi"/>
          <w:sz w:val="24"/>
          <w:szCs w:val="24"/>
        </w:rPr>
        <w:t>.</w:t>
      </w:r>
    </w:p>
    <w:p w14:paraId="1901B87F" w14:textId="6A4588EE" w:rsidR="003D62F9" w:rsidRPr="00FB1401" w:rsidRDefault="003D62F9" w:rsidP="00FB1401">
      <w:pPr>
        <w:spacing w:before="0" w:after="0" w:line="240" w:lineRule="auto"/>
        <w:ind w:firstLine="720"/>
        <w:jc w:val="both"/>
        <w:rPr>
          <w:rFonts w:asciiTheme="majorHAnsi" w:eastAsia="Calibri" w:hAnsiTheme="majorHAnsi" w:cstheme="majorHAnsi"/>
          <w:sz w:val="24"/>
          <w:szCs w:val="24"/>
        </w:rPr>
      </w:pPr>
      <w:r w:rsidRPr="00FB1401">
        <w:rPr>
          <w:rFonts w:asciiTheme="majorHAnsi" w:eastAsia="Calibri" w:hAnsiTheme="majorHAnsi" w:cstheme="majorHAnsi"/>
          <w:sz w:val="24"/>
          <w:szCs w:val="24"/>
        </w:rPr>
        <w:t xml:space="preserve">Tāpat regulāri tika publicēta aktuālā informācija par </w:t>
      </w:r>
      <w:r w:rsidR="00F90A4B">
        <w:rPr>
          <w:rFonts w:asciiTheme="majorHAnsi" w:eastAsia="Calibri" w:hAnsiTheme="majorHAnsi" w:cstheme="majorHAnsi"/>
          <w:sz w:val="24"/>
          <w:szCs w:val="24"/>
        </w:rPr>
        <w:t>P</w:t>
      </w:r>
      <w:r w:rsidRPr="00FB1401">
        <w:rPr>
          <w:rFonts w:asciiTheme="majorHAnsi" w:eastAsia="Calibri" w:hAnsiTheme="majorHAnsi" w:cstheme="majorHAnsi"/>
          <w:sz w:val="24"/>
          <w:szCs w:val="24"/>
        </w:rPr>
        <w:t>ārvaldes darbu un īstenotajiem pasākumiem.</w:t>
      </w:r>
    </w:p>
    <w:p w14:paraId="720FAFB5" w14:textId="77777777" w:rsidR="003D62F9" w:rsidRDefault="003D62F9" w:rsidP="00FB1401">
      <w:pPr>
        <w:spacing w:before="0" w:after="0" w:line="240" w:lineRule="auto"/>
        <w:rPr>
          <w:rFonts w:asciiTheme="majorHAnsi" w:hAnsiTheme="majorHAnsi" w:cstheme="majorHAnsi"/>
          <w:sz w:val="24"/>
          <w:szCs w:val="24"/>
        </w:rPr>
      </w:pPr>
    </w:p>
    <w:p w14:paraId="5ED4AF35" w14:textId="77777777" w:rsidR="007206D4" w:rsidRPr="00FB1401" w:rsidRDefault="007206D4" w:rsidP="00FB1401">
      <w:pPr>
        <w:spacing w:before="0" w:after="0" w:line="240" w:lineRule="auto"/>
        <w:rPr>
          <w:rFonts w:asciiTheme="majorHAnsi" w:hAnsiTheme="majorHAnsi" w:cstheme="majorHAnsi"/>
          <w:sz w:val="24"/>
          <w:szCs w:val="24"/>
        </w:rPr>
      </w:pPr>
    </w:p>
    <w:p w14:paraId="20527938" w14:textId="77777777" w:rsidR="00FF664C" w:rsidRPr="00FB1401" w:rsidRDefault="001124A7" w:rsidP="00FB1401">
      <w:pPr>
        <w:pStyle w:val="Virsraksts2"/>
        <w:spacing w:before="0" w:after="0"/>
        <w:rPr>
          <w:rFonts w:cstheme="majorHAnsi"/>
          <w:noProof/>
          <w:szCs w:val="24"/>
          <w:lang w:val="lv-LV"/>
        </w:rPr>
      </w:pPr>
      <w:bookmarkStart w:id="46" w:name="_Toc76979449"/>
      <w:r>
        <w:rPr>
          <w:rFonts w:cstheme="majorHAnsi"/>
          <w:noProof/>
          <w:color w:val="577188"/>
          <w:szCs w:val="24"/>
          <w:lang w:val="lv-LV"/>
        </w:rPr>
        <w:lastRenderedPageBreak/>
        <w:t>Par dalību starptautiskās konferencēs, semināros, mācību un pieredzes apmaiņas vizītēs</w:t>
      </w:r>
      <w:bookmarkEnd w:id="46"/>
    </w:p>
    <w:p w14:paraId="17012194" w14:textId="19FAA545" w:rsidR="003D62F9" w:rsidRPr="00FB1401" w:rsidRDefault="003D62F9" w:rsidP="00FB1401">
      <w:pPr>
        <w:spacing w:before="0" w:after="0" w:line="240" w:lineRule="auto"/>
        <w:ind w:firstLine="720"/>
        <w:jc w:val="both"/>
        <w:rPr>
          <w:rFonts w:asciiTheme="majorHAnsi" w:eastAsia="Calibri" w:hAnsiTheme="majorHAnsi" w:cstheme="majorHAnsi"/>
          <w:sz w:val="24"/>
          <w:szCs w:val="24"/>
        </w:rPr>
      </w:pPr>
      <w:r w:rsidRPr="00FB1401">
        <w:rPr>
          <w:rFonts w:asciiTheme="majorHAnsi" w:eastAsia="Calibri" w:hAnsiTheme="majorHAnsi" w:cstheme="majorHAnsi"/>
          <w:sz w:val="24"/>
          <w:szCs w:val="24"/>
        </w:rPr>
        <w:t>Pārskata gada 21.-23.</w:t>
      </w:r>
      <w:r w:rsidR="00C60E5D">
        <w:rPr>
          <w:rFonts w:asciiTheme="majorHAnsi" w:eastAsia="Calibri" w:hAnsiTheme="majorHAnsi" w:cstheme="majorHAnsi"/>
          <w:sz w:val="24"/>
          <w:szCs w:val="24"/>
        </w:rPr>
        <w:t> o</w:t>
      </w:r>
      <w:r w:rsidRPr="00FB1401">
        <w:rPr>
          <w:rFonts w:asciiTheme="majorHAnsi" w:eastAsia="Calibri" w:hAnsiTheme="majorHAnsi" w:cstheme="majorHAnsi"/>
          <w:sz w:val="24"/>
          <w:szCs w:val="24"/>
        </w:rPr>
        <w:t>ktobrī</w:t>
      </w:r>
      <w:r w:rsidR="00C60E5D">
        <w:rPr>
          <w:rFonts w:asciiTheme="majorHAnsi" w:eastAsia="Calibri" w:hAnsiTheme="majorHAnsi" w:cstheme="majorHAnsi"/>
          <w:sz w:val="24"/>
          <w:szCs w:val="24"/>
        </w:rPr>
        <w:t xml:space="preserve"> </w:t>
      </w:r>
      <w:r w:rsidRPr="00FB1401">
        <w:rPr>
          <w:rFonts w:asciiTheme="majorHAnsi" w:eastAsia="Calibri" w:hAnsiTheme="majorHAnsi" w:cstheme="majorHAnsi"/>
          <w:sz w:val="24"/>
          <w:szCs w:val="24"/>
        </w:rPr>
        <w:t>tiešsaistē norisinājās Association for the Treatment of Sexual Abusers (ATSA) ikgadējā pētījumu un ārstēšanas konference "Lending Voices. Strengthening Lives". Galvenās tēmas: "Dzimumnoziedzinieku ārstēšana Amerikas Savienotajās Valstīs: gūtā pieredze un turpmākie virzieni"; "Ievads seksuāli aizskartu pusaudžu novērtēšanā un ārstēšanā"; "Praktiskās stratēģijas par problemātisku seksuālo interešu, fantāziju un mudinājumu pārvaldīšanu"; "Vienotās pieejas: Starpdisciplinārā sadarbība ārstēšanā un kopienas uzraudzībā"</w:t>
      </w:r>
    </w:p>
    <w:p w14:paraId="2171E224" w14:textId="6F4A5F1B" w:rsidR="003D62F9" w:rsidRPr="00FB1401" w:rsidRDefault="003D62F9" w:rsidP="00FB1401">
      <w:pPr>
        <w:spacing w:before="0" w:after="0" w:line="240" w:lineRule="auto"/>
        <w:ind w:firstLine="720"/>
        <w:jc w:val="both"/>
        <w:rPr>
          <w:rFonts w:asciiTheme="majorHAnsi" w:hAnsiTheme="majorHAnsi" w:cstheme="majorHAnsi"/>
          <w:sz w:val="24"/>
          <w:szCs w:val="24"/>
        </w:rPr>
      </w:pPr>
      <w:r w:rsidRPr="00FB1401">
        <w:rPr>
          <w:rFonts w:asciiTheme="majorHAnsi" w:eastAsia="Calibri" w:hAnsiTheme="majorHAnsi" w:cstheme="majorHAnsi"/>
          <w:sz w:val="24"/>
          <w:szCs w:val="24"/>
        </w:rPr>
        <w:t>2020.gada 11. un 12.</w:t>
      </w:r>
      <w:r w:rsidR="00C60E5D">
        <w:rPr>
          <w:rFonts w:asciiTheme="majorHAnsi" w:eastAsia="Calibri" w:hAnsiTheme="majorHAnsi" w:cstheme="majorHAnsi"/>
          <w:sz w:val="24"/>
          <w:szCs w:val="24"/>
        </w:rPr>
        <w:t> m</w:t>
      </w:r>
      <w:r w:rsidRPr="00FB1401">
        <w:rPr>
          <w:rFonts w:asciiTheme="majorHAnsi" w:eastAsia="Calibri" w:hAnsiTheme="majorHAnsi" w:cstheme="majorHAnsi"/>
          <w:sz w:val="24"/>
          <w:szCs w:val="24"/>
        </w:rPr>
        <w:t>artā</w:t>
      </w:r>
      <w:r w:rsidR="00C60E5D">
        <w:rPr>
          <w:rFonts w:asciiTheme="majorHAnsi" w:eastAsia="Calibri" w:hAnsiTheme="majorHAnsi" w:cstheme="majorHAnsi"/>
          <w:sz w:val="24"/>
          <w:szCs w:val="24"/>
        </w:rPr>
        <w:t xml:space="preserve"> </w:t>
      </w:r>
      <w:r w:rsidRPr="00FB1401">
        <w:rPr>
          <w:rFonts w:asciiTheme="majorHAnsi" w:eastAsia="Calibri" w:hAnsiTheme="majorHAnsi" w:cstheme="majorHAnsi"/>
          <w:sz w:val="24"/>
          <w:szCs w:val="24"/>
        </w:rPr>
        <w:t xml:space="preserve">Rīgā notika starptautiskajā konference "Kognitīvi biheiviorālā terapija depresijas un pašnāvības risku novēršanai". Konferences laikā tika izskatīti jautājumi par </w:t>
      </w:r>
      <w:r w:rsidRPr="00FB1401">
        <w:rPr>
          <w:rFonts w:asciiTheme="majorHAnsi" w:hAnsiTheme="majorHAnsi" w:cstheme="majorHAnsi"/>
          <w:sz w:val="24"/>
          <w:szCs w:val="24"/>
        </w:rPr>
        <w:t>depresijas izplatību, etioloģiju un ārstēšan</w:t>
      </w:r>
      <w:r w:rsidRPr="00FB1401">
        <w:rPr>
          <w:rFonts w:asciiTheme="majorHAnsi" w:eastAsia="Calibri" w:hAnsiTheme="majorHAnsi" w:cstheme="majorHAnsi"/>
          <w:sz w:val="24"/>
          <w:szCs w:val="24"/>
        </w:rPr>
        <w:t xml:space="preserve">u, </w:t>
      </w:r>
      <w:r w:rsidRPr="00FB1401">
        <w:rPr>
          <w:rFonts w:asciiTheme="majorHAnsi" w:hAnsiTheme="majorHAnsi" w:cstheme="majorHAnsi"/>
          <w:sz w:val="24"/>
          <w:szCs w:val="24"/>
        </w:rPr>
        <w:t>depresiju un kognitīvi biheiviorālo terapiju, pierādījumos balstītu intervenci pašnāvību prevencē un novēršanā, līdzjūtība pret sevi depresijas novēršanā u.c.</w:t>
      </w:r>
    </w:p>
    <w:p w14:paraId="28FD3B79" w14:textId="77777777" w:rsidR="003D62F9" w:rsidRPr="00FB1401" w:rsidRDefault="003D62F9" w:rsidP="00FB1401">
      <w:pPr>
        <w:pStyle w:val="Bezatstarpm"/>
        <w:spacing w:before="0"/>
        <w:ind w:firstLine="720"/>
        <w:jc w:val="both"/>
        <w:rPr>
          <w:rFonts w:asciiTheme="majorHAnsi" w:hAnsiTheme="majorHAnsi" w:cstheme="majorHAnsi"/>
          <w:sz w:val="24"/>
          <w:szCs w:val="24"/>
        </w:rPr>
      </w:pPr>
      <w:r w:rsidRPr="00FB1401">
        <w:rPr>
          <w:rFonts w:asciiTheme="majorHAnsi" w:hAnsiTheme="majorHAnsi" w:cstheme="majorHAnsi"/>
          <w:sz w:val="24"/>
          <w:szCs w:val="24"/>
        </w:rPr>
        <w:t>Valstī noteikto COVID-19 ierobežojumu dēļ tika atcelti sekojoši ārvalstu komandējumi:</w:t>
      </w:r>
    </w:p>
    <w:p w14:paraId="15DF53DF" w14:textId="60B29178" w:rsidR="003D62F9" w:rsidRPr="00FB1401" w:rsidRDefault="003D62F9" w:rsidP="00FB1401">
      <w:pPr>
        <w:pStyle w:val="Bezatstarpm"/>
        <w:numPr>
          <w:ilvl w:val="0"/>
          <w:numId w:val="30"/>
        </w:numPr>
        <w:spacing w:before="0"/>
        <w:jc w:val="both"/>
        <w:rPr>
          <w:rFonts w:asciiTheme="majorHAnsi" w:hAnsiTheme="majorHAnsi" w:cstheme="majorHAnsi"/>
          <w:sz w:val="24"/>
          <w:szCs w:val="24"/>
        </w:rPr>
      </w:pPr>
      <w:r w:rsidRPr="00FB1401">
        <w:rPr>
          <w:rFonts w:asciiTheme="majorHAnsi" w:hAnsiTheme="majorHAnsi" w:cstheme="majorHAnsi"/>
          <w:sz w:val="24"/>
          <w:szCs w:val="24"/>
        </w:rPr>
        <w:t>No 2020.gada 14.</w:t>
      </w:r>
      <w:r w:rsidR="00C60E5D">
        <w:rPr>
          <w:rFonts w:asciiTheme="majorHAnsi" w:hAnsiTheme="majorHAnsi" w:cstheme="majorHAnsi"/>
          <w:sz w:val="24"/>
          <w:szCs w:val="24"/>
        </w:rPr>
        <w:t> a</w:t>
      </w:r>
      <w:r w:rsidRPr="00FB1401">
        <w:rPr>
          <w:rFonts w:asciiTheme="majorHAnsi" w:hAnsiTheme="majorHAnsi" w:cstheme="majorHAnsi"/>
          <w:sz w:val="24"/>
          <w:szCs w:val="24"/>
        </w:rPr>
        <w:t>prīļa</w:t>
      </w:r>
      <w:r w:rsidR="00C60E5D">
        <w:rPr>
          <w:rFonts w:asciiTheme="majorHAnsi" w:hAnsiTheme="majorHAnsi" w:cstheme="majorHAnsi"/>
          <w:sz w:val="24"/>
          <w:szCs w:val="24"/>
        </w:rPr>
        <w:t xml:space="preserve"> </w:t>
      </w:r>
      <w:r w:rsidRPr="00FB1401">
        <w:rPr>
          <w:rFonts w:asciiTheme="majorHAnsi" w:hAnsiTheme="majorHAnsi" w:cstheme="majorHAnsi"/>
          <w:sz w:val="24"/>
          <w:szCs w:val="24"/>
        </w:rPr>
        <w:t>līdz 2020.gada 17.</w:t>
      </w:r>
      <w:r w:rsidR="00C60E5D">
        <w:rPr>
          <w:rFonts w:asciiTheme="majorHAnsi" w:hAnsiTheme="majorHAnsi" w:cstheme="majorHAnsi"/>
          <w:sz w:val="24"/>
          <w:szCs w:val="24"/>
        </w:rPr>
        <w:t> a</w:t>
      </w:r>
      <w:r w:rsidRPr="00FB1401">
        <w:rPr>
          <w:rFonts w:asciiTheme="majorHAnsi" w:hAnsiTheme="majorHAnsi" w:cstheme="majorHAnsi"/>
          <w:sz w:val="24"/>
          <w:szCs w:val="24"/>
        </w:rPr>
        <w:t>prīlim</w:t>
      </w:r>
      <w:r w:rsidR="00C60E5D">
        <w:rPr>
          <w:rFonts w:asciiTheme="majorHAnsi" w:hAnsiTheme="majorHAnsi" w:cstheme="majorHAnsi"/>
          <w:sz w:val="24"/>
          <w:szCs w:val="24"/>
        </w:rPr>
        <w:t xml:space="preserve"> </w:t>
      </w:r>
      <w:r w:rsidRPr="00FB1401">
        <w:rPr>
          <w:rFonts w:asciiTheme="majorHAnsi" w:hAnsiTheme="majorHAnsi" w:cstheme="majorHAnsi"/>
          <w:sz w:val="24"/>
          <w:szCs w:val="24"/>
        </w:rPr>
        <w:t xml:space="preserve">bija plānota Pārvaldes Mācību centra darbinieku dalība Čehijas Republikas Ieslodzījuma vietu dienesta Mācību akadēmijas organizētajā Pieredzes apmaiņas vizītē par Čehijas mācību akadēmijas mācību procesa organizāciju un Ieslodzījuma vietu sistēmas izpēti. </w:t>
      </w:r>
    </w:p>
    <w:p w14:paraId="33A14D5B" w14:textId="783F4E92" w:rsidR="003D62F9" w:rsidRDefault="003D62F9" w:rsidP="00FB1401">
      <w:pPr>
        <w:pStyle w:val="Bezatstarpm"/>
        <w:numPr>
          <w:ilvl w:val="0"/>
          <w:numId w:val="30"/>
        </w:numPr>
        <w:spacing w:before="0"/>
        <w:jc w:val="both"/>
        <w:rPr>
          <w:rFonts w:asciiTheme="majorHAnsi" w:hAnsiTheme="majorHAnsi" w:cstheme="majorHAnsi"/>
          <w:sz w:val="24"/>
          <w:szCs w:val="24"/>
        </w:rPr>
      </w:pPr>
      <w:r w:rsidRPr="00FB1401">
        <w:rPr>
          <w:rFonts w:asciiTheme="majorHAnsi" w:hAnsiTheme="majorHAnsi" w:cstheme="majorHAnsi"/>
          <w:sz w:val="24"/>
          <w:szCs w:val="24"/>
        </w:rPr>
        <w:t>2020.gadā no 19.</w:t>
      </w:r>
      <w:r w:rsidR="00484911">
        <w:rPr>
          <w:rFonts w:asciiTheme="majorHAnsi" w:hAnsiTheme="majorHAnsi" w:cstheme="majorHAnsi"/>
          <w:sz w:val="24"/>
          <w:szCs w:val="24"/>
        </w:rPr>
        <w:t> m</w:t>
      </w:r>
      <w:r w:rsidRPr="00FB1401">
        <w:rPr>
          <w:rFonts w:asciiTheme="majorHAnsi" w:hAnsiTheme="majorHAnsi" w:cstheme="majorHAnsi"/>
          <w:sz w:val="24"/>
          <w:szCs w:val="24"/>
        </w:rPr>
        <w:t>aija</w:t>
      </w:r>
      <w:r w:rsidR="00484911">
        <w:rPr>
          <w:rFonts w:asciiTheme="majorHAnsi" w:hAnsiTheme="majorHAnsi" w:cstheme="majorHAnsi"/>
          <w:sz w:val="24"/>
          <w:szCs w:val="24"/>
        </w:rPr>
        <w:t xml:space="preserve"> </w:t>
      </w:r>
      <w:r w:rsidRPr="00FB1401">
        <w:rPr>
          <w:rFonts w:asciiTheme="majorHAnsi" w:hAnsiTheme="majorHAnsi" w:cstheme="majorHAnsi"/>
          <w:sz w:val="24"/>
          <w:szCs w:val="24"/>
        </w:rPr>
        <w:t>līdz 22.</w:t>
      </w:r>
      <w:r w:rsidR="00484911">
        <w:rPr>
          <w:rFonts w:asciiTheme="majorHAnsi" w:hAnsiTheme="majorHAnsi" w:cstheme="majorHAnsi"/>
          <w:sz w:val="24"/>
          <w:szCs w:val="24"/>
        </w:rPr>
        <w:t> m</w:t>
      </w:r>
      <w:r w:rsidRPr="00FB1401">
        <w:rPr>
          <w:rFonts w:asciiTheme="majorHAnsi" w:hAnsiTheme="majorHAnsi" w:cstheme="majorHAnsi"/>
          <w:sz w:val="24"/>
          <w:szCs w:val="24"/>
        </w:rPr>
        <w:t>aijam</w:t>
      </w:r>
      <w:r w:rsidR="00484911">
        <w:rPr>
          <w:rFonts w:asciiTheme="majorHAnsi" w:hAnsiTheme="majorHAnsi" w:cstheme="majorHAnsi"/>
          <w:sz w:val="24"/>
          <w:szCs w:val="24"/>
        </w:rPr>
        <w:t xml:space="preserve"> </w:t>
      </w:r>
      <w:r w:rsidRPr="00FB1401">
        <w:rPr>
          <w:rFonts w:asciiTheme="majorHAnsi" w:hAnsiTheme="majorHAnsi" w:cstheme="majorHAnsi"/>
          <w:sz w:val="24"/>
          <w:szCs w:val="24"/>
        </w:rPr>
        <w:t>bija plānota Pārvaldes Iļģuciema cietuma Resocializācijas daļas vecākās inspektores dalība Čehijas Republikas Ieslodzījuma vietu dienesta Mācību akadēmijas organizētajā Starptautiskajā penitenciārās angļu valodas mācību seminārā ar iespēju apmeklēt sieviešu ieslodzījuma vietu un veikt profesionālās pieredzes un zināšanu apmaiņu.</w:t>
      </w:r>
    </w:p>
    <w:p w14:paraId="4E217081" w14:textId="77777777" w:rsidR="007206D4" w:rsidRPr="00FB1401" w:rsidRDefault="007206D4" w:rsidP="00F449DD">
      <w:pPr>
        <w:pStyle w:val="Bezatstarpm"/>
        <w:spacing w:before="0"/>
        <w:ind w:left="720"/>
        <w:jc w:val="both"/>
        <w:rPr>
          <w:rFonts w:asciiTheme="majorHAnsi" w:hAnsiTheme="majorHAnsi" w:cstheme="majorHAnsi"/>
          <w:sz w:val="24"/>
          <w:szCs w:val="24"/>
        </w:rPr>
      </w:pPr>
    </w:p>
    <w:p w14:paraId="73E5D389" w14:textId="77777777" w:rsidR="00FF664C" w:rsidRPr="00FB1401" w:rsidRDefault="001124A7" w:rsidP="00FB1401">
      <w:pPr>
        <w:pStyle w:val="Virsraksts2"/>
        <w:spacing w:before="0" w:after="0"/>
        <w:rPr>
          <w:rFonts w:cstheme="majorHAnsi"/>
          <w:noProof/>
          <w:szCs w:val="24"/>
          <w:lang w:val="lv-LV"/>
        </w:rPr>
      </w:pPr>
      <w:bookmarkStart w:id="47" w:name="_Toc76979450"/>
      <w:r>
        <w:rPr>
          <w:rFonts w:cstheme="majorHAnsi"/>
          <w:noProof/>
          <w:color w:val="577188"/>
          <w:szCs w:val="24"/>
          <w:lang w:val="lv-LV"/>
        </w:rPr>
        <w:t>Par informācijas sniegšanu ārvalstu institūcijām un iestādēm</w:t>
      </w:r>
      <w:bookmarkEnd w:id="47"/>
    </w:p>
    <w:p w14:paraId="52F12455" w14:textId="77777777" w:rsidR="003D62F9" w:rsidRPr="00FB1401" w:rsidRDefault="003D62F9" w:rsidP="00FB1401">
      <w:pPr>
        <w:pStyle w:val="Bezatstarpm"/>
        <w:spacing w:before="0"/>
        <w:ind w:firstLine="720"/>
        <w:jc w:val="both"/>
        <w:rPr>
          <w:rFonts w:asciiTheme="majorHAnsi" w:hAnsiTheme="majorHAnsi" w:cstheme="majorHAnsi"/>
          <w:sz w:val="24"/>
          <w:szCs w:val="24"/>
        </w:rPr>
      </w:pPr>
      <w:r w:rsidRPr="00FB1401">
        <w:rPr>
          <w:rFonts w:asciiTheme="majorHAnsi" w:hAnsiTheme="majorHAnsi" w:cstheme="majorHAnsi"/>
          <w:sz w:val="24"/>
          <w:szCs w:val="24"/>
        </w:rPr>
        <w:t>2020.gadā Pārvalde Eiropas Ieslodzījuma vietu un korekcijas dienestu organizācijas EuroPris ietvaros regulāri sniedza informāciju uz dalībnieku informācijas pieprasījumiem – kopā 2020.gadā Pārvalde saņēma 37 Eiropas valstu informācijas pieprasījumus un sniegusi atbildes uz 32 no tiem.</w:t>
      </w:r>
    </w:p>
    <w:p w14:paraId="080BAA92" w14:textId="77777777" w:rsidR="003D62F9" w:rsidRDefault="003D62F9" w:rsidP="00FB1401">
      <w:pPr>
        <w:spacing w:before="0" w:after="0" w:line="240" w:lineRule="auto"/>
        <w:ind w:firstLine="720"/>
        <w:jc w:val="both"/>
        <w:rPr>
          <w:rFonts w:asciiTheme="majorHAnsi" w:hAnsiTheme="majorHAnsi" w:cstheme="majorHAnsi"/>
          <w:sz w:val="24"/>
          <w:szCs w:val="24"/>
        </w:rPr>
      </w:pPr>
      <w:r w:rsidRPr="00FB1401">
        <w:rPr>
          <w:rFonts w:asciiTheme="majorHAnsi" w:hAnsiTheme="majorHAnsi" w:cstheme="majorHAnsi"/>
          <w:sz w:val="24"/>
          <w:szCs w:val="24"/>
        </w:rPr>
        <w:t>2020.gada ietvaros sakarā ar COVID–19 vīrusa izplatību pasaulē, Eiropas ieslodzījuma vietu dienesti, t.sk. Pārvalde, EuroPris ietvaros regulāri ir veikusi aktuālās informācijas apmaiņu par ieslodzījuma vietu situāciju, saslimstības rādītājiem un pieņemtajiem epidemioloģiskās drošības pasākumiem valstī.</w:t>
      </w:r>
    </w:p>
    <w:p w14:paraId="429B66C6" w14:textId="77777777" w:rsidR="007206D4" w:rsidRDefault="007206D4" w:rsidP="00FB1401">
      <w:pPr>
        <w:spacing w:before="0" w:after="0" w:line="240" w:lineRule="auto"/>
        <w:ind w:firstLine="720"/>
        <w:jc w:val="both"/>
        <w:rPr>
          <w:rFonts w:asciiTheme="majorHAnsi" w:hAnsiTheme="majorHAnsi" w:cstheme="majorHAnsi"/>
          <w:sz w:val="24"/>
          <w:szCs w:val="24"/>
        </w:rPr>
      </w:pPr>
    </w:p>
    <w:p w14:paraId="5EC29B8F" w14:textId="77777777" w:rsidR="007206D4" w:rsidRPr="00FB1401" w:rsidRDefault="007206D4" w:rsidP="00FB1401">
      <w:pPr>
        <w:spacing w:before="0" w:after="0" w:line="240" w:lineRule="auto"/>
        <w:ind w:firstLine="720"/>
        <w:jc w:val="both"/>
        <w:rPr>
          <w:rFonts w:asciiTheme="majorHAnsi" w:hAnsiTheme="majorHAnsi" w:cstheme="majorHAnsi"/>
          <w:sz w:val="24"/>
          <w:szCs w:val="24"/>
        </w:rPr>
      </w:pPr>
    </w:p>
    <w:p w14:paraId="6AD6B0C9" w14:textId="77777777" w:rsidR="003D62F9" w:rsidRPr="00FB1401" w:rsidRDefault="001124A7" w:rsidP="00FB1401">
      <w:pPr>
        <w:pStyle w:val="Virsraksts2"/>
        <w:spacing w:before="0" w:after="0"/>
        <w:rPr>
          <w:rFonts w:cstheme="majorHAnsi"/>
          <w:noProof/>
          <w:szCs w:val="24"/>
          <w:lang w:val="lv-LV"/>
        </w:rPr>
      </w:pPr>
      <w:bookmarkStart w:id="48" w:name="_Toc76979451"/>
      <w:r>
        <w:rPr>
          <w:rFonts w:cstheme="majorHAnsi"/>
          <w:noProof/>
          <w:color w:val="577188"/>
          <w:szCs w:val="24"/>
          <w:lang w:val="lv-LV"/>
        </w:rPr>
        <w:lastRenderedPageBreak/>
        <w:t>Par ārvalstu delegāciju uzņemšanu, kas interesējās par Latvijas penitenciāro sistēmu, tās attīštības tendencēm un uzkrāto darba pieredzi</w:t>
      </w:r>
      <w:bookmarkEnd w:id="48"/>
    </w:p>
    <w:p w14:paraId="4949082E" w14:textId="123BC1EC" w:rsidR="003D62F9" w:rsidRPr="00FB1401" w:rsidRDefault="003D62F9" w:rsidP="00FB1401">
      <w:pPr>
        <w:pStyle w:val="Bezatstarpm"/>
        <w:spacing w:before="0"/>
        <w:ind w:firstLine="720"/>
        <w:jc w:val="both"/>
        <w:rPr>
          <w:rFonts w:asciiTheme="majorHAnsi" w:hAnsiTheme="majorHAnsi" w:cstheme="majorHAnsi"/>
          <w:sz w:val="24"/>
          <w:szCs w:val="24"/>
        </w:rPr>
      </w:pPr>
      <w:r w:rsidRPr="00FB1401">
        <w:rPr>
          <w:rFonts w:asciiTheme="majorHAnsi" w:hAnsiTheme="majorHAnsi" w:cstheme="majorHAnsi"/>
          <w:sz w:val="24"/>
          <w:szCs w:val="24"/>
        </w:rPr>
        <w:t>2020.gada 4.</w:t>
      </w:r>
      <w:r w:rsidR="00F42010">
        <w:rPr>
          <w:rFonts w:asciiTheme="majorHAnsi" w:hAnsiTheme="majorHAnsi" w:cstheme="majorHAnsi"/>
          <w:sz w:val="24"/>
          <w:szCs w:val="24"/>
        </w:rPr>
        <w:t> f</w:t>
      </w:r>
      <w:r w:rsidRPr="00FB1401">
        <w:rPr>
          <w:rFonts w:asciiTheme="majorHAnsi" w:hAnsiTheme="majorHAnsi" w:cstheme="majorHAnsi"/>
          <w:sz w:val="24"/>
          <w:szCs w:val="24"/>
        </w:rPr>
        <w:t>ebruārī</w:t>
      </w:r>
      <w:r w:rsidR="00F42010">
        <w:rPr>
          <w:rFonts w:asciiTheme="majorHAnsi" w:hAnsiTheme="majorHAnsi" w:cstheme="majorHAnsi"/>
          <w:sz w:val="24"/>
          <w:szCs w:val="24"/>
        </w:rPr>
        <w:t xml:space="preserve"> </w:t>
      </w:r>
      <w:r w:rsidRPr="00FB1401">
        <w:rPr>
          <w:rFonts w:asciiTheme="majorHAnsi" w:hAnsiTheme="majorHAnsi" w:cstheme="majorHAnsi"/>
          <w:sz w:val="24"/>
          <w:szCs w:val="24"/>
        </w:rPr>
        <w:t xml:space="preserve">Olaines cietuma (Latvijas Cietumu slimnīcas) Atkarīgo centru apmeklēja bērnu aizsardzības/narkotiku lietošanas apkarošanas konsultantu grupa – 11 personas – no Somijas, lai iepazītos ar Atkarīgo Centra darba organizāciju un apskatītu, kā tiek īstenota atkarību ārstēšanas programma Olainē. </w:t>
      </w:r>
    </w:p>
    <w:p w14:paraId="11CB9B9D" w14:textId="23277335" w:rsidR="003D62F9" w:rsidRDefault="003D62F9" w:rsidP="00FB1401">
      <w:pPr>
        <w:pStyle w:val="Bezatstarpm"/>
        <w:spacing w:before="0"/>
        <w:ind w:firstLine="720"/>
        <w:jc w:val="both"/>
        <w:rPr>
          <w:rFonts w:asciiTheme="majorHAnsi" w:eastAsia="Times New Roman" w:hAnsiTheme="majorHAnsi" w:cstheme="majorHAnsi"/>
          <w:sz w:val="24"/>
          <w:szCs w:val="24"/>
        </w:rPr>
      </w:pPr>
      <w:r w:rsidRPr="00FB1401">
        <w:rPr>
          <w:rFonts w:asciiTheme="majorHAnsi" w:eastAsia="Times New Roman" w:hAnsiTheme="majorHAnsi" w:cstheme="majorHAnsi"/>
          <w:sz w:val="24"/>
          <w:szCs w:val="24"/>
        </w:rPr>
        <w:t>No 2020.gada 17.</w:t>
      </w:r>
      <w:r w:rsidR="00F42010">
        <w:rPr>
          <w:rFonts w:asciiTheme="majorHAnsi" w:eastAsia="Times New Roman" w:hAnsiTheme="majorHAnsi" w:cstheme="majorHAnsi"/>
          <w:sz w:val="24"/>
          <w:szCs w:val="24"/>
        </w:rPr>
        <w:t> f</w:t>
      </w:r>
      <w:r w:rsidRPr="00FB1401">
        <w:rPr>
          <w:rFonts w:asciiTheme="majorHAnsi" w:eastAsia="Times New Roman" w:hAnsiTheme="majorHAnsi" w:cstheme="majorHAnsi"/>
          <w:sz w:val="24"/>
          <w:szCs w:val="24"/>
        </w:rPr>
        <w:t>ebruāra</w:t>
      </w:r>
      <w:r w:rsidR="00F42010">
        <w:rPr>
          <w:rFonts w:asciiTheme="majorHAnsi" w:eastAsia="Times New Roman" w:hAnsiTheme="majorHAnsi" w:cstheme="majorHAnsi"/>
          <w:sz w:val="24"/>
          <w:szCs w:val="24"/>
        </w:rPr>
        <w:t xml:space="preserve"> </w:t>
      </w:r>
      <w:r w:rsidRPr="00FB1401">
        <w:rPr>
          <w:rFonts w:asciiTheme="majorHAnsi" w:eastAsia="Times New Roman" w:hAnsiTheme="majorHAnsi" w:cstheme="majorHAnsi"/>
          <w:sz w:val="24"/>
          <w:szCs w:val="24"/>
        </w:rPr>
        <w:t>līdz 19.</w:t>
      </w:r>
      <w:r w:rsidR="00F42010">
        <w:rPr>
          <w:rFonts w:asciiTheme="majorHAnsi" w:eastAsia="Times New Roman" w:hAnsiTheme="majorHAnsi" w:cstheme="majorHAnsi"/>
          <w:sz w:val="24"/>
          <w:szCs w:val="24"/>
        </w:rPr>
        <w:t> </w:t>
      </w:r>
      <w:r w:rsidRPr="00FB1401">
        <w:rPr>
          <w:rFonts w:asciiTheme="majorHAnsi" w:eastAsia="Times New Roman" w:hAnsiTheme="majorHAnsi" w:cstheme="majorHAnsi"/>
          <w:sz w:val="24"/>
          <w:szCs w:val="24"/>
        </w:rPr>
        <w:t xml:space="preserve">februārim NFI projekta ietvaros Latvijā viesojās Norvēģijas Korekcijas dienestu akadēmijas un Norvēģijas Romerike cietuma pārstāvji, lai piedalītos informācijas apmaiņā par projekta īstenošanas progresu un sniegtu konsultējošu atbalstu projekta darba grupai, kas </w:t>
      </w:r>
      <w:r w:rsidR="00654B7B">
        <w:rPr>
          <w:rFonts w:asciiTheme="majorHAnsi" w:eastAsia="Times New Roman" w:hAnsiTheme="majorHAnsi" w:cstheme="majorHAnsi"/>
          <w:sz w:val="24"/>
          <w:szCs w:val="24"/>
        </w:rPr>
        <w:t>strādāja</w:t>
      </w:r>
      <w:r w:rsidRPr="00FB1401">
        <w:rPr>
          <w:rFonts w:asciiTheme="majorHAnsi" w:eastAsia="Times New Roman" w:hAnsiTheme="majorHAnsi" w:cstheme="majorHAnsi"/>
          <w:sz w:val="24"/>
          <w:szCs w:val="24"/>
        </w:rPr>
        <w:t xml:space="preserve"> pie Prakses vadītāju sistēmas izveides Pārvaldes Mācību centra īstenoto apmācību programmu kontekstā.</w:t>
      </w:r>
    </w:p>
    <w:p w14:paraId="4B1D93C7" w14:textId="77777777" w:rsidR="007206D4" w:rsidRPr="00FB1401" w:rsidRDefault="007206D4" w:rsidP="00FB1401">
      <w:pPr>
        <w:pStyle w:val="Bezatstarpm"/>
        <w:spacing w:before="0"/>
        <w:ind w:firstLine="720"/>
        <w:jc w:val="both"/>
        <w:rPr>
          <w:rFonts w:asciiTheme="majorHAnsi" w:hAnsiTheme="majorHAnsi" w:cstheme="majorHAnsi"/>
          <w:sz w:val="24"/>
          <w:szCs w:val="24"/>
        </w:rPr>
      </w:pPr>
    </w:p>
    <w:p w14:paraId="48BB068B" w14:textId="77777777" w:rsidR="003D62F9" w:rsidRPr="00FB1401" w:rsidRDefault="001124A7" w:rsidP="00FB1401">
      <w:pPr>
        <w:pStyle w:val="Virsraksts2"/>
        <w:spacing w:before="0" w:after="0"/>
        <w:rPr>
          <w:rFonts w:cstheme="majorHAnsi"/>
          <w:noProof/>
          <w:szCs w:val="24"/>
          <w:lang w:val="lv-LV"/>
        </w:rPr>
      </w:pPr>
      <w:bookmarkStart w:id="49" w:name="_Toc76979452"/>
      <w:r>
        <w:rPr>
          <w:rFonts w:cstheme="majorHAnsi"/>
          <w:noProof/>
          <w:color w:val="577188"/>
          <w:szCs w:val="24"/>
          <w:lang w:val="lv-LV"/>
        </w:rPr>
        <w:t>P</w:t>
      </w:r>
      <w:r w:rsidR="003D62F9" w:rsidRPr="00FB1401">
        <w:rPr>
          <w:rFonts w:cstheme="majorHAnsi"/>
          <w:noProof/>
          <w:color w:val="577188"/>
          <w:szCs w:val="24"/>
          <w:lang w:val="lv-LV"/>
        </w:rPr>
        <w:t>ar konferencēm ar starptautisku viesu dalību</w:t>
      </w:r>
      <w:bookmarkEnd w:id="49"/>
    </w:p>
    <w:p w14:paraId="49F6E6C0" w14:textId="0B141D43" w:rsidR="003D62F9" w:rsidRPr="00FB1401" w:rsidRDefault="003D62F9" w:rsidP="00FB1401">
      <w:pPr>
        <w:spacing w:before="0" w:after="0" w:line="240" w:lineRule="auto"/>
        <w:ind w:firstLine="720"/>
        <w:jc w:val="both"/>
        <w:rPr>
          <w:rFonts w:asciiTheme="majorHAnsi" w:hAnsiTheme="majorHAnsi" w:cstheme="majorHAnsi"/>
          <w:sz w:val="24"/>
          <w:szCs w:val="24"/>
        </w:rPr>
      </w:pPr>
      <w:r w:rsidRPr="00FB1401">
        <w:rPr>
          <w:rFonts w:asciiTheme="majorHAnsi" w:hAnsiTheme="majorHAnsi" w:cstheme="majorHAnsi"/>
          <w:sz w:val="24"/>
          <w:szCs w:val="24"/>
        </w:rPr>
        <w:t>Pārskata gada 21.</w:t>
      </w:r>
      <w:r w:rsidR="00F42010">
        <w:rPr>
          <w:rFonts w:asciiTheme="majorHAnsi" w:hAnsiTheme="majorHAnsi" w:cstheme="majorHAnsi"/>
          <w:sz w:val="24"/>
          <w:szCs w:val="24"/>
        </w:rPr>
        <w:t> s</w:t>
      </w:r>
      <w:r w:rsidRPr="00FB1401">
        <w:rPr>
          <w:rFonts w:asciiTheme="majorHAnsi" w:hAnsiTheme="majorHAnsi" w:cstheme="majorHAnsi"/>
          <w:sz w:val="24"/>
          <w:szCs w:val="24"/>
        </w:rPr>
        <w:t>eptembrī</w:t>
      </w:r>
      <w:r w:rsidR="00F42010">
        <w:rPr>
          <w:rFonts w:asciiTheme="majorHAnsi" w:hAnsiTheme="majorHAnsi" w:cstheme="majorHAnsi"/>
          <w:sz w:val="24"/>
          <w:szCs w:val="24"/>
        </w:rPr>
        <w:t xml:space="preserve"> </w:t>
      </w:r>
      <w:r w:rsidRPr="00FB1401">
        <w:rPr>
          <w:rFonts w:asciiTheme="majorHAnsi" w:hAnsiTheme="majorHAnsi" w:cstheme="majorHAnsi"/>
          <w:sz w:val="24"/>
          <w:szCs w:val="24"/>
        </w:rPr>
        <w:t xml:space="preserve">ESF projekta Nr.9.1.2.0/16/I/001 </w:t>
      </w:r>
      <w:r w:rsidRPr="00FB1401">
        <w:rPr>
          <w:rFonts w:asciiTheme="majorHAnsi" w:eastAsia="Calibri" w:hAnsiTheme="majorHAnsi" w:cstheme="majorHAnsi"/>
          <w:sz w:val="24"/>
          <w:szCs w:val="24"/>
        </w:rPr>
        <w:t>"</w:t>
      </w:r>
      <w:r w:rsidRPr="00FB1401">
        <w:rPr>
          <w:rFonts w:asciiTheme="majorHAnsi" w:hAnsiTheme="majorHAnsi" w:cstheme="majorHAnsi"/>
          <w:sz w:val="24"/>
          <w:szCs w:val="24"/>
        </w:rPr>
        <w:t>Bijušo ieslodzīto integrācija sabiedrībā un darba tirgū</w:t>
      </w:r>
      <w:r w:rsidRPr="00FB1401">
        <w:rPr>
          <w:rFonts w:asciiTheme="majorHAnsi" w:eastAsia="Calibri" w:hAnsiTheme="majorHAnsi" w:cstheme="majorHAnsi"/>
          <w:sz w:val="24"/>
          <w:szCs w:val="24"/>
        </w:rPr>
        <w:t>"</w:t>
      </w:r>
      <w:r w:rsidRPr="00FB1401">
        <w:rPr>
          <w:rFonts w:asciiTheme="majorHAnsi" w:hAnsiTheme="majorHAnsi" w:cstheme="majorHAnsi"/>
          <w:sz w:val="24"/>
          <w:szCs w:val="24"/>
        </w:rPr>
        <w:t xml:space="preserve"> ietvaros norisinājās seminārs </w:t>
      </w:r>
      <w:r w:rsidRPr="00FB1401">
        <w:rPr>
          <w:rFonts w:asciiTheme="majorHAnsi" w:eastAsia="Calibri" w:hAnsiTheme="majorHAnsi" w:cstheme="majorHAnsi"/>
          <w:sz w:val="24"/>
          <w:szCs w:val="24"/>
        </w:rPr>
        <w:t>"</w:t>
      </w:r>
      <w:r w:rsidRPr="00FB1401">
        <w:rPr>
          <w:rFonts w:asciiTheme="majorHAnsi" w:hAnsiTheme="majorHAnsi" w:cstheme="majorHAnsi"/>
          <w:sz w:val="24"/>
          <w:szCs w:val="24"/>
        </w:rPr>
        <w:t>Multidimensionālās ģimenes terapija (MDĢT) un tās ieviešanas iespējas Latvijā</w:t>
      </w:r>
      <w:r w:rsidRPr="00FB1401">
        <w:rPr>
          <w:rFonts w:asciiTheme="majorHAnsi" w:eastAsia="Calibri" w:hAnsiTheme="majorHAnsi" w:cstheme="majorHAnsi"/>
          <w:sz w:val="24"/>
          <w:szCs w:val="24"/>
        </w:rPr>
        <w:t>"</w:t>
      </w:r>
      <w:r w:rsidRPr="00FB1401">
        <w:rPr>
          <w:rFonts w:asciiTheme="majorHAnsi" w:hAnsiTheme="majorHAnsi" w:cstheme="majorHAnsi"/>
          <w:sz w:val="24"/>
          <w:szCs w:val="24"/>
        </w:rPr>
        <w:t>. Pasākumu attālināti vadīja Nīderlandes lektori - MDĢT programmas starptautiskais treneris Kornelis Mos (Cornelis Mos) un Jauniešu intervences aģentūras biznesa attīstības vadītāja Nēltje Elizabete Boere (Neeltje Elizabeth Boer). Lektori dalījās ar pieredzi un pauda viedokli par multidimensionālās ģimenes terapijas programmas ieviešanas iespējām Latvijā un starpinstitūciju sadarbību multidimensionālās ģimenes terapijas programmas modeļa izveidošanā. Seminārā piedalījās 30 speciālisti un eksperti no Tieslietu ministrijas, Labklājības ministrijas, Veselības ministrijas, Pārvaldes, Valsts probācijas dienesta kā arī, no citām valsts iestādēm un nevalstiskajām organizācijām.</w:t>
      </w:r>
    </w:p>
    <w:p w14:paraId="1FFF2EF1" w14:textId="77777777" w:rsidR="00FF664C" w:rsidRPr="00FB1401" w:rsidRDefault="00FF664C" w:rsidP="00FB1401">
      <w:pPr>
        <w:spacing w:before="0" w:after="0" w:line="240" w:lineRule="auto"/>
        <w:rPr>
          <w:rFonts w:asciiTheme="majorHAnsi" w:hAnsiTheme="majorHAnsi" w:cstheme="majorHAnsi"/>
        </w:rPr>
      </w:pPr>
    </w:p>
    <w:p w14:paraId="1BB88934" w14:textId="77777777" w:rsidR="00FF664C" w:rsidRPr="00FB1401" w:rsidRDefault="009846E9" w:rsidP="007206D4">
      <w:pPr>
        <w:pStyle w:val="Virsraksts1"/>
        <w:spacing w:after="0" w:line="360" w:lineRule="auto"/>
        <w:rPr>
          <w:rFonts w:asciiTheme="majorHAnsi" w:hAnsiTheme="majorHAnsi" w:cstheme="majorHAnsi"/>
          <w:color w:val="577188" w:themeColor="accent1" w:themeShade="BF"/>
        </w:rPr>
      </w:pPr>
      <w:bookmarkStart w:id="50" w:name="_Toc76979453"/>
      <w:r>
        <w:rPr>
          <w:rFonts w:asciiTheme="majorHAnsi" w:hAnsiTheme="majorHAnsi" w:cstheme="majorHAnsi"/>
          <w:noProof/>
          <w:color w:val="000000" w:themeColor="text1"/>
          <w:sz w:val="24"/>
          <w:szCs w:val="24"/>
        </w:rPr>
        <w:lastRenderedPageBreak/>
        <w:drawing>
          <wp:anchor distT="0" distB="0" distL="114300" distR="114300" simplePos="0" relativeHeight="251658262" behindDoc="0" locked="0" layoutInCell="1" allowOverlap="1" wp14:anchorId="58967F60" wp14:editId="20A16722">
            <wp:simplePos x="0" y="0"/>
            <wp:positionH relativeFrom="column">
              <wp:posOffset>-912495</wp:posOffset>
            </wp:positionH>
            <wp:positionV relativeFrom="paragraph">
              <wp:posOffset>-19050</wp:posOffset>
            </wp:positionV>
            <wp:extent cx="676275" cy="676275"/>
            <wp:effectExtent l="0" t="0" r="0" b="0"/>
            <wp:wrapNone/>
            <wp:docPr id="55" name="Grafika 55" descr="Kontrolsarak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checklist_ltr.svg"/>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676275" cy="676275"/>
                    </a:xfrm>
                    <a:prstGeom prst="rect">
                      <a:avLst/>
                    </a:prstGeom>
                  </pic:spPr>
                </pic:pic>
              </a:graphicData>
            </a:graphic>
            <wp14:sizeRelH relativeFrom="margin">
              <wp14:pctWidth>0</wp14:pctWidth>
            </wp14:sizeRelH>
            <wp14:sizeRelV relativeFrom="margin">
              <wp14:pctHeight>0</wp14:pctHeight>
            </wp14:sizeRelV>
          </wp:anchor>
        </w:drawing>
      </w:r>
      <w:r w:rsidR="003D62F9" w:rsidRPr="00FB1401">
        <w:rPr>
          <w:rFonts w:asciiTheme="majorHAnsi" w:hAnsiTheme="majorHAnsi" w:cstheme="majorHAnsi"/>
          <w:color w:val="577188" w:themeColor="accent1" w:themeShade="BF"/>
        </w:rPr>
        <w:t>NĀKAMAJĀ GADĀ PLĀNOTIE PASĀKUMI</w:t>
      </w:r>
      <w:bookmarkEnd w:id="50"/>
    </w:p>
    <w:p w14:paraId="11744578" w14:textId="77777777" w:rsidR="00FF664C" w:rsidRPr="00FB1401" w:rsidRDefault="001124A7" w:rsidP="00FB1401">
      <w:pPr>
        <w:pStyle w:val="Virsraksts2"/>
        <w:spacing w:before="0" w:after="0"/>
        <w:rPr>
          <w:rFonts w:cstheme="majorHAnsi"/>
          <w:noProof/>
          <w:szCs w:val="24"/>
          <w:lang w:val="lv-LV"/>
        </w:rPr>
      </w:pPr>
      <w:bookmarkStart w:id="51" w:name="_Toc76979454"/>
      <w:bookmarkStart w:id="52" w:name="_Hlk77586587"/>
      <w:r>
        <w:rPr>
          <w:rFonts w:cstheme="majorHAnsi"/>
          <w:noProof/>
          <w:color w:val="577188"/>
          <w:szCs w:val="24"/>
          <w:lang w:val="lv-LV"/>
        </w:rPr>
        <w:t>P</w:t>
      </w:r>
      <w:r w:rsidR="00FF664C" w:rsidRPr="00FB1401">
        <w:rPr>
          <w:rFonts w:cstheme="majorHAnsi"/>
          <w:noProof/>
          <w:color w:val="577188"/>
          <w:szCs w:val="24"/>
          <w:lang w:val="lv-LV"/>
        </w:rPr>
        <w:t xml:space="preserve">ar </w:t>
      </w:r>
      <w:r w:rsidR="003D62F9" w:rsidRPr="00FB1401">
        <w:rPr>
          <w:rFonts w:cstheme="majorHAnsi"/>
          <w:noProof/>
          <w:color w:val="577188"/>
          <w:szCs w:val="24"/>
          <w:lang w:val="lv-LV"/>
        </w:rPr>
        <w:t>2020.gadā uzsāktiem pasākumiem, kuri tiks turpināti 2021.gadā</w:t>
      </w:r>
      <w:r w:rsidR="00BD7301" w:rsidRPr="00FB1401">
        <w:rPr>
          <w:rFonts w:cstheme="majorHAnsi"/>
          <w:noProof/>
          <w:color w:val="577188"/>
          <w:szCs w:val="24"/>
          <w:lang w:val="lv-LV"/>
        </w:rPr>
        <w:t>, par plānotiem sadarbības projektiem un pētījumiem</w:t>
      </w:r>
      <w:bookmarkEnd w:id="51"/>
    </w:p>
    <w:p w14:paraId="3499BB33" w14:textId="1848645D" w:rsidR="00BD7301" w:rsidRPr="00FB1401" w:rsidRDefault="00BD7301" w:rsidP="00FB1401">
      <w:pPr>
        <w:pStyle w:val="Bezatstarpm"/>
        <w:spacing w:before="0"/>
        <w:rPr>
          <w:rFonts w:asciiTheme="majorHAnsi" w:hAnsiTheme="majorHAnsi" w:cstheme="majorHAnsi"/>
          <w:sz w:val="24"/>
          <w:szCs w:val="24"/>
        </w:rPr>
      </w:pPr>
      <w:r w:rsidRPr="00FB1401">
        <w:rPr>
          <w:rFonts w:asciiTheme="majorHAnsi" w:hAnsiTheme="majorHAnsi" w:cstheme="majorHAnsi"/>
          <w:sz w:val="24"/>
          <w:szCs w:val="24"/>
        </w:rPr>
        <w:t>Programmas "Eiropas Ekonomikas zonas un Norvēģijas finanšu instrumentu finansēto programmu, projektu un pasākumu īstenošana" ietvaros:</w:t>
      </w:r>
    </w:p>
    <w:p w14:paraId="08AF6C9F" w14:textId="009D39CB" w:rsidR="00BD7301" w:rsidRPr="00FB1401" w:rsidRDefault="00BD7301" w:rsidP="00FB1401">
      <w:pPr>
        <w:pStyle w:val="Bezatstarpm"/>
        <w:numPr>
          <w:ilvl w:val="0"/>
          <w:numId w:val="39"/>
        </w:numPr>
        <w:spacing w:before="0"/>
        <w:jc w:val="both"/>
        <w:rPr>
          <w:rStyle w:val="normaltextrun"/>
          <w:rFonts w:asciiTheme="majorHAnsi" w:hAnsiTheme="majorHAnsi" w:cstheme="majorHAnsi"/>
          <w:sz w:val="24"/>
          <w:szCs w:val="24"/>
        </w:rPr>
      </w:pPr>
      <w:r w:rsidRPr="00FB1401">
        <w:rPr>
          <w:rFonts w:asciiTheme="majorHAnsi" w:hAnsiTheme="majorHAnsi" w:cstheme="majorHAnsi"/>
          <w:sz w:val="24"/>
          <w:szCs w:val="24"/>
        </w:rPr>
        <w:t>2021.gad</w:t>
      </w:r>
      <w:r w:rsidR="005A5421">
        <w:rPr>
          <w:rFonts w:asciiTheme="majorHAnsi" w:hAnsiTheme="majorHAnsi" w:cstheme="majorHAnsi"/>
          <w:sz w:val="24"/>
          <w:szCs w:val="24"/>
        </w:rPr>
        <w:t>ā tiks īstenoti ar jaunā Mācību centra būvniecību saistītie darbi. Papildus tiks īstenotas un noslēgtas iepirkuma procedūras, kas ietver citus ar būvniecību saistītus darbus, tai skaitā</w:t>
      </w:r>
      <w:r w:rsidR="00CE6003">
        <w:rPr>
          <w:rFonts w:asciiTheme="majorHAnsi" w:hAnsiTheme="majorHAnsi" w:cstheme="majorHAnsi"/>
          <w:sz w:val="24"/>
          <w:szCs w:val="24"/>
        </w:rPr>
        <w:t>,</w:t>
      </w:r>
      <w:r w:rsidR="005A5421">
        <w:rPr>
          <w:rFonts w:asciiTheme="majorHAnsi" w:hAnsiTheme="majorHAnsi" w:cstheme="majorHAnsi"/>
          <w:sz w:val="24"/>
          <w:szCs w:val="24"/>
        </w:rPr>
        <w:t xml:space="preserve"> par Atklātā cietuma korpusa būvniecību, būvuzraudzības pakalpojumiem un būvniecības ekspertīzi.</w:t>
      </w:r>
    </w:p>
    <w:p w14:paraId="4CE6C21D" w14:textId="60179CFE" w:rsidR="00BD7301" w:rsidRPr="00FB1401" w:rsidRDefault="00BD7301" w:rsidP="00FB1401">
      <w:pPr>
        <w:pStyle w:val="Bezatstarpm"/>
        <w:numPr>
          <w:ilvl w:val="0"/>
          <w:numId w:val="39"/>
        </w:numPr>
        <w:spacing w:before="0"/>
        <w:jc w:val="both"/>
        <w:rPr>
          <w:rStyle w:val="normaltextrun"/>
          <w:rFonts w:asciiTheme="majorHAnsi" w:hAnsiTheme="majorHAnsi" w:cstheme="majorHAnsi"/>
          <w:sz w:val="24"/>
          <w:szCs w:val="24"/>
        </w:rPr>
      </w:pPr>
      <w:r w:rsidRPr="00FB1401">
        <w:rPr>
          <w:rStyle w:val="normaltextrun"/>
          <w:rFonts w:asciiTheme="majorHAnsi" w:hAnsiTheme="majorHAnsi" w:cstheme="majorHAnsi"/>
          <w:sz w:val="24"/>
          <w:szCs w:val="24"/>
        </w:rPr>
        <w:t xml:space="preserve">2021.gadā, izmantojot izstrādāto jauno prakses vadītāju apmācību programmu, </w:t>
      </w:r>
      <w:r w:rsidR="005A5421">
        <w:rPr>
          <w:rStyle w:val="normaltextrun"/>
          <w:rFonts w:asciiTheme="majorHAnsi" w:hAnsiTheme="majorHAnsi" w:cstheme="majorHAnsi"/>
          <w:sz w:val="24"/>
          <w:szCs w:val="24"/>
        </w:rPr>
        <w:t>tiks īstenotas</w:t>
      </w:r>
      <w:r w:rsidRPr="00FB1401">
        <w:rPr>
          <w:rStyle w:val="normaltextrun"/>
          <w:rFonts w:asciiTheme="majorHAnsi" w:hAnsiTheme="majorHAnsi" w:cstheme="majorHAnsi"/>
          <w:sz w:val="24"/>
          <w:szCs w:val="24"/>
        </w:rPr>
        <w:t xml:space="preserve"> prakses vadītāju apmācības</w:t>
      </w:r>
      <w:r w:rsidR="005A5421">
        <w:rPr>
          <w:rStyle w:val="normaltextrun"/>
          <w:rFonts w:asciiTheme="majorHAnsi" w:hAnsiTheme="majorHAnsi" w:cstheme="majorHAnsi"/>
          <w:sz w:val="24"/>
          <w:szCs w:val="24"/>
        </w:rPr>
        <w:t>, kā arī pilot-prakses īstenošana, kuras ietvaros tiks izmantotas jauniegūt</w:t>
      </w:r>
      <w:r w:rsidR="00CE6003">
        <w:rPr>
          <w:rStyle w:val="normaltextrun"/>
          <w:rFonts w:asciiTheme="majorHAnsi" w:hAnsiTheme="majorHAnsi" w:cstheme="majorHAnsi"/>
          <w:sz w:val="24"/>
          <w:szCs w:val="24"/>
        </w:rPr>
        <w:t>ā</w:t>
      </w:r>
      <w:r w:rsidR="005A5421">
        <w:rPr>
          <w:rStyle w:val="normaltextrun"/>
          <w:rFonts w:asciiTheme="majorHAnsi" w:hAnsiTheme="majorHAnsi" w:cstheme="majorHAnsi"/>
          <w:sz w:val="24"/>
          <w:szCs w:val="24"/>
        </w:rPr>
        <w:t>s zināšanas</w:t>
      </w:r>
      <w:r w:rsidRPr="00FB1401">
        <w:rPr>
          <w:rStyle w:val="normaltextrun"/>
          <w:rFonts w:asciiTheme="majorHAnsi" w:hAnsiTheme="majorHAnsi" w:cstheme="majorHAnsi"/>
          <w:sz w:val="24"/>
          <w:szCs w:val="24"/>
        </w:rPr>
        <w:t>.</w:t>
      </w:r>
    </w:p>
    <w:p w14:paraId="7A8AAC68" w14:textId="101FA273" w:rsidR="003D62F9" w:rsidRPr="007206D4" w:rsidRDefault="00BD7301" w:rsidP="007206D4">
      <w:pPr>
        <w:pStyle w:val="Bezatstarpm"/>
        <w:numPr>
          <w:ilvl w:val="0"/>
          <w:numId w:val="39"/>
        </w:numPr>
        <w:spacing w:before="0"/>
        <w:jc w:val="both"/>
        <w:rPr>
          <w:rStyle w:val="normaltextrun"/>
          <w:rFonts w:asciiTheme="majorHAnsi" w:hAnsiTheme="majorHAnsi" w:cstheme="majorHAnsi"/>
          <w:sz w:val="24"/>
          <w:szCs w:val="24"/>
        </w:rPr>
      </w:pPr>
      <w:r w:rsidRPr="00FB1401">
        <w:rPr>
          <w:rStyle w:val="normaltextrun"/>
          <w:rFonts w:asciiTheme="majorHAnsi" w:hAnsiTheme="majorHAnsi" w:cstheme="majorHAnsi"/>
          <w:sz w:val="24"/>
          <w:szCs w:val="24"/>
        </w:rPr>
        <w:t xml:space="preserve">2021.gadā tiks </w:t>
      </w:r>
      <w:r w:rsidR="00E61136">
        <w:rPr>
          <w:rStyle w:val="normaltextrun"/>
          <w:rFonts w:asciiTheme="majorHAnsi" w:hAnsiTheme="majorHAnsi" w:cstheme="majorHAnsi"/>
          <w:sz w:val="24"/>
          <w:szCs w:val="24"/>
        </w:rPr>
        <w:t xml:space="preserve">aktīvi īstenoti Projekta publicitātes pasākumi, tai skaitā, </w:t>
      </w:r>
      <w:r w:rsidRPr="00FB1401">
        <w:rPr>
          <w:rStyle w:val="normaltextrun"/>
          <w:rFonts w:asciiTheme="majorHAnsi" w:hAnsiTheme="majorHAnsi" w:cstheme="majorHAnsi"/>
          <w:sz w:val="24"/>
          <w:szCs w:val="24"/>
        </w:rPr>
        <w:t>izdots Pārvaldes žurnāla numurs par aktualitātēm nozarē.</w:t>
      </w:r>
    </w:p>
    <w:bookmarkEnd w:id="52"/>
    <w:p w14:paraId="350500C0" w14:textId="77777777" w:rsidR="00BD7301" w:rsidRPr="00FB1401" w:rsidRDefault="00BD7301" w:rsidP="00FB1401">
      <w:pPr>
        <w:spacing w:before="0" w:after="0" w:line="240" w:lineRule="auto"/>
        <w:rPr>
          <w:rFonts w:asciiTheme="majorHAnsi" w:hAnsiTheme="majorHAnsi" w:cstheme="majorHAnsi"/>
          <w:sz w:val="24"/>
          <w:szCs w:val="24"/>
        </w:rPr>
      </w:pPr>
      <w:r w:rsidRPr="00FB1401">
        <w:rPr>
          <w:rFonts w:asciiTheme="majorHAnsi" w:hAnsiTheme="majorHAnsi" w:cstheme="majorHAnsi"/>
          <w:sz w:val="24"/>
          <w:szCs w:val="24"/>
        </w:rPr>
        <w:t>Programmas "Eiropas Sociālās fonda (ESF) projektu un pasākumu īstenošana" ietvaros:</w:t>
      </w:r>
    </w:p>
    <w:p w14:paraId="1BFAA00B" w14:textId="77777777" w:rsidR="00BD7301" w:rsidRPr="00FB1401" w:rsidRDefault="00BD7301" w:rsidP="00FB1401">
      <w:pPr>
        <w:spacing w:before="0" w:after="0" w:line="240" w:lineRule="auto"/>
        <w:rPr>
          <w:rFonts w:asciiTheme="majorHAnsi" w:hAnsiTheme="majorHAnsi" w:cstheme="majorHAnsi"/>
          <w:sz w:val="24"/>
          <w:szCs w:val="24"/>
        </w:rPr>
      </w:pPr>
      <w:r w:rsidRPr="00FB1401">
        <w:rPr>
          <w:rFonts w:asciiTheme="majorHAnsi" w:hAnsiTheme="majorHAnsi" w:cstheme="majorHAnsi"/>
          <w:sz w:val="24"/>
          <w:szCs w:val="24"/>
        </w:rPr>
        <w:t>"Bijušo ieslodzīto integrācija sabiedrībā un darba tirgū":</w:t>
      </w:r>
    </w:p>
    <w:p w14:paraId="78DA74C0" w14:textId="77777777" w:rsidR="00BD7301" w:rsidRPr="00FB1401" w:rsidRDefault="00BD7301" w:rsidP="00FB1401">
      <w:pPr>
        <w:pStyle w:val="Sarakstarindkopa"/>
        <w:numPr>
          <w:ilvl w:val="1"/>
          <w:numId w:val="41"/>
        </w:numPr>
        <w:spacing w:before="0" w:after="0" w:line="240" w:lineRule="auto"/>
        <w:ind w:left="709"/>
        <w:jc w:val="both"/>
        <w:rPr>
          <w:rFonts w:asciiTheme="majorHAnsi" w:hAnsiTheme="majorHAnsi" w:cstheme="majorHAnsi"/>
          <w:sz w:val="24"/>
          <w:szCs w:val="24"/>
        </w:rPr>
      </w:pPr>
      <w:r w:rsidRPr="00FB1401">
        <w:rPr>
          <w:rFonts w:asciiTheme="majorHAnsi" w:hAnsiTheme="majorHAnsi" w:cstheme="majorHAnsi"/>
          <w:sz w:val="24"/>
          <w:szCs w:val="24"/>
        </w:rPr>
        <w:t>2021.gadā tiks izstrādāta rokasgrāmata pašvaldību sociālajiem darbiniekiem darbam ar bijušajiem ieslodzītajiem un, vienlaikus, arī ieslodzījuma vietu sociālajiem darbiniekiem, kuriem šādu metodisku materiālu līdz šim nav bijis;</w:t>
      </w:r>
    </w:p>
    <w:p w14:paraId="6FBDD0C6" w14:textId="77777777" w:rsidR="00BD7301" w:rsidRPr="00FB1401" w:rsidRDefault="00BD7301" w:rsidP="00FB1401">
      <w:pPr>
        <w:pStyle w:val="Sarakstarindkopa"/>
        <w:numPr>
          <w:ilvl w:val="1"/>
          <w:numId w:val="41"/>
        </w:numPr>
        <w:spacing w:before="0" w:after="0" w:line="240" w:lineRule="auto"/>
        <w:ind w:left="709"/>
        <w:jc w:val="both"/>
        <w:rPr>
          <w:rFonts w:asciiTheme="majorHAnsi" w:hAnsiTheme="majorHAnsi" w:cstheme="majorHAnsi"/>
          <w:sz w:val="24"/>
          <w:szCs w:val="24"/>
        </w:rPr>
      </w:pPr>
      <w:r w:rsidRPr="00FB1401">
        <w:rPr>
          <w:rFonts w:asciiTheme="majorHAnsi" w:hAnsiTheme="majorHAnsi" w:cstheme="majorHAnsi"/>
          <w:sz w:val="24"/>
          <w:szCs w:val="24"/>
        </w:rPr>
        <w:t>Nākamajā gadā tiks izstrādāta mācību programma brīvprātīgā darba koordinatoriem ieslodzījuma vietās, kas pēc apmācībām ļaus brīvprātīgo darbu organizēt atbilstoši Brīvprātīgā darba likuma nosacījumiem;</w:t>
      </w:r>
    </w:p>
    <w:p w14:paraId="5FFF32D7" w14:textId="77777777" w:rsidR="00BD7301" w:rsidRPr="00FB1401" w:rsidRDefault="00BD7301" w:rsidP="00FB1401">
      <w:pPr>
        <w:pStyle w:val="Sarakstarindkopa"/>
        <w:numPr>
          <w:ilvl w:val="1"/>
          <w:numId w:val="41"/>
        </w:numPr>
        <w:spacing w:before="0" w:after="0" w:line="240" w:lineRule="auto"/>
        <w:ind w:left="709"/>
        <w:jc w:val="both"/>
        <w:rPr>
          <w:rFonts w:asciiTheme="majorHAnsi" w:hAnsiTheme="majorHAnsi" w:cstheme="majorHAnsi"/>
          <w:sz w:val="24"/>
          <w:szCs w:val="24"/>
        </w:rPr>
      </w:pPr>
      <w:r w:rsidRPr="00FB1401">
        <w:rPr>
          <w:rFonts w:asciiTheme="majorHAnsi" w:hAnsiTheme="majorHAnsi" w:cstheme="majorHAnsi"/>
          <w:sz w:val="24"/>
          <w:szCs w:val="24"/>
        </w:rPr>
        <w:t>Tiks veikts pētījums par profesionālo izglītību un darba prasmju programmu attīstību ieslodzījuma vietās, atbilstoši darba tirgus pieprasījumam;</w:t>
      </w:r>
    </w:p>
    <w:p w14:paraId="5C4E4622" w14:textId="77777777" w:rsidR="00BD7301" w:rsidRPr="00FB1401" w:rsidRDefault="00BD7301" w:rsidP="00FB1401">
      <w:pPr>
        <w:pStyle w:val="Sarakstarindkopa"/>
        <w:numPr>
          <w:ilvl w:val="1"/>
          <w:numId w:val="41"/>
        </w:numPr>
        <w:spacing w:before="0" w:after="0" w:line="240" w:lineRule="auto"/>
        <w:ind w:left="709"/>
        <w:jc w:val="both"/>
        <w:rPr>
          <w:rFonts w:asciiTheme="majorHAnsi" w:hAnsiTheme="majorHAnsi" w:cstheme="majorHAnsi"/>
          <w:sz w:val="24"/>
          <w:szCs w:val="24"/>
        </w:rPr>
      </w:pPr>
      <w:r w:rsidRPr="00FB1401">
        <w:rPr>
          <w:rFonts w:asciiTheme="majorHAnsi" w:hAnsiTheme="majorHAnsi" w:cstheme="majorHAnsi"/>
          <w:sz w:val="24"/>
          <w:szCs w:val="24"/>
        </w:rPr>
        <w:t>Plānotas ikgadējās Nodarbinātības valsts aģentūras darbinieku (karjeras konsultantu) apmācības par ieslodzījuma vietu darba specifiku;</w:t>
      </w:r>
    </w:p>
    <w:p w14:paraId="41E572FF" w14:textId="77777777" w:rsidR="00BD7301" w:rsidRPr="00FB1401" w:rsidRDefault="00BD7301" w:rsidP="00FB1401">
      <w:pPr>
        <w:pStyle w:val="Sarakstarindkopa"/>
        <w:numPr>
          <w:ilvl w:val="1"/>
          <w:numId w:val="41"/>
        </w:numPr>
        <w:spacing w:before="0" w:after="0" w:line="240" w:lineRule="auto"/>
        <w:ind w:left="709"/>
        <w:jc w:val="both"/>
        <w:rPr>
          <w:rFonts w:asciiTheme="majorHAnsi" w:hAnsiTheme="majorHAnsi" w:cstheme="majorHAnsi"/>
          <w:sz w:val="24"/>
          <w:szCs w:val="24"/>
        </w:rPr>
      </w:pPr>
      <w:r w:rsidRPr="00FB1401">
        <w:rPr>
          <w:rFonts w:asciiTheme="majorHAnsi" w:hAnsiTheme="majorHAnsi" w:cstheme="majorHAnsi"/>
          <w:sz w:val="24"/>
          <w:szCs w:val="24"/>
        </w:rPr>
        <w:t>Tiks turpinātas psihiskās veselības speciālistu konsultācijas bijušajiem ieslodzītajiem – probācijas klientiem, kā arī tiks turpināta cieša sadarbība ar Valsts probācijas dienesta nodarbinātajiem, lai organizētu speciālistu (t.sk. psihologu, psihoterapeitu) konsultācijas bijušajiem ieslodzītajiem, lai stiprinātu komunikācijas prasmes, iemaņas un sociālās prasmes, kas nepieciešamas resocializācijai t.sk. lai veiksmīgi atgrieztos darba tirgū;</w:t>
      </w:r>
    </w:p>
    <w:p w14:paraId="1A798904" w14:textId="77777777" w:rsidR="00BD7301" w:rsidRPr="00FB1401" w:rsidRDefault="00BD7301" w:rsidP="00FB1401">
      <w:pPr>
        <w:pStyle w:val="Sarakstarindkopa"/>
        <w:numPr>
          <w:ilvl w:val="1"/>
          <w:numId w:val="41"/>
        </w:numPr>
        <w:spacing w:before="0" w:after="0" w:line="240" w:lineRule="auto"/>
        <w:ind w:left="709"/>
        <w:jc w:val="both"/>
        <w:rPr>
          <w:rFonts w:asciiTheme="majorHAnsi" w:hAnsiTheme="majorHAnsi" w:cstheme="majorHAnsi"/>
          <w:sz w:val="24"/>
          <w:szCs w:val="24"/>
        </w:rPr>
      </w:pPr>
      <w:r w:rsidRPr="00FB1401">
        <w:rPr>
          <w:rFonts w:asciiTheme="majorHAnsi" w:hAnsiTheme="majorHAnsi" w:cstheme="majorHAnsi"/>
          <w:sz w:val="24"/>
          <w:szCs w:val="24"/>
        </w:rPr>
        <w:t>Tiks uzsākta rokasgrāmatas izstrāde ieslodzījuma vietu sociālo darbinieku vajadzībām, kā arī pašvaldību sociālo darbinieku vajadzībām darbam ar bijušajiem ieslodzītajiem;</w:t>
      </w:r>
    </w:p>
    <w:p w14:paraId="438A12E7" w14:textId="77777777" w:rsidR="00BD7301" w:rsidRPr="007206D4" w:rsidRDefault="00BD7301" w:rsidP="00FB1401">
      <w:pPr>
        <w:pStyle w:val="Sarakstarindkopa"/>
        <w:numPr>
          <w:ilvl w:val="1"/>
          <w:numId w:val="41"/>
        </w:numPr>
        <w:spacing w:before="0" w:after="0" w:line="240" w:lineRule="auto"/>
        <w:ind w:left="709"/>
        <w:jc w:val="both"/>
        <w:rPr>
          <w:rFonts w:asciiTheme="majorHAnsi" w:hAnsiTheme="majorHAnsi" w:cstheme="majorHAnsi"/>
          <w:sz w:val="24"/>
          <w:szCs w:val="24"/>
        </w:rPr>
      </w:pPr>
      <w:r w:rsidRPr="00FB1401">
        <w:rPr>
          <w:rFonts w:asciiTheme="majorHAnsi" w:hAnsiTheme="majorHAnsi" w:cstheme="majorHAnsi"/>
          <w:sz w:val="24"/>
          <w:szCs w:val="24"/>
        </w:rPr>
        <w:t>Plānots uzsākt pētījumu par ģimenes nozīmi ieslodzītā/notiesātā resocializācijas procesā.</w:t>
      </w:r>
    </w:p>
    <w:p w14:paraId="23040774" w14:textId="77777777" w:rsidR="00BD7301" w:rsidRPr="00FB1401" w:rsidRDefault="00BD7301" w:rsidP="00FB1401">
      <w:pPr>
        <w:spacing w:before="0" w:after="0" w:line="240" w:lineRule="auto"/>
        <w:rPr>
          <w:rFonts w:asciiTheme="majorHAnsi" w:hAnsiTheme="majorHAnsi" w:cstheme="majorHAnsi"/>
          <w:sz w:val="24"/>
          <w:szCs w:val="24"/>
        </w:rPr>
      </w:pPr>
      <w:r w:rsidRPr="00FB1401">
        <w:rPr>
          <w:rFonts w:asciiTheme="majorHAnsi" w:hAnsiTheme="majorHAnsi" w:cstheme="majorHAnsi"/>
          <w:sz w:val="24"/>
          <w:szCs w:val="24"/>
        </w:rPr>
        <w:t>"Resocializācijas sistēmas efektivitātes paaugstināšana":</w:t>
      </w:r>
    </w:p>
    <w:p w14:paraId="6C9EB751" w14:textId="77777777" w:rsidR="00BD7301" w:rsidRPr="00FB1401" w:rsidRDefault="00BD7301" w:rsidP="00FB1401">
      <w:pPr>
        <w:pStyle w:val="Sarakstarindkopa"/>
        <w:numPr>
          <w:ilvl w:val="1"/>
          <w:numId w:val="43"/>
        </w:numPr>
        <w:spacing w:before="0" w:after="0" w:line="240" w:lineRule="auto"/>
        <w:ind w:left="709"/>
        <w:jc w:val="both"/>
        <w:rPr>
          <w:rFonts w:asciiTheme="majorHAnsi" w:hAnsiTheme="majorHAnsi" w:cstheme="majorHAnsi"/>
          <w:sz w:val="24"/>
          <w:szCs w:val="24"/>
        </w:rPr>
      </w:pPr>
      <w:r w:rsidRPr="00FB1401">
        <w:rPr>
          <w:rFonts w:asciiTheme="majorHAnsi" w:hAnsiTheme="majorHAnsi" w:cstheme="majorHAnsi"/>
          <w:sz w:val="24"/>
          <w:szCs w:val="24"/>
        </w:rPr>
        <w:lastRenderedPageBreak/>
        <w:t>Valsts probācijas dienesta vajadzībām no Amerikas Savienotām Valstīm tiks pārņemts un pielāgots ekskluzīvs bērnu un jauniešu noziedzīgas uzvedības risku vērtēšanas instruments;</w:t>
      </w:r>
    </w:p>
    <w:p w14:paraId="1FEB97E3" w14:textId="77777777" w:rsidR="00BD7301" w:rsidRPr="00FB1401" w:rsidRDefault="00BD7301" w:rsidP="00FB1401">
      <w:pPr>
        <w:pStyle w:val="Sarakstarindkopa"/>
        <w:numPr>
          <w:ilvl w:val="1"/>
          <w:numId w:val="43"/>
        </w:numPr>
        <w:spacing w:before="0" w:after="0" w:line="240" w:lineRule="auto"/>
        <w:ind w:left="709"/>
        <w:jc w:val="both"/>
        <w:rPr>
          <w:rFonts w:asciiTheme="majorHAnsi" w:hAnsiTheme="majorHAnsi" w:cstheme="majorHAnsi"/>
          <w:sz w:val="24"/>
          <w:szCs w:val="24"/>
        </w:rPr>
      </w:pPr>
      <w:r w:rsidRPr="00FB1401">
        <w:rPr>
          <w:rFonts w:asciiTheme="majorHAnsi" w:hAnsiTheme="majorHAnsi" w:cstheme="majorHAnsi"/>
          <w:sz w:val="24"/>
          <w:szCs w:val="24"/>
        </w:rPr>
        <w:t>2021.gadā tiks izstrādāts Pārvaldes un Valsts probācijas dienesta apvienotais resocializācijas programmu licencēšanas modelis un programmu standarts, kā arī programmu vadītāju vadlīnijas;</w:t>
      </w:r>
    </w:p>
    <w:p w14:paraId="2C2EA3E0" w14:textId="77777777" w:rsidR="00BD7301" w:rsidRPr="00FB1401" w:rsidRDefault="00BD7301" w:rsidP="00FB1401">
      <w:pPr>
        <w:pStyle w:val="Sarakstarindkopa"/>
        <w:numPr>
          <w:ilvl w:val="1"/>
          <w:numId w:val="43"/>
        </w:numPr>
        <w:spacing w:before="0" w:after="0" w:line="240" w:lineRule="auto"/>
        <w:ind w:left="709"/>
        <w:jc w:val="both"/>
        <w:rPr>
          <w:rFonts w:asciiTheme="majorHAnsi" w:hAnsiTheme="majorHAnsi" w:cstheme="majorHAnsi"/>
          <w:sz w:val="24"/>
          <w:szCs w:val="24"/>
        </w:rPr>
      </w:pPr>
      <w:r w:rsidRPr="00FB1401">
        <w:rPr>
          <w:rFonts w:asciiTheme="majorHAnsi" w:hAnsiTheme="majorHAnsi" w:cstheme="majorHAnsi"/>
          <w:sz w:val="24"/>
          <w:szCs w:val="24"/>
        </w:rPr>
        <w:t>Pētījums par Pārvaldes Risku un vajadzību novērtēšanas instrumentu un tā pilnveidošanu "RVN vispārējā riska un vajadzību novērtēšanas instrumenta statiskās skalas izveide recidīva prognozei Latvijā ieslodzīto populācijā". Pētījumā iegūtie rezultāti par ieslodzīto riska un vajadzību izvērtēšanu, tiks izmantoti, lai veidotu recidīva riska novērtēšanas instrumentu;</w:t>
      </w:r>
    </w:p>
    <w:p w14:paraId="14519BFF" w14:textId="77777777" w:rsidR="00BD7301" w:rsidRPr="00FB1401" w:rsidRDefault="00BD7301" w:rsidP="00FB1401">
      <w:pPr>
        <w:pStyle w:val="Sarakstarindkopa"/>
        <w:numPr>
          <w:ilvl w:val="1"/>
          <w:numId w:val="43"/>
        </w:numPr>
        <w:spacing w:before="0" w:after="0" w:line="240" w:lineRule="auto"/>
        <w:ind w:left="709"/>
        <w:jc w:val="both"/>
        <w:rPr>
          <w:rFonts w:asciiTheme="majorHAnsi" w:hAnsiTheme="majorHAnsi" w:cstheme="majorHAnsi"/>
          <w:sz w:val="24"/>
          <w:szCs w:val="24"/>
        </w:rPr>
      </w:pPr>
      <w:r w:rsidRPr="00FB1401">
        <w:rPr>
          <w:rFonts w:asciiTheme="majorHAnsi" w:hAnsiTheme="majorHAnsi" w:cstheme="majorHAnsi"/>
          <w:sz w:val="24"/>
          <w:szCs w:val="24"/>
        </w:rPr>
        <w:t>Pētījumā par resocializācijas programmas "Pārmaiņām Jā!" aprobācijas rezultātiem, plānots iegūt vērtīgu informāciju par programmas kvalitāti un īstermiņa efektivitāti, kas nepieciešamības gadījumā palīdzēs uzlabot izstrādāto programmu, veicot tajā nepieciešamās korekcijas vai papildinājumus, tādejādi uzlabojot tās kvalitāti un efektivitāti;</w:t>
      </w:r>
    </w:p>
    <w:p w14:paraId="19DA5464" w14:textId="77777777" w:rsidR="00BD7301" w:rsidRPr="00FB1401" w:rsidRDefault="00BD7301" w:rsidP="00FB1401">
      <w:pPr>
        <w:pStyle w:val="Sarakstarindkopa"/>
        <w:numPr>
          <w:ilvl w:val="1"/>
          <w:numId w:val="43"/>
        </w:numPr>
        <w:spacing w:before="0" w:after="0" w:line="240" w:lineRule="auto"/>
        <w:ind w:left="709"/>
        <w:jc w:val="both"/>
        <w:rPr>
          <w:rFonts w:asciiTheme="majorHAnsi" w:hAnsiTheme="majorHAnsi" w:cstheme="majorHAnsi"/>
          <w:sz w:val="24"/>
          <w:szCs w:val="24"/>
        </w:rPr>
      </w:pPr>
      <w:r w:rsidRPr="00FB1401">
        <w:rPr>
          <w:rFonts w:asciiTheme="majorHAnsi" w:hAnsiTheme="majorHAnsi" w:cstheme="majorHAnsi"/>
          <w:sz w:val="24"/>
          <w:szCs w:val="24"/>
        </w:rPr>
        <w:t>Tiks organizētas individuālās un grupu supervīzijas: Pārvaldes darbiniekiem – kapelāniem, psihologiem, sociālajiem darbiniekiem un resocializācijas darbiniekiem, Valsts probācijas dienesta darbiniekiem, kā psihologu un psihoterapeitu konsultācijas profesionālās noturības stiprināšanai;</w:t>
      </w:r>
    </w:p>
    <w:p w14:paraId="67E43021" w14:textId="77777777" w:rsidR="00BD7301" w:rsidRPr="00FB1401" w:rsidRDefault="00BD7301" w:rsidP="00FB1401">
      <w:pPr>
        <w:pStyle w:val="Sarakstarindkopa"/>
        <w:numPr>
          <w:ilvl w:val="1"/>
          <w:numId w:val="43"/>
        </w:numPr>
        <w:spacing w:before="0" w:after="0" w:line="240" w:lineRule="auto"/>
        <w:ind w:left="709"/>
        <w:jc w:val="both"/>
        <w:rPr>
          <w:rFonts w:asciiTheme="majorHAnsi" w:hAnsiTheme="majorHAnsi" w:cstheme="majorHAnsi"/>
          <w:sz w:val="24"/>
          <w:szCs w:val="24"/>
        </w:rPr>
      </w:pPr>
      <w:r w:rsidRPr="00FB1401">
        <w:rPr>
          <w:rFonts w:asciiTheme="majorHAnsi" w:hAnsiTheme="majorHAnsi" w:cstheme="majorHAnsi"/>
          <w:sz w:val="24"/>
          <w:szCs w:val="24"/>
        </w:rPr>
        <w:t>Tiks organizētas mācības  un semināri Pārvaldes un Valsts probācijas dienesta programmu vadītājiem un darbiniekiem: "Motivējošā intervēšana", "Vecāku prasmju programma", "Senioru programma", "Resocializācijas programma vardarbībā cietušajiem", "Apsardzes, uzraudzības un drošības darbinieku apmācība", "Mācības par pilnveidoto Ieslodzījuma vietu pārvaldes risku un vajadzību novērtēšanas sākotnējo versiju", "Suicidālās uzvedības skrīnings", "Valsts probācijas dienesta darbinieku apmācības par jauna pusaudžu/jauniešu novērtēšanas instrumenta sākotnējo versiju", "Pārmaiņu vadība un personālpārvaldība";</w:t>
      </w:r>
    </w:p>
    <w:p w14:paraId="38175DD8" w14:textId="77777777" w:rsidR="00BD7301" w:rsidRPr="00FB1401" w:rsidRDefault="00BD7301" w:rsidP="00FB1401">
      <w:pPr>
        <w:pStyle w:val="Sarakstarindkopa"/>
        <w:numPr>
          <w:ilvl w:val="1"/>
          <w:numId w:val="43"/>
        </w:numPr>
        <w:spacing w:before="0" w:after="0" w:line="240" w:lineRule="auto"/>
        <w:ind w:left="709"/>
        <w:jc w:val="both"/>
        <w:rPr>
          <w:rFonts w:asciiTheme="majorHAnsi" w:hAnsiTheme="majorHAnsi" w:cstheme="majorHAnsi"/>
          <w:sz w:val="24"/>
          <w:szCs w:val="24"/>
        </w:rPr>
      </w:pPr>
      <w:r w:rsidRPr="00FB1401">
        <w:rPr>
          <w:rFonts w:asciiTheme="majorHAnsi" w:hAnsiTheme="majorHAnsi" w:cstheme="majorHAnsi"/>
          <w:sz w:val="24"/>
          <w:szCs w:val="24"/>
        </w:rPr>
        <w:t>Valsts probācijas dienesta darba uzlabošanai paredzēta sistēmiska instrumenta izstrāde starpnieku vadītā izlīguma procesa novērtēšanai, kas paredzēts Valsts probācijas dienesta izlīguma funkciju vajadzībām;</w:t>
      </w:r>
    </w:p>
    <w:p w14:paraId="064B52CB" w14:textId="45EEB9C2" w:rsidR="000A3048" w:rsidRDefault="00BD7301" w:rsidP="00CF6A75">
      <w:pPr>
        <w:pStyle w:val="Sarakstarindkopa"/>
        <w:numPr>
          <w:ilvl w:val="1"/>
          <w:numId w:val="43"/>
        </w:numPr>
        <w:spacing w:before="0" w:after="0" w:line="240" w:lineRule="auto"/>
        <w:ind w:left="709"/>
        <w:jc w:val="both"/>
        <w:rPr>
          <w:rFonts w:asciiTheme="majorHAnsi" w:hAnsiTheme="majorHAnsi" w:cstheme="majorHAnsi"/>
          <w:sz w:val="24"/>
          <w:szCs w:val="24"/>
        </w:rPr>
      </w:pPr>
      <w:r w:rsidRPr="00FB1401">
        <w:rPr>
          <w:rFonts w:asciiTheme="majorHAnsi" w:hAnsiTheme="majorHAnsi" w:cstheme="majorHAnsi"/>
          <w:sz w:val="24"/>
          <w:szCs w:val="24"/>
        </w:rPr>
        <w:t>Attālinātā formātā norisināsies pieci informatīvi semināri, kuros ar resocializāciju un integrāciju saistīti jautājumi tiks apspriesti ar visu pašvaldību sociālo dienestu speciālistu dalību.</w:t>
      </w:r>
    </w:p>
    <w:p w14:paraId="53EEB056" w14:textId="51891428" w:rsidR="00A91C99" w:rsidRPr="00A91C99" w:rsidRDefault="00A91C99" w:rsidP="00F449DD">
      <w:pPr>
        <w:spacing w:before="0" w:after="0" w:line="240" w:lineRule="auto"/>
        <w:jc w:val="both"/>
        <w:rPr>
          <w:rFonts w:asciiTheme="majorHAnsi" w:hAnsiTheme="majorHAnsi" w:cstheme="majorHAnsi"/>
          <w:sz w:val="24"/>
          <w:szCs w:val="24"/>
        </w:rPr>
      </w:pPr>
      <w:r>
        <w:rPr>
          <w:rFonts w:asciiTheme="majorHAnsi" w:hAnsiTheme="majorHAnsi" w:cstheme="majorHAnsi"/>
          <w:sz w:val="24"/>
          <w:szCs w:val="24"/>
        </w:rPr>
        <w:t>P</w:t>
      </w:r>
      <w:r w:rsidRPr="00A91C99">
        <w:rPr>
          <w:rFonts w:asciiTheme="majorHAnsi" w:hAnsiTheme="majorHAnsi" w:cstheme="majorHAnsi"/>
          <w:sz w:val="24"/>
          <w:szCs w:val="24"/>
        </w:rPr>
        <w:t>rogrammas "Eiropas Reģionālās attīstības fonda (ERAF) projektu un pasākumu īstenošana" ietvaros:</w:t>
      </w:r>
    </w:p>
    <w:p w14:paraId="06EFC104" w14:textId="68E01ACD" w:rsidR="00A91C99" w:rsidRDefault="00A91C99" w:rsidP="00A91C99">
      <w:pPr>
        <w:spacing w:before="0" w:after="0" w:line="240" w:lineRule="auto"/>
        <w:jc w:val="both"/>
        <w:rPr>
          <w:rFonts w:asciiTheme="majorHAnsi" w:hAnsiTheme="majorHAnsi" w:cstheme="majorHAnsi"/>
          <w:sz w:val="24"/>
          <w:szCs w:val="24"/>
        </w:rPr>
      </w:pPr>
      <w:r w:rsidRPr="00F449DD">
        <w:rPr>
          <w:rFonts w:asciiTheme="majorHAnsi" w:hAnsiTheme="majorHAnsi" w:cstheme="majorHAnsi"/>
          <w:sz w:val="24"/>
          <w:szCs w:val="24"/>
        </w:rPr>
        <w:t>"Ieslodzījuma vietu pārvaldes informācijas sistēmas pilnveidošana"</w:t>
      </w:r>
      <w:r>
        <w:rPr>
          <w:rFonts w:asciiTheme="majorHAnsi" w:hAnsiTheme="majorHAnsi" w:cstheme="majorHAnsi"/>
          <w:sz w:val="24"/>
          <w:szCs w:val="24"/>
        </w:rPr>
        <w:t>:</w:t>
      </w:r>
    </w:p>
    <w:p w14:paraId="78711757" w14:textId="1AFDC0F9" w:rsidR="00A91C99" w:rsidRPr="00F449DD" w:rsidRDefault="00A91C99" w:rsidP="00F449DD">
      <w:pPr>
        <w:pStyle w:val="Sarakstarindkopa"/>
        <w:numPr>
          <w:ilvl w:val="0"/>
          <w:numId w:val="51"/>
        </w:numPr>
        <w:spacing w:before="0" w:after="0" w:line="240" w:lineRule="auto"/>
        <w:jc w:val="both"/>
        <w:rPr>
          <w:rFonts w:asciiTheme="majorHAnsi" w:hAnsiTheme="majorHAnsi" w:cstheme="majorHAnsi"/>
          <w:sz w:val="24"/>
          <w:szCs w:val="24"/>
        </w:rPr>
      </w:pPr>
      <w:r>
        <w:rPr>
          <w:rFonts w:asciiTheme="majorHAnsi" w:hAnsiTheme="majorHAnsi" w:cstheme="majorHAnsi"/>
          <w:sz w:val="24"/>
          <w:szCs w:val="24"/>
        </w:rPr>
        <w:lastRenderedPageBreak/>
        <w:t>Līdz 2021. gada 30. novembrim plānots pabeigt p</w:t>
      </w:r>
      <w:r w:rsidRPr="00A91C99">
        <w:rPr>
          <w:rFonts w:asciiTheme="majorHAnsi" w:hAnsiTheme="majorHAnsi" w:cstheme="majorHAnsi"/>
          <w:sz w:val="24"/>
          <w:szCs w:val="24"/>
        </w:rPr>
        <w:t>ilnīgu IIS integrāciju ar E</w:t>
      </w:r>
      <w:r w:rsidRPr="00A91C99">
        <w:rPr>
          <w:rFonts w:asciiTheme="majorHAnsi" w:hAnsiTheme="majorHAnsi" w:cstheme="majorHAnsi"/>
          <w:sz w:val="24"/>
          <w:szCs w:val="24"/>
        </w:rPr>
        <w:noBreakHyphen/>
        <w:t>lietas koplietošanas platformu. Pēc jaunās IIS integrācijas ar E</w:t>
      </w:r>
      <w:r w:rsidRPr="00A91C99">
        <w:rPr>
          <w:rFonts w:asciiTheme="majorHAnsi" w:hAnsiTheme="majorHAnsi" w:cstheme="majorHAnsi"/>
          <w:sz w:val="24"/>
          <w:szCs w:val="24"/>
        </w:rPr>
        <w:noBreakHyphen/>
        <w:t>lietas koplietošanas platformu, varēs realizēt elektronisku informācijas apriti ar citām E-lietas partneru sistēmām, izmantojot elektronisko lietu katalogu, kā arī kopīgo kalendāru izmantošanu.</w:t>
      </w:r>
    </w:p>
    <w:p w14:paraId="36CC6DE7" w14:textId="5620F502" w:rsidR="00A91C99" w:rsidRDefault="00A91C99" w:rsidP="00A91C99">
      <w:pPr>
        <w:spacing w:before="0" w:after="0" w:line="240" w:lineRule="auto"/>
        <w:jc w:val="both"/>
        <w:rPr>
          <w:rFonts w:asciiTheme="majorHAnsi" w:hAnsiTheme="majorHAnsi" w:cstheme="majorHAnsi"/>
          <w:sz w:val="24"/>
          <w:szCs w:val="24"/>
        </w:rPr>
      </w:pPr>
      <w:r w:rsidRPr="00A91C99">
        <w:rPr>
          <w:rFonts w:asciiTheme="majorHAnsi" w:hAnsiTheme="majorHAnsi" w:cstheme="majorHAnsi"/>
          <w:sz w:val="24"/>
          <w:szCs w:val="24"/>
        </w:rPr>
        <w:t>"Energoefektivitātes paaugstināšana Cēsu Audzināšanas iestādes nepilngadīgajiem skolā ar sporta zāli un ēdnīcā"</w:t>
      </w:r>
      <w:r>
        <w:rPr>
          <w:rFonts w:asciiTheme="majorHAnsi" w:hAnsiTheme="majorHAnsi" w:cstheme="majorHAnsi"/>
          <w:sz w:val="24"/>
          <w:szCs w:val="24"/>
        </w:rPr>
        <w:t>:</w:t>
      </w:r>
    </w:p>
    <w:p w14:paraId="49643A5F" w14:textId="0F9733B5" w:rsidR="00A91C99" w:rsidRPr="00F449DD" w:rsidRDefault="00A91C99" w:rsidP="00F449DD">
      <w:pPr>
        <w:pStyle w:val="Sarakstarindkopa"/>
        <w:numPr>
          <w:ilvl w:val="0"/>
          <w:numId w:val="51"/>
        </w:numPr>
        <w:spacing w:before="0" w:after="0" w:line="240" w:lineRule="auto"/>
        <w:jc w:val="both"/>
        <w:rPr>
          <w:rFonts w:asciiTheme="majorHAnsi" w:hAnsiTheme="majorHAnsi" w:cstheme="majorHAnsi"/>
          <w:sz w:val="24"/>
          <w:szCs w:val="24"/>
        </w:rPr>
      </w:pPr>
      <w:r>
        <w:rPr>
          <w:rFonts w:asciiTheme="majorHAnsi" w:hAnsiTheme="majorHAnsi" w:cstheme="majorHAnsi"/>
          <w:sz w:val="24"/>
          <w:szCs w:val="24"/>
        </w:rPr>
        <w:t>L</w:t>
      </w:r>
      <w:r w:rsidRPr="00A91C99">
        <w:rPr>
          <w:rFonts w:asciiTheme="majorHAnsi" w:hAnsiTheme="majorHAnsi" w:cstheme="majorHAnsi"/>
          <w:sz w:val="24"/>
          <w:szCs w:val="24"/>
        </w:rPr>
        <w:t>īdz 2021.gada novembrim</w:t>
      </w:r>
      <w:r w:rsidR="004A1DCC">
        <w:rPr>
          <w:rFonts w:asciiTheme="majorHAnsi" w:hAnsiTheme="majorHAnsi" w:cstheme="majorHAnsi"/>
          <w:sz w:val="24"/>
          <w:szCs w:val="24"/>
        </w:rPr>
        <w:t>,</w:t>
      </w:r>
      <w:r w:rsidRPr="00A91C99">
        <w:rPr>
          <w:rFonts w:asciiTheme="majorHAnsi" w:hAnsiTheme="majorHAnsi" w:cstheme="majorHAnsi"/>
          <w:sz w:val="24"/>
          <w:szCs w:val="24"/>
        </w:rPr>
        <w:t xml:space="preserve"> Cēsu AIN skolā ar sporta zāli </w:t>
      </w:r>
      <w:r>
        <w:rPr>
          <w:rFonts w:asciiTheme="majorHAnsi" w:hAnsiTheme="majorHAnsi" w:cstheme="majorHAnsi"/>
          <w:sz w:val="24"/>
          <w:szCs w:val="24"/>
        </w:rPr>
        <w:t xml:space="preserve">turpināsies </w:t>
      </w:r>
      <w:r w:rsidRPr="00A91C99">
        <w:rPr>
          <w:rFonts w:asciiTheme="majorHAnsi" w:hAnsiTheme="majorHAnsi" w:cstheme="majorHAnsi"/>
          <w:sz w:val="24"/>
          <w:szCs w:val="24"/>
        </w:rPr>
        <w:t>energoefektivitāti paaugstinoš</w:t>
      </w:r>
      <w:r>
        <w:rPr>
          <w:rFonts w:asciiTheme="majorHAnsi" w:hAnsiTheme="majorHAnsi" w:cstheme="majorHAnsi"/>
          <w:sz w:val="24"/>
          <w:szCs w:val="24"/>
        </w:rPr>
        <w:t>u</w:t>
      </w:r>
      <w:r w:rsidRPr="00A91C99">
        <w:rPr>
          <w:rFonts w:asciiTheme="majorHAnsi" w:hAnsiTheme="majorHAnsi" w:cstheme="majorHAnsi"/>
          <w:sz w:val="24"/>
          <w:szCs w:val="24"/>
        </w:rPr>
        <w:t xml:space="preserve"> pasākum</w:t>
      </w:r>
      <w:r>
        <w:rPr>
          <w:rFonts w:asciiTheme="majorHAnsi" w:hAnsiTheme="majorHAnsi" w:cstheme="majorHAnsi"/>
          <w:sz w:val="24"/>
          <w:szCs w:val="24"/>
        </w:rPr>
        <w:t>u īstenošana</w:t>
      </w:r>
      <w:r w:rsidR="004A1DCC">
        <w:rPr>
          <w:rFonts w:asciiTheme="majorHAnsi" w:hAnsiTheme="majorHAnsi" w:cstheme="majorHAnsi"/>
          <w:sz w:val="24"/>
          <w:szCs w:val="24"/>
        </w:rPr>
        <w:t>.</w:t>
      </w:r>
    </w:p>
    <w:p w14:paraId="5F49D4B0" w14:textId="77777777" w:rsidR="00BD7301" w:rsidRPr="00FB1401" w:rsidRDefault="00BD7301" w:rsidP="00FB1401">
      <w:pPr>
        <w:pStyle w:val="paragraph"/>
        <w:spacing w:before="0" w:beforeAutospacing="0" w:after="0" w:afterAutospacing="0"/>
        <w:jc w:val="both"/>
        <w:textAlignment w:val="baseline"/>
        <w:rPr>
          <w:rStyle w:val="normaltextrun"/>
          <w:rFonts w:asciiTheme="majorHAnsi" w:hAnsiTheme="majorHAnsi" w:cstheme="majorHAnsi"/>
          <w:color w:val="000000"/>
          <w:shd w:val="clear" w:color="auto" w:fill="FFFFFF"/>
        </w:rPr>
      </w:pPr>
    </w:p>
    <w:p w14:paraId="2E7142DF" w14:textId="77777777" w:rsidR="00FF664C" w:rsidRPr="00FB1401" w:rsidRDefault="001124A7" w:rsidP="00FB1401">
      <w:pPr>
        <w:pStyle w:val="Virsraksts2"/>
        <w:spacing w:before="0" w:after="0"/>
        <w:rPr>
          <w:rFonts w:cstheme="majorHAnsi"/>
          <w:noProof/>
          <w:szCs w:val="24"/>
          <w:lang w:val="lv-LV"/>
        </w:rPr>
      </w:pPr>
      <w:bookmarkStart w:id="53" w:name="_Toc76979455"/>
      <w:r>
        <w:rPr>
          <w:rFonts w:cstheme="majorHAnsi"/>
          <w:noProof/>
          <w:color w:val="577188"/>
          <w:szCs w:val="24"/>
          <w:lang w:val="lv-LV"/>
        </w:rPr>
        <w:t>P</w:t>
      </w:r>
      <w:r w:rsidR="00FF664C" w:rsidRPr="00FB1401">
        <w:rPr>
          <w:rFonts w:cstheme="majorHAnsi"/>
          <w:noProof/>
          <w:color w:val="577188"/>
          <w:szCs w:val="24"/>
          <w:lang w:val="lv-LV"/>
        </w:rPr>
        <w:t xml:space="preserve">ar </w:t>
      </w:r>
      <w:r w:rsidR="003D62F9" w:rsidRPr="00FB1401">
        <w:rPr>
          <w:rFonts w:cstheme="majorHAnsi"/>
          <w:noProof/>
          <w:color w:val="577188"/>
          <w:szCs w:val="24"/>
          <w:lang w:val="lv-LV"/>
        </w:rPr>
        <w:t>2021.gada galvenajiem uzdevumiem un pasākumiem</w:t>
      </w:r>
      <w:bookmarkEnd w:id="53"/>
    </w:p>
    <w:p w14:paraId="4A1F442C" w14:textId="493A3C09" w:rsidR="00BD7301" w:rsidRPr="00FB1401" w:rsidRDefault="00BD7301" w:rsidP="00FB1401">
      <w:pPr>
        <w:pStyle w:val="Sarakstarindkopa"/>
        <w:spacing w:before="0" w:after="0" w:line="240" w:lineRule="auto"/>
        <w:ind w:left="0" w:firstLine="720"/>
        <w:contextualSpacing w:val="0"/>
        <w:jc w:val="both"/>
        <w:rPr>
          <w:rFonts w:asciiTheme="majorHAnsi" w:hAnsiTheme="majorHAnsi" w:cstheme="majorHAnsi"/>
          <w:sz w:val="24"/>
          <w:szCs w:val="24"/>
        </w:rPr>
      </w:pPr>
      <w:bookmarkStart w:id="54" w:name="_Hlk77662193"/>
      <w:r w:rsidRPr="00FB1401">
        <w:rPr>
          <w:rFonts w:asciiTheme="majorHAnsi" w:hAnsiTheme="majorHAnsi" w:cstheme="majorHAnsi"/>
          <w:sz w:val="24"/>
          <w:szCs w:val="24"/>
        </w:rPr>
        <w:t xml:space="preserve">Saskaņā ar noslēgto līgumu tiks turpināta un pabeigta Valmieras cietuma dzīvojamā korpusa </w:t>
      </w:r>
      <w:r w:rsidRPr="00FB1401">
        <w:rPr>
          <w:rFonts w:asciiTheme="majorHAnsi" w:eastAsia="Calibri" w:hAnsiTheme="majorHAnsi" w:cstheme="majorHAnsi"/>
          <w:sz w:val="24"/>
          <w:szCs w:val="24"/>
        </w:rPr>
        <w:t xml:space="preserve">rekonstrukcija </w:t>
      </w:r>
      <w:r w:rsidRPr="00FB1401">
        <w:rPr>
          <w:rFonts w:asciiTheme="majorHAnsi" w:hAnsiTheme="majorHAnsi" w:cstheme="majorHAnsi"/>
          <w:sz w:val="24"/>
          <w:szCs w:val="24"/>
        </w:rPr>
        <w:t>un pastaigu laukuma izbūve. 2021.gadā Valmieras cietumā plānota nožogojuma izbūves 1.</w:t>
      </w:r>
      <w:r w:rsidR="00DB42C8">
        <w:rPr>
          <w:rFonts w:asciiTheme="majorHAnsi" w:hAnsiTheme="majorHAnsi" w:cstheme="majorHAnsi"/>
          <w:sz w:val="24"/>
          <w:szCs w:val="24"/>
        </w:rPr>
        <w:t> k</w:t>
      </w:r>
      <w:r w:rsidRPr="00FB1401">
        <w:rPr>
          <w:rFonts w:asciiTheme="majorHAnsi" w:hAnsiTheme="majorHAnsi" w:cstheme="majorHAnsi"/>
          <w:sz w:val="24"/>
          <w:szCs w:val="24"/>
        </w:rPr>
        <w:t>ārta</w:t>
      </w:r>
      <w:r w:rsidR="00DB42C8">
        <w:rPr>
          <w:rFonts w:asciiTheme="majorHAnsi" w:hAnsiTheme="majorHAnsi" w:cstheme="majorHAnsi"/>
          <w:sz w:val="24"/>
          <w:szCs w:val="24"/>
        </w:rPr>
        <w:t xml:space="preserve"> </w:t>
      </w:r>
      <w:r w:rsidRPr="00FB1401">
        <w:rPr>
          <w:rFonts w:asciiTheme="majorHAnsi" w:hAnsiTheme="majorHAnsi" w:cstheme="majorHAnsi"/>
          <w:sz w:val="24"/>
          <w:szCs w:val="24"/>
        </w:rPr>
        <w:t>un vājstrāvu ierīkošana dzīvojamā korpusā.</w:t>
      </w:r>
    </w:p>
    <w:p w14:paraId="2C8719B0" w14:textId="77777777" w:rsidR="003D62F9" w:rsidRPr="00FB1401" w:rsidRDefault="003D62F9" w:rsidP="00FB1401">
      <w:pPr>
        <w:pStyle w:val="Sarakstarindkopa"/>
        <w:spacing w:before="0" w:after="0" w:line="240" w:lineRule="auto"/>
        <w:ind w:left="0" w:firstLine="720"/>
        <w:contextualSpacing w:val="0"/>
        <w:jc w:val="both"/>
        <w:rPr>
          <w:rFonts w:asciiTheme="majorHAnsi" w:hAnsiTheme="majorHAnsi" w:cstheme="majorHAnsi"/>
          <w:sz w:val="24"/>
          <w:szCs w:val="24"/>
        </w:rPr>
      </w:pPr>
      <w:r w:rsidRPr="00FB1401">
        <w:rPr>
          <w:rFonts w:asciiTheme="majorHAnsi" w:hAnsiTheme="majorHAnsi" w:cstheme="majorHAnsi"/>
          <w:sz w:val="24"/>
          <w:szCs w:val="24"/>
        </w:rPr>
        <w:t>Kopā ar Tieslietu ministrijas Nozaru politikas departamentu, plānots izstrādāt priekšlikumus grozījumiem Latvijas sodu izpildes kodeksā un citos normatīvos aktos par sociālā pakalpojuma, sociālās aprūpes nodrošināšanu ieslodzītajām personām.</w:t>
      </w:r>
    </w:p>
    <w:p w14:paraId="55F13646" w14:textId="77777777" w:rsidR="003D62F9" w:rsidRPr="00FB1401" w:rsidRDefault="003D62F9" w:rsidP="00F449DD">
      <w:pPr>
        <w:pStyle w:val="Sarakstarindkopa"/>
        <w:spacing w:before="0" w:after="0" w:line="240" w:lineRule="auto"/>
        <w:ind w:left="0" w:firstLine="720"/>
        <w:contextualSpacing w:val="0"/>
        <w:jc w:val="both"/>
        <w:rPr>
          <w:rFonts w:asciiTheme="majorHAnsi" w:hAnsiTheme="majorHAnsi" w:cstheme="majorHAnsi"/>
          <w:sz w:val="24"/>
          <w:szCs w:val="24"/>
        </w:rPr>
      </w:pPr>
      <w:r w:rsidRPr="00FB1401">
        <w:rPr>
          <w:rFonts w:asciiTheme="majorHAnsi" w:hAnsiTheme="majorHAnsi" w:cstheme="majorHAnsi"/>
          <w:sz w:val="24"/>
          <w:szCs w:val="24"/>
        </w:rPr>
        <w:t xml:space="preserve">2021.gadā tiks īstenota C vīrusa hepatīta pacientu izmeklēšana tieši ieslodzījuma vietā ar mobilo elastogrāfu, ārstēšana ar mūsdienu preparātiem, lai realizētu programmu </w:t>
      </w:r>
      <w:r w:rsidRPr="00FB1401">
        <w:rPr>
          <w:rFonts w:asciiTheme="majorHAnsi" w:eastAsia="Calibri" w:hAnsiTheme="majorHAnsi" w:cstheme="majorHAnsi"/>
          <w:sz w:val="24"/>
          <w:szCs w:val="24"/>
        </w:rPr>
        <w:t>"</w:t>
      </w:r>
      <w:r w:rsidRPr="00FB1401">
        <w:rPr>
          <w:rFonts w:asciiTheme="majorHAnsi" w:hAnsiTheme="majorHAnsi" w:cstheme="majorHAnsi"/>
          <w:sz w:val="24"/>
          <w:szCs w:val="24"/>
        </w:rPr>
        <w:t>Cietumi brīvi no C vīrusa hepatīta 2023.gadā</w:t>
      </w:r>
      <w:r w:rsidRPr="00FB1401">
        <w:rPr>
          <w:rFonts w:asciiTheme="majorHAnsi" w:eastAsia="Calibri" w:hAnsiTheme="majorHAnsi" w:cstheme="majorHAnsi"/>
          <w:sz w:val="24"/>
          <w:szCs w:val="24"/>
        </w:rPr>
        <w:t>"</w:t>
      </w:r>
      <w:r w:rsidRPr="00FB1401">
        <w:rPr>
          <w:rFonts w:asciiTheme="majorHAnsi" w:hAnsiTheme="majorHAnsi" w:cstheme="majorHAnsi"/>
          <w:sz w:val="24"/>
          <w:szCs w:val="24"/>
        </w:rPr>
        <w:t>.</w:t>
      </w:r>
    </w:p>
    <w:p w14:paraId="21BC0442" w14:textId="77777777" w:rsidR="003D62F9" w:rsidRPr="00FB1401" w:rsidRDefault="003D62F9" w:rsidP="00FB1401">
      <w:pPr>
        <w:pStyle w:val="Bezatstarpm"/>
        <w:spacing w:before="0"/>
        <w:ind w:firstLine="720"/>
        <w:jc w:val="both"/>
        <w:rPr>
          <w:rFonts w:asciiTheme="majorHAnsi" w:hAnsiTheme="majorHAnsi" w:cstheme="majorHAnsi"/>
          <w:sz w:val="24"/>
          <w:szCs w:val="24"/>
        </w:rPr>
      </w:pPr>
      <w:r w:rsidRPr="00FB1401">
        <w:rPr>
          <w:rFonts w:asciiTheme="majorHAnsi" w:hAnsiTheme="majorHAnsi" w:cstheme="majorHAnsi"/>
          <w:sz w:val="24"/>
          <w:szCs w:val="24"/>
        </w:rPr>
        <w:t xml:space="preserve">Pārvalde sadarbībā ar valsts aģentūru </w:t>
      </w:r>
      <w:r w:rsidRPr="00FB1401">
        <w:rPr>
          <w:rFonts w:asciiTheme="majorHAnsi" w:eastAsia="Calibri" w:hAnsiTheme="majorHAnsi" w:cstheme="majorHAnsi"/>
          <w:sz w:val="24"/>
          <w:szCs w:val="24"/>
        </w:rPr>
        <w:t>"</w:t>
      </w:r>
      <w:r w:rsidRPr="00FB1401">
        <w:rPr>
          <w:rFonts w:asciiTheme="majorHAnsi" w:hAnsiTheme="majorHAnsi" w:cstheme="majorHAnsi"/>
          <w:sz w:val="24"/>
          <w:szCs w:val="24"/>
        </w:rPr>
        <w:t>Civilās aviācijas aģentūra</w:t>
      </w:r>
      <w:r w:rsidRPr="00FB1401">
        <w:rPr>
          <w:rFonts w:asciiTheme="majorHAnsi" w:eastAsia="Calibri" w:hAnsiTheme="majorHAnsi" w:cstheme="majorHAnsi"/>
          <w:sz w:val="24"/>
          <w:szCs w:val="24"/>
        </w:rPr>
        <w:t xml:space="preserve">" </w:t>
      </w:r>
      <w:r w:rsidRPr="00FB1401">
        <w:rPr>
          <w:rFonts w:asciiTheme="majorHAnsi" w:hAnsiTheme="majorHAnsi" w:cstheme="majorHAnsi"/>
          <w:sz w:val="24"/>
          <w:szCs w:val="24"/>
        </w:rPr>
        <w:t xml:space="preserve">piedalīsies Ministru kabineta noteikumu projekta </w:t>
      </w:r>
      <w:r w:rsidRPr="00FB1401">
        <w:rPr>
          <w:rFonts w:asciiTheme="majorHAnsi" w:eastAsia="Calibri" w:hAnsiTheme="majorHAnsi" w:cstheme="majorHAnsi"/>
          <w:sz w:val="24"/>
          <w:szCs w:val="24"/>
        </w:rPr>
        <w:t>"</w:t>
      </w:r>
      <w:r w:rsidRPr="00FB1401">
        <w:rPr>
          <w:rFonts w:asciiTheme="majorHAnsi" w:hAnsiTheme="majorHAnsi" w:cstheme="majorHAnsi"/>
          <w:sz w:val="24"/>
          <w:szCs w:val="24"/>
        </w:rPr>
        <w:t>Bezpilota gaisa kuģu lidojumu noteikumi</w:t>
      </w:r>
      <w:r w:rsidRPr="00FB1401">
        <w:rPr>
          <w:rFonts w:asciiTheme="majorHAnsi" w:eastAsia="Calibri" w:hAnsiTheme="majorHAnsi" w:cstheme="majorHAnsi"/>
          <w:sz w:val="24"/>
          <w:szCs w:val="24"/>
        </w:rPr>
        <w:t xml:space="preserve">" </w:t>
      </w:r>
      <w:r w:rsidRPr="00FB1401">
        <w:rPr>
          <w:rFonts w:asciiTheme="majorHAnsi" w:hAnsiTheme="majorHAnsi" w:cstheme="majorHAnsi"/>
          <w:sz w:val="24"/>
          <w:szCs w:val="24"/>
        </w:rPr>
        <w:t>izstrādē.</w:t>
      </w:r>
    </w:p>
    <w:p w14:paraId="44FC0FE0" w14:textId="77777777" w:rsidR="003D62F9" w:rsidRPr="00FB1401" w:rsidRDefault="003D62F9" w:rsidP="00F449DD">
      <w:pPr>
        <w:pStyle w:val="Sarakstarindkopa"/>
        <w:spacing w:before="0" w:after="0" w:line="240" w:lineRule="auto"/>
        <w:ind w:left="0" w:firstLine="720"/>
        <w:contextualSpacing w:val="0"/>
        <w:jc w:val="both"/>
        <w:rPr>
          <w:rFonts w:asciiTheme="majorHAnsi" w:hAnsiTheme="majorHAnsi" w:cstheme="majorHAnsi"/>
          <w:sz w:val="24"/>
          <w:szCs w:val="24"/>
        </w:rPr>
      </w:pPr>
      <w:r w:rsidRPr="00FB1401">
        <w:rPr>
          <w:rFonts w:asciiTheme="majorHAnsi" w:hAnsiTheme="majorHAnsi" w:cstheme="majorHAnsi"/>
          <w:sz w:val="24"/>
          <w:szCs w:val="24"/>
        </w:rPr>
        <w:t>Sadarbībā ar Valsts probācijas dienestu pilotprojekta veidā tiek plānots nodrošināt probācijas programmas "Programma seksuālos noziegumus izdarījušo personu monitoringam un uzraudzībai" īstenošanu Valmieras cietumā daļēji attālināti – tiešsaistes režīmā.</w:t>
      </w:r>
    </w:p>
    <w:p w14:paraId="14F9CB2F" w14:textId="77777777" w:rsidR="003D62F9" w:rsidRPr="00FB1401" w:rsidRDefault="00BD7301" w:rsidP="00FB1401">
      <w:pPr>
        <w:spacing w:before="0" w:after="0" w:line="240" w:lineRule="auto"/>
        <w:ind w:firstLine="720"/>
        <w:jc w:val="both"/>
        <w:rPr>
          <w:rFonts w:asciiTheme="majorHAnsi" w:hAnsiTheme="majorHAnsi" w:cstheme="majorHAnsi"/>
          <w:sz w:val="24"/>
          <w:szCs w:val="24"/>
        </w:rPr>
      </w:pPr>
      <w:r w:rsidRPr="00FB1401">
        <w:rPr>
          <w:rFonts w:asciiTheme="majorHAnsi" w:hAnsiTheme="majorHAnsi" w:cstheme="majorHAnsi"/>
          <w:sz w:val="24"/>
          <w:szCs w:val="24"/>
        </w:rPr>
        <w:t>Ieslodzījuma vietās</w:t>
      </w:r>
      <w:r w:rsidR="003D62F9" w:rsidRPr="00FB1401">
        <w:rPr>
          <w:rFonts w:asciiTheme="majorHAnsi" w:hAnsiTheme="majorHAnsi" w:cstheme="majorHAnsi"/>
          <w:sz w:val="24"/>
          <w:szCs w:val="24"/>
        </w:rPr>
        <w:t xml:space="preserve"> turpinās uzlabot ieslodzīto sadzīves apstākļus.</w:t>
      </w:r>
    </w:p>
    <w:p w14:paraId="4DF49680" w14:textId="422FCF2F" w:rsidR="003D62F9" w:rsidRPr="00FB1401" w:rsidRDefault="003D62F9" w:rsidP="00FB1401">
      <w:pPr>
        <w:pStyle w:val="Bezatstarpm"/>
        <w:spacing w:before="0"/>
        <w:ind w:firstLine="720"/>
        <w:jc w:val="both"/>
        <w:rPr>
          <w:rFonts w:asciiTheme="majorHAnsi" w:hAnsiTheme="majorHAnsi" w:cstheme="majorHAnsi"/>
          <w:sz w:val="24"/>
          <w:szCs w:val="24"/>
        </w:rPr>
      </w:pPr>
      <w:r w:rsidRPr="00FB1401">
        <w:rPr>
          <w:rFonts w:asciiTheme="majorHAnsi" w:hAnsiTheme="majorHAnsi" w:cstheme="majorHAnsi"/>
          <w:sz w:val="24"/>
          <w:szCs w:val="24"/>
        </w:rPr>
        <w:t>Atbilstoši Ministru kabineta 2020.gada 4.</w:t>
      </w:r>
      <w:r w:rsidR="00C56935">
        <w:rPr>
          <w:rFonts w:asciiTheme="majorHAnsi" w:hAnsiTheme="majorHAnsi" w:cstheme="majorHAnsi"/>
          <w:sz w:val="24"/>
          <w:szCs w:val="24"/>
        </w:rPr>
        <w:t> j</w:t>
      </w:r>
      <w:r w:rsidRPr="00FB1401">
        <w:rPr>
          <w:rFonts w:asciiTheme="majorHAnsi" w:hAnsiTheme="majorHAnsi" w:cstheme="majorHAnsi"/>
          <w:sz w:val="24"/>
          <w:szCs w:val="24"/>
        </w:rPr>
        <w:t>ūnija</w:t>
      </w:r>
      <w:r w:rsidR="00C56935">
        <w:rPr>
          <w:rFonts w:asciiTheme="majorHAnsi" w:hAnsiTheme="majorHAnsi" w:cstheme="majorHAnsi"/>
          <w:sz w:val="24"/>
          <w:szCs w:val="24"/>
        </w:rPr>
        <w:t xml:space="preserve"> </w:t>
      </w:r>
      <w:r w:rsidRPr="00FB1401">
        <w:rPr>
          <w:rFonts w:asciiTheme="majorHAnsi" w:hAnsiTheme="majorHAnsi" w:cstheme="majorHAnsi"/>
          <w:sz w:val="24"/>
          <w:szCs w:val="24"/>
        </w:rPr>
        <w:t>lēmumam (prot.Nr.39, 4§), jaunā Liepājas cietuma būvniecība jāuzsāk 2021.gadā un jāpabeidz līdz 2024.gada 30.</w:t>
      </w:r>
      <w:r w:rsidR="00C56935">
        <w:rPr>
          <w:rFonts w:asciiTheme="majorHAnsi" w:hAnsiTheme="majorHAnsi" w:cstheme="majorHAnsi"/>
          <w:sz w:val="24"/>
          <w:szCs w:val="24"/>
        </w:rPr>
        <w:t> o</w:t>
      </w:r>
      <w:r w:rsidRPr="00FB1401">
        <w:rPr>
          <w:rFonts w:asciiTheme="majorHAnsi" w:hAnsiTheme="majorHAnsi" w:cstheme="majorHAnsi"/>
          <w:sz w:val="24"/>
          <w:szCs w:val="24"/>
        </w:rPr>
        <w:t>ktobrim.</w:t>
      </w:r>
    </w:p>
    <w:p w14:paraId="3B3E90D4" w14:textId="77777777" w:rsidR="003D62F9" w:rsidRPr="00FB1401" w:rsidRDefault="003D62F9" w:rsidP="00FB1401">
      <w:pPr>
        <w:spacing w:before="0" w:after="0" w:line="240" w:lineRule="auto"/>
        <w:ind w:firstLine="720"/>
        <w:jc w:val="both"/>
        <w:rPr>
          <w:rFonts w:asciiTheme="majorHAnsi" w:hAnsiTheme="majorHAnsi" w:cstheme="majorHAnsi"/>
          <w:sz w:val="24"/>
          <w:szCs w:val="24"/>
        </w:rPr>
      </w:pPr>
      <w:r w:rsidRPr="00FB1401">
        <w:rPr>
          <w:rFonts w:asciiTheme="majorHAnsi" w:hAnsiTheme="majorHAnsi" w:cstheme="majorHAnsi"/>
          <w:sz w:val="24"/>
          <w:szCs w:val="24"/>
        </w:rPr>
        <w:t>2021.gadā plānots iesniegt priekšlikumus grozījumiem</w:t>
      </w:r>
      <w:r w:rsidRPr="00FB1401">
        <w:rPr>
          <w:rFonts w:asciiTheme="majorHAnsi" w:hAnsiTheme="majorHAnsi" w:cstheme="majorHAnsi"/>
          <w:b/>
          <w:sz w:val="24"/>
          <w:szCs w:val="24"/>
        </w:rPr>
        <w:t xml:space="preserve"> </w:t>
      </w:r>
      <w:r w:rsidRPr="00FB1401">
        <w:rPr>
          <w:rFonts w:asciiTheme="majorHAnsi" w:hAnsiTheme="majorHAnsi" w:cstheme="majorHAnsi"/>
          <w:sz w:val="24"/>
          <w:szCs w:val="24"/>
        </w:rPr>
        <w:t>Ministru kabineta 2019.gada 1.oktobra noteikumos Nr.464 "</w:t>
      </w:r>
      <w:r w:rsidRPr="00FB1401">
        <w:rPr>
          <w:rFonts w:asciiTheme="majorHAnsi" w:hAnsiTheme="majorHAnsi" w:cstheme="majorHAnsi"/>
          <w:bCs/>
          <w:sz w:val="24"/>
          <w:szCs w:val="24"/>
        </w:rPr>
        <w:t>Noteikumi par Iekšlietu ministrijas sistēmas iestāžu un Ieslodzījuma vietu pārvaldes amatpersonu ar speciālajām dienesta pakāpēm formas tērpa un atšķirības zīmju aprakstu</w:t>
      </w:r>
      <w:r w:rsidRPr="00FB1401">
        <w:rPr>
          <w:rFonts w:asciiTheme="majorHAnsi" w:hAnsiTheme="majorHAnsi" w:cstheme="majorHAnsi"/>
          <w:sz w:val="24"/>
          <w:szCs w:val="24"/>
        </w:rPr>
        <w:t xml:space="preserve">" ar mērķi līdz 2024.gada 31.decembrim ieviest </w:t>
      </w:r>
      <w:r w:rsidRPr="00FB1401">
        <w:rPr>
          <w:rFonts w:asciiTheme="majorHAnsi" w:hAnsiTheme="majorHAnsi" w:cstheme="majorHAnsi"/>
          <w:bCs/>
          <w:sz w:val="24"/>
          <w:szCs w:val="24"/>
        </w:rPr>
        <w:t xml:space="preserve">Pārvaldes amatpersonu ar speciālajām dienesta pakāpēm </w:t>
      </w:r>
      <w:r w:rsidRPr="00FB1401">
        <w:rPr>
          <w:rFonts w:asciiTheme="majorHAnsi" w:hAnsiTheme="majorHAnsi" w:cstheme="majorHAnsi"/>
          <w:sz w:val="24"/>
          <w:szCs w:val="24"/>
        </w:rPr>
        <w:t>jaunā parauga formas tērpu, mainot tā krāsu, optimāli pielāgojot to darba videi atbilstoši amatpersonu veicamajiem dienesta pienākumiem.</w:t>
      </w:r>
    </w:p>
    <w:p w14:paraId="6A46F72B" w14:textId="19DD7AD6" w:rsidR="003D62F9" w:rsidRPr="00FB1401" w:rsidRDefault="003D62F9" w:rsidP="00FB1401">
      <w:pPr>
        <w:pStyle w:val="Bezatstarpm"/>
        <w:spacing w:before="0"/>
        <w:ind w:firstLine="720"/>
        <w:jc w:val="both"/>
        <w:rPr>
          <w:rFonts w:asciiTheme="majorHAnsi" w:hAnsiTheme="majorHAnsi" w:cstheme="majorHAnsi"/>
          <w:sz w:val="24"/>
          <w:szCs w:val="24"/>
        </w:rPr>
      </w:pPr>
      <w:r w:rsidRPr="00FB1401">
        <w:rPr>
          <w:rFonts w:asciiTheme="majorHAnsi" w:hAnsiTheme="majorHAnsi" w:cstheme="majorHAnsi"/>
          <w:sz w:val="24"/>
          <w:szCs w:val="24"/>
        </w:rPr>
        <w:t>Līdz 2021.gada 1.</w:t>
      </w:r>
      <w:r w:rsidR="00602D7E">
        <w:rPr>
          <w:rFonts w:asciiTheme="majorHAnsi" w:hAnsiTheme="majorHAnsi" w:cstheme="majorHAnsi"/>
          <w:sz w:val="24"/>
          <w:szCs w:val="24"/>
        </w:rPr>
        <w:t> a</w:t>
      </w:r>
      <w:r w:rsidRPr="00FB1401">
        <w:rPr>
          <w:rFonts w:asciiTheme="majorHAnsi" w:hAnsiTheme="majorHAnsi" w:cstheme="majorHAnsi"/>
          <w:sz w:val="24"/>
          <w:szCs w:val="24"/>
        </w:rPr>
        <w:t>prīlim</w:t>
      </w:r>
      <w:r w:rsidR="00602D7E">
        <w:rPr>
          <w:rFonts w:asciiTheme="majorHAnsi" w:hAnsiTheme="majorHAnsi" w:cstheme="majorHAnsi"/>
          <w:sz w:val="24"/>
          <w:szCs w:val="24"/>
        </w:rPr>
        <w:t xml:space="preserve"> </w:t>
      </w:r>
      <w:r w:rsidRPr="00FB1401">
        <w:rPr>
          <w:rFonts w:asciiTheme="majorHAnsi" w:hAnsiTheme="majorHAnsi" w:cstheme="majorHAnsi"/>
          <w:sz w:val="24"/>
          <w:szCs w:val="24"/>
        </w:rPr>
        <w:t>Pārvalde piedalīsies Ieslodzījuma vietu pārvaldes likuma grozījumu izstrādē.</w:t>
      </w:r>
    </w:p>
    <w:p w14:paraId="3F852AE0" w14:textId="77777777" w:rsidR="003D62F9" w:rsidRPr="00FB1401" w:rsidRDefault="003D62F9" w:rsidP="00FB1401">
      <w:pPr>
        <w:spacing w:before="0" w:after="0" w:line="240" w:lineRule="auto"/>
        <w:ind w:firstLine="720"/>
        <w:jc w:val="both"/>
        <w:rPr>
          <w:rFonts w:asciiTheme="majorHAnsi" w:hAnsiTheme="majorHAnsi" w:cstheme="majorHAnsi"/>
          <w:sz w:val="24"/>
          <w:szCs w:val="24"/>
        </w:rPr>
      </w:pPr>
      <w:r w:rsidRPr="00FB1401">
        <w:rPr>
          <w:rFonts w:asciiTheme="majorHAnsi" w:hAnsiTheme="majorHAnsi" w:cstheme="majorHAnsi"/>
          <w:sz w:val="24"/>
          <w:szCs w:val="24"/>
        </w:rPr>
        <w:t>Plānots izstrādāt iekšējos noteikumus "Ieslodzīto ēdināšanas organizēšana Ieslodzījuma vietu pārvaldes ieslodzījuma vietās", tādējādi nosakot un ieviešot vienotu ēdināšanas organizēšanas kārtību visās ieslodzījumu vietās.</w:t>
      </w:r>
    </w:p>
    <w:p w14:paraId="72CAAFAF" w14:textId="7B2567A1" w:rsidR="003D62F9" w:rsidRPr="00FB1401" w:rsidRDefault="003D62F9" w:rsidP="00FB1401">
      <w:pPr>
        <w:pStyle w:val="Bezatstarpm"/>
        <w:spacing w:before="0"/>
        <w:ind w:firstLine="720"/>
        <w:jc w:val="both"/>
        <w:rPr>
          <w:rFonts w:asciiTheme="majorHAnsi" w:hAnsiTheme="majorHAnsi" w:cstheme="majorHAnsi"/>
          <w:sz w:val="24"/>
          <w:szCs w:val="24"/>
        </w:rPr>
      </w:pPr>
      <w:r w:rsidRPr="00FB1401">
        <w:rPr>
          <w:rFonts w:asciiTheme="majorHAnsi" w:hAnsiTheme="majorHAnsi" w:cstheme="majorHAnsi"/>
          <w:sz w:val="24"/>
          <w:szCs w:val="24"/>
        </w:rPr>
        <w:lastRenderedPageBreak/>
        <w:t>Līdz 2021.gada 1.</w:t>
      </w:r>
      <w:r w:rsidR="009225E5">
        <w:rPr>
          <w:rFonts w:asciiTheme="majorHAnsi" w:hAnsiTheme="majorHAnsi" w:cstheme="majorHAnsi"/>
          <w:sz w:val="24"/>
          <w:szCs w:val="24"/>
        </w:rPr>
        <w:t> a</w:t>
      </w:r>
      <w:r w:rsidRPr="00FB1401">
        <w:rPr>
          <w:rFonts w:asciiTheme="majorHAnsi" w:hAnsiTheme="majorHAnsi" w:cstheme="majorHAnsi"/>
          <w:sz w:val="24"/>
          <w:szCs w:val="24"/>
        </w:rPr>
        <w:t>ugustam</w:t>
      </w:r>
      <w:r w:rsidR="009225E5">
        <w:rPr>
          <w:rFonts w:asciiTheme="majorHAnsi" w:hAnsiTheme="majorHAnsi" w:cstheme="majorHAnsi"/>
          <w:sz w:val="24"/>
          <w:szCs w:val="24"/>
        </w:rPr>
        <w:t xml:space="preserve"> </w:t>
      </w:r>
      <w:r w:rsidRPr="00FB1401">
        <w:rPr>
          <w:rFonts w:asciiTheme="majorHAnsi" w:hAnsiTheme="majorHAnsi" w:cstheme="majorHAnsi"/>
          <w:sz w:val="24"/>
          <w:szCs w:val="24"/>
        </w:rPr>
        <w:t>tiks izstrādāti Ministru kabineta noteikumi par ieslodzījuma vietas apmeklēšanas kārtību.</w:t>
      </w:r>
    </w:p>
    <w:p w14:paraId="64C2C462" w14:textId="77777777" w:rsidR="003D62F9" w:rsidRPr="00FB1401" w:rsidRDefault="003D62F9" w:rsidP="00FB1401">
      <w:pPr>
        <w:spacing w:before="0" w:after="0" w:line="240" w:lineRule="auto"/>
        <w:ind w:firstLine="720"/>
        <w:jc w:val="both"/>
        <w:rPr>
          <w:rFonts w:asciiTheme="majorHAnsi" w:hAnsiTheme="majorHAnsi" w:cstheme="majorHAnsi"/>
          <w:sz w:val="24"/>
          <w:szCs w:val="24"/>
        </w:rPr>
      </w:pPr>
      <w:r w:rsidRPr="00FB1401">
        <w:rPr>
          <w:rFonts w:asciiTheme="majorHAnsi" w:hAnsiTheme="majorHAnsi" w:cstheme="majorHAnsi"/>
          <w:sz w:val="24"/>
          <w:szCs w:val="24"/>
        </w:rPr>
        <w:t>2021.gadā tiek plānota 2020.gadā izstrādāto iekšējo normatīvo aktu projektu ("Resocializācijas programmu vadītāju atlases un sagatavošanas kārtība", "Resocializācijas programmu īstenošanas kārtība" un "Vadlīnijas ieslodzīto suicidālas uzvedības prevencijai") pilnveide un ieviešana praksē.</w:t>
      </w:r>
    </w:p>
    <w:p w14:paraId="1EF4CE87" w14:textId="77777777" w:rsidR="003D62F9" w:rsidRPr="00FB1401" w:rsidRDefault="003D62F9" w:rsidP="00FB1401">
      <w:pPr>
        <w:spacing w:before="0" w:after="0" w:line="240" w:lineRule="auto"/>
        <w:ind w:firstLine="720"/>
        <w:jc w:val="both"/>
        <w:rPr>
          <w:rFonts w:asciiTheme="majorHAnsi" w:hAnsiTheme="majorHAnsi" w:cstheme="majorHAnsi"/>
          <w:sz w:val="24"/>
          <w:szCs w:val="24"/>
        </w:rPr>
      </w:pPr>
      <w:r w:rsidRPr="00FB1401">
        <w:rPr>
          <w:rFonts w:asciiTheme="majorHAnsi" w:hAnsiTheme="majorHAnsi" w:cstheme="majorHAnsi"/>
          <w:sz w:val="24"/>
          <w:szCs w:val="24"/>
        </w:rPr>
        <w:t>2021.gadā ESF projekta Nr.9.1.3.0/16/001 "Resocializācijas sistēmas efektivitātes paaugstināšana" ietvaros tiks uzsākta integrēta komunikācijas kampaņa sabiedrības stereotipu maiņai par bijušajiem ieslodzītajiem.</w:t>
      </w:r>
    </w:p>
    <w:p w14:paraId="30A3CC3D" w14:textId="6AB53438" w:rsidR="00C020C2" w:rsidRDefault="00524B9B" w:rsidP="00E13B34">
      <w:pPr>
        <w:pStyle w:val="Virsraksts1"/>
        <w:rPr>
          <w:rFonts w:asciiTheme="majorHAnsi" w:hAnsiTheme="majorHAnsi"/>
          <w:noProof/>
          <w:color w:val="595959"/>
          <w:lang w:val="lv-LV"/>
        </w:rPr>
      </w:pPr>
      <w:bookmarkStart w:id="55" w:name="_Toc76979456"/>
      <w:bookmarkEnd w:id="54"/>
      <w:r w:rsidRPr="00524B9B">
        <w:rPr>
          <w:rFonts w:asciiTheme="majorHAnsi" w:hAnsiTheme="majorHAnsi"/>
          <w:noProof/>
          <w:color w:val="577188" w:themeColor="accent1" w:themeShade="BF"/>
          <w:lang w:val="lv-LV"/>
        </w:rPr>
        <w:lastRenderedPageBreak/>
        <w:t>NOSLĒGUMS</w:t>
      </w:r>
      <w:bookmarkEnd w:id="55"/>
    </w:p>
    <w:p w14:paraId="16DF06AC" w14:textId="77777777" w:rsidR="00524B9B" w:rsidRPr="00524B9B" w:rsidRDefault="00524B9B" w:rsidP="00524B9B">
      <w:pPr>
        <w:tabs>
          <w:tab w:val="center" w:pos="4153"/>
          <w:tab w:val="left" w:pos="6521"/>
          <w:tab w:val="right" w:pos="8306"/>
        </w:tabs>
        <w:spacing w:before="0" w:after="0" w:line="240" w:lineRule="auto"/>
        <w:jc w:val="both"/>
        <w:rPr>
          <w:rFonts w:asciiTheme="majorHAnsi" w:eastAsia="Times New Roman" w:hAnsiTheme="majorHAnsi" w:cstheme="majorHAnsi"/>
          <w:sz w:val="24"/>
          <w:szCs w:val="24"/>
        </w:rPr>
      </w:pPr>
      <w:r w:rsidRPr="00524B9B">
        <w:rPr>
          <w:rFonts w:asciiTheme="majorHAnsi" w:eastAsia="Times New Roman" w:hAnsiTheme="majorHAnsi" w:cstheme="majorHAnsi"/>
          <w:sz w:val="24"/>
          <w:szCs w:val="24"/>
        </w:rPr>
        <w:t>Publiskā pārskata sagatavošanā izmantoti šādi informācijas avoti:</w:t>
      </w:r>
    </w:p>
    <w:p w14:paraId="050FA50B" w14:textId="77777777" w:rsidR="00524B9B" w:rsidRPr="00524B9B" w:rsidRDefault="00524B9B" w:rsidP="00524B9B">
      <w:pPr>
        <w:pStyle w:val="Sarakstarindkopa"/>
        <w:numPr>
          <w:ilvl w:val="0"/>
          <w:numId w:val="49"/>
        </w:numPr>
        <w:tabs>
          <w:tab w:val="left" w:pos="142"/>
          <w:tab w:val="center" w:pos="4153"/>
          <w:tab w:val="left" w:pos="6521"/>
          <w:tab w:val="right" w:pos="8306"/>
        </w:tabs>
        <w:spacing w:before="0" w:after="0" w:line="240" w:lineRule="auto"/>
        <w:jc w:val="both"/>
        <w:rPr>
          <w:rFonts w:asciiTheme="majorHAnsi" w:eastAsia="Times New Roman" w:hAnsiTheme="majorHAnsi" w:cstheme="majorHAnsi"/>
          <w:sz w:val="24"/>
          <w:szCs w:val="24"/>
        </w:rPr>
      </w:pPr>
      <w:r w:rsidRPr="00524B9B">
        <w:rPr>
          <w:rFonts w:asciiTheme="majorHAnsi" w:eastAsia="Times New Roman" w:hAnsiTheme="majorHAnsi" w:cstheme="majorHAnsi"/>
          <w:sz w:val="24"/>
          <w:szCs w:val="24"/>
        </w:rPr>
        <w:t>Pārvaldes sagatavotie statistikas pārskati;</w:t>
      </w:r>
    </w:p>
    <w:p w14:paraId="443B3F15" w14:textId="4D1B6DE4" w:rsidR="00524B9B" w:rsidRPr="00524B9B" w:rsidRDefault="00524B9B" w:rsidP="00524B9B">
      <w:pPr>
        <w:pStyle w:val="Sarakstarindkopa"/>
        <w:numPr>
          <w:ilvl w:val="0"/>
          <w:numId w:val="49"/>
        </w:numPr>
        <w:tabs>
          <w:tab w:val="left" w:pos="142"/>
          <w:tab w:val="center" w:pos="4153"/>
          <w:tab w:val="left" w:pos="6521"/>
          <w:tab w:val="right" w:pos="8306"/>
        </w:tabs>
        <w:spacing w:before="0" w:after="0" w:line="240" w:lineRule="auto"/>
        <w:jc w:val="both"/>
        <w:rPr>
          <w:rFonts w:asciiTheme="majorHAnsi" w:eastAsia="Times New Roman" w:hAnsiTheme="majorHAnsi" w:cstheme="majorHAnsi"/>
          <w:sz w:val="24"/>
          <w:szCs w:val="24"/>
        </w:rPr>
      </w:pPr>
      <w:r w:rsidRPr="00524B9B">
        <w:rPr>
          <w:rFonts w:asciiTheme="majorHAnsi" w:eastAsia="Times New Roman" w:hAnsiTheme="majorHAnsi" w:cstheme="majorHAnsi"/>
          <w:sz w:val="24"/>
          <w:szCs w:val="24"/>
        </w:rPr>
        <w:t>Pārvaldes struktūrvienību 2020.gada darba pārskati;</w:t>
      </w:r>
    </w:p>
    <w:p w14:paraId="0CF9BAA3" w14:textId="1F67C91B" w:rsidR="0031131D" w:rsidRDefault="00524B9B" w:rsidP="0031131D">
      <w:pPr>
        <w:pStyle w:val="Sarakstarindkopa"/>
        <w:numPr>
          <w:ilvl w:val="0"/>
          <w:numId w:val="49"/>
        </w:numPr>
        <w:tabs>
          <w:tab w:val="left" w:pos="142"/>
          <w:tab w:val="center" w:pos="4153"/>
          <w:tab w:val="left" w:pos="6521"/>
          <w:tab w:val="right" w:pos="8306"/>
        </w:tabs>
        <w:spacing w:before="0" w:after="0" w:line="240" w:lineRule="auto"/>
        <w:jc w:val="both"/>
        <w:rPr>
          <w:rFonts w:asciiTheme="majorHAnsi" w:eastAsia="Times New Roman" w:hAnsiTheme="majorHAnsi" w:cstheme="majorHAnsi"/>
          <w:sz w:val="24"/>
          <w:szCs w:val="24"/>
        </w:rPr>
      </w:pPr>
      <w:r w:rsidRPr="00524B9B">
        <w:rPr>
          <w:rFonts w:asciiTheme="majorHAnsi" w:eastAsia="Times New Roman" w:hAnsiTheme="majorHAnsi" w:cstheme="majorHAnsi"/>
          <w:sz w:val="24"/>
          <w:szCs w:val="24"/>
        </w:rPr>
        <w:t>Pārskats par Pārvaldes darbību 2020.gadā</w:t>
      </w:r>
      <w:r w:rsidR="0031131D">
        <w:rPr>
          <w:rFonts w:asciiTheme="majorHAnsi" w:eastAsia="Times New Roman" w:hAnsiTheme="majorHAnsi" w:cstheme="majorHAnsi"/>
          <w:sz w:val="24"/>
          <w:szCs w:val="24"/>
        </w:rPr>
        <w:t>.</w:t>
      </w:r>
    </w:p>
    <w:p w14:paraId="6B9AC7A7" w14:textId="58846934" w:rsidR="0031131D" w:rsidRDefault="0031131D" w:rsidP="0031131D">
      <w:pPr>
        <w:tabs>
          <w:tab w:val="left" w:pos="142"/>
          <w:tab w:val="center" w:pos="4153"/>
          <w:tab w:val="left" w:pos="6521"/>
          <w:tab w:val="right" w:pos="8306"/>
        </w:tabs>
        <w:spacing w:before="0" w:after="0" w:line="240" w:lineRule="auto"/>
        <w:jc w:val="both"/>
        <w:rPr>
          <w:rFonts w:asciiTheme="majorHAnsi" w:eastAsia="Times New Roman" w:hAnsiTheme="majorHAnsi" w:cstheme="majorHAnsi"/>
          <w:sz w:val="24"/>
          <w:szCs w:val="24"/>
        </w:rPr>
      </w:pPr>
    </w:p>
    <w:p w14:paraId="6AC4D03F" w14:textId="53B9FEE0" w:rsidR="0031131D" w:rsidRPr="0031131D" w:rsidRDefault="0031131D" w:rsidP="0031131D">
      <w:pPr>
        <w:tabs>
          <w:tab w:val="left" w:pos="142"/>
          <w:tab w:val="center" w:pos="4153"/>
          <w:tab w:val="left" w:pos="6521"/>
          <w:tab w:val="right" w:pos="8306"/>
        </w:tabs>
        <w:spacing w:before="0" w:after="0" w:line="240" w:lineRule="auto"/>
        <w:jc w:val="both"/>
        <w:rPr>
          <w:rFonts w:asciiTheme="majorHAnsi" w:eastAsia="Times New Roman" w:hAnsiTheme="majorHAnsi" w:cstheme="majorHAnsi"/>
          <w:sz w:val="24"/>
          <w:szCs w:val="24"/>
        </w:rPr>
      </w:pPr>
      <w:r>
        <w:rPr>
          <w:rFonts w:asciiTheme="majorHAnsi" w:eastAsia="Times New Roman" w:hAnsiTheme="majorHAnsi" w:cstheme="majorHAnsi"/>
          <w:sz w:val="24"/>
          <w:szCs w:val="24"/>
        </w:rPr>
        <w:t xml:space="preserve">Fotogrāfiju autors: </w:t>
      </w:r>
      <w:r w:rsidR="00FC61F4">
        <w:rPr>
          <w:rFonts w:asciiTheme="majorHAnsi" w:eastAsia="Times New Roman" w:hAnsiTheme="majorHAnsi" w:cstheme="majorHAnsi"/>
          <w:sz w:val="24"/>
          <w:szCs w:val="24"/>
        </w:rPr>
        <w:t>SIA</w:t>
      </w:r>
      <w:r>
        <w:rPr>
          <w:rFonts w:asciiTheme="majorHAnsi" w:eastAsia="Times New Roman" w:hAnsiTheme="majorHAnsi" w:cstheme="majorHAnsi"/>
          <w:sz w:val="24"/>
          <w:szCs w:val="24"/>
        </w:rPr>
        <w:t xml:space="preserve"> </w:t>
      </w:r>
      <w:r w:rsidRPr="00FB1401">
        <w:rPr>
          <w:rFonts w:asciiTheme="majorHAnsi" w:hAnsiTheme="majorHAnsi" w:cstheme="majorHAnsi"/>
          <w:sz w:val="24"/>
          <w:szCs w:val="24"/>
        </w:rPr>
        <w:t>"</w:t>
      </w:r>
      <w:r>
        <w:rPr>
          <w:rFonts w:asciiTheme="majorHAnsi" w:eastAsia="Times New Roman" w:hAnsiTheme="majorHAnsi" w:cstheme="majorHAnsi"/>
          <w:sz w:val="24"/>
          <w:szCs w:val="24"/>
        </w:rPr>
        <w:t>F</w:t>
      </w:r>
      <w:r w:rsidR="00FC61F4">
        <w:rPr>
          <w:rFonts w:asciiTheme="majorHAnsi" w:eastAsia="Times New Roman" w:hAnsiTheme="majorHAnsi" w:cstheme="majorHAnsi"/>
          <w:sz w:val="24"/>
          <w:szCs w:val="24"/>
        </w:rPr>
        <w:t>/</w:t>
      </w:r>
      <w:r>
        <w:rPr>
          <w:rFonts w:asciiTheme="majorHAnsi" w:eastAsia="Times New Roman" w:hAnsiTheme="majorHAnsi" w:cstheme="majorHAnsi"/>
          <w:sz w:val="24"/>
          <w:szCs w:val="24"/>
        </w:rPr>
        <w:t>64 Photo Agency</w:t>
      </w:r>
      <w:r w:rsidRPr="00FB1401">
        <w:rPr>
          <w:rFonts w:asciiTheme="majorHAnsi" w:hAnsiTheme="majorHAnsi" w:cstheme="majorHAnsi"/>
          <w:sz w:val="24"/>
          <w:szCs w:val="24"/>
        </w:rPr>
        <w:t>"</w:t>
      </w:r>
      <w:r>
        <w:rPr>
          <w:rFonts w:asciiTheme="majorHAnsi" w:hAnsiTheme="majorHAnsi" w:cstheme="majorHAnsi"/>
          <w:sz w:val="24"/>
          <w:szCs w:val="24"/>
        </w:rPr>
        <w:t>.</w:t>
      </w:r>
    </w:p>
    <w:p w14:paraId="21D57B80" w14:textId="77777777" w:rsidR="00524B9B" w:rsidRPr="00524B9B" w:rsidRDefault="00524B9B" w:rsidP="00524B9B">
      <w:pPr>
        <w:tabs>
          <w:tab w:val="left" w:pos="142"/>
          <w:tab w:val="center" w:pos="4153"/>
          <w:tab w:val="left" w:pos="6521"/>
          <w:tab w:val="right" w:pos="8306"/>
        </w:tabs>
        <w:spacing w:before="0" w:after="0" w:line="240" w:lineRule="auto"/>
        <w:jc w:val="both"/>
        <w:rPr>
          <w:rFonts w:asciiTheme="majorHAnsi" w:eastAsia="Times New Roman" w:hAnsiTheme="majorHAnsi" w:cstheme="majorHAnsi"/>
          <w:sz w:val="24"/>
          <w:szCs w:val="24"/>
        </w:rPr>
      </w:pPr>
    </w:p>
    <w:p w14:paraId="15EF9925" w14:textId="77777777" w:rsidR="00524B9B" w:rsidRPr="00524B9B" w:rsidRDefault="00524B9B" w:rsidP="00524B9B">
      <w:pPr>
        <w:tabs>
          <w:tab w:val="center" w:pos="4153"/>
          <w:tab w:val="left" w:pos="6521"/>
          <w:tab w:val="right" w:pos="8306"/>
        </w:tabs>
        <w:spacing w:before="0" w:after="0" w:line="240" w:lineRule="auto"/>
        <w:jc w:val="both"/>
        <w:rPr>
          <w:rFonts w:asciiTheme="majorHAnsi" w:eastAsia="Times New Roman" w:hAnsiTheme="majorHAnsi" w:cstheme="majorHAnsi"/>
          <w:sz w:val="24"/>
          <w:szCs w:val="24"/>
        </w:rPr>
      </w:pPr>
      <w:r w:rsidRPr="00524B9B">
        <w:rPr>
          <w:rFonts w:asciiTheme="majorHAnsi" w:eastAsia="Times New Roman" w:hAnsiTheme="majorHAnsi" w:cstheme="majorHAnsi"/>
          <w:sz w:val="24"/>
          <w:szCs w:val="24"/>
        </w:rPr>
        <w:t>Informācijas pārpublicēšanas un citēšanas gadījumā atsauce uz Pārvaldi ir obligāta.</w:t>
      </w:r>
    </w:p>
    <w:p w14:paraId="23D2EA66" w14:textId="77777777" w:rsidR="00E13B34" w:rsidRPr="00524B9B" w:rsidRDefault="00E13B34" w:rsidP="00524B9B">
      <w:pPr>
        <w:spacing w:before="0" w:after="0" w:line="240" w:lineRule="auto"/>
        <w:rPr>
          <w:rFonts w:asciiTheme="majorHAnsi" w:hAnsiTheme="majorHAnsi" w:cstheme="majorHAnsi"/>
          <w:sz w:val="24"/>
          <w:lang w:val="lv-LV"/>
        </w:rPr>
      </w:pPr>
    </w:p>
    <w:p w14:paraId="6D77093E" w14:textId="77777777" w:rsidR="00524B9B" w:rsidRPr="00524B9B" w:rsidRDefault="00524B9B" w:rsidP="00524B9B">
      <w:pPr>
        <w:spacing w:before="0" w:after="0" w:line="240" w:lineRule="auto"/>
        <w:rPr>
          <w:rFonts w:asciiTheme="majorHAnsi" w:hAnsiTheme="majorHAnsi" w:cstheme="majorHAnsi"/>
          <w:sz w:val="24"/>
          <w:lang w:val="lv-LV"/>
        </w:rPr>
      </w:pPr>
    </w:p>
    <w:p w14:paraId="0AAA8697" w14:textId="77777777" w:rsidR="00524B9B" w:rsidRPr="00524B9B" w:rsidRDefault="00524B9B" w:rsidP="00524B9B">
      <w:pPr>
        <w:spacing w:before="0" w:after="0" w:line="240" w:lineRule="auto"/>
        <w:rPr>
          <w:rFonts w:asciiTheme="majorHAnsi" w:hAnsiTheme="majorHAnsi" w:cstheme="majorHAnsi"/>
          <w:sz w:val="24"/>
          <w:lang w:val="lv-LV"/>
        </w:rPr>
      </w:pPr>
    </w:p>
    <w:p w14:paraId="4AF9F418" w14:textId="77777777" w:rsidR="00524B9B" w:rsidRPr="00524B9B" w:rsidRDefault="00524B9B" w:rsidP="00524B9B">
      <w:pPr>
        <w:spacing w:before="0" w:after="0" w:line="240" w:lineRule="auto"/>
        <w:rPr>
          <w:rFonts w:asciiTheme="majorHAnsi" w:hAnsiTheme="majorHAnsi" w:cstheme="majorHAnsi"/>
          <w:sz w:val="24"/>
          <w:lang w:val="lv-LV"/>
        </w:rPr>
      </w:pPr>
    </w:p>
    <w:p w14:paraId="7216211F" w14:textId="77777777" w:rsidR="00524B9B" w:rsidRPr="00524B9B" w:rsidRDefault="00524B9B" w:rsidP="00524B9B">
      <w:pPr>
        <w:spacing w:before="0" w:after="0" w:line="240" w:lineRule="auto"/>
        <w:rPr>
          <w:rFonts w:asciiTheme="majorHAnsi" w:hAnsiTheme="majorHAnsi" w:cstheme="majorHAnsi"/>
          <w:sz w:val="24"/>
          <w:lang w:val="lv-LV"/>
        </w:rPr>
      </w:pPr>
    </w:p>
    <w:p w14:paraId="56018B63" w14:textId="77777777" w:rsidR="00524B9B" w:rsidRPr="00524B9B" w:rsidRDefault="00524B9B" w:rsidP="00524B9B">
      <w:pPr>
        <w:spacing w:before="0" w:after="0" w:line="240" w:lineRule="auto"/>
        <w:rPr>
          <w:rFonts w:asciiTheme="majorHAnsi" w:hAnsiTheme="majorHAnsi" w:cstheme="majorHAnsi"/>
          <w:sz w:val="24"/>
          <w:lang w:val="lv-LV"/>
        </w:rPr>
      </w:pPr>
    </w:p>
    <w:p w14:paraId="144D28D0" w14:textId="77777777" w:rsidR="00524B9B" w:rsidRPr="00524B9B" w:rsidRDefault="00524B9B" w:rsidP="00524B9B">
      <w:pPr>
        <w:spacing w:before="0" w:after="0" w:line="240" w:lineRule="auto"/>
        <w:rPr>
          <w:rFonts w:asciiTheme="majorHAnsi" w:hAnsiTheme="majorHAnsi" w:cstheme="majorHAnsi"/>
          <w:sz w:val="24"/>
          <w:lang w:val="lv-LV"/>
        </w:rPr>
      </w:pPr>
    </w:p>
    <w:p w14:paraId="6F2370DA" w14:textId="77777777" w:rsidR="00524B9B" w:rsidRPr="00524B9B" w:rsidRDefault="00524B9B" w:rsidP="00524B9B">
      <w:pPr>
        <w:spacing w:before="0" w:after="0" w:line="240" w:lineRule="auto"/>
        <w:rPr>
          <w:rFonts w:asciiTheme="majorHAnsi" w:hAnsiTheme="majorHAnsi" w:cstheme="majorHAnsi"/>
          <w:sz w:val="24"/>
          <w:lang w:val="lv-LV"/>
        </w:rPr>
      </w:pPr>
    </w:p>
    <w:p w14:paraId="3DAD4B5D" w14:textId="77777777" w:rsidR="00524B9B" w:rsidRPr="00524B9B" w:rsidRDefault="00524B9B" w:rsidP="00524B9B">
      <w:pPr>
        <w:spacing w:before="0" w:after="0" w:line="240" w:lineRule="auto"/>
        <w:rPr>
          <w:rFonts w:asciiTheme="majorHAnsi" w:hAnsiTheme="majorHAnsi" w:cstheme="majorHAnsi"/>
          <w:sz w:val="24"/>
          <w:lang w:val="lv-LV"/>
        </w:rPr>
      </w:pPr>
    </w:p>
    <w:p w14:paraId="3C31057A" w14:textId="77777777" w:rsidR="00524B9B" w:rsidRPr="00524B9B" w:rsidRDefault="00524B9B" w:rsidP="00524B9B">
      <w:pPr>
        <w:spacing w:before="0" w:after="0" w:line="240" w:lineRule="auto"/>
        <w:rPr>
          <w:rFonts w:asciiTheme="majorHAnsi" w:hAnsiTheme="majorHAnsi" w:cstheme="majorHAnsi"/>
          <w:sz w:val="24"/>
          <w:lang w:val="lv-LV"/>
        </w:rPr>
      </w:pPr>
    </w:p>
    <w:p w14:paraId="3FABF93B" w14:textId="77777777" w:rsidR="00524B9B" w:rsidRPr="00524B9B" w:rsidRDefault="00524B9B" w:rsidP="00524B9B">
      <w:pPr>
        <w:spacing w:before="0" w:after="0" w:line="240" w:lineRule="auto"/>
        <w:rPr>
          <w:rFonts w:asciiTheme="majorHAnsi" w:hAnsiTheme="majorHAnsi" w:cstheme="majorHAnsi"/>
          <w:sz w:val="24"/>
          <w:lang w:val="lv-LV"/>
        </w:rPr>
      </w:pPr>
    </w:p>
    <w:p w14:paraId="43851317" w14:textId="77777777" w:rsidR="00524B9B" w:rsidRPr="00524B9B" w:rsidRDefault="00524B9B" w:rsidP="00524B9B">
      <w:pPr>
        <w:spacing w:before="0" w:after="0" w:line="240" w:lineRule="auto"/>
        <w:rPr>
          <w:rFonts w:asciiTheme="majorHAnsi" w:hAnsiTheme="majorHAnsi" w:cstheme="majorHAnsi"/>
          <w:sz w:val="24"/>
          <w:lang w:val="lv-LV"/>
        </w:rPr>
      </w:pPr>
    </w:p>
    <w:p w14:paraId="633A3E35" w14:textId="77777777" w:rsidR="00524B9B" w:rsidRPr="00524B9B" w:rsidRDefault="00524B9B" w:rsidP="00524B9B">
      <w:pPr>
        <w:spacing w:before="0" w:after="0" w:line="240" w:lineRule="auto"/>
        <w:rPr>
          <w:rFonts w:asciiTheme="majorHAnsi" w:hAnsiTheme="majorHAnsi" w:cstheme="majorHAnsi"/>
          <w:sz w:val="24"/>
          <w:lang w:val="lv-LV"/>
        </w:rPr>
      </w:pPr>
    </w:p>
    <w:p w14:paraId="4C7163D3" w14:textId="77777777" w:rsidR="00524B9B" w:rsidRPr="00524B9B" w:rsidRDefault="00524B9B" w:rsidP="00524B9B">
      <w:pPr>
        <w:spacing w:before="0" w:after="0" w:line="240" w:lineRule="auto"/>
        <w:rPr>
          <w:rFonts w:asciiTheme="majorHAnsi" w:hAnsiTheme="majorHAnsi" w:cstheme="majorHAnsi"/>
          <w:sz w:val="24"/>
          <w:lang w:val="lv-LV"/>
        </w:rPr>
      </w:pPr>
    </w:p>
    <w:p w14:paraId="350F770F" w14:textId="77777777" w:rsidR="00524B9B" w:rsidRPr="00524B9B" w:rsidRDefault="00524B9B" w:rsidP="00524B9B">
      <w:pPr>
        <w:spacing w:before="0" w:after="0" w:line="240" w:lineRule="auto"/>
        <w:rPr>
          <w:rFonts w:asciiTheme="majorHAnsi" w:hAnsiTheme="majorHAnsi" w:cstheme="majorHAnsi"/>
          <w:sz w:val="24"/>
          <w:lang w:val="lv-LV"/>
        </w:rPr>
      </w:pPr>
    </w:p>
    <w:p w14:paraId="2D575963" w14:textId="77777777" w:rsidR="00524B9B" w:rsidRPr="00524B9B" w:rsidRDefault="00524B9B" w:rsidP="00524B9B">
      <w:pPr>
        <w:spacing w:before="0" w:after="0" w:line="240" w:lineRule="auto"/>
        <w:rPr>
          <w:rFonts w:asciiTheme="majorHAnsi" w:hAnsiTheme="majorHAnsi" w:cstheme="majorHAnsi"/>
          <w:sz w:val="24"/>
          <w:lang w:val="lv-LV"/>
        </w:rPr>
      </w:pPr>
    </w:p>
    <w:p w14:paraId="28831A35" w14:textId="77777777" w:rsidR="00524B9B" w:rsidRPr="00524B9B" w:rsidRDefault="00524B9B" w:rsidP="00524B9B">
      <w:pPr>
        <w:spacing w:before="0" w:after="0" w:line="240" w:lineRule="auto"/>
        <w:rPr>
          <w:rFonts w:asciiTheme="majorHAnsi" w:hAnsiTheme="majorHAnsi" w:cstheme="majorHAnsi"/>
          <w:sz w:val="24"/>
          <w:lang w:val="lv-LV"/>
        </w:rPr>
      </w:pPr>
    </w:p>
    <w:p w14:paraId="48911B26" w14:textId="77777777" w:rsidR="00524B9B" w:rsidRPr="00524B9B" w:rsidRDefault="00524B9B" w:rsidP="00524B9B">
      <w:pPr>
        <w:spacing w:before="0" w:after="0" w:line="240" w:lineRule="auto"/>
        <w:rPr>
          <w:rFonts w:asciiTheme="majorHAnsi" w:hAnsiTheme="majorHAnsi" w:cstheme="majorHAnsi"/>
          <w:sz w:val="24"/>
          <w:lang w:val="lv-LV"/>
        </w:rPr>
      </w:pPr>
    </w:p>
    <w:p w14:paraId="01CB6DFB" w14:textId="77777777" w:rsidR="00524B9B" w:rsidRPr="00524B9B" w:rsidRDefault="00524B9B" w:rsidP="00524B9B">
      <w:pPr>
        <w:spacing w:before="0" w:after="0" w:line="240" w:lineRule="auto"/>
        <w:rPr>
          <w:rFonts w:asciiTheme="majorHAnsi" w:hAnsiTheme="majorHAnsi" w:cstheme="majorHAnsi"/>
          <w:sz w:val="24"/>
          <w:lang w:val="lv-LV"/>
        </w:rPr>
      </w:pPr>
    </w:p>
    <w:p w14:paraId="7446DC3F" w14:textId="77777777" w:rsidR="00524B9B" w:rsidRPr="00524B9B" w:rsidRDefault="00524B9B" w:rsidP="00524B9B">
      <w:pPr>
        <w:spacing w:before="0" w:after="0" w:line="240" w:lineRule="auto"/>
        <w:rPr>
          <w:rFonts w:asciiTheme="majorHAnsi" w:hAnsiTheme="majorHAnsi" w:cstheme="majorHAnsi"/>
          <w:sz w:val="24"/>
          <w:lang w:val="lv-LV"/>
        </w:rPr>
      </w:pPr>
    </w:p>
    <w:p w14:paraId="5D7C4137" w14:textId="77777777" w:rsidR="00524B9B" w:rsidRPr="00524B9B" w:rsidRDefault="00524B9B" w:rsidP="00524B9B">
      <w:pPr>
        <w:spacing w:before="0" w:after="0" w:line="240" w:lineRule="auto"/>
        <w:rPr>
          <w:rFonts w:asciiTheme="majorHAnsi" w:hAnsiTheme="majorHAnsi" w:cstheme="majorHAnsi"/>
          <w:sz w:val="24"/>
          <w:lang w:val="lv-LV"/>
        </w:rPr>
      </w:pPr>
    </w:p>
    <w:p w14:paraId="02DED425" w14:textId="77777777" w:rsidR="00524B9B" w:rsidRPr="00524B9B" w:rsidRDefault="00524B9B" w:rsidP="00524B9B">
      <w:pPr>
        <w:spacing w:before="0" w:after="0" w:line="240" w:lineRule="auto"/>
        <w:rPr>
          <w:rFonts w:asciiTheme="majorHAnsi" w:hAnsiTheme="majorHAnsi" w:cstheme="majorHAnsi"/>
          <w:sz w:val="24"/>
          <w:lang w:val="lv-LV"/>
        </w:rPr>
      </w:pPr>
    </w:p>
    <w:p w14:paraId="397D37E7" w14:textId="77777777" w:rsidR="00524B9B" w:rsidRPr="00524B9B" w:rsidRDefault="00524B9B" w:rsidP="00524B9B">
      <w:pPr>
        <w:spacing w:before="0" w:after="0" w:line="240" w:lineRule="auto"/>
        <w:jc w:val="right"/>
        <w:rPr>
          <w:rFonts w:asciiTheme="majorHAnsi" w:hAnsiTheme="majorHAnsi" w:cstheme="majorHAnsi"/>
          <w:sz w:val="24"/>
          <w:lang w:val="lv-LV"/>
        </w:rPr>
      </w:pPr>
      <w:r w:rsidRPr="00524B9B">
        <w:rPr>
          <w:rFonts w:asciiTheme="majorHAnsi" w:hAnsiTheme="majorHAnsi" w:cstheme="majorHAnsi"/>
          <w:sz w:val="24"/>
          <w:lang w:val="lv-LV"/>
        </w:rPr>
        <w:t>IESLODZĪJUMA VIETU PĀRVALDE</w:t>
      </w:r>
    </w:p>
    <w:p w14:paraId="13D6760F" w14:textId="77777777" w:rsidR="00524B9B" w:rsidRPr="00524B9B" w:rsidRDefault="00524B9B" w:rsidP="00524B9B">
      <w:pPr>
        <w:spacing w:before="0" w:after="0" w:line="240" w:lineRule="auto"/>
        <w:jc w:val="right"/>
        <w:rPr>
          <w:rFonts w:asciiTheme="majorHAnsi" w:hAnsiTheme="majorHAnsi" w:cstheme="majorHAnsi"/>
          <w:sz w:val="24"/>
          <w:lang w:val="lv-LV"/>
        </w:rPr>
      </w:pPr>
      <w:r w:rsidRPr="00524B9B">
        <w:rPr>
          <w:rFonts w:asciiTheme="majorHAnsi" w:hAnsiTheme="majorHAnsi" w:cstheme="majorHAnsi"/>
          <w:sz w:val="24"/>
          <w:lang w:val="lv-LV"/>
        </w:rPr>
        <w:t>Stabu iela 89, Rīga, LV-1009</w:t>
      </w:r>
    </w:p>
    <w:p w14:paraId="257BDF77" w14:textId="77777777" w:rsidR="00524B9B" w:rsidRPr="00524B9B" w:rsidRDefault="00524B9B" w:rsidP="00524B9B">
      <w:pPr>
        <w:spacing w:before="0" w:after="0" w:line="240" w:lineRule="auto"/>
        <w:jc w:val="right"/>
        <w:rPr>
          <w:rFonts w:asciiTheme="majorHAnsi" w:hAnsiTheme="majorHAnsi" w:cstheme="majorHAnsi"/>
          <w:color w:val="0070C0"/>
          <w:sz w:val="24"/>
          <w:lang w:val="lv-LV"/>
        </w:rPr>
      </w:pPr>
      <w:r w:rsidRPr="00524B9B">
        <w:rPr>
          <w:rFonts w:asciiTheme="majorHAnsi" w:hAnsiTheme="majorHAnsi" w:cstheme="majorHAnsi"/>
          <w:color w:val="0070C0"/>
          <w:sz w:val="24"/>
          <w:lang w:val="lv-LV"/>
        </w:rPr>
        <w:t>pasts@ievp.gov.lv</w:t>
      </w:r>
    </w:p>
    <w:p w14:paraId="1C388CAF" w14:textId="77777777" w:rsidR="00524B9B" w:rsidRPr="00524B9B" w:rsidRDefault="00446FC2" w:rsidP="00524B9B">
      <w:pPr>
        <w:spacing w:before="0" w:after="0" w:line="240" w:lineRule="auto"/>
        <w:jc w:val="right"/>
        <w:rPr>
          <w:rFonts w:asciiTheme="majorHAnsi" w:hAnsiTheme="majorHAnsi" w:cstheme="majorHAnsi"/>
          <w:color w:val="0070C0"/>
          <w:sz w:val="24"/>
          <w:lang w:val="lv-LV"/>
        </w:rPr>
      </w:pPr>
      <w:hyperlink r:id="rId57" w:history="1">
        <w:r w:rsidR="00524B9B" w:rsidRPr="00524B9B">
          <w:rPr>
            <w:rStyle w:val="Hipersaite"/>
            <w:rFonts w:asciiTheme="majorHAnsi" w:hAnsiTheme="majorHAnsi" w:cstheme="majorHAnsi"/>
            <w:color w:val="0070C0"/>
            <w:sz w:val="24"/>
            <w:lang w:val="lv-LV"/>
          </w:rPr>
          <w:t>www.ievp.gov.lv</w:t>
        </w:r>
      </w:hyperlink>
    </w:p>
    <w:p w14:paraId="4079CEBF" w14:textId="047E1280" w:rsidR="00524B9B" w:rsidRPr="00524B9B" w:rsidRDefault="00524B9B" w:rsidP="00524B9B">
      <w:pPr>
        <w:spacing w:before="0" w:after="0" w:line="240" w:lineRule="auto"/>
        <w:jc w:val="right"/>
        <w:rPr>
          <w:rFonts w:asciiTheme="majorHAnsi" w:hAnsiTheme="majorHAnsi" w:cstheme="majorHAnsi"/>
          <w:sz w:val="18"/>
          <w:lang w:val="lv-LV"/>
        </w:rPr>
      </w:pPr>
      <w:r w:rsidRPr="00524B9B">
        <w:rPr>
          <w:rFonts w:asciiTheme="majorHAnsi" w:hAnsiTheme="majorHAnsi" w:cstheme="majorHAnsi"/>
          <w:noProof/>
          <w:sz w:val="18"/>
          <w:lang w:val="lv-LV"/>
        </w:rPr>
        <w:drawing>
          <wp:inline distT="0" distB="0" distL="0" distR="0" wp14:anchorId="03AA13DA" wp14:editId="776299E9">
            <wp:extent cx="108496" cy="88334"/>
            <wp:effectExtent l="0" t="0" r="6350" b="6985"/>
            <wp:docPr id="60" name="Attēls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5988" cy="167709"/>
                    </a:xfrm>
                    <a:prstGeom prst="rect">
                      <a:avLst/>
                    </a:prstGeom>
                    <a:noFill/>
                    <a:ln>
                      <a:noFill/>
                    </a:ln>
                  </pic:spPr>
                </pic:pic>
              </a:graphicData>
            </a:graphic>
          </wp:inline>
        </w:drawing>
      </w:r>
      <w:r w:rsidR="00AB14F3">
        <w:rPr>
          <w:rFonts w:asciiTheme="majorHAnsi" w:hAnsiTheme="majorHAnsi" w:cstheme="majorHAnsi"/>
          <w:sz w:val="18"/>
          <w:lang w:val="lv-LV"/>
        </w:rPr>
        <w:t xml:space="preserve"> </w:t>
      </w:r>
      <w:r w:rsidRPr="00524B9B">
        <w:rPr>
          <w:rFonts w:asciiTheme="majorHAnsi" w:hAnsiTheme="majorHAnsi" w:cstheme="majorHAnsi"/>
          <w:noProof/>
          <w:sz w:val="18"/>
          <w:lang w:val="lv-LV"/>
        </w:rPr>
        <w:drawing>
          <wp:inline distT="0" distB="0" distL="0" distR="0" wp14:anchorId="52653D55" wp14:editId="10EEB5FB">
            <wp:extent cx="115001" cy="115001"/>
            <wp:effectExtent l="0" t="0" r="0" b="0"/>
            <wp:docPr id="61" name="Attēls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23917" cy="123917"/>
                    </a:xfrm>
                    <a:prstGeom prst="rect">
                      <a:avLst/>
                    </a:prstGeom>
                    <a:noFill/>
                    <a:ln>
                      <a:noFill/>
                    </a:ln>
                  </pic:spPr>
                </pic:pic>
              </a:graphicData>
            </a:graphic>
          </wp:inline>
        </w:drawing>
      </w:r>
      <w:r w:rsidRPr="00524B9B">
        <w:rPr>
          <w:rFonts w:asciiTheme="majorHAnsi" w:hAnsiTheme="majorHAnsi" w:cstheme="majorHAnsi"/>
          <w:sz w:val="18"/>
          <w:lang w:val="lv-LV"/>
        </w:rPr>
        <w:t xml:space="preserve"> </w:t>
      </w:r>
      <w:r w:rsidRPr="00524B9B">
        <w:rPr>
          <w:rFonts w:asciiTheme="majorHAnsi" w:hAnsiTheme="majorHAnsi" w:cstheme="majorHAnsi"/>
          <w:sz w:val="24"/>
          <w:lang w:val="lv-LV"/>
        </w:rPr>
        <w:t>@Cietumi</w:t>
      </w:r>
    </w:p>
    <w:sectPr w:rsidR="00524B9B" w:rsidRPr="00524B9B">
      <w:headerReference w:type="default" r:id="rId60"/>
      <w:footerReference w:type="default" r:id="rId61"/>
      <w:pgSz w:w="12240" w:h="15840" w:code="1"/>
      <w:pgMar w:top="2520" w:right="1512" w:bottom="1800" w:left="1512" w:header="108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77C61A" w14:textId="77777777" w:rsidR="00BD65C1" w:rsidRDefault="00BD65C1">
      <w:pPr>
        <w:spacing w:after="0" w:line="240" w:lineRule="auto"/>
      </w:pPr>
      <w:r>
        <w:separator/>
      </w:r>
    </w:p>
  </w:endnote>
  <w:endnote w:type="continuationSeparator" w:id="0">
    <w:p w14:paraId="20813797" w14:textId="77777777" w:rsidR="00BD65C1" w:rsidRDefault="00BD65C1">
      <w:pPr>
        <w:spacing w:after="0" w:line="240" w:lineRule="auto"/>
      </w:pPr>
      <w:r>
        <w:continuationSeparator/>
      </w:r>
    </w:p>
  </w:endnote>
  <w:endnote w:type="continuationNotice" w:id="1">
    <w:p w14:paraId="2A595756" w14:textId="77777777" w:rsidR="00BD65C1" w:rsidRDefault="00BD65C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Angsana New">
    <w:altName w:val="Angsana New"/>
    <w:panose1 w:val="02020603050405020304"/>
    <w:charset w:val="DE"/>
    <w:family w:val="roman"/>
    <w:pitch w:val="variable"/>
    <w:sig w:usb0="81000003" w:usb1="00000000" w:usb2="00000000" w:usb3="00000000" w:csb0="0001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Calibri">
    <w:panose1 w:val="020F0502020204030204"/>
    <w:charset w:val="BA"/>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BA"/>
    <w:family w:val="swiss"/>
    <w:pitch w:val="variable"/>
    <w:sig w:usb0="E1002EFF" w:usb1="C000605B" w:usb2="00000029" w:usb3="00000000" w:csb0="000101FF" w:csb1="00000000"/>
  </w:font>
  <w:font w:name="Consolas">
    <w:panose1 w:val="020B0609020204030204"/>
    <w:charset w:val="BA"/>
    <w:family w:val="modern"/>
    <w:pitch w:val="fixed"/>
    <w:sig w:usb0="E00006FF" w:usb1="0000FCFF" w:usb2="00000001" w:usb3="00000000" w:csb0="0000019F" w:csb1="00000000"/>
  </w:font>
  <w:font w:name="Arial">
    <w:panose1 w:val="020B0604020202020204"/>
    <w:charset w:val="BA"/>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859D5B" w14:textId="77777777" w:rsidR="00BD65C1" w:rsidRPr="00BB3344" w:rsidRDefault="00BD65C1" w:rsidP="00BB3344">
    <w:pPr>
      <w:pStyle w:val="Kjene"/>
      <w:rPr>
        <w:noProof/>
        <w:lang w:val="lv-LV"/>
      </w:rPr>
    </w:pPr>
    <w:r w:rsidRPr="00A220BD">
      <w:rPr>
        <w:noProof/>
        <w:lang w:val="lv-LV"/>
      </w:rPr>
      <w:fldChar w:fldCharType="begin"/>
    </w:r>
    <w:r w:rsidRPr="00A220BD">
      <w:rPr>
        <w:noProof/>
        <w:lang w:val="lv-LV"/>
      </w:rPr>
      <w:instrText xml:space="preserve"> page </w:instrText>
    </w:r>
    <w:r w:rsidRPr="00A220BD">
      <w:rPr>
        <w:noProof/>
        <w:lang w:val="lv-LV"/>
      </w:rPr>
      <w:fldChar w:fldCharType="separate"/>
    </w:r>
    <w:r>
      <w:rPr>
        <w:noProof/>
        <w:lang w:val="lv-LV"/>
      </w:rPr>
      <w:t>6</w:t>
    </w:r>
    <w:r w:rsidRPr="00A220BD">
      <w:rPr>
        <w:noProof/>
        <w:lang w:val="lv-LV"/>
      </w:rPr>
      <w:fldChar w:fldCharType="end"/>
    </w:r>
    <w:r w:rsidRPr="00A220BD">
      <w:rPr>
        <w:rFonts w:ascii="Cambria" w:hAnsi="Cambria"/>
        <w:noProof/>
        <w:color w:val="595959"/>
        <w:lang w:val="lv-LV"/>
      </w:rPr>
      <w:t>. lpp</w:t>
    </w:r>
    <w:r>
      <w:rPr>
        <w:rFonts w:ascii="Cambria" w:hAnsi="Cambria"/>
        <w:noProof/>
        <w:color w:val="595959"/>
        <w:lang w:val="lv-LV"/>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1E25E7" w14:textId="77777777" w:rsidR="00BD65C1" w:rsidRDefault="00BD65C1">
      <w:pPr>
        <w:spacing w:after="0" w:line="240" w:lineRule="auto"/>
      </w:pPr>
      <w:r>
        <w:separator/>
      </w:r>
    </w:p>
  </w:footnote>
  <w:footnote w:type="continuationSeparator" w:id="0">
    <w:p w14:paraId="74E3BC20" w14:textId="77777777" w:rsidR="00BD65C1" w:rsidRDefault="00BD65C1">
      <w:pPr>
        <w:spacing w:after="0" w:line="240" w:lineRule="auto"/>
      </w:pPr>
      <w:r>
        <w:continuationSeparator/>
      </w:r>
    </w:p>
  </w:footnote>
  <w:footnote w:type="continuationNotice" w:id="1">
    <w:p w14:paraId="40771C50" w14:textId="77777777" w:rsidR="00BD65C1" w:rsidRDefault="00BD65C1">
      <w:pPr>
        <w:spacing w:before="0" w:after="0" w:line="240" w:lineRule="auto"/>
      </w:pPr>
    </w:p>
  </w:footnote>
  <w:footnote w:id="2">
    <w:p w14:paraId="1D2004B5" w14:textId="4E17864B" w:rsidR="00BD65C1" w:rsidRDefault="00BD65C1" w:rsidP="00E15C73">
      <w:pPr>
        <w:pStyle w:val="Vresteksts"/>
        <w:spacing w:before="0"/>
        <w:jc w:val="both"/>
      </w:pPr>
      <w:r w:rsidRPr="00FB1401">
        <w:rPr>
          <w:rStyle w:val="Vresatsauce"/>
        </w:rPr>
        <w:footnoteRef/>
      </w:r>
      <w:r w:rsidRPr="00FB1401">
        <w:t xml:space="preserve"> </w:t>
      </w:r>
      <w:r w:rsidRPr="00FB1401">
        <w:rPr>
          <w:rFonts w:ascii="Calibri" w:hAnsi="Calibri" w:cs="Calibri"/>
          <w:sz w:val="16"/>
          <w:szCs w:val="24"/>
        </w:rPr>
        <w:t>2020.gada 31.</w:t>
      </w:r>
      <w:r>
        <w:rPr>
          <w:rFonts w:ascii="Calibri" w:hAnsi="Calibri" w:cs="Calibri"/>
          <w:sz w:val="16"/>
          <w:szCs w:val="24"/>
        </w:rPr>
        <w:t> d</w:t>
      </w:r>
      <w:r w:rsidRPr="00FB1401">
        <w:rPr>
          <w:rFonts w:ascii="Calibri" w:hAnsi="Calibri" w:cs="Calibri"/>
          <w:sz w:val="16"/>
          <w:szCs w:val="24"/>
        </w:rPr>
        <w:t>ecembrī</w:t>
      </w:r>
      <w:r>
        <w:rPr>
          <w:rFonts w:ascii="Calibri" w:hAnsi="Calibri" w:cs="Calibri"/>
          <w:sz w:val="16"/>
          <w:szCs w:val="24"/>
        </w:rPr>
        <w:t xml:space="preserve"> </w:t>
      </w:r>
      <w:r w:rsidRPr="00FB1401">
        <w:rPr>
          <w:rFonts w:ascii="Calibri" w:hAnsi="Calibri" w:cs="Calibri"/>
          <w:sz w:val="16"/>
          <w:szCs w:val="24"/>
        </w:rPr>
        <w:t>Cēsu AIN atradās 11 nepilngadīgie, 14 ieslodzītie bija vecāki par 18 gadiem, bet viņi atradās Cēsu AIeN, lai pabeigtu mācības vai nostiprinātu resocializācijas rezultātus. 3 nepilngadīgie ir apguvuši speciālo pamatizglītības programmu, kura netiek īstenota vidusskolā (nav iespējams precīzi aprēķināt izglītības programmās iesaistīto nepilngadīgo ieslodzīto īpatsvaru, jo nepilngadīgo izglītojamo skaits ir lielāks nekā nepilngadīgo ieslodzīto skaits 2020.gada 31</w:t>
      </w:r>
      <w:r>
        <w:rPr>
          <w:rFonts w:ascii="Calibri" w:hAnsi="Calibri" w:cs="Calibri"/>
          <w:sz w:val="16"/>
          <w:szCs w:val="24"/>
        </w:rPr>
        <w:t>.</w:t>
      </w:r>
      <w:r w:rsidRPr="00FB1401">
        <w:rPr>
          <w:rFonts w:ascii="Calibri" w:hAnsi="Calibri" w:cs="Calibri"/>
          <w:sz w:val="16"/>
          <w:szCs w:val="24"/>
        </w:rPr>
        <w:t>decembrī). Tas nozīmē, ka viens nepilngadīgais ieslodzītais varēja būt iesaistīts gan vispārējās, gan interešu izglītības programmās.</w:t>
      </w:r>
    </w:p>
  </w:footnote>
  <w:footnote w:id="3">
    <w:p w14:paraId="7061461A" w14:textId="77777777" w:rsidR="00BD65C1" w:rsidRPr="00827A43" w:rsidRDefault="00BD65C1" w:rsidP="00BB3344">
      <w:pPr>
        <w:pStyle w:val="Vresteksts"/>
        <w:rPr>
          <w:sz w:val="16"/>
        </w:rPr>
      </w:pPr>
      <w:r w:rsidRPr="00827A43">
        <w:rPr>
          <w:rStyle w:val="Vresatsauce"/>
          <w:sz w:val="16"/>
        </w:rPr>
        <w:footnoteRef/>
      </w:r>
      <w:r w:rsidRPr="00827A43">
        <w:rPr>
          <w:sz w:val="16"/>
        </w:rPr>
        <w:t xml:space="preserve"> Informācijas avots: Uzņēmumu reģistra Publiskais gada pārskats par 2019.gadu (</w:t>
      </w:r>
      <w:hyperlink r:id="rId1" w:history="1">
        <w:r w:rsidRPr="00827A43">
          <w:rPr>
            <w:rStyle w:val="Hipersaite"/>
            <w:sz w:val="16"/>
          </w:rPr>
          <w:t>https://www.ur.gov.lv/lv/par-mums/gada-publiskie-parskati/2019/statistika/</w:t>
        </w:r>
      </w:hyperlink>
      <w:r w:rsidRPr="00827A43">
        <w:rPr>
          <w:sz w:val="16"/>
        </w:rPr>
        <w:t xml:space="preserve"> )</w:t>
      </w:r>
    </w:p>
  </w:footnote>
  <w:footnote w:id="4">
    <w:p w14:paraId="5ECB560B" w14:textId="77777777" w:rsidR="00BD65C1" w:rsidRDefault="00BD65C1" w:rsidP="00BB3344">
      <w:pPr>
        <w:pStyle w:val="Vresteksts"/>
      </w:pPr>
      <w:r w:rsidRPr="00827A43">
        <w:rPr>
          <w:rStyle w:val="Vresatsauce"/>
          <w:sz w:val="16"/>
        </w:rPr>
        <w:footnoteRef/>
      </w:r>
      <w:r w:rsidRPr="00827A43">
        <w:rPr>
          <w:sz w:val="16"/>
        </w:rPr>
        <w:t xml:space="preserve"> Informācijas avots: Uzņēmumu reģistra Publiskais gada pārskats par 2020.gadu (</w:t>
      </w:r>
      <w:hyperlink r:id="rId2" w:history="1">
        <w:r w:rsidRPr="00827A43">
          <w:rPr>
            <w:rStyle w:val="Hipersaite"/>
            <w:sz w:val="16"/>
          </w:rPr>
          <w:t>https://www.ur.gov.lv/lv/par-mums/gada-publiskie-parskati/2020/statistika/</w:t>
        </w:r>
      </w:hyperlink>
      <w:r w:rsidRPr="00827A43">
        <w:rPr>
          <w:sz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30D056" w14:textId="77777777" w:rsidR="00BD65C1" w:rsidRPr="00DB3F0F" w:rsidRDefault="00BD65C1">
    <w:pPr>
      <w:pStyle w:val="Galvenearnojumu"/>
      <w:rPr>
        <w:noProof/>
        <w:lang w:val="lv-LV"/>
      </w:rPr>
    </w:pPr>
    <w:r w:rsidRPr="00DB3F0F">
      <w:rPr>
        <w:rFonts w:ascii="Calibri" w:hAnsi="Calibri"/>
        <w:noProof/>
        <w:color w:val="FFFFFF"/>
        <w:lang w:val="lv-LV"/>
      </w:rPr>
      <w:t>Satur</w:t>
    </w:r>
    <w:r>
      <w:rPr>
        <w:rFonts w:ascii="Calibri" w:hAnsi="Calibri"/>
        <w:noProof/>
        <w:color w:val="FFFFFF"/>
        <w:lang w:val="lv-LV"/>
      </w:rPr>
      <w:t>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D9ED25" w14:textId="77777777" w:rsidR="00BD65C1" w:rsidRPr="001172B5" w:rsidRDefault="00BD65C1" w:rsidP="001172B5">
    <w:pPr>
      <w:pStyle w:val="Galvene"/>
      <w:jc w:val="center"/>
    </w:pPr>
    <w:r>
      <w:rPr>
        <w:noProof/>
      </w:rPr>
      <w:drawing>
        <wp:inline distT="0" distB="0" distL="0" distR="0" wp14:anchorId="6AFE5459" wp14:editId="39F6C1BC">
          <wp:extent cx="776176" cy="780498"/>
          <wp:effectExtent l="0" t="0" r="5080" b="635"/>
          <wp:docPr id="41" name="Attēls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942" cy="803391"/>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7C70C5" w14:textId="3C64BAD5" w:rsidR="00BD65C1" w:rsidRDefault="00BD65C1">
    <w:pPr>
      <w:pStyle w:val="Galvenearnojumu"/>
    </w:pPr>
    <w:r>
      <w:fldChar w:fldCharType="begin"/>
    </w:r>
    <w:r>
      <w:instrText xml:space="preserve"> If </w:instrText>
    </w:r>
    <w:r>
      <w:fldChar w:fldCharType="begin"/>
    </w:r>
    <w:r>
      <w:instrText xml:space="preserve"> STYLEREF "</w:instrText>
    </w:r>
    <w:r w:rsidRPr="0023409D">
      <w:instrText>Virsraksts 1</w:instrText>
    </w:r>
    <w:r>
      <w:instrText>"</w:instrText>
    </w:r>
    <w:r>
      <w:fldChar w:fldCharType="separate"/>
    </w:r>
    <w:r w:rsidR="00446FC2">
      <w:rPr>
        <w:noProof/>
      </w:rPr>
      <w:instrText>PĀRVALDES DARBĪBA PĀRSKATA GADĀ</w:instrText>
    </w:r>
    <w:r>
      <w:rPr>
        <w:noProof/>
      </w:rPr>
      <w:fldChar w:fldCharType="end"/>
    </w:r>
    <w:r>
      <w:instrText>&lt;&gt; “Kļūda*” “</w:instrText>
    </w:r>
    <w:r>
      <w:fldChar w:fldCharType="begin"/>
    </w:r>
    <w:r>
      <w:instrText xml:space="preserve"> STYLEREF "</w:instrText>
    </w:r>
    <w:r w:rsidRPr="0023409D">
      <w:instrText>Virsraksts 1</w:instrText>
    </w:r>
    <w:r>
      <w:instrText>"</w:instrText>
    </w:r>
    <w:r>
      <w:fldChar w:fldCharType="separate"/>
    </w:r>
    <w:r w:rsidR="00446FC2">
      <w:rPr>
        <w:noProof/>
      </w:rPr>
      <w:instrText>PĀRVALDES DARBĪBA PĀRSKATA GADĀ</w:instrText>
    </w:r>
    <w:r>
      <w:rPr>
        <w:noProof/>
      </w:rPr>
      <w:fldChar w:fldCharType="end"/>
    </w:r>
    <w:r>
      <w:fldChar w:fldCharType="separate"/>
    </w:r>
    <w:r w:rsidR="00446FC2">
      <w:rPr>
        <w:noProof/>
      </w:rPr>
      <w:t>PĀRVALDES DARBĪBA PĀRSKATA GADĀ</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B6E8615A"/>
    <w:lvl w:ilvl="0">
      <w:start w:val="1"/>
      <w:numFmt w:val="bullet"/>
      <w:pStyle w:val="Sarakstaaizzme5"/>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7F8230A0"/>
    <w:lvl w:ilvl="0">
      <w:start w:val="1"/>
      <w:numFmt w:val="bullet"/>
      <w:pStyle w:val="Sarakstaaizzme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4CF4A9A6"/>
    <w:lvl w:ilvl="0">
      <w:start w:val="1"/>
      <w:numFmt w:val="bullet"/>
      <w:pStyle w:val="Sarakstaaizzme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1F86DD2C"/>
    <w:lvl w:ilvl="0">
      <w:start w:val="1"/>
      <w:numFmt w:val="bullet"/>
      <w:pStyle w:val="Sarakstaaizzme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E63AF57E"/>
    <w:lvl w:ilvl="0">
      <w:start w:val="1"/>
      <w:numFmt w:val="bullet"/>
      <w:pStyle w:val="Sarakstaaizzme"/>
      <w:lvlText w:val="•"/>
      <w:lvlJc w:val="left"/>
      <w:pPr>
        <w:ind w:left="360" w:hanging="360"/>
      </w:pPr>
      <w:rPr>
        <w:rFonts w:ascii="Cambria" w:hAnsi="Cambria" w:hint="default"/>
        <w:color w:val="7E97AD" w:themeColor="accent1"/>
      </w:rPr>
    </w:lvl>
  </w:abstractNum>
  <w:abstractNum w:abstractNumId="5" w15:restartNumberingAfterBreak="0">
    <w:nsid w:val="00E17858"/>
    <w:multiLevelType w:val="hybridMultilevel"/>
    <w:tmpl w:val="D9345FFC"/>
    <w:lvl w:ilvl="0" w:tplc="2AE0452A">
      <w:start w:val="1"/>
      <w:numFmt w:val="bullet"/>
      <w:lvlText w:val=""/>
      <w:lvlJc w:val="left"/>
      <w:pPr>
        <w:ind w:left="720" w:hanging="360"/>
      </w:pPr>
      <w:rPr>
        <w:rFonts w:ascii="Symbol" w:hAnsi="Symbol" w:hint="default"/>
      </w:rPr>
    </w:lvl>
    <w:lvl w:ilvl="1" w:tplc="ADE239F0">
      <w:start w:val="2021"/>
      <w:numFmt w:val="bullet"/>
      <w:lvlText w:val="-"/>
      <w:lvlJc w:val="left"/>
      <w:pPr>
        <w:ind w:left="1800" w:hanging="720"/>
      </w:pPr>
      <w:rPr>
        <w:rFonts w:ascii="Cambria" w:eastAsiaTheme="minorHAnsi" w:hAnsi="Cambria" w:cstheme="minorBidi"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035C055B"/>
    <w:multiLevelType w:val="hybridMultilevel"/>
    <w:tmpl w:val="299EF5A0"/>
    <w:lvl w:ilvl="0" w:tplc="2AE0452A">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043178C3"/>
    <w:multiLevelType w:val="hybridMultilevel"/>
    <w:tmpl w:val="33F6E550"/>
    <w:lvl w:ilvl="0" w:tplc="2AE0452A">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105F4161"/>
    <w:multiLevelType w:val="hybridMultilevel"/>
    <w:tmpl w:val="0DDADEE0"/>
    <w:lvl w:ilvl="0" w:tplc="2AE0452A">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9" w15:restartNumberingAfterBreak="0">
    <w:nsid w:val="10C16FC4"/>
    <w:multiLevelType w:val="hybridMultilevel"/>
    <w:tmpl w:val="269A6620"/>
    <w:lvl w:ilvl="0" w:tplc="2AE0452A">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0C214F7"/>
    <w:multiLevelType w:val="hybridMultilevel"/>
    <w:tmpl w:val="43629938"/>
    <w:lvl w:ilvl="0" w:tplc="2AE0452A">
      <w:start w:val="1"/>
      <w:numFmt w:val="bullet"/>
      <w:lvlText w:val=""/>
      <w:lvlJc w:val="left"/>
      <w:pPr>
        <w:ind w:left="720" w:hanging="360"/>
      </w:pPr>
      <w:rPr>
        <w:rFonts w:ascii="Symbol" w:hAnsi="Symbol" w:hint="default"/>
        <w:b/>
        <w:sz w:val="26"/>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15A74B4D"/>
    <w:multiLevelType w:val="hybridMultilevel"/>
    <w:tmpl w:val="0724715E"/>
    <w:lvl w:ilvl="0" w:tplc="2AE0452A">
      <w:start w:val="1"/>
      <w:numFmt w:val="bullet"/>
      <w:lvlText w:val=""/>
      <w:lvlJc w:val="left"/>
      <w:pPr>
        <w:ind w:left="720" w:hanging="360"/>
      </w:pPr>
      <w:rPr>
        <w:rFonts w:ascii="Symbol" w:hAnsi="Symbol" w:hint="default"/>
        <w:b/>
        <w:sz w:val="26"/>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16B844C7"/>
    <w:multiLevelType w:val="hybridMultilevel"/>
    <w:tmpl w:val="F7C4A322"/>
    <w:lvl w:ilvl="0" w:tplc="2AE0452A">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181A46A6"/>
    <w:multiLevelType w:val="hybridMultilevel"/>
    <w:tmpl w:val="39642C3E"/>
    <w:lvl w:ilvl="0" w:tplc="2AE0452A">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1A3C144D"/>
    <w:multiLevelType w:val="hybridMultilevel"/>
    <w:tmpl w:val="056EA1B2"/>
    <w:lvl w:ilvl="0" w:tplc="04260003">
      <w:start w:val="1"/>
      <w:numFmt w:val="bullet"/>
      <w:lvlText w:val="o"/>
      <w:lvlJc w:val="left"/>
      <w:pPr>
        <w:ind w:left="1080" w:hanging="360"/>
      </w:pPr>
      <w:rPr>
        <w:rFonts w:ascii="Courier New" w:hAnsi="Courier New" w:cs="Courier New" w:hint="default"/>
      </w:rPr>
    </w:lvl>
    <w:lvl w:ilvl="1" w:tplc="079EBC38" w:tentative="1">
      <w:start w:val="1"/>
      <w:numFmt w:val="bullet"/>
      <w:lvlText w:val="o"/>
      <w:lvlJc w:val="left"/>
      <w:pPr>
        <w:ind w:left="1800" w:hanging="360"/>
      </w:pPr>
      <w:rPr>
        <w:rFonts w:ascii="Courier New" w:hAnsi="Courier New" w:cs="Courier New" w:hint="default"/>
      </w:rPr>
    </w:lvl>
    <w:lvl w:ilvl="2" w:tplc="397463CE" w:tentative="1">
      <w:start w:val="1"/>
      <w:numFmt w:val="bullet"/>
      <w:lvlText w:val=""/>
      <w:lvlJc w:val="left"/>
      <w:pPr>
        <w:ind w:left="2520" w:hanging="360"/>
      </w:pPr>
      <w:rPr>
        <w:rFonts w:ascii="Wingdings" w:hAnsi="Wingdings" w:hint="default"/>
      </w:rPr>
    </w:lvl>
    <w:lvl w:ilvl="3" w:tplc="47C600D4" w:tentative="1">
      <w:start w:val="1"/>
      <w:numFmt w:val="bullet"/>
      <w:lvlText w:val=""/>
      <w:lvlJc w:val="left"/>
      <w:pPr>
        <w:ind w:left="3240" w:hanging="360"/>
      </w:pPr>
      <w:rPr>
        <w:rFonts w:ascii="Symbol" w:hAnsi="Symbol" w:hint="default"/>
      </w:rPr>
    </w:lvl>
    <w:lvl w:ilvl="4" w:tplc="1DFE201E" w:tentative="1">
      <w:start w:val="1"/>
      <w:numFmt w:val="bullet"/>
      <w:lvlText w:val="o"/>
      <w:lvlJc w:val="left"/>
      <w:pPr>
        <w:ind w:left="3960" w:hanging="360"/>
      </w:pPr>
      <w:rPr>
        <w:rFonts w:ascii="Courier New" w:hAnsi="Courier New" w:cs="Courier New" w:hint="default"/>
      </w:rPr>
    </w:lvl>
    <w:lvl w:ilvl="5" w:tplc="948C46CA" w:tentative="1">
      <w:start w:val="1"/>
      <w:numFmt w:val="bullet"/>
      <w:lvlText w:val=""/>
      <w:lvlJc w:val="left"/>
      <w:pPr>
        <w:ind w:left="4680" w:hanging="360"/>
      </w:pPr>
      <w:rPr>
        <w:rFonts w:ascii="Wingdings" w:hAnsi="Wingdings" w:hint="default"/>
      </w:rPr>
    </w:lvl>
    <w:lvl w:ilvl="6" w:tplc="0D0E3268" w:tentative="1">
      <w:start w:val="1"/>
      <w:numFmt w:val="bullet"/>
      <w:lvlText w:val=""/>
      <w:lvlJc w:val="left"/>
      <w:pPr>
        <w:ind w:left="5400" w:hanging="360"/>
      </w:pPr>
      <w:rPr>
        <w:rFonts w:ascii="Symbol" w:hAnsi="Symbol" w:hint="default"/>
      </w:rPr>
    </w:lvl>
    <w:lvl w:ilvl="7" w:tplc="35AA22AC" w:tentative="1">
      <w:start w:val="1"/>
      <w:numFmt w:val="bullet"/>
      <w:lvlText w:val="o"/>
      <w:lvlJc w:val="left"/>
      <w:pPr>
        <w:ind w:left="6120" w:hanging="360"/>
      </w:pPr>
      <w:rPr>
        <w:rFonts w:ascii="Courier New" w:hAnsi="Courier New" w:cs="Courier New" w:hint="default"/>
      </w:rPr>
    </w:lvl>
    <w:lvl w:ilvl="8" w:tplc="9724ACFC" w:tentative="1">
      <w:start w:val="1"/>
      <w:numFmt w:val="bullet"/>
      <w:lvlText w:val=""/>
      <w:lvlJc w:val="left"/>
      <w:pPr>
        <w:ind w:left="6840" w:hanging="360"/>
      </w:pPr>
      <w:rPr>
        <w:rFonts w:ascii="Wingdings" w:hAnsi="Wingdings" w:hint="default"/>
      </w:rPr>
    </w:lvl>
  </w:abstractNum>
  <w:abstractNum w:abstractNumId="15" w15:restartNumberingAfterBreak="0">
    <w:nsid w:val="1B6F205A"/>
    <w:multiLevelType w:val="multilevel"/>
    <w:tmpl w:val="9CA4ABB8"/>
    <w:styleLink w:val="Gadaprskats"/>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1F7B5DFE"/>
    <w:multiLevelType w:val="hybridMultilevel"/>
    <w:tmpl w:val="C0AC0298"/>
    <w:lvl w:ilvl="0" w:tplc="2AE0452A">
      <w:start w:val="1"/>
      <w:numFmt w:val="bullet"/>
      <w:lvlText w:val=""/>
      <w:lvlJc w:val="left"/>
      <w:pPr>
        <w:tabs>
          <w:tab w:val="num" w:pos="502"/>
        </w:tabs>
        <w:ind w:left="502" w:hanging="360"/>
      </w:pPr>
      <w:rPr>
        <w:rFonts w:ascii="Symbol" w:hAnsi="Symbol" w:hint="default"/>
        <w:color w:val="auto"/>
        <w:sz w:val="20"/>
        <w:szCs w:val="20"/>
      </w:rPr>
    </w:lvl>
    <w:lvl w:ilvl="1" w:tplc="04260003">
      <w:start w:val="1"/>
      <w:numFmt w:val="bullet"/>
      <w:lvlText w:val="o"/>
      <w:lvlJc w:val="left"/>
      <w:pPr>
        <w:tabs>
          <w:tab w:val="num" w:pos="2160"/>
        </w:tabs>
        <w:ind w:left="2160" w:hanging="360"/>
      </w:pPr>
      <w:rPr>
        <w:rFonts w:ascii="Courier New" w:hAnsi="Courier New" w:cs="Courier New" w:hint="default"/>
      </w:rPr>
    </w:lvl>
    <w:lvl w:ilvl="2" w:tplc="04260005" w:tentative="1">
      <w:start w:val="1"/>
      <w:numFmt w:val="bullet"/>
      <w:lvlText w:val=""/>
      <w:lvlJc w:val="left"/>
      <w:pPr>
        <w:tabs>
          <w:tab w:val="num" w:pos="2880"/>
        </w:tabs>
        <w:ind w:left="2880" w:hanging="360"/>
      </w:pPr>
      <w:rPr>
        <w:rFonts w:ascii="Wingdings" w:hAnsi="Wingdings" w:hint="default"/>
      </w:rPr>
    </w:lvl>
    <w:lvl w:ilvl="3" w:tplc="04260001" w:tentative="1">
      <w:start w:val="1"/>
      <w:numFmt w:val="bullet"/>
      <w:lvlText w:val=""/>
      <w:lvlJc w:val="left"/>
      <w:pPr>
        <w:tabs>
          <w:tab w:val="num" w:pos="3600"/>
        </w:tabs>
        <w:ind w:left="3600" w:hanging="360"/>
      </w:pPr>
      <w:rPr>
        <w:rFonts w:ascii="Symbol" w:hAnsi="Symbol" w:hint="default"/>
      </w:rPr>
    </w:lvl>
    <w:lvl w:ilvl="4" w:tplc="04260003" w:tentative="1">
      <w:start w:val="1"/>
      <w:numFmt w:val="bullet"/>
      <w:lvlText w:val="o"/>
      <w:lvlJc w:val="left"/>
      <w:pPr>
        <w:tabs>
          <w:tab w:val="num" w:pos="4320"/>
        </w:tabs>
        <w:ind w:left="4320" w:hanging="360"/>
      </w:pPr>
      <w:rPr>
        <w:rFonts w:ascii="Courier New" w:hAnsi="Courier New" w:cs="Courier New" w:hint="default"/>
      </w:rPr>
    </w:lvl>
    <w:lvl w:ilvl="5" w:tplc="04260005" w:tentative="1">
      <w:start w:val="1"/>
      <w:numFmt w:val="bullet"/>
      <w:lvlText w:val=""/>
      <w:lvlJc w:val="left"/>
      <w:pPr>
        <w:tabs>
          <w:tab w:val="num" w:pos="5040"/>
        </w:tabs>
        <w:ind w:left="5040" w:hanging="360"/>
      </w:pPr>
      <w:rPr>
        <w:rFonts w:ascii="Wingdings" w:hAnsi="Wingdings" w:hint="default"/>
      </w:rPr>
    </w:lvl>
    <w:lvl w:ilvl="6" w:tplc="04260001" w:tentative="1">
      <w:start w:val="1"/>
      <w:numFmt w:val="bullet"/>
      <w:lvlText w:val=""/>
      <w:lvlJc w:val="left"/>
      <w:pPr>
        <w:tabs>
          <w:tab w:val="num" w:pos="5760"/>
        </w:tabs>
        <w:ind w:left="5760" w:hanging="360"/>
      </w:pPr>
      <w:rPr>
        <w:rFonts w:ascii="Symbol" w:hAnsi="Symbol" w:hint="default"/>
      </w:rPr>
    </w:lvl>
    <w:lvl w:ilvl="7" w:tplc="04260003" w:tentative="1">
      <w:start w:val="1"/>
      <w:numFmt w:val="bullet"/>
      <w:lvlText w:val="o"/>
      <w:lvlJc w:val="left"/>
      <w:pPr>
        <w:tabs>
          <w:tab w:val="num" w:pos="6480"/>
        </w:tabs>
        <w:ind w:left="6480" w:hanging="360"/>
      </w:pPr>
      <w:rPr>
        <w:rFonts w:ascii="Courier New" w:hAnsi="Courier New" w:cs="Courier New" w:hint="default"/>
      </w:rPr>
    </w:lvl>
    <w:lvl w:ilvl="8" w:tplc="04260005"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25253CD1"/>
    <w:multiLevelType w:val="hybridMultilevel"/>
    <w:tmpl w:val="D1204216"/>
    <w:lvl w:ilvl="0" w:tplc="2AE0452A">
      <w:start w:val="1"/>
      <w:numFmt w:val="bullet"/>
      <w:lvlText w:val=""/>
      <w:lvlJc w:val="left"/>
      <w:pPr>
        <w:ind w:left="720" w:hanging="360"/>
      </w:pPr>
      <w:rPr>
        <w:rFonts w:ascii="Symbol" w:hAnsi="Symbol" w:hint="default"/>
      </w:rPr>
    </w:lvl>
    <w:lvl w:ilvl="1" w:tplc="2AE0452A">
      <w:start w:val="1"/>
      <w:numFmt w:val="bullet"/>
      <w:lvlText w:val=""/>
      <w:lvlJc w:val="left"/>
      <w:pPr>
        <w:ind w:left="1440" w:hanging="360"/>
      </w:pPr>
      <w:rPr>
        <w:rFonts w:ascii="Symbol" w:hAnsi="Symbol"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2A02439E"/>
    <w:multiLevelType w:val="hybridMultilevel"/>
    <w:tmpl w:val="697AF594"/>
    <w:lvl w:ilvl="0" w:tplc="2AE0452A">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2A830E21"/>
    <w:multiLevelType w:val="hybridMultilevel"/>
    <w:tmpl w:val="F31AE97C"/>
    <w:lvl w:ilvl="0" w:tplc="2AE0452A">
      <w:start w:val="1"/>
      <w:numFmt w:val="bullet"/>
      <w:lvlText w:val=""/>
      <w:lvlJc w:val="left"/>
      <w:pPr>
        <w:tabs>
          <w:tab w:val="num" w:pos="502"/>
        </w:tabs>
        <w:ind w:left="502" w:hanging="360"/>
      </w:pPr>
      <w:rPr>
        <w:rFonts w:ascii="Symbol" w:hAnsi="Symbol" w:hint="default"/>
        <w:color w:val="auto"/>
        <w:sz w:val="20"/>
        <w:szCs w:val="20"/>
      </w:rPr>
    </w:lvl>
    <w:lvl w:ilvl="1" w:tplc="04260003">
      <w:start w:val="1"/>
      <w:numFmt w:val="bullet"/>
      <w:lvlText w:val="o"/>
      <w:lvlJc w:val="left"/>
      <w:pPr>
        <w:tabs>
          <w:tab w:val="num" w:pos="2160"/>
        </w:tabs>
        <w:ind w:left="2160" w:hanging="360"/>
      </w:pPr>
      <w:rPr>
        <w:rFonts w:ascii="Courier New" w:hAnsi="Courier New" w:cs="Courier New" w:hint="default"/>
      </w:rPr>
    </w:lvl>
    <w:lvl w:ilvl="2" w:tplc="04260005" w:tentative="1">
      <w:start w:val="1"/>
      <w:numFmt w:val="bullet"/>
      <w:lvlText w:val=""/>
      <w:lvlJc w:val="left"/>
      <w:pPr>
        <w:tabs>
          <w:tab w:val="num" w:pos="2880"/>
        </w:tabs>
        <w:ind w:left="2880" w:hanging="360"/>
      </w:pPr>
      <w:rPr>
        <w:rFonts w:ascii="Wingdings" w:hAnsi="Wingdings" w:hint="default"/>
      </w:rPr>
    </w:lvl>
    <w:lvl w:ilvl="3" w:tplc="04260001" w:tentative="1">
      <w:start w:val="1"/>
      <w:numFmt w:val="bullet"/>
      <w:lvlText w:val=""/>
      <w:lvlJc w:val="left"/>
      <w:pPr>
        <w:tabs>
          <w:tab w:val="num" w:pos="3600"/>
        </w:tabs>
        <w:ind w:left="3600" w:hanging="360"/>
      </w:pPr>
      <w:rPr>
        <w:rFonts w:ascii="Symbol" w:hAnsi="Symbol" w:hint="default"/>
      </w:rPr>
    </w:lvl>
    <w:lvl w:ilvl="4" w:tplc="04260003" w:tentative="1">
      <w:start w:val="1"/>
      <w:numFmt w:val="bullet"/>
      <w:lvlText w:val="o"/>
      <w:lvlJc w:val="left"/>
      <w:pPr>
        <w:tabs>
          <w:tab w:val="num" w:pos="4320"/>
        </w:tabs>
        <w:ind w:left="4320" w:hanging="360"/>
      </w:pPr>
      <w:rPr>
        <w:rFonts w:ascii="Courier New" w:hAnsi="Courier New" w:cs="Courier New" w:hint="default"/>
      </w:rPr>
    </w:lvl>
    <w:lvl w:ilvl="5" w:tplc="04260005" w:tentative="1">
      <w:start w:val="1"/>
      <w:numFmt w:val="bullet"/>
      <w:lvlText w:val=""/>
      <w:lvlJc w:val="left"/>
      <w:pPr>
        <w:tabs>
          <w:tab w:val="num" w:pos="5040"/>
        </w:tabs>
        <w:ind w:left="5040" w:hanging="360"/>
      </w:pPr>
      <w:rPr>
        <w:rFonts w:ascii="Wingdings" w:hAnsi="Wingdings" w:hint="default"/>
      </w:rPr>
    </w:lvl>
    <w:lvl w:ilvl="6" w:tplc="04260001" w:tentative="1">
      <w:start w:val="1"/>
      <w:numFmt w:val="bullet"/>
      <w:lvlText w:val=""/>
      <w:lvlJc w:val="left"/>
      <w:pPr>
        <w:tabs>
          <w:tab w:val="num" w:pos="5760"/>
        </w:tabs>
        <w:ind w:left="5760" w:hanging="360"/>
      </w:pPr>
      <w:rPr>
        <w:rFonts w:ascii="Symbol" w:hAnsi="Symbol" w:hint="default"/>
      </w:rPr>
    </w:lvl>
    <w:lvl w:ilvl="7" w:tplc="04260003" w:tentative="1">
      <w:start w:val="1"/>
      <w:numFmt w:val="bullet"/>
      <w:lvlText w:val="o"/>
      <w:lvlJc w:val="left"/>
      <w:pPr>
        <w:tabs>
          <w:tab w:val="num" w:pos="6480"/>
        </w:tabs>
        <w:ind w:left="6480" w:hanging="360"/>
      </w:pPr>
      <w:rPr>
        <w:rFonts w:ascii="Courier New" w:hAnsi="Courier New" w:cs="Courier New" w:hint="default"/>
      </w:rPr>
    </w:lvl>
    <w:lvl w:ilvl="8" w:tplc="0426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2EE00649"/>
    <w:multiLevelType w:val="hybridMultilevel"/>
    <w:tmpl w:val="16D09F08"/>
    <w:lvl w:ilvl="0" w:tplc="A13ADB4C">
      <w:start w:val="1"/>
      <w:numFmt w:val="bullet"/>
      <w:lvlText w:val=""/>
      <w:lvlJc w:val="left"/>
      <w:pPr>
        <w:ind w:left="720" w:hanging="360"/>
      </w:pPr>
      <w:rPr>
        <w:rFonts w:ascii="Symbol" w:hAnsi="Symbol" w:hint="default"/>
        <w:sz w:val="12"/>
        <w:szCs w:val="12"/>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3632140"/>
    <w:multiLevelType w:val="hybridMultilevel"/>
    <w:tmpl w:val="96D6084C"/>
    <w:lvl w:ilvl="0" w:tplc="2AE0452A">
      <w:start w:val="1"/>
      <w:numFmt w:val="bullet"/>
      <w:lvlText w:val=""/>
      <w:lvlJc w:val="left"/>
      <w:pPr>
        <w:ind w:left="720" w:hanging="360"/>
      </w:pPr>
      <w:rPr>
        <w:rFonts w:ascii="Symbol" w:hAnsi="Symbol" w:hint="default"/>
      </w:rPr>
    </w:lvl>
    <w:lvl w:ilvl="1" w:tplc="2AE0452A">
      <w:start w:val="1"/>
      <w:numFmt w:val="bullet"/>
      <w:lvlText w:val=""/>
      <w:lvlJc w:val="left"/>
      <w:pPr>
        <w:ind w:left="1440" w:hanging="360"/>
      </w:pPr>
      <w:rPr>
        <w:rFonts w:ascii="Symbol" w:hAnsi="Symbol"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367F6A45"/>
    <w:multiLevelType w:val="multilevel"/>
    <w:tmpl w:val="30FED030"/>
    <w:lvl w:ilvl="0">
      <w:start w:val="1"/>
      <w:numFmt w:val="decimal"/>
      <w:pStyle w:val="Sarakstanumurs"/>
      <w:lvlText w:val="%1."/>
      <w:lvlJc w:val="left"/>
      <w:pPr>
        <w:ind w:left="360" w:hanging="360"/>
      </w:pPr>
      <w:rPr>
        <w:rFonts w:hint="default"/>
      </w:rPr>
    </w:lvl>
    <w:lvl w:ilvl="1">
      <w:start w:val="1"/>
      <w:numFmt w:val="decimal"/>
      <w:pStyle w:val="Sarakstanumurs2"/>
      <w:lvlText w:val="%1.%2"/>
      <w:lvlJc w:val="left"/>
      <w:pPr>
        <w:tabs>
          <w:tab w:val="num" w:pos="432"/>
        </w:tabs>
        <w:ind w:left="432" w:hanging="432"/>
      </w:pPr>
      <w:rPr>
        <w:rFonts w:hint="default"/>
      </w:rPr>
    </w:lvl>
    <w:lvl w:ilvl="2">
      <w:start w:val="1"/>
      <w:numFmt w:val="lowerLetter"/>
      <w:pStyle w:val="Sarakstanumurs3"/>
      <w:lvlText w:val="%3."/>
      <w:lvlJc w:val="left"/>
      <w:pPr>
        <w:ind w:left="792" w:hanging="360"/>
      </w:pPr>
      <w:rPr>
        <w:rFonts w:hint="default"/>
      </w:rPr>
    </w:lvl>
    <w:lvl w:ilvl="3">
      <w:start w:val="1"/>
      <w:numFmt w:val="lowerRoman"/>
      <w:pStyle w:val="Sarakstanumurs4"/>
      <w:lvlText w:val="%4."/>
      <w:lvlJc w:val="left"/>
      <w:pPr>
        <w:ind w:left="1152" w:hanging="360"/>
      </w:pPr>
      <w:rPr>
        <w:rFonts w:hint="default"/>
      </w:rPr>
    </w:lvl>
    <w:lvl w:ilvl="4">
      <w:start w:val="1"/>
      <w:numFmt w:val="lowerLetter"/>
      <w:pStyle w:val="Sarakstanumurs5"/>
      <w:lvlText w:val="(%5)"/>
      <w:lvlJc w:val="left"/>
      <w:pPr>
        <w:ind w:left="1512" w:hanging="360"/>
      </w:pPr>
      <w:rPr>
        <w:rFonts w:hint="default"/>
      </w:rPr>
    </w:lvl>
    <w:lvl w:ilvl="5">
      <w:start w:val="1"/>
      <w:numFmt w:val="lowerRoman"/>
      <w:lvlText w:val="(%6)"/>
      <w:lvlJc w:val="left"/>
      <w:pPr>
        <w:ind w:left="1872" w:hanging="360"/>
      </w:pPr>
      <w:rPr>
        <w:rFonts w:hint="default"/>
      </w:rPr>
    </w:lvl>
    <w:lvl w:ilvl="6">
      <w:start w:val="1"/>
      <w:numFmt w:val="decimal"/>
      <w:lvlText w:val="%7."/>
      <w:lvlJc w:val="left"/>
      <w:pPr>
        <w:ind w:left="2232" w:hanging="360"/>
      </w:pPr>
      <w:rPr>
        <w:rFonts w:hint="default"/>
      </w:rPr>
    </w:lvl>
    <w:lvl w:ilvl="7">
      <w:start w:val="1"/>
      <w:numFmt w:val="lowerLetter"/>
      <w:lvlText w:val="%8."/>
      <w:lvlJc w:val="left"/>
      <w:pPr>
        <w:ind w:left="2592" w:hanging="360"/>
      </w:pPr>
      <w:rPr>
        <w:rFonts w:hint="default"/>
      </w:rPr>
    </w:lvl>
    <w:lvl w:ilvl="8">
      <w:start w:val="1"/>
      <w:numFmt w:val="lowerRoman"/>
      <w:lvlText w:val="%9."/>
      <w:lvlJc w:val="left"/>
      <w:pPr>
        <w:ind w:left="2952" w:hanging="360"/>
      </w:pPr>
      <w:rPr>
        <w:rFonts w:hint="default"/>
      </w:rPr>
    </w:lvl>
  </w:abstractNum>
  <w:abstractNum w:abstractNumId="23" w15:restartNumberingAfterBreak="0">
    <w:nsid w:val="38A42BE2"/>
    <w:multiLevelType w:val="hybridMultilevel"/>
    <w:tmpl w:val="BBDEA7F2"/>
    <w:lvl w:ilvl="0" w:tplc="2AE0452A">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38D033C1"/>
    <w:multiLevelType w:val="hybridMultilevel"/>
    <w:tmpl w:val="A920A3C2"/>
    <w:lvl w:ilvl="0" w:tplc="2AE0452A">
      <w:start w:val="1"/>
      <w:numFmt w:val="bullet"/>
      <w:lvlText w:val=""/>
      <w:lvlJc w:val="left"/>
      <w:pPr>
        <w:ind w:left="720" w:hanging="360"/>
      </w:pPr>
      <w:rPr>
        <w:rFonts w:ascii="Symbol" w:hAnsi="Symbol" w:hint="default"/>
        <w:b/>
        <w:sz w:val="26"/>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5" w15:restartNumberingAfterBreak="0">
    <w:nsid w:val="39F40F1C"/>
    <w:multiLevelType w:val="hybridMultilevel"/>
    <w:tmpl w:val="8A44E9CE"/>
    <w:lvl w:ilvl="0" w:tplc="2AE0452A">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3C0E31FE"/>
    <w:multiLevelType w:val="hybridMultilevel"/>
    <w:tmpl w:val="51EAD958"/>
    <w:lvl w:ilvl="0" w:tplc="2AE0452A">
      <w:start w:val="1"/>
      <w:numFmt w:val="bullet"/>
      <w:lvlText w:val=""/>
      <w:lvlJc w:val="left"/>
      <w:pPr>
        <w:tabs>
          <w:tab w:val="num" w:pos="720"/>
        </w:tabs>
        <w:ind w:left="720" w:hanging="360"/>
      </w:pPr>
      <w:rPr>
        <w:rFonts w:ascii="Symbol" w:hAnsi="Symbol" w:hint="default"/>
        <w:b/>
        <w:sz w:val="26"/>
      </w:rPr>
    </w:lvl>
    <w:lvl w:ilvl="1" w:tplc="2348D792" w:tentative="1">
      <w:start w:val="1"/>
      <w:numFmt w:val="bullet"/>
      <w:lvlText w:val="•"/>
      <w:lvlJc w:val="left"/>
      <w:pPr>
        <w:tabs>
          <w:tab w:val="num" w:pos="1440"/>
        </w:tabs>
        <w:ind w:left="1440" w:hanging="360"/>
      </w:pPr>
      <w:rPr>
        <w:rFonts w:ascii="Times New Roman" w:hAnsi="Times New Roman" w:hint="default"/>
      </w:rPr>
    </w:lvl>
    <w:lvl w:ilvl="2" w:tplc="BC70909C" w:tentative="1">
      <w:start w:val="1"/>
      <w:numFmt w:val="bullet"/>
      <w:lvlText w:val="•"/>
      <w:lvlJc w:val="left"/>
      <w:pPr>
        <w:tabs>
          <w:tab w:val="num" w:pos="2160"/>
        </w:tabs>
        <w:ind w:left="2160" w:hanging="360"/>
      </w:pPr>
      <w:rPr>
        <w:rFonts w:ascii="Times New Roman" w:hAnsi="Times New Roman" w:hint="default"/>
      </w:rPr>
    </w:lvl>
    <w:lvl w:ilvl="3" w:tplc="1E44916A" w:tentative="1">
      <w:start w:val="1"/>
      <w:numFmt w:val="bullet"/>
      <w:lvlText w:val="•"/>
      <w:lvlJc w:val="left"/>
      <w:pPr>
        <w:tabs>
          <w:tab w:val="num" w:pos="2880"/>
        </w:tabs>
        <w:ind w:left="2880" w:hanging="360"/>
      </w:pPr>
      <w:rPr>
        <w:rFonts w:ascii="Times New Roman" w:hAnsi="Times New Roman" w:hint="default"/>
      </w:rPr>
    </w:lvl>
    <w:lvl w:ilvl="4" w:tplc="FB488C6E" w:tentative="1">
      <w:start w:val="1"/>
      <w:numFmt w:val="bullet"/>
      <w:lvlText w:val="•"/>
      <w:lvlJc w:val="left"/>
      <w:pPr>
        <w:tabs>
          <w:tab w:val="num" w:pos="3600"/>
        </w:tabs>
        <w:ind w:left="3600" w:hanging="360"/>
      </w:pPr>
      <w:rPr>
        <w:rFonts w:ascii="Times New Roman" w:hAnsi="Times New Roman" w:hint="default"/>
      </w:rPr>
    </w:lvl>
    <w:lvl w:ilvl="5" w:tplc="DEEA790C" w:tentative="1">
      <w:start w:val="1"/>
      <w:numFmt w:val="bullet"/>
      <w:lvlText w:val="•"/>
      <w:lvlJc w:val="left"/>
      <w:pPr>
        <w:tabs>
          <w:tab w:val="num" w:pos="4320"/>
        </w:tabs>
        <w:ind w:left="4320" w:hanging="360"/>
      </w:pPr>
      <w:rPr>
        <w:rFonts w:ascii="Times New Roman" w:hAnsi="Times New Roman" w:hint="default"/>
      </w:rPr>
    </w:lvl>
    <w:lvl w:ilvl="6" w:tplc="3BB025A4" w:tentative="1">
      <w:start w:val="1"/>
      <w:numFmt w:val="bullet"/>
      <w:lvlText w:val="•"/>
      <w:lvlJc w:val="left"/>
      <w:pPr>
        <w:tabs>
          <w:tab w:val="num" w:pos="5040"/>
        </w:tabs>
        <w:ind w:left="5040" w:hanging="360"/>
      </w:pPr>
      <w:rPr>
        <w:rFonts w:ascii="Times New Roman" w:hAnsi="Times New Roman" w:hint="default"/>
      </w:rPr>
    </w:lvl>
    <w:lvl w:ilvl="7" w:tplc="4ECEA124" w:tentative="1">
      <w:start w:val="1"/>
      <w:numFmt w:val="bullet"/>
      <w:lvlText w:val="•"/>
      <w:lvlJc w:val="left"/>
      <w:pPr>
        <w:tabs>
          <w:tab w:val="num" w:pos="5760"/>
        </w:tabs>
        <w:ind w:left="5760" w:hanging="360"/>
      </w:pPr>
      <w:rPr>
        <w:rFonts w:ascii="Times New Roman" w:hAnsi="Times New Roman" w:hint="default"/>
      </w:rPr>
    </w:lvl>
    <w:lvl w:ilvl="8" w:tplc="89AE596C"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417C0308"/>
    <w:multiLevelType w:val="hybridMultilevel"/>
    <w:tmpl w:val="B6A67DCC"/>
    <w:lvl w:ilvl="0" w:tplc="2AE0452A">
      <w:start w:val="1"/>
      <w:numFmt w:val="bullet"/>
      <w:lvlText w:val=""/>
      <w:lvlJc w:val="left"/>
      <w:pPr>
        <w:ind w:left="1080" w:hanging="360"/>
      </w:pPr>
      <w:rPr>
        <w:rFonts w:ascii="Symbol" w:hAnsi="Symbol" w:hint="default"/>
        <w:b/>
        <w:sz w:val="26"/>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8" w15:restartNumberingAfterBreak="0">
    <w:nsid w:val="445A7B8F"/>
    <w:multiLevelType w:val="hybridMultilevel"/>
    <w:tmpl w:val="BBB4730A"/>
    <w:lvl w:ilvl="0" w:tplc="2AE0452A">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15:restartNumberingAfterBreak="0">
    <w:nsid w:val="461A050A"/>
    <w:multiLevelType w:val="hybridMultilevel"/>
    <w:tmpl w:val="E4F887A6"/>
    <w:lvl w:ilvl="0" w:tplc="2AE0452A">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15:restartNumberingAfterBreak="0">
    <w:nsid w:val="4E0C7AA4"/>
    <w:multiLevelType w:val="hybridMultilevel"/>
    <w:tmpl w:val="893AEBB6"/>
    <w:lvl w:ilvl="0" w:tplc="04260005">
      <w:start w:val="1"/>
      <w:numFmt w:val="bullet"/>
      <w:lvlText w:val=""/>
      <w:lvlJc w:val="left"/>
      <w:pPr>
        <w:tabs>
          <w:tab w:val="num" w:pos="360"/>
        </w:tabs>
        <w:ind w:left="360" w:hanging="360"/>
      </w:pPr>
      <w:rPr>
        <w:rFonts w:ascii="Wingdings" w:hAnsi="Wingdings" w:hint="default"/>
        <w:color w:val="auto"/>
      </w:rPr>
    </w:lvl>
    <w:lvl w:ilvl="1" w:tplc="17F212B6" w:tentative="1">
      <w:start w:val="1"/>
      <w:numFmt w:val="bullet"/>
      <w:lvlText w:val=""/>
      <w:lvlJc w:val="left"/>
      <w:pPr>
        <w:tabs>
          <w:tab w:val="num" w:pos="1440"/>
        </w:tabs>
        <w:ind w:left="1440" w:hanging="360"/>
      </w:pPr>
      <w:rPr>
        <w:rFonts w:ascii="Wingdings" w:hAnsi="Wingdings" w:hint="default"/>
      </w:rPr>
    </w:lvl>
    <w:lvl w:ilvl="2" w:tplc="4FEEEB5E" w:tentative="1">
      <w:start w:val="1"/>
      <w:numFmt w:val="bullet"/>
      <w:lvlText w:val=""/>
      <w:lvlJc w:val="left"/>
      <w:pPr>
        <w:tabs>
          <w:tab w:val="num" w:pos="2160"/>
        </w:tabs>
        <w:ind w:left="2160" w:hanging="360"/>
      </w:pPr>
      <w:rPr>
        <w:rFonts w:ascii="Wingdings" w:hAnsi="Wingdings" w:hint="default"/>
      </w:rPr>
    </w:lvl>
    <w:lvl w:ilvl="3" w:tplc="147C54E4" w:tentative="1">
      <w:start w:val="1"/>
      <w:numFmt w:val="bullet"/>
      <w:lvlText w:val=""/>
      <w:lvlJc w:val="left"/>
      <w:pPr>
        <w:tabs>
          <w:tab w:val="num" w:pos="2880"/>
        </w:tabs>
        <w:ind w:left="2880" w:hanging="360"/>
      </w:pPr>
      <w:rPr>
        <w:rFonts w:ascii="Wingdings" w:hAnsi="Wingdings" w:hint="default"/>
      </w:rPr>
    </w:lvl>
    <w:lvl w:ilvl="4" w:tplc="3C2E0890" w:tentative="1">
      <w:start w:val="1"/>
      <w:numFmt w:val="bullet"/>
      <w:lvlText w:val=""/>
      <w:lvlJc w:val="left"/>
      <w:pPr>
        <w:tabs>
          <w:tab w:val="num" w:pos="3600"/>
        </w:tabs>
        <w:ind w:left="3600" w:hanging="360"/>
      </w:pPr>
      <w:rPr>
        <w:rFonts w:ascii="Wingdings" w:hAnsi="Wingdings" w:hint="default"/>
      </w:rPr>
    </w:lvl>
    <w:lvl w:ilvl="5" w:tplc="CA6ADC46" w:tentative="1">
      <w:start w:val="1"/>
      <w:numFmt w:val="bullet"/>
      <w:lvlText w:val=""/>
      <w:lvlJc w:val="left"/>
      <w:pPr>
        <w:tabs>
          <w:tab w:val="num" w:pos="4320"/>
        </w:tabs>
        <w:ind w:left="4320" w:hanging="360"/>
      </w:pPr>
      <w:rPr>
        <w:rFonts w:ascii="Wingdings" w:hAnsi="Wingdings" w:hint="default"/>
      </w:rPr>
    </w:lvl>
    <w:lvl w:ilvl="6" w:tplc="01F80874" w:tentative="1">
      <w:start w:val="1"/>
      <w:numFmt w:val="bullet"/>
      <w:lvlText w:val=""/>
      <w:lvlJc w:val="left"/>
      <w:pPr>
        <w:tabs>
          <w:tab w:val="num" w:pos="5040"/>
        </w:tabs>
        <w:ind w:left="5040" w:hanging="360"/>
      </w:pPr>
      <w:rPr>
        <w:rFonts w:ascii="Wingdings" w:hAnsi="Wingdings" w:hint="default"/>
      </w:rPr>
    </w:lvl>
    <w:lvl w:ilvl="7" w:tplc="93B862B6" w:tentative="1">
      <w:start w:val="1"/>
      <w:numFmt w:val="bullet"/>
      <w:lvlText w:val=""/>
      <w:lvlJc w:val="left"/>
      <w:pPr>
        <w:tabs>
          <w:tab w:val="num" w:pos="5760"/>
        </w:tabs>
        <w:ind w:left="5760" w:hanging="360"/>
      </w:pPr>
      <w:rPr>
        <w:rFonts w:ascii="Wingdings" w:hAnsi="Wingdings" w:hint="default"/>
      </w:rPr>
    </w:lvl>
    <w:lvl w:ilvl="8" w:tplc="74EAAC28"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EE866C3"/>
    <w:multiLevelType w:val="hybridMultilevel"/>
    <w:tmpl w:val="26784E2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 w15:restartNumberingAfterBreak="0">
    <w:nsid w:val="4F97125E"/>
    <w:multiLevelType w:val="hybridMultilevel"/>
    <w:tmpl w:val="B5341DD0"/>
    <w:lvl w:ilvl="0" w:tplc="04260011">
      <w:start w:val="1"/>
      <w:numFmt w:val="decimal"/>
      <w:lvlText w:val="%1)"/>
      <w:lvlJc w:val="left"/>
      <w:pPr>
        <w:ind w:left="720" w:hanging="360"/>
      </w:pPr>
    </w:lvl>
    <w:lvl w:ilvl="1" w:tplc="2AE0452A">
      <w:start w:val="1"/>
      <w:numFmt w:val="bullet"/>
      <w:lvlText w:val=""/>
      <w:lvlJc w:val="left"/>
      <w:pPr>
        <w:ind w:left="1440" w:hanging="360"/>
      </w:pPr>
      <w:rPr>
        <w:rFonts w:ascii="Symbol" w:hAnsi="Symbol" w:hint="default"/>
      </w:r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3" w15:restartNumberingAfterBreak="0">
    <w:nsid w:val="523D3CA3"/>
    <w:multiLevelType w:val="hybridMultilevel"/>
    <w:tmpl w:val="0C8EED96"/>
    <w:lvl w:ilvl="0" w:tplc="2AE0452A">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15:restartNumberingAfterBreak="0">
    <w:nsid w:val="52DC065C"/>
    <w:multiLevelType w:val="hybridMultilevel"/>
    <w:tmpl w:val="31A628F6"/>
    <w:lvl w:ilvl="0" w:tplc="2AE0452A">
      <w:start w:val="1"/>
      <w:numFmt w:val="bullet"/>
      <w:lvlText w:val=""/>
      <w:lvlJc w:val="left"/>
      <w:pPr>
        <w:ind w:left="720" w:hanging="360"/>
      </w:pPr>
      <w:rPr>
        <w:rFonts w:ascii="Symbol" w:hAnsi="Symbol" w:hint="default"/>
        <w:b/>
        <w:sz w:val="26"/>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15:restartNumberingAfterBreak="0">
    <w:nsid w:val="54562D31"/>
    <w:multiLevelType w:val="hybridMultilevel"/>
    <w:tmpl w:val="047C5F50"/>
    <w:lvl w:ilvl="0" w:tplc="2AE0452A">
      <w:start w:val="1"/>
      <w:numFmt w:val="bullet"/>
      <w:lvlText w:val=""/>
      <w:lvlJc w:val="left"/>
      <w:pPr>
        <w:ind w:left="720" w:hanging="360"/>
      </w:pPr>
      <w:rPr>
        <w:rFonts w:ascii="Symbol" w:hAnsi="Symbol" w:hint="default"/>
        <w:b/>
        <w:sz w:val="26"/>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6" w15:restartNumberingAfterBreak="0">
    <w:nsid w:val="54631190"/>
    <w:multiLevelType w:val="hybridMultilevel"/>
    <w:tmpl w:val="0FF45C68"/>
    <w:lvl w:ilvl="0" w:tplc="2AE0452A">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 w15:restartNumberingAfterBreak="0">
    <w:nsid w:val="5A164945"/>
    <w:multiLevelType w:val="hybridMultilevel"/>
    <w:tmpl w:val="1FD49330"/>
    <w:lvl w:ilvl="0" w:tplc="2AE0452A">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8" w15:restartNumberingAfterBreak="0">
    <w:nsid w:val="5BE22CED"/>
    <w:multiLevelType w:val="hybridMultilevel"/>
    <w:tmpl w:val="F8129124"/>
    <w:lvl w:ilvl="0" w:tplc="0426000F">
      <w:start w:val="1"/>
      <w:numFmt w:val="decimal"/>
      <w:lvlText w:val="%1."/>
      <w:lvlJc w:val="left"/>
      <w:pPr>
        <w:ind w:left="720" w:hanging="360"/>
      </w:pPr>
      <w:rPr>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9" w15:restartNumberingAfterBreak="0">
    <w:nsid w:val="5DDF0F78"/>
    <w:multiLevelType w:val="hybridMultilevel"/>
    <w:tmpl w:val="FA58A364"/>
    <w:lvl w:ilvl="0" w:tplc="2AE0452A">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40" w15:restartNumberingAfterBreak="0">
    <w:nsid w:val="5EB62B46"/>
    <w:multiLevelType w:val="hybridMultilevel"/>
    <w:tmpl w:val="86C2294E"/>
    <w:lvl w:ilvl="0" w:tplc="2AE0452A">
      <w:start w:val="1"/>
      <w:numFmt w:val="bullet"/>
      <w:lvlText w:val=""/>
      <w:lvlJc w:val="left"/>
      <w:pPr>
        <w:tabs>
          <w:tab w:val="num" w:pos="720"/>
        </w:tabs>
        <w:ind w:left="720" w:hanging="360"/>
      </w:pPr>
      <w:rPr>
        <w:rFonts w:ascii="Symbol" w:hAnsi="Symbol" w:hint="default"/>
        <w:color w:val="auto"/>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EDA2292"/>
    <w:multiLevelType w:val="hybridMultilevel"/>
    <w:tmpl w:val="EE747DDE"/>
    <w:lvl w:ilvl="0" w:tplc="2AE0452A">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2" w15:restartNumberingAfterBreak="0">
    <w:nsid w:val="62157ED3"/>
    <w:multiLevelType w:val="hybridMultilevel"/>
    <w:tmpl w:val="56A45A8C"/>
    <w:lvl w:ilvl="0" w:tplc="0D245C02">
      <w:numFmt w:val="bullet"/>
      <w:lvlText w:val="-"/>
      <w:lvlJc w:val="left"/>
      <w:pPr>
        <w:ind w:left="720" w:hanging="360"/>
      </w:pPr>
      <w:rPr>
        <w:rFonts w:ascii="Calibri" w:eastAsia="Calibri" w:hAnsi="Calibri"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43" w15:restartNumberingAfterBreak="0">
    <w:nsid w:val="63230CA9"/>
    <w:multiLevelType w:val="hybridMultilevel"/>
    <w:tmpl w:val="E46A4752"/>
    <w:lvl w:ilvl="0" w:tplc="2AE0452A">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4" w15:restartNumberingAfterBreak="0">
    <w:nsid w:val="676F6B6E"/>
    <w:multiLevelType w:val="hybridMultilevel"/>
    <w:tmpl w:val="E72881AC"/>
    <w:lvl w:ilvl="0" w:tplc="2AE0452A">
      <w:start w:val="1"/>
      <w:numFmt w:val="bullet"/>
      <w:lvlText w:val=""/>
      <w:lvlJc w:val="left"/>
      <w:pPr>
        <w:tabs>
          <w:tab w:val="num" w:pos="720"/>
        </w:tabs>
        <w:ind w:left="720" w:hanging="360"/>
      </w:pPr>
      <w:rPr>
        <w:rFonts w:ascii="Symbol" w:hAnsi="Symbol" w:hint="default"/>
        <w:b/>
        <w:sz w:val="26"/>
      </w:rPr>
    </w:lvl>
    <w:lvl w:ilvl="1" w:tplc="8D487540" w:tentative="1">
      <w:start w:val="1"/>
      <w:numFmt w:val="bullet"/>
      <w:lvlText w:val="•"/>
      <w:lvlJc w:val="left"/>
      <w:pPr>
        <w:tabs>
          <w:tab w:val="num" w:pos="1440"/>
        </w:tabs>
        <w:ind w:left="1440" w:hanging="360"/>
      </w:pPr>
      <w:rPr>
        <w:rFonts w:ascii="Times New Roman" w:hAnsi="Times New Roman" w:hint="default"/>
      </w:rPr>
    </w:lvl>
    <w:lvl w:ilvl="2" w:tplc="9B4C1F7A" w:tentative="1">
      <w:start w:val="1"/>
      <w:numFmt w:val="bullet"/>
      <w:lvlText w:val="•"/>
      <w:lvlJc w:val="left"/>
      <w:pPr>
        <w:tabs>
          <w:tab w:val="num" w:pos="2160"/>
        </w:tabs>
        <w:ind w:left="2160" w:hanging="360"/>
      </w:pPr>
      <w:rPr>
        <w:rFonts w:ascii="Times New Roman" w:hAnsi="Times New Roman" w:hint="default"/>
      </w:rPr>
    </w:lvl>
    <w:lvl w:ilvl="3" w:tplc="E2403F5A" w:tentative="1">
      <w:start w:val="1"/>
      <w:numFmt w:val="bullet"/>
      <w:lvlText w:val="•"/>
      <w:lvlJc w:val="left"/>
      <w:pPr>
        <w:tabs>
          <w:tab w:val="num" w:pos="2880"/>
        </w:tabs>
        <w:ind w:left="2880" w:hanging="360"/>
      </w:pPr>
      <w:rPr>
        <w:rFonts w:ascii="Times New Roman" w:hAnsi="Times New Roman" w:hint="default"/>
      </w:rPr>
    </w:lvl>
    <w:lvl w:ilvl="4" w:tplc="EC2AA1C6" w:tentative="1">
      <w:start w:val="1"/>
      <w:numFmt w:val="bullet"/>
      <w:lvlText w:val="•"/>
      <w:lvlJc w:val="left"/>
      <w:pPr>
        <w:tabs>
          <w:tab w:val="num" w:pos="3600"/>
        </w:tabs>
        <w:ind w:left="3600" w:hanging="360"/>
      </w:pPr>
      <w:rPr>
        <w:rFonts w:ascii="Times New Roman" w:hAnsi="Times New Roman" w:hint="default"/>
      </w:rPr>
    </w:lvl>
    <w:lvl w:ilvl="5" w:tplc="BD0E7724" w:tentative="1">
      <w:start w:val="1"/>
      <w:numFmt w:val="bullet"/>
      <w:lvlText w:val="•"/>
      <w:lvlJc w:val="left"/>
      <w:pPr>
        <w:tabs>
          <w:tab w:val="num" w:pos="4320"/>
        </w:tabs>
        <w:ind w:left="4320" w:hanging="360"/>
      </w:pPr>
      <w:rPr>
        <w:rFonts w:ascii="Times New Roman" w:hAnsi="Times New Roman" w:hint="default"/>
      </w:rPr>
    </w:lvl>
    <w:lvl w:ilvl="6" w:tplc="1B7A8758" w:tentative="1">
      <w:start w:val="1"/>
      <w:numFmt w:val="bullet"/>
      <w:lvlText w:val="•"/>
      <w:lvlJc w:val="left"/>
      <w:pPr>
        <w:tabs>
          <w:tab w:val="num" w:pos="5040"/>
        </w:tabs>
        <w:ind w:left="5040" w:hanging="360"/>
      </w:pPr>
      <w:rPr>
        <w:rFonts w:ascii="Times New Roman" w:hAnsi="Times New Roman" w:hint="default"/>
      </w:rPr>
    </w:lvl>
    <w:lvl w:ilvl="7" w:tplc="BC5A5FD8" w:tentative="1">
      <w:start w:val="1"/>
      <w:numFmt w:val="bullet"/>
      <w:lvlText w:val="•"/>
      <w:lvlJc w:val="left"/>
      <w:pPr>
        <w:tabs>
          <w:tab w:val="num" w:pos="5760"/>
        </w:tabs>
        <w:ind w:left="5760" w:hanging="360"/>
      </w:pPr>
      <w:rPr>
        <w:rFonts w:ascii="Times New Roman" w:hAnsi="Times New Roman" w:hint="default"/>
      </w:rPr>
    </w:lvl>
    <w:lvl w:ilvl="8" w:tplc="50400F24" w:tentative="1">
      <w:start w:val="1"/>
      <w:numFmt w:val="bullet"/>
      <w:lvlText w:val="•"/>
      <w:lvlJc w:val="left"/>
      <w:pPr>
        <w:tabs>
          <w:tab w:val="num" w:pos="6480"/>
        </w:tabs>
        <w:ind w:left="6480" w:hanging="360"/>
      </w:pPr>
      <w:rPr>
        <w:rFonts w:ascii="Times New Roman" w:hAnsi="Times New Roman" w:hint="default"/>
      </w:rPr>
    </w:lvl>
  </w:abstractNum>
  <w:abstractNum w:abstractNumId="45" w15:restartNumberingAfterBreak="0">
    <w:nsid w:val="677677E8"/>
    <w:multiLevelType w:val="hybridMultilevel"/>
    <w:tmpl w:val="87205C72"/>
    <w:lvl w:ilvl="0" w:tplc="2AE0452A">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6" w15:restartNumberingAfterBreak="0">
    <w:nsid w:val="68B70C8E"/>
    <w:multiLevelType w:val="hybridMultilevel"/>
    <w:tmpl w:val="CB04F6CC"/>
    <w:lvl w:ilvl="0" w:tplc="2AE0452A">
      <w:start w:val="1"/>
      <w:numFmt w:val="bullet"/>
      <w:lvlText w:val=""/>
      <w:lvlJc w:val="left"/>
      <w:pPr>
        <w:ind w:left="1069" w:hanging="360"/>
      </w:pPr>
      <w:rPr>
        <w:rFonts w:ascii="Symbol" w:hAnsi="Symbol" w:hint="default"/>
      </w:rPr>
    </w:lvl>
    <w:lvl w:ilvl="1" w:tplc="04260003" w:tentative="1">
      <w:start w:val="1"/>
      <w:numFmt w:val="bullet"/>
      <w:lvlText w:val="o"/>
      <w:lvlJc w:val="left"/>
      <w:pPr>
        <w:ind w:left="1789" w:hanging="360"/>
      </w:pPr>
      <w:rPr>
        <w:rFonts w:ascii="Courier New" w:hAnsi="Courier New" w:cs="Courier New" w:hint="default"/>
      </w:rPr>
    </w:lvl>
    <w:lvl w:ilvl="2" w:tplc="04260005" w:tentative="1">
      <w:start w:val="1"/>
      <w:numFmt w:val="bullet"/>
      <w:lvlText w:val=""/>
      <w:lvlJc w:val="left"/>
      <w:pPr>
        <w:ind w:left="2509" w:hanging="360"/>
      </w:pPr>
      <w:rPr>
        <w:rFonts w:ascii="Wingdings" w:hAnsi="Wingdings" w:hint="default"/>
      </w:rPr>
    </w:lvl>
    <w:lvl w:ilvl="3" w:tplc="04260001" w:tentative="1">
      <w:start w:val="1"/>
      <w:numFmt w:val="bullet"/>
      <w:lvlText w:val=""/>
      <w:lvlJc w:val="left"/>
      <w:pPr>
        <w:ind w:left="3229" w:hanging="360"/>
      </w:pPr>
      <w:rPr>
        <w:rFonts w:ascii="Symbol" w:hAnsi="Symbol" w:hint="default"/>
      </w:rPr>
    </w:lvl>
    <w:lvl w:ilvl="4" w:tplc="04260003" w:tentative="1">
      <w:start w:val="1"/>
      <w:numFmt w:val="bullet"/>
      <w:lvlText w:val="o"/>
      <w:lvlJc w:val="left"/>
      <w:pPr>
        <w:ind w:left="3949" w:hanging="360"/>
      </w:pPr>
      <w:rPr>
        <w:rFonts w:ascii="Courier New" w:hAnsi="Courier New" w:cs="Courier New" w:hint="default"/>
      </w:rPr>
    </w:lvl>
    <w:lvl w:ilvl="5" w:tplc="04260005" w:tentative="1">
      <w:start w:val="1"/>
      <w:numFmt w:val="bullet"/>
      <w:lvlText w:val=""/>
      <w:lvlJc w:val="left"/>
      <w:pPr>
        <w:ind w:left="4669" w:hanging="360"/>
      </w:pPr>
      <w:rPr>
        <w:rFonts w:ascii="Wingdings" w:hAnsi="Wingdings" w:hint="default"/>
      </w:rPr>
    </w:lvl>
    <w:lvl w:ilvl="6" w:tplc="04260001" w:tentative="1">
      <w:start w:val="1"/>
      <w:numFmt w:val="bullet"/>
      <w:lvlText w:val=""/>
      <w:lvlJc w:val="left"/>
      <w:pPr>
        <w:ind w:left="5389" w:hanging="360"/>
      </w:pPr>
      <w:rPr>
        <w:rFonts w:ascii="Symbol" w:hAnsi="Symbol" w:hint="default"/>
      </w:rPr>
    </w:lvl>
    <w:lvl w:ilvl="7" w:tplc="04260003" w:tentative="1">
      <w:start w:val="1"/>
      <w:numFmt w:val="bullet"/>
      <w:lvlText w:val="o"/>
      <w:lvlJc w:val="left"/>
      <w:pPr>
        <w:ind w:left="6109" w:hanging="360"/>
      </w:pPr>
      <w:rPr>
        <w:rFonts w:ascii="Courier New" w:hAnsi="Courier New" w:cs="Courier New" w:hint="default"/>
      </w:rPr>
    </w:lvl>
    <w:lvl w:ilvl="8" w:tplc="04260005" w:tentative="1">
      <w:start w:val="1"/>
      <w:numFmt w:val="bullet"/>
      <w:lvlText w:val=""/>
      <w:lvlJc w:val="left"/>
      <w:pPr>
        <w:ind w:left="6829" w:hanging="360"/>
      </w:pPr>
      <w:rPr>
        <w:rFonts w:ascii="Wingdings" w:hAnsi="Wingdings" w:hint="default"/>
      </w:rPr>
    </w:lvl>
  </w:abstractNum>
  <w:abstractNum w:abstractNumId="47" w15:restartNumberingAfterBreak="0">
    <w:nsid w:val="69FD6AAD"/>
    <w:multiLevelType w:val="hybridMultilevel"/>
    <w:tmpl w:val="5510E2F4"/>
    <w:lvl w:ilvl="0" w:tplc="2AE0452A">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8" w15:restartNumberingAfterBreak="0">
    <w:nsid w:val="6E062184"/>
    <w:multiLevelType w:val="hybridMultilevel"/>
    <w:tmpl w:val="FF143904"/>
    <w:lvl w:ilvl="0" w:tplc="2AE0452A">
      <w:start w:val="1"/>
      <w:numFmt w:val="bullet"/>
      <w:lvlText w:val=""/>
      <w:lvlJc w:val="left"/>
      <w:pPr>
        <w:ind w:left="1429" w:hanging="360"/>
      </w:pPr>
      <w:rPr>
        <w:rFonts w:ascii="Symbol" w:hAnsi="Symbo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49" w15:restartNumberingAfterBreak="0">
    <w:nsid w:val="73E61EF7"/>
    <w:multiLevelType w:val="hybridMultilevel"/>
    <w:tmpl w:val="0F0ED216"/>
    <w:lvl w:ilvl="0" w:tplc="2AE0452A">
      <w:start w:val="1"/>
      <w:numFmt w:val="bullet"/>
      <w:lvlText w:val=""/>
      <w:lvlJc w:val="left"/>
      <w:pPr>
        <w:ind w:left="1287" w:hanging="360"/>
      </w:pPr>
      <w:rPr>
        <w:rFonts w:ascii="Symbol" w:hAnsi="Symbol" w:hint="default"/>
        <w:b/>
        <w:sz w:val="26"/>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50" w15:restartNumberingAfterBreak="0">
    <w:nsid w:val="7F5376FF"/>
    <w:multiLevelType w:val="hybridMultilevel"/>
    <w:tmpl w:val="1932F764"/>
    <w:lvl w:ilvl="0" w:tplc="2AE0452A">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15"/>
  </w:num>
  <w:num w:numId="7">
    <w:abstractNumId w:val="22"/>
  </w:num>
  <w:num w:numId="8">
    <w:abstractNumId w:val="10"/>
  </w:num>
  <w:num w:numId="9">
    <w:abstractNumId w:val="11"/>
  </w:num>
  <w:num w:numId="10">
    <w:abstractNumId w:val="44"/>
  </w:num>
  <w:num w:numId="11">
    <w:abstractNumId w:val="26"/>
  </w:num>
  <w:num w:numId="12">
    <w:abstractNumId w:val="24"/>
  </w:num>
  <w:num w:numId="13">
    <w:abstractNumId w:val="8"/>
  </w:num>
  <w:num w:numId="14">
    <w:abstractNumId w:val="14"/>
  </w:num>
  <w:num w:numId="15">
    <w:abstractNumId w:val="49"/>
  </w:num>
  <w:num w:numId="16">
    <w:abstractNumId w:val="40"/>
  </w:num>
  <w:num w:numId="17">
    <w:abstractNumId w:val="46"/>
  </w:num>
  <w:num w:numId="18">
    <w:abstractNumId w:val="43"/>
  </w:num>
  <w:num w:numId="19">
    <w:abstractNumId w:val="32"/>
  </w:num>
  <w:num w:numId="20">
    <w:abstractNumId w:val="42"/>
  </w:num>
  <w:num w:numId="21">
    <w:abstractNumId w:val="23"/>
  </w:num>
  <w:num w:numId="22">
    <w:abstractNumId w:val="30"/>
  </w:num>
  <w:num w:numId="23">
    <w:abstractNumId w:val="19"/>
  </w:num>
  <w:num w:numId="24">
    <w:abstractNumId w:val="5"/>
  </w:num>
  <w:num w:numId="25">
    <w:abstractNumId w:val="39"/>
  </w:num>
  <w:num w:numId="26">
    <w:abstractNumId w:val="16"/>
  </w:num>
  <w:num w:numId="27">
    <w:abstractNumId w:val="31"/>
  </w:num>
  <w:num w:numId="2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5"/>
  </w:num>
  <w:num w:numId="30">
    <w:abstractNumId w:val="50"/>
  </w:num>
  <w:num w:numId="31">
    <w:abstractNumId w:val="27"/>
  </w:num>
  <w:num w:numId="32">
    <w:abstractNumId w:val="6"/>
  </w:num>
  <w:num w:numId="33">
    <w:abstractNumId w:val="34"/>
  </w:num>
  <w:num w:numId="34">
    <w:abstractNumId w:val="48"/>
  </w:num>
  <w:num w:numId="35">
    <w:abstractNumId w:val="47"/>
  </w:num>
  <w:num w:numId="36">
    <w:abstractNumId w:val="37"/>
  </w:num>
  <w:num w:numId="37">
    <w:abstractNumId w:val="13"/>
  </w:num>
  <w:num w:numId="38">
    <w:abstractNumId w:val="28"/>
  </w:num>
  <w:num w:numId="39">
    <w:abstractNumId w:val="25"/>
  </w:num>
  <w:num w:numId="40">
    <w:abstractNumId w:val="45"/>
  </w:num>
  <w:num w:numId="41">
    <w:abstractNumId w:val="21"/>
  </w:num>
  <w:num w:numId="42">
    <w:abstractNumId w:val="9"/>
  </w:num>
  <w:num w:numId="43">
    <w:abstractNumId w:val="17"/>
  </w:num>
  <w:num w:numId="44">
    <w:abstractNumId w:val="29"/>
  </w:num>
  <w:num w:numId="45">
    <w:abstractNumId w:val="41"/>
  </w:num>
  <w:num w:numId="46">
    <w:abstractNumId w:val="7"/>
  </w:num>
  <w:num w:numId="47">
    <w:abstractNumId w:val="33"/>
  </w:num>
  <w:num w:numId="48">
    <w:abstractNumId w:val="20"/>
  </w:num>
  <w:num w:numId="49">
    <w:abstractNumId w:val="18"/>
  </w:num>
  <w:num w:numId="50">
    <w:abstractNumId w:val="36"/>
  </w:num>
  <w:num w:numId="51">
    <w:abstractNumId w:val="1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hideSpellingErrors/>
  <w:proofState w:grammar="clean"/>
  <w:attachedTemplate r:id="rId1"/>
  <w:defaultTabStop w:val="720"/>
  <w:hyphenationZone w:val="396"/>
  <w:characterSpacingControl w:val="doNotCompress"/>
  <w:hdrShapeDefaults>
    <o:shapedefaults v:ext="edit" spidmax="20481">
      <o:colormru v:ext="edit" colors="#f18fc9,#fcf,#eb91ba"/>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0E85"/>
    <w:rsid w:val="000075E1"/>
    <w:rsid w:val="00017142"/>
    <w:rsid w:val="00020356"/>
    <w:rsid w:val="00020FED"/>
    <w:rsid w:val="00030D64"/>
    <w:rsid w:val="000361C1"/>
    <w:rsid w:val="000362AD"/>
    <w:rsid w:val="000461C8"/>
    <w:rsid w:val="000579B9"/>
    <w:rsid w:val="00066E79"/>
    <w:rsid w:val="00081D28"/>
    <w:rsid w:val="00085BFC"/>
    <w:rsid w:val="00097CA0"/>
    <w:rsid w:val="000A0C5E"/>
    <w:rsid w:val="000A11AF"/>
    <w:rsid w:val="000A29F3"/>
    <w:rsid w:val="000A3048"/>
    <w:rsid w:val="000B0E85"/>
    <w:rsid w:val="000B364A"/>
    <w:rsid w:val="000C7078"/>
    <w:rsid w:val="000D0FF8"/>
    <w:rsid w:val="000D6C4C"/>
    <w:rsid w:val="000E1278"/>
    <w:rsid w:val="000E6AE6"/>
    <w:rsid w:val="000F235A"/>
    <w:rsid w:val="00101D35"/>
    <w:rsid w:val="00110093"/>
    <w:rsid w:val="001124A7"/>
    <w:rsid w:val="001172B5"/>
    <w:rsid w:val="0011788C"/>
    <w:rsid w:val="00132F7D"/>
    <w:rsid w:val="00136242"/>
    <w:rsid w:val="00144A19"/>
    <w:rsid w:val="001571E6"/>
    <w:rsid w:val="00160441"/>
    <w:rsid w:val="00162CE0"/>
    <w:rsid w:val="0017081A"/>
    <w:rsid w:val="00174E57"/>
    <w:rsid w:val="001777E6"/>
    <w:rsid w:val="00180BCC"/>
    <w:rsid w:val="00181472"/>
    <w:rsid w:val="001842A3"/>
    <w:rsid w:val="00194400"/>
    <w:rsid w:val="001B4C2B"/>
    <w:rsid w:val="001B76C8"/>
    <w:rsid w:val="001C650D"/>
    <w:rsid w:val="001D0245"/>
    <w:rsid w:val="001E303F"/>
    <w:rsid w:val="001E56D4"/>
    <w:rsid w:val="001F274F"/>
    <w:rsid w:val="001F3207"/>
    <w:rsid w:val="001F74EA"/>
    <w:rsid w:val="002038CB"/>
    <w:rsid w:val="002062E9"/>
    <w:rsid w:val="00223896"/>
    <w:rsid w:val="0022759D"/>
    <w:rsid w:val="00232363"/>
    <w:rsid w:val="0023409D"/>
    <w:rsid w:val="00244B93"/>
    <w:rsid w:val="0025148D"/>
    <w:rsid w:val="00252426"/>
    <w:rsid w:val="002577E6"/>
    <w:rsid w:val="002621AF"/>
    <w:rsid w:val="00277D50"/>
    <w:rsid w:val="0028396F"/>
    <w:rsid w:val="002875F6"/>
    <w:rsid w:val="002903A6"/>
    <w:rsid w:val="002921B1"/>
    <w:rsid w:val="002B2702"/>
    <w:rsid w:val="002C62C2"/>
    <w:rsid w:val="002D225C"/>
    <w:rsid w:val="002D69F4"/>
    <w:rsid w:val="002E422A"/>
    <w:rsid w:val="002F00FE"/>
    <w:rsid w:val="002F0166"/>
    <w:rsid w:val="00307C96"/>
    <w:rsid w:val="0031131D"/>
    <w:rsid w:val="003114A4"/>
    <w:rsid w:val="00321755"/>
    <w:rsid w:val="00336CBA"/>
    <w:rsid w:val="00341121"/>
    <w:rsid w:val="00351A11"/>
    <w:rsid w:val="00353761"/>
    <w:rsid w:val="00364905"/>
    <w:rsid w:val="0036491B"/>
    <w:rsid w:val="003837D3"/>
    <w:rsid w:val="00384E83"/>
    <w:rsid w:val="00386515"/>
    <w:rsid w:val="00386D5E"/>
    <w:rsid w:val="003900F2"/>
    <w:rsid w:val="003908D8"/>
    <w:rsid w:val="003973DB"/>
    <w:rsid w:val="003A747D"/>
    <w:rsid w:val="003B5921"/>
    <w:rsid w:val="003C3539"/>
    <w:rsid w:val="003C46A8"/>
    <w:rsid w:val="003D2DA6"/>
    <w:rsid w:val="003D62F9"/>
    <w:rsid w:val="003D7F17"/>
    <w:rsid w:val="003E3146"/>
    <w:rsid w:val="003F0528"/>
    <w:rsid w:val="003F4160"/>
    <w:rsid w:val="003F44D0"/>
    <w:rsid w:val="00403373"/>
    <w:rsid w:val="00407886"/>
    <w:rsid w:val="00416BC1"/>
    <w:rsid w:val="00426CC8"/>
    <w:rsid w:val="0043401C"/>
    <w:rsid w:val="00446FC2"/>
    <w:rsid w:val="00456C8D"/>
    <w:rsid w:val="00470ED5"/>
    <w:rsid w:val="0047128D"/>
    <w:rsid w:val="004757A5"/>
    <w:rsid w:val="00484911"/>
    <w:rsid w:val="00493F6A"/>
    <w:rsid w:val="004A1BAF"/>
    <w:rsid w:val="004A1DCC"/>
    <w:rsid w:val="004A2736"/>
    <w:rsid w:val="004A3566"/>
    <w:rsid w:val="004A46F3"/>
    <w:rsid w:val="004B695B"/>
    <w:rsid w:val="004D2421"/>
    <w:rsid w:val="004D4057"/>
    <w:rsid w:val="004D7428"/>
    <w:rsid w:val="004E10AB"/>
    <w:rsid w:val="004E1550"/>
    <w:rsid w:val="004E3982"/>
    <w:rsid w:val="004E4ECE"/>
    <w:rsid w:val="004E5B85"/>
    <w:rsid w:val="004E7238"/>
    <w:rsid w:val="004F2314"/>
    <w:rsid w:val="004F3677"/>
    <w:rsid w:val="005179D3"/>
    <w:rsid w:val="00524B9B"/>
    <w:rsid w:val="005263AF"/>
    <w:rsid w:val="00526CD1"/>
    <w:rsid w:val="00530DAF"/>
    <w:rsid w:val="00532033"/>
    <w:rsid w:val="00532B54"/>
    <w:rsid w:val="00536221"/>
    <w:rsid w:val="00542133"/>
    <w:rsid w:val="00542A41"/>
    <w:rsid w:val="00545D81"/>
    <w:rsid w:val="005A5421"/>
    <w:rsid w:val="005B238E"/>
    <w:rsid w:val="005B28A7"/>
    <w:rsid w:val="005B2BFE"/>
    <w:rsid w:val="005B634C"/>
    <w:rsid w:val="005B696F"/>
    <w:rsid w:val="005C26E9"/>
    <w:rsid w:val="005C4179"/>
    <w:rsid w:val="005C5E9B"/>
    <w:rsid w:val="005D06BC"/>
    <w:rsid w:val="005D57B2"/>
    <w:rsid w:val="005D6B58"/>
    <w:rsid w:val="00602D7E"/>
    <w:rsid w:val="00603CFA"/>
    <w:rsid w:val="00611760"/>
    <w:rsid w:val="006323E5"/>
    <w:rsid w:val="006450B8"/>
    <w:rsid w:val="00645EEA"/>
    <w:rsid w:val="00646BD2"/>
    <w:rsid w:val="00654B7B"/>
    <w:rsid w:val="00656907"/>
    <w:rsid w:val="006609D4"/>
    <w:rsid w:val="006611C4"/>
    <w:rsid w:val="00666CC4"/>
    <w:rsid w:val="00670FE4"/>
    <w:rsid w:val="00674520"/>
    <w:rsid w:val="0069100F"/>
    <w:rsid w:val="00691A08"/>
    <w:rsid w:val="0069618B"/>
    <w:rsid w:val="00696F21"/>
    <w:rsid w:val="006A021E"/>
    <w:rsid w:val="006A7AAE"/>
    <w:rsid w:val="006B034A"/>
    <w:rsid w:val="006B4846"/>
    <w:rsid w:val="006C4E00"/>
    <w:rsid w:val="006D5A47"/>
    <w:rsid w:val="006D6AE8"/>
    <w:rsid w:val="006E3B30"/>
    <w:rsid w:val="006E6FDD"/>
    <w:rsid w:val="006F0C70"/>
    <w:rsid w:val="00716065"/>
    <w:rsid w:val="007206D4"/>
    <w:rsid w:val="00722AE5"/>
    <w:rsid w:val="007251F4"/>
    <w:rsid w:val="00731B69"/>
    <w:rsid w:val="00731BE1"/>
    <w:rsid w:val="00740C4C"/>
    <w:rsid w:val="007531EA"/>
    <w:rsid w:val="00755F89"/>
    <w:rsid w:val="00756BCF"/>
    <w:rsid w:val="00760BFD"/>
    <w:rsid w:val="00767F42"/>
    <w:rsid w:val="00787DEC"/>
    <w:rsid w:val="007A4B6D"/>
    <w:rsid w:val="007B2DE7"/>
    <w:rsid w:val="007B640C"/>
    <w:rsid w:val="007C471C"/>
    <w:rsid w:val="007C7945"/>
    <w:rsid w:val="007D1D21"/>
    <w:rsid w:val="007D7A10"/>
    <w:rsid w:val="007E60F6"/>
    <w:rsid w:val="007E6D15"/>
    <w:rsid w:val="00801EC1"/>
    <w:rsid w:val="00802C7B"/>
    <w:rsid w:val="0081121D"/>
    <w:rsid w:val="008205D0"/>
    <w:rsid w:val="00822589"/>
    <w:rsid w:val="00822733"/>
    <w:rsid w:val="00826FEC"/>
    <w:rsid w:val="00834070"/>
    <w:rsid w:val="0084101E"/>
    <w:rsid w:val="008459DE"/>
    <w:rsid w:val="00857A40"/>
    <w:rsid w:val="00861395"/>
    <w:rsid w:val="00866C39"/>
    <w:rsid w:val="008877B0"/>
    <w:rsid w:val="008A34EA"/>
    <w:rsid w:val="008B1585"/>
    <w:rsid w:val="008B55C5"/>
    <w:rsid w:val="008C162F"/>
    <w:rsid w:val="008D4088"/>
    <w:rsid w:val="008F31A4"/>
    <w:rsid w:val="008F60AC"/>
    <w:rsid w:val="00906711"/>
    <w:rsid w:val="00911B5A"/>
    <w:rsid w:val="00916C1B"/>
    <w:rsid w:val="00921A99"/>
    <w:rsid w:val="009225E5"/>
    <w:rsid w:val="00924418"/>
    <w:rsid w:val="009262BB"/>
    <w:rsid w:val="00952A40"/>
    <w:rsid w:val="0095788E"/>
    <w:rsid w:val="00960A8F"/>
    <w:rsid w:val="00961C97"/>
    <w:rsid w:val="009630EC"/>
    <w:rsid w:val="00964123"/>
    <w:rsid w:val="00966BA6"/>
    <w:rsid w:val="0098195B"/>
    <w:rsid w:val="00982C0C"/>
    <w:rsid w:val="009846E9"/>
    <w:rsid w:val="009848A0"/>
    <w:rsid w:val="00985B61"/>
    <w:rsid w:val="009909F1"/>
    <w:rsid w:val="0099416F"/>
    <w:rsid w:val="0099548B"/>
    <w:rsid w:val="009A5326"/>
    <w:rsid w:val="009B6C2C"/>
    <w:rsid w:val="009C6BB8"/>
    <w:rsid w:val="009D2E80"/>
    <w:rsid w:val="009D302B"/>
    <w:rsid w:val="009E5524"/>
    <w:rsid w:val="009F7980"/>
    <w:rsid w:val="00A04434"/>
    <w:rsid w:val="00A04EEA"/>
    <w:rsid w:val="00A10B69"/>
    <w:rsid w:val="00A220BD"/>
    <w:rsid w:val="00A25561"/>
    <w:rsid w:val="00A36434"/>
    <w:rsid w:val="00A370FA"/>
    <w:rsid w:val="00A51C89"/>
    <w:rsid w:val="00A61BCD"/>
    <w:rsid w:val="00A647B6"/>
    <w:rsid w:val="00A64D55"/>
    <w:rsid w:val="00A660CF"/>
    <w:rsid w:val="00A77908"/>
    <w:rsid w:val="00A800A8"/>
    <w:rsid w:val="00A80F55"/>
    <w:rsid w:val="00A84796"/>
    <w:rsid w:val="00A91C99"/>
    <w:rsid w:val="00AB14F3"/>
    <w:rsid w:val="00AB7A91"/>
    <w:rsid w:val="00AC6FAF"/>
    <w:rsid w:val="00AE5FE1"/>
    <w:rsid w:val="00AE792E"/>
    <w:rsid w:val="00AF4CEA"/>
    <w:rsid w:val="00B02663"/>
    <w:rsid w:val="00B05A1D"/>
    <w:rsid w:val="00B11EAD"/>
    <w:rsid w:val="00B307B1"/>
    <w:rsid w:val="00B371A8"/>
    <w:rsid w:val="00B459AB"/>
    <w:rsid w:val="00B4663B"/>
    <w:rsid w:val="00B47997"/>
    <w:rsid w:val="00B536F5"/>
    <w:rsid w:val="00B559DC"/>
    <w:rsid w:val="00B73587"/>
    <w:rsid w:val="00B918EA"/>
    <w:rsid w:val="00BA7912"/>
    <w:rsid w:val="00BB3344"/>
    <w:rsid w:val="00BC02C1"/>
    <w:rsid w:val="00BC2521"/>
    <w:rsid w:val="00BD5132"/>
    <w:rsid w:val="00BD65C1"/>
    <w:rsid w:val="00BD7301"/>
    <w:rsid w:val="00BE5085"/>
    <w:rsid w:val="00BE52B1"/>
    <w:rsid w:val="00BE6EF1"/>
    <w:rsid w:val="00BF0EAE"/>
    <w:rsid w:val="00BF493F"/>
    <w:rsid w:val="00BF6E5A"/>
    <w:rsid w:val="00C020C2"/>
    <w:rsid w:val="00C04A03"/>
    <w:rsid w:val="00C13162"/>
    <w:rsid w:val="00C1367F"/>
    <w:rsid w:val="00C15E3C"/>
    <w:rsid w:val="00C1658B"/>
    <w:rsid w:val="00C20339"/>
    <w:rsid w:val="00C21554"/>
    <w:rsid w:val="00C22CF6"/>
    <w:rsid w:val="00C26805"/>
    <w:rsid w:val="00C46102"/>
    <w:rsid w:val="00C56935"/>
    <w:rsid w:val="00C5749F"/>
    <w:rsid w:val="00C60E5D"/>
    <w:rsid w:val="00C84D69"/>
    <w:rsid w:val="00C86D87"/>
    <w:rsid w:val="00C87BCF"/>
    <w:rsid w:val="00C94DF4"/>
    <w:rsid w:val="00C96B28"/>
    <w:rsid w:val="00CA5F1E"/>
    <w:rsid w:val="00CA79B3"/>
    <w:rsid w:val="00CB17DE"/>
    <w:rsid w:val="00CB2C57"/>
    <w:rsid w:val="00CB49CC"/>
    <w:rsid w:val="00CB7A2B"/>
    <w:rsid w:val="00CC64C2"/>
    <w:rsid w:val="00CD256D"/>
    <w:rsid w:val="00CE6003"/>
    <w:rsid w:val="00CE6A24"/>
    <w:rsid w:val="00CE72ED"/>
    <w:rsid w:val="00CF5187"/>
    <w:rsid w:val="00CF53F4"/>
    <w:rsid w:val="00CF6A75"/>
    <w:rsid w:val="00CF78E4"/>
    <w:rsid w:val="00D02107"/>
    <w:rsid w:val="00D063E6"/>
    <w:rsid w:val="00D14E8F"/>
    <w:rsid w:val="00D23012"/>
    <w:rsid w:val="00D233C5"/>
    <w:rsid w:val="00D246CE"/>
    <w:rsid w:val="00D33653"/>
    <w:rsid w:val="00D430D7"/>
    <w:rsid w:val="00D5269E"/>
    <w:rsid w:val="00D54643"/>
    <w:rsid w:val="00D87AF5"/>
    <w:rsid w:val="00D9075F"/>
    <w:rsid w:val="00D908D0"/>
    <w:rsid w:val="00D97FEE"/>
    <w:rsid w:val="00DA50D7"/>
    <w:rsid w:val="00DA52B9"/>
    <w:rsid w:val="00DB20CF"/>
    <w:rsid w:val="00DB3F0F"/>
    <w:rsid w:val="00DB42C8"/>
    <w:rsid w:val="00DC6A9C"/>
    <w:rsid w:val="00DE16B2"/>
    <w:rsid w:val="00DE1ED7"/>
    <w:rsid w:val="00DE6A2B"/>
    <w:rsid w:val="00DF64B8"/>
    <w:rsid w:val="00E00E7A"/>
    <w:rsid w:val="00E013E7"/>
    <w:rsid w:val="00E074A4"/>
    <w:rsid w:val="00E12578"/>
    <w:rsid w:val="00E1365C"/>
    <w:rsid w:val="00E13B34"/>
    <w:rsid w:val="00E15C73"/>
    <w:rsid w:val="00E2718E"/>
    <w:rsid w:val="00E327AE"/>
    <w:rsid w:val="00E34D09"/>
    <w:rsid w:val="00E371BD"/>
    <w:rsid w:val="00E373C8"/>
    <w:rsid w:val="00E37F0D"/>
    <w:rsid w:val="00E45814"/>
    <w:rsid w:val="00E5793A"/>
    <w:rsid w:val="00E6065F"/>
    <w:rsid w:val="00E61136"/>
    <w:rsid w:val="00E64F11"/>
    <w:rsid w:val="00E65DFD"/>
    <w:rsid w:val="00E73C11"/>
    <w:rsid w:val="00E75105"/>
    <w:rsid w:val="00E75A96"/>
    <w:rsid w:val="00E81075"/>
    <w:rsid w:val="00EA2BCB"/>
    <w:rsid w:val="00EA451B"/>
    <w:rsid w:val="00EB5D45"/>
    <w:rsid w:val="00EB7026"/>
    <w:rsid w:val="00EC0D74"/>
    <w:rsid w:val="00EC4EBD"/>
    <w:rsid w:val="00EC558C"/>
    <w:rsid w:val="00EC79A7"/>
    <w:rsid w:val="00ED02DE"/>
    <w:rsid w:val="00EE4A91"/>
    <w:rsid w:val="00EF1BC0"/>
    <w:rsid w:val="00EF328E"/>
    <w:rsid w:val="00EF6416"/>
    <w:rsid w:val="00F0183A"/>
    <w:rsid w:val="00F050F7"/>
    <w:rsid w:val="00F1161E"/>
    <w:rsid w:val="00F12E7C"/>
    <w:rsid w:val="00F150A3"/>
    <w:rsid w:val="00F2625D"/>
    <w:rsid w:val="00F31F47"/>
    <w:rsid w:val="00F42010"/>
    <w:rsid w:val="00F449DD"/>
    <w:rsid w:val="00F44A6D"/>
    <w:rsid w:val="00F46CC7"/>
    <w:rsid w:val="00F4710F"/>
    <w:rsid w:val="00F47285"/>
    <w:rsid w:val="00F51793"/>
    <w:rsid w:val="00F51E1E"/>
    <w:rsid w:val="00F52288"/>
    <w:rsid w:val="00F64D74"/>
    <w:rsid w:val="00F66C88"/>
    <w:rsid w:val="00F75F86"/>
    <w:rsid w:val="00F834D0"/>
    <w:rsid w:val="00F83D7C"/>
    <w:rsid w:val="00F90A4B"/>
    <w:rsid w:val="00F9738B"/>
    <w:rsid w:val="00F97585"/>
    <w:rsid w:val="00F97B98"/>
    <w:rsid w:val="00FB1401"/>
    <w:rsid w:val="00FC53E8"/>
    <w:rsid w:val="00FC5F82"/>
    <w:rsid w:val="00FC61F4"/>
    <w:rsid w:val="00FD771B"/>
    <w:rsid w:val="00FD7E47"/>
    <w:rsid w:val="00FE05C4"/>
    <w:rsid w:val="00FE2401"/>
    <w:rsid w:val="00FE7BB8"/>
    <w:rsid w:val="00FF0A3A"/>
    <w:rsid w:val="00FF664C"/>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81">
      <o:colormru v:ext="edit" colors="#f18fc9,#fcf,#eb91ba"/>
    </o:shapedefaults>
    <o:shapelayout v:ext="edit">
      <o:idmap v:ext="edit" data="1"/>
    </o:shapelayout>
  </w:shapeDefaults>
  <w:decimalSymbol w:val=","/>
  <w:listSeparator w:val=";"/>
  <w14:docId w14:val="426C0F4D"/>
  <w15:docId w15:val="{344A89CA-7663-48C1-BD6A-D498E29CA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595959" w:themeColor="text1" w:themeTint="A6"/>
        <w:lang w:val="en-US" w:eastAsia="ja-JP" w:bidi="ar-SA"/>
      </w:rPr>
    </w:rPrDefault>
    <w:pPrDefault>
      <w:pPr>
        <w:spacing w:before="40" w:after="160" w:line="288"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8" w:unhideWhenUsed="1" w:qFormat="1"/>
    <w:lsdException w:name="heading 5" w:semiHidden="1" w:uiPriority="18" w:unhideWhenUsed="1" w:qFormat="1"/>
    <w:lsdException w:name="heading 6" w:semiHidden="1" w:uiPriority="18" w:unhideWhenUsed="1" w:qFormat="1"/>
    <w:lsdException w:name="heading 7" w:semiHidden="1" w:uiPriority="18" w:unhideWhenUsed="1" w:qFormat="1"/>
    <w:lsdException w:name="heading 8" w:semiHidden="1" w:uiPriority="18" w:unhideWhenUsed="1" w:qFormat="1"/>
    <w:lsdException w:name="heading 9" w:semiHidden="1" w:uiPriority="18"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 w:unhideWhenUsed="1" w:qFormat="1"/>
    <w:lsdException w:name="List Number 3" w:semiHidden="1" w:uiPriority="18" w:unhideWhenUsed="1" w:qFormat="1"/>
    <w:lsdException w:name="List Number 4" w:semiHidden="1" w:uiPriority="18" w:unhideWhenUsed="1"/>
    <w:lsdException w:name="List Number 5" w:semiHidden="1" w:uiPriority="18" w:unhideWhenUsed="1"/>
    <w:lsdException w:name="Title" w:semiHidden="1" w:uiPriority="19" w:qFormat="1"/>
    <w:lsdException w:name="Closing" w:semiHidden="1" w:unhideWhenUsed="1"/>
    <w:lsdException w:name="Signature" w:semiHidden="1" w:uiPriority="20"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9"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0"/>
    <w:lsdException w:name="Plain Table 2" w:uiPriority="42"/>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arasts">
    <w:name w:val="Normal"/>
    <w:qFormat/>
    <w:rPr>
      <w:kern w:val="20"/>
    </w:rPr>
  </w:style>
  <w:style w:type="paragraph" w:styleId="Virsraksts1">
    <w:name w:val="heading 1"/>
    <w:basedOn w:val="Parasts"/>
    <w:next w:val="Parasts"/>
    <w:link w:val="Virsraksts1Rakstz"/>
    <w:uiPriority w:val="1"/>
    <w:qFormat/>
    <w:pPr>
      <w:pageBreakBefore/>
      <w:spacing w:before="0" w:after="360" w:line="240" w:lineRule="auto"/>
      <w:outlineLvl w:val="0"/>
    </w:pPr>
    <w:rPr>
      <w:sz w:val="36"/>
    </w:rPr>
  </w:style>
  <w:style w:type="paragraph" w:styleId="Virsraksts2">
    <w:name w:val="heading 2"/>
    <w:basedOn w:val="Parasts"/>
    <w:next w:val="Parasts"/>
    <w:link w:val="Virsraksts2Rakstz"/>
    <w:uiPriority w:val="1"/>
    <w:unhideWhenUsed/>
    <w:qFormat/>
    <w:pPr>
      <w:keepNext/>
      <w:keepLines/>
      <w:spacing w:before="360" w:after="60" w:line="240" w:lineRule="auto"/>
      <w:outlineLvl w:val="1"/>
    </w:pPr>
    <w:rPr>
      <w:rFonts w:asciiTheme="majorHAnsi" w:eastAsiaTheme="majorEastAsia" w:hAnsiTheme="majorHAnsi" w:cstheme="majorBidi"/>
      <w:caps/>
      <w:color w:val="577188" w:themeColor="accent1" w:themeShade="BF"/>
      <w:sz w:val="24"/>
      <w14:ligatures w14:val="standardContextual"/>
    </w:rPr>
  </w:style>
  <w:style w:type="paragraph" w:styleId="Virsraksts3">
    <w:name w:val="heading 3"/>
    <w:basedOn w:val="Parasts"/>
    <w:next w:val="Parasts"/>
    <w:link w:val="Virsraksts3Rakstz"/>
    <w:uiPriority w:val="1"/>
    <w:unhideWhenUsed/>
    <w:qFormat/>
    <w:pPr>
      <w:keepNext/>
      <w:keepLines/>
      <w:spacing w:before="200" w:after="0"/>
      <w:outlineLvl w:val="2"/>
    </w:pPr>
    <w:rPr>
      <w:rFonts w:asciiTheme="majorHAnsi" w:eastAsiaTheme="majorEastAsia" w:hAnsiTheme="majorHAnsi" w:cstheme="majorBidi"/>
      <w:b/>
      <w:bCs/>
      <w:color w:val="7E97AD" w:themeColor="accent1"/>
      <w14:ligatures w14:val="standardContextual"/>
    </w:rPr>
  </w:style>
  <w:style w:type="paragraph" w:styleId="Virsraksts4">
    <w:name w:val="heading 4"/>
    <w:basedOn w:val="Parasts"/>
    <w:next w:val="Parasts"/>
    <w:link w:val="Virsraksts4Rakstz"/>
    <w:uiPriority w:val="18"/>
    <w:semiHidden/>
    <w:unhideWhenUsed/>
    <w:qFormat/>
    <w:pPr>
      <w:keepNext/>
      <w:keepLines/>
      <w:spacing w:before="200" w:after="0"/>
      <w:outlineLvl w:val="3"/>
    </w:pPr>
    <w:rPr>
      <w:rFonts w:asciiTheme="majorHAnsi" w:eastAsiaTheme="majorEastAsia" w:hAnsiTheme="majorHAnsi" w:cstheme="majorBidi"/>
      <w:b/>
      <w:bCs/>
      <w:i/>
      <w:iCs/>
      <w:color w:val="7E97AD" w:themeColor="accent1"/>
    </w:rPr>
  </w:style>
  <w:style w:type="paragraph" w:styleId="Virsraksts5">
    <w:name w:val="heading 5"/>
    <w:basedOn w:val="Parasts"/>
    <w:next w:val="Parasts"/>
    <w:link w:val="Virsraksts5Rakstz"/>
    <w:uiPriority w:val="18"/>
    <w:semiHidden/>
    <w:unhideWhenUsed/>
    <w:qFormat/>
    <w:pPr>
      <w:keepNext/>
      <w:keepLines/>
      <w:spacing w:before="200" w:after="0"/>
      <w:outlineLvl w:val="4"/>
    </w:pPr>
    <w:rPr>
      <w:rFonts w:asciiTheme="majorHAnsi" w:eastAsiaTheme="majorEastAsia" w:hAnsiTheme="majorHAnsi" w:cstheme="majorBidi"/>
      <w:color w:val="394B5A" w:themeColor="accent1" w:themeShade="7F"/>
    </w:rPr>
  </w:style>
  <w:style w:type="paragraph" w:styleId="Virsraksts6">
    <w:name w:val="heading 6"/>
    <w:basedOn w:val="Parasts"/>
    <w:next w:val="Parasts"/>
    <w:link w:val="Virsraksts6Rakstz"/>
    <w:uiPriority w:val="18"/>
    <w:semiHidden/>
    <w:unhideWhenUsed/>
    <w:qFormat/>
    <w:pPr>
      <w:keepNext/>
      <w:keepLines/>
      <w:spacing w:before="200" w:after="0"/>
      <w:outlineLvl w:val="5"/>
    </w:pPr>
    <w:rPr>
      <w:rFonts w:asciiTheme="majorHAnsi" w:eastAsiaTheme="majorEastAsia" w:hAnsiTheme="majorHAnsi" w:cstheme="majorBidi"/>
      <w:i/>
      <w:iCs/>
      <w:color w:val="394B5A" w:themeColor="accent1" w:themeShade="7F"/>
    </w:rPr>
  </w:style>
  <w:style w:type="paragraph" w:styleId="Virsraksts7">
    <w:name w:val="heading 7"/>
    <w:basedOn w:val="Parasts"/>
    <w:next w:val="Parasts"/>
    <w:link w:val="Virsraksts7Rakstz"/>
    <w:uiPriority w:val="18"/>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Virsraksts8">
    <w:name w:val="heading 8"/>
    <w:basedOn w:val="Parasts"/>
    <w:next w:val="Parasts"/>
    <w:link w:val="Virsraksts8Rakstz"/>
    <w:uiPriority w:val="18"/>
    <w:semiHidden/>
    <w:unhideWhenUsed/>
    <w:qFormat/>
    <w:pPr>
      <w:keepNext/>
      <w:keepLines/>
      <w:spacing w:before="200" w:after="0"/>
      <w:outlineLvl w:val="7"/>
    </w:pPr>
    <w:rPr>
      <w:rFonts w:asciiTheme="majorHAnsi" w:eastAsiaTheme="majorEastAsia" w:hAnsiTheme="majorHAnsi" w:cstheme="majorBidi"/>
      <w:color w:val="404040" w:themeColor="text1" w:themeTint="BF"/>
    </w:rPr>
  </w:style>
  <w:style w:type="paragraph" w:styleId="Virsraksts9">
    <w:name w:val="heading 9"/>
    <w:basedOn w:val="Parasts"/>
    <w:next w:val="Parasts"/>
    <w:link w:val="Virsraksts9Rakstz"/>
    <w:uiPriority w:val="18"/>
    <w:semiHidden/>
    <w:unhideWhenUsed/>
    <w:qFormat/>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Galvene">
    <w:name w:val="header"/>
    <w:basedOn w:val="Parasts"/>
    <w:link w:val="GalveneRakstz"/>
    <w:uiPriority w:val="99"/>
    <w:unhideWhenUsed/>
    <w:pPr>
      <w:tabs>
        <w:tab w:val="center" w:pos="4680"/>
        <w:tab w:val="right" w:pos="9360"/>
      </w:tabs>
      <w:spacing w:before="0" w:after="0" w:line="240" w:lineRule="auto"/>
    </w:pPr>
  </w:style>
  <w:style w:type="character" w:customStyle="1" w:styleId="GalveneRakstz">
    <w:name w:val="Galvene Rakstz."/>
    <w:basedOn w:val="Noklusjumarindkopasfonts"/>
    <w:link w:val="Galvene"/>
    <w:uiPriority w:val="99"/>
    <w:rPr>
      <w:kern w:val="20"/>
    </w:rPr>
  </w:style>
  <w:style w:type="paragraph" w:styleId="Kjene">
    <w:name w:val="footer"/>
    <w:basedOn w:val="Parasts"/>
    <w:link w:val="KjeneRakstz"/>
    <w:uiPriority w:val="99"/>
    <w:unhideWhenUsed/>
    <w:pPr>
      <w:pBdr>
        <w:top w:val="single" w:sz="4" w:space="6" w:color="B1C0CD" w:themeColor="accent1" w:themeTint="99"/>
        <w:left w:val="single" w:sz="4" w:space="20" w:color="FFFFFF" w:themeColor="background1"/>
        <w:right w:val="single" w:sz="2" w:space="20" w:color="FFFFFF" w:themeColor="background1"/>
      </w:pBdr>
      <w:spacing w:after="0" w:line="240" w:lineRule="auto"/>
    </w:pPr>
  </w:style>
  <w:style w:type="character" w:customStyle="1" w:styleId="KjeneRakstz">
    <w:name w:val="Kājene Rakstz."/>
    <w:basedOn w:val="Noklusjumarindkopasfonts"/>
    <w:link w:val="Kjene"/>
    <w:uiPriority w:val="99"/>
    <w:rPr>
      <w:kern w:val="20"/>
    </w:rPr>
  </w:style>
  <w:style w:type="table" w:styleId="Reatabula">
    <w:name w:val="Table Grid"/>
    <w:basedOn w:val="Parastatabula"/>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atstarpm">
    <w:name w:val="No Spacing"/>
    <w:link w:val="BezatstarpmRakstz"/>
    <w:uiPriority w:val="1"/>
    <w:qFormat/>
    <w:pPr>
      <w:spacing w:after="0" w:line="240" w:lineRule="auto"/>
    </w:pPr>
  </w:style>
  <w:style w:type="paragraph" w:styleId="Balonteksts">
    <w:name w:val="Balloon Text"/>
    <w:basedOn w:val="Parasts"/>
    <w:link w:val="BalontekstsRakstz"/>
    <w:uiPriority w:val="99"/>
    <w:semiHidden/>
    <w:unhideWhenUsed/>
    <w:pPr>
      <w:spacing w:after="0" w:line="240" w:lineRule="auto"/>
    </w:pPr>
    <w:rPr>
      <w:rFonts w:ascii="Tahoma" w:hAnsi="Tahoma" w:cs="Tahoma"/>
      <w:sz w:val="16"/>
    </w:rPr>
  </w:style>
  <w:style w:type="character" w:customStyle="1" w:styleId="BalontekstsRakstz">
    <w:name w:val="Balonteksts Rakstz."/>
    <w:basedOn w:val="Noklusjumarindkopasfonts"/>
    <w:link w:val="Balonteksts"/>
    <w:uiPriority w:val="99"/>
    <w:semiHidden/>
    <w:rPr>
      <w:rFonts w:ascii="Tahoma" w:hAnsi="Tahoma" w:cs="Tahoma"/>
      <w:sz w:val="16"/>
    </w:rPr>
  </w:style>
  <w:style w:type="character" w:customStyle="1" w:styleId="Virsraksts1Rakstz">
    <w:name w:val="Virsraksts 1 Rakstz."/>
    <w:basedOn w:val="Noklusjumarindkopasfonts"/>
    <w:link w:val="Virsraksts1"/>
    <w:uiPriority w:val="1"/>
    <w:rPr>
      <w:kern w:val="20"/>
      <w:sz w:val="36"/>
    </w:rPr>
  </w:style>
  <w:style w:type="character" w:customStyle="1" w:styleId="Virsraksts2Rakstz">
    <w:name w:val="Virsraksts 2 Rakstz."/>
    <w:basedOn w:val="Noklusjumarindkopasfonts"/>
    <w:link w:val="Virsraksts2"/>
    <w:uiPriority w:val="1"/>
    <w:rPr>
      <w:rFonts w:asciiTheme="majorHAnsi" w:eastAsiaTheme="majorEastAsia" w:hAnsiTheme="majorHAnsi" w:cstheme="majorBidi"/>
      <w:caps/>
      <w:color w:val="577188" w:themeColor="accent1" w:themeShade="BF"/>
      <w:kern w:val="20"/>
      <w:sz w:val="24"/>
      <w14:ligatures w14:val="standardContextual"/>
    </w:rPr>
  </w:style>
  <w:style w:type="character" w:styleId="Vietturateksts">
    <w:name w:val="Placeholder Text"/>
    <w:basedOn w:val="Noklusjumarindkopasfonts"/>
    <w:uiPriority w:val="99"/>
    <w:semiHidden/>
    <w:rPr>
      <w:color w:val="808080"/>
    </w:rPr>
  </w:style>
  <w:style w:type="paragraph" w:styleId="Citts">
    <w:name w:val="Quote"/>
    <w:basedOn w:val="Parasts"/>
    <w:next w:val="Parasts"/>
    <w:link w:val="CittsRakstz"/>
    <w:uiPriority w:val="9"/>
    <w:unhideWhenUsed/>
    <w:qFormat/>
    <w:pPr>
      <w:spacing w:before="240" w:after="240"/>
      <w:ind w:left="720" w:right="720"/>
    </w:pPr>
    <w:rPr>
      <w:i/>
      <w:iCs/>
      <w:noProof/>
      <w:color w:val="7E97AD" w:themeColor="accent1"/>
      <w:sz w:val="28"/>
    </w:rPr>
  </w:style>
  <w:style w:type="character" w:customStyle="1" w:styleId="CittsRakstz">
    <w:name w:val="Citāts Rakstz."/>
    <w:basedOn w:val="Noklusjumarindkopasfonts"/>
    <w:link w:val="Citts"/>
    <w:uiPriority w:val="9"/>
    <w:rPr>
      <w:i/>
      <w:iCs/>
      <w:noProof/>
      <w:color w:val="7E97AD" w:themeColor="accent1"/>
      <w:kern w:val="20"/>
      <w:sz w:val="28"/>
    </w:rPr>
  </w:style>
  <w:style w:type="paragraph" w:styleId="Bibliogrfija">
    <w:name w:val="Bibliography"/>
    <w:basedOn w:val="Parasts"/>
    <w:next w:val="Parasts"/>
    <w:uiPriority w:val="37"/>
    <w:semiHidden/>
    <w:unhideWhenUsed/>
  </w:style>
  <w:style w:type="paragraph" w:styleId="Tekstabloks">
    <w:name w:val="Block Text"/>
    <w:basedOn w:val="Parasts"/>
    <w:uiPriority w:val="99"/>
    <w:semiHidden/>
    <w:unhideWhenUsed/>
    <w:pPr>
      <w:pBdr>
        <w:top w:val="single" w:sz="2" w:space="10" w:color="7E97AD" w:themeColor="accent1" w:frame="1"/>
        <w:left w:val="single" w:sz="2" w:space="10" w:color="7E97AD" w:themeColor="accent1" w:frame="1"/>
        <w:bottom w:val="single" w:sz="2" w:space="10" w:color="7E97AD" w:themeColor="accent1" w:frame="1"/>
        <w:right w:val="single" w:sz="2" w:space="10" w:color="7E97AD" w:themeColor="accent1" w:frame="1"/>
      </w:pBdr>
      <w:ind w:left="1152" w:right="1152"/>
    </w:pPr>
    <w:rPr>
      <w:i/>
      <w:iCs/>
      <w:color w:val="7E97AD" w:themeColor="accent1"/>
    </w:rPr>
  </w:style>
  <w:style w:type="paragraph" w:styleId="Pamatteksts">
    <w:name w:val="Body Text"/>
    <w:basedOn w:val="Parasts"/>
    <w:link w:val="PamattekstsRakstz"/>
    <w:uiPriority w:val="99"/>
    <w:semiHidden/>
    <w:unhideWhenUsed/>
    <w:pPr>
      <w:spacing w:after="120"/>
    </w:pPr>
  </w:style>
  <w:style w:type="character" w:customStyle="1" w:styleId="PamattekstsRakstz">
    <w:name w:val="Pamatteksts Rakstz."/>
    <w:basedOn w:val="Noklusjumarindkopasfonts"/>
    <w:link w:val="Pamatteksts"/>
    <w:uiPriority w:val="99"/>
    <w:semiHidden/>
  </w:style>
  <w:style w:type="paragraph" w:styleId="Pamatteksts2">
    <w:name w:val="Body Text 2"/>
    <w:basedOn w:val="Parasts"/>
    <w:link w:val="Pamatteksts2Rakstz"/>
    <w:uiPriority w:val="99"/>
    <w:semiHidden/>
    <w:unhideWhenUsed/>
    <w:pPr>
      <w:spacing w:after="120" w:line="480" w:lineRule="auto"/>
    </w:pPr>
  </w:style>
  <w:style w:type="character" w:customStyle="1" w:styleId="Pamatteksts2Rakstz">
    <w:name w:val="Pamatteksts 2 Rakstz."/>
    <w:basedOn w:val="Noklusjumarindkopasfonts"/>
    <w:link w:val="Pamatteksts2"/>
    <w:uiPriority w:val="99"/>
    <w:semiHidden/>
  </w:style>
  <w:style w:type="paragraph" w:styleId="Pamatteksts3">
    <w:name w:val="Body Text 3"/>
    <w:basedOn w:val="Parasts"/>
    <w:link w:val="Pamatteksts3Rakstz"/>
    <w:uiPriority w:val="99"/>
    <w:semiHidden/>
    <w:unhideWhenUsed/>
    <w:pPr>
      <w:spacing w:after="120"/>
    </w:pPr>
    <w:rPr>
      <w:sz w:val="16"/>
    </w:rPr>
  </w:style>
  <w:style w:type="character" w:customStyle="1" w:styleId="Pamatteksts3Rakstz">
    <w:name w:val="Pamatteksts 3 Rakstz."/>
    <w:basedOn w:val="Noklusjumarindkopasfonts"/>
    <w:link w:val="Pamatteksts3"/>
    <w:uiPriority w:val="99"/>
    <w:semiHidden/>
    <w:rPr>
      <w:sz w:val="16"/>
    </w:rPr>
  </w:style>
  <w:style w:type="paragraph" w:styleId="Pamattekstapirmatkpe">
    <w:name w:val="Body Text First Indent"/>
    <w:basedOn w:val="Pamatteksts"/>
    <w:link w:val="PamattekstapirmatkpeRakstz"/>
    <w:uiPriority w:val="99"/>
    <w:semiHidden/>
    <w:unhideWhenUsed/>
    <w:pPr>
      <w:spacing w:after="200"/>
      <w:ind w:firstLine="360"/>
    </w:pPr>
  </w:style>
  <w:style w:type="character" w:customStyle="1" w:styleId="PamattekstapirmatkpeRakstz">
    <w:name w:val="Pamatteksta pirmā atkāpe Rakstz."/>
    <w:basedOn w:val="PamattekstsRakstz"/>
    <w:link w:val="Pamattekstapirmatkpe"/>
    <w:uiPriority w:val="99"/>
    <w:semiHidden/>
  </w:style>
  <w:style w:type="paragraph" w:styleId="Pamattekstsaratkpi">
    <w:name w:val="Body Text Indent"/>
    <w:basedOn w:val="Parasts"/>
    <w:link w:val="PamattekstsaratkpiRakstz"/>
    <w:uiPriority w:val="99"/>
    <w:semiHidden/>
    <w:unhideWhenUsed/>
    <w:pPr>
      <w:spacing w:after="120"/>
      <w:ind w:left="360"/>
    </w:pPr>
  </w:style>
  <w:style w:type="character" w:customStyle="1" w:styleId="PamattekstsaratkpiRakstz">
    <w:name w:val="Pamatteksts ar atkāpi Rakstz."/>
    <w:basedOn w:val="Noklusjumarindkopasfonts"/>
    <w:link w:val="Pamattekstsaratkpi"/>
    <w:uiPriority w:val="99"/>
    <w:semiHidden/>
  </w:style>
  <w:style w:type="paragraph" w:styleId="Pamattekstapirmatkpe2">
    <w:name w:val="Body Text First Indent 2"/>
    <w:basedOn w:val="Pamattekstsaratkpi"/>
    <w:link w:val="Pamattekstapirmatkpe2Rakstz"/>
    <w:uiPriority w:val="99"/>
    <w:semiHidden/>
    <w:unhideWhenUsed/>
    <w:pPr>
      <w:spacing w:after="200"/>
      <w:ind w:firstLine="360"/>
    </w:pPr>
  </w:style>
  <w:style w:type="character" w:customStyle="1" w:styleId="Pamattekstapirmatkpe2Rakstz">
    <w:name w:val="Pamatteksta pirmā atkāpe 2 Rakstz."/>
    <w:basedOn w:val="PamattekstsaratkpiRakstz"/>
    <w:link w:val="Pamattekstapirmatkpe2"/>
    <w:uiPriority w:val="99"/>
    <w:semiHidden/>
  </w:style>
  <w:style w:type="paragraph" w:styleId="Pamattekstaatkpe2">
    <w:name w:val="Body Text Indent 2"/>
    <w:basedOn w:val="Parasts"/>
    <w:link w:val="Pamattekstaatkpe2Rakstz"/>
    <w:uiPriority w:val="99"/>
    <w:semiHidden/>
    <w:unhideWhenUsed/>
    <w:pPr>
      <w:spacing w:after="120" w:line="480" w:lineRule="auto"/>
      <w:ind w:left="360"/>
    </w:pPr>
  </w:style>
  <w:style w:type="character" w:customStyle="1" w:styleId="Pamattekstaatkpe2Rakstz">
    <w:name w:val="Pamatteksta atkāpe 2 Rakstz."/>
    <w:basedOn w:val="Noklusjumarindkopasfonts"/>
    <w:link w:val="Pamattekstaatkpe2"/>
    <w:uiPriority w:val="99"/>
    <w:semiHidden/>
  </w:style>
  <w:style w:type="paragraph" w:styleId="Pamattekstaatkpe3">
    <w:name w:val="Body Text Indent 3"/>
    <w:basedOn w:val="Parasts"/>
    <w:link w:val="Pamattekstaatkpe3Rakstz"/>
    <w:uiPriority w:val="99"/>
    <w:semiHidden/>
    <w:unhideWhenUsed/>
    <w:pPr>
      <w:spacing w:after="120"/>
      <w:ind w:left="360"/>
    </w:pPr>
    <w:rPr>
      <w:sz w:val="16"/>
    </w:rPr>
  </w:style>
  <w:style w:type="character" w:customStyle="1" w:styleId="Pamattekstaatkpe3Rakstz">
    <w:name w:val="Pamatteksta atkāpe 3 Rakstz."/>
    <w:basedOn w:val="Noklusjumarindkopasfonts"/>
    <w:link w:val="Pamattekstaatkpe3"/>
    <w:uiPriority w:val="99"/>
    <w:semiHidden/>
    <w:rPr>
      <w:sz w:val="16"/>
    </w:rPr>
  </w:style>
  <w:style w:type="character" w:styleId="Grmatasnosaukums">
    <w:name w:val="Book Title"/>
    <w:basedOn w:val="Noklusjumarindkopasfonts"/>
    <w:uiPriority w:val="33"/>
    <w:semiHidden/>
    <w:unhideWhenUsed/>
    <w:rPr>
      <w:b/>
      <w:bCs/>
      <w:smallCaps/>
      <w:spacing w:val="5"/>
    </w:rPr>
  </w:style>
  <w:style w:type="paragraph" w:styleId="Parakstszemobjekta">
    <w:name w:val="caption"/>
    <w:basedOn w:val="Parasts"/>
    <w:next w:val="Parasts"/>
    <w:uiPriority w:val="35"/>
    <w:semiHidden/>
    <w:unhideWhenUsed/>
    <w:qFormat/>
    <w:pPr>
      <w:spacing w:line="240" w:lineRule="auto"/>
    </w:pPr>
    <w:rPr>
      <w:b/>
      <w:bCs/>
      <w:color w:val="7E97AD" w:themeColor="accent1"/>
      <w:sz w:val="18"/>
    </w:rPr>
  </w:style>
  <w:style w:type="paragraph" w:styleId="Noslgums">
    <w:name w:val="Closing"/>
    <w:basedOn w:val="Parasts"/>
    <w:link w:val="NoslgumsRakstz"/>
    <w:uiPriority w:val="99"/>
    <w:semiHidden/>
    <w:unhideWhenUsed/>
    <w:pPr>
      <w:spacing w:after="0" w:line="240" w:lineRule="auto"/>
      <w:ind w:left="4320"/>
    </w:pPr>
  </w:style>
  <w:style w:type="character" w:customStyle="1" w:styleId="NoslgumsRakstz">
    <w:name w:val="Noslēgums Rakstz."/>
    <w:basedOn w:val="Noklusjumarindkopasfonts"/>
    <w:link w:val="Noslgums"/>
    <w:uiPriority w:val="99"/>
    <w:semiHidden/>
  </w:style>
  <w:style w:type="table" w:styleId="Krsainsreis">
    <w:name w:val="Colorful Grid"/>
    <w:basedOn w:val="Parastatabula"/>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rsainsreisizclums1">
    <w:name w:val="Colorful Grid Accent 1"/>
    <w:basedOn w:val="Parastatabula"/>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AEE" w:themeFill="accent1" w:themeFillTint="33"/>
    </w:tcPr>
    <w:tblStylePr w:type="firstRow">
      <w:rPr>
        <w:b/>
        <w:bCs/>
      </w:rPr>
      <w:tblPr/>
      <w:tcPr>
        <w:shd w:val="clear" w:color="auto" w:fill="CBD5DE" w:themeFill="accent1" w:themeFillTint="66"/>
      </w:tcPr>
    </w:tblStylePr>
    <w:tblStylePr w:type="lastRow">
      <w:rPr>
        <w:b/>
        <w:bCs/>
        <w:color w:val="000000" w:themeColor="text1"/>
      </w:rPr>
      <w:tblPr/>
      <w:tcPr>
        <w:shd w:val="clear" w:color="auto" w:fill="CBD5DE" w:themeFill="accent1" w:themeFillTint="66"/>
      </w:tcPr>
    </w:tblStylePr>
    <w:tblStylePr w:type="firstCol">
      <w:rPr>
        <w:color w:val="FFFFFF" w:themeColor="background1"/>
      </w:rPr>
      <w:tblPr/>
      <w:tcPr>
        <w:shd w:val="clear" w:color="auto" w:fill="577188" w:themeFill="accent1" w:themeFillShade="BF"/>
      </w:tcPr>
    </w:tblStylePr>
    <w:tblStylePr w:type="lastCol">
      <w:rPr>
        <w:color w:val="FFFFFF" w:themeColor="background1"/>
      </w:rPr>
      <w:tblPr/>
      <w:tcPr>
        <w:shd w:val="clear" w:color="auto" w:fill="577188" w:themeFill="accent1" w:themeFillShade="BF"/>
      </w:tc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Krsainsreisizclums2">
    <w:name w:val="Colorful Grid Accent 2"/>
    <w:basedOn w:val="Parastatabula"/>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4E8DF" w:themeFill="accent2" w:themeFillTint="33"/>
    </w:tcPr>
    <w:tblStylePr w:type="firstRow">
      <w:rPr>
        <w:b/>
        <w:bCs/>
      </w:rPr>
      <w:tblPr/>
      <w:tcPr>
        <w:shd w:val="clear" w:color="auto" w:fill="EAD1BF" w:themeFill="accent2" w:themeFillTint="66"/>
      </w:tcPr>
    </w:tblStylePr>
    <w:tblStylePr w:type="lastRow">
      <w:rPr>
        <w:b/>
        <w:bCs/>
        <w:color w:val="000000" w:themeColor="text1"/>
      </w:rPr>
      <w:tblPr/>
      <w:tcPr>
        <w:shd w:val="clear" w:color="auto" w:fill="EAD1BF" w:themeFill="accent2" w:themeFillTint="66"/>
      </w:tcPr>
    </w:tblStylePr>
    <w:tblStylePr w:type="firstCol">
      <w:rPr>
        <w:color w:val="FFFFFF" w:themeColor="background1"/>
      </w:rPr>
      <w:tblPr/>
      <w:tcPr>
        <w:shd w:val="clear" w:color="auto" w:fill="AA6736" w:themeFill="accent2" w:themeFillShade="BF"/>
      </w:tcPr>
    </w:tblStylePr>
    <w:tblStylePr w:type="lastCol">
      <w:rPr>
        <w:color w:val="FFFFFF" w:themeColor="background1"/>
      </w:rPr>
      <w:tblPr/>
      <w:tcPr>
        <w:shd w:val="clear" w:color="auto" w:fill="AA6736" w:themeFill="accent2" w:themeFillShade="BF"/>
      </w:tc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Krsainsreisizclums3">
    <w:name w:val="Colorful Grid Accent 3"/>
    <w:basedOn w:val="Parastatabula"/>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0DE" w:themeFill="accent3" w:themeFillTint="33"/>
    </w:tcPr>
    <w:tblStylePr w:type="firstRow">
      <w:rPr>
        <w:b/>
        <w:bCs/>
      </w:rPr>
      <w:tblPr/>
      <w:tcPr>
        <w:shd w:val="clear" w:color="auto" w:fill="CBC2BD" w:themeFill="accent3" w:themeFillTint="66"/>
      </w:tcPr>
    </w:tblStylePr>
    <w:tblStylePr w:type="lastRow">
      <w:rPr>
        <w:b/>
        <w:bCs/>
        <w:color w:val="000000" w:themeColor="text1"/>
      </w:rPr>
      <w:tblPr/>
      <w:tcPr>
        <w:shd w:val="clear" w:color="auto" w:fill="CBC2BD" w:themeFill="accent3" w:themeFillTint="66"/>
      </w:tcPr>
    </w:tblStylePr>
    <w:tblStylePr w:type="firstCol">
      <w:rPr>
        <w:color w:val="FFFFFF" w:themeColor="background1"/>
      </w:rPr>
      <w:tblPr/>
      <w:tcPr>
        <w:shd w:val="clear" w:color="auto" w:fill="5B4F47" w:themeFill="accent3" w:themeFillShade="BF"/>
      </w:tcPr>
    </w:tblStylePr>
    <w:tblStylePr w:type="lastCol">
      <w:rPr>
        <w:color w:val="FFFFFF" w:themeColor="background1"/>
      </w:rPr>
      <w:tblPr/>
      <w:tcPr>
        <w:shd w:val="clear" w:color="auto" w:fill="5B4F47" w:themeFill="accent3" w:themeFillShade="BF"/>
      </w:tc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Krsainsreisizclums4">
    <w:name w:val="Colorful Grid Accent 4"/>
    <w:basedOn w:val="Parastatabula"/>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0E9E1" w:themeFill="accent4" w:themeFillTint="33"/>
    </w:tcPr>
    <w:tblStylePr w:type="firstRow">
      <w:rPr>
        <w:b/>
        <w:bCs/>
      </w:rPr>
      <w:tblPr/>
      <w:tcPr>
        <w:shd w:val="clear" w:color="auto" w:fill="E1D3C4" w:themeFill="accent4" w:themeFillTint="66"/>
      </w:tcPr>
    </w:tblStylePr>
    <w:tblStylePr w:type="lastRow">
      <w:rPr>
        <w:b/>
        <w:bCs/>
        <w:color w:val="000000" w:themeColor="text1"/>
      </w:rPr>
      <w:tblPr/>
      <w:tcPr>
        <w:shd w:val="clear" w:color="auto" w:fill="E1D3C4" w:themeFill="accent4" w:themeFillTint="66"/>
      </w:tcPr>
    </w:tblStylePr>
    <w:tblStylePr w:type="firstCol">
      <w:rPr>
        <w:color w:val="FFFFFF" w:themeColor="background1"/>
      </w:rPr>
      <w:tblPr/>
      <w:tcPr>
        <w:shd w:val="clear" w:color="auto" w:fill="8E6E49" w:themeFill="accent4" w:themeFillShade="BF"/>
      </w:tcPr>
    </w:tblStylePr>
    <w:tblStylePr w:type="lastCol">
      <w:rPr>
        <w:color w:val="FFFFFF" w:themeColor="background1"/>
      </w:rPr>
      <w:tblPr/>
      <w:tcPr>
        <w:shd w:val="clear" w:color="auto" w:fill="8E6E49" w:themeFill="accent4" w:themeFillShade="BF"/>
      </w:tc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Krsainsreisizclums5">
    <w:name w:val="Colorful Grid Accent 5"/>
    <w:basedOn w:val="Parastatabula"/>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FE4E5" w:themeFill="accent5" w:themeFillTint="33"/>
    </w:tcPr>
    <w:tblStylePr w:type="firstRow">
      <w:rPr>
        <w:b/>
        <w:bCs/>
      </w:rPr>
      <w:tblPr/>
      <w:tcPr>
        <w:shd w:val="clear" w:color="auto" w:fill="C1C9CB" w:themeFill="accent5" w:themeFillTint="66"/>
      </w:tcPr>
    </w:tblStylePr>
    <w:tblStylePr w:type="lastRow">
      <w:rPr>
        <w:b/>
        <w:bCs/>
        <w:color w:val="000000" w:themeColor="text1"/>
      </w:rPr>
      <w:tblPr/>
      <w:tcPr>
        <w:shd w:val="clear" w:color="auto" w:fill="C1C9CB" w:themeFill="accent5" w:themeFillTint="66"/>
      </w:tcPr>
    </w:tblStylePr>
    <w:tblStylePr w:type="firstCol">
      <w:rPr>
        <w:color w:val="FFFFFF" w:themeColor="background1"/>
      </w:rPr>
      <w:tblPr/>
      <w:tcPr>
        <w:shd w:val="clear" w:color="auto" w:fill="4D595B" w:themeFill="accent5" w:themeFillShade="BF"/>
      </w:tcPr>
    </w:tblStylePr>
    <w:tblStylePr w:type="lastCol">
      <w:rPr>
        <w:color w:val="FFFFFF" w:themeColor="background1"/>
      </w:rPr>
      <w:tblPr/>
      <w:tcPr>
        <w:shd w:val="clear" w:color="auto" w:fill="4D595B" w:themeFill="accent5" w:themeFillShade="BF"/>
      </w:tc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Krsainsreisizclums6">
    <w:name w:val="Colorful Grid Accent 6"/>
    <w:basedOn w:val="Parastatabula"/>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BE9E2" w:themeFill="accent6" w:themeFillTint="33"/>
    </w:tcPr>
    <w:tblStylePr w:type="firstRow">
      <w:rPr>
        <w:b/>
        <w:bCs/>
      </w:rPr>
      <w:tblPr/>
      <w:tcPr>
        <w:shd w:val="clear" w:color="auto" w:fill="D7D3C5" w:themeFill="accent6" w:themeFillTint="66"/>
      </w:tcPr>
    </w:tblStylePr>
    <w:tblStylePr w:type="lastRow">
      <w:rPr>
        <w:b/>
        <w:bCs/>
        <w:color w:val="000000" w:themeColor="text1"/>
      </w:rPr>
      <w:tblPr/>
      <w:tcPr>
        <w:shd w:val="clear" w:color="auto" w:fill="D7D3C5" w:themeFill="accent6" w:themeFillTint="66"/>
      </w:tcPr>
    </w:tblStylePr>
    <w:tblStylePr w:type="firstCol">
      <w:rPr>
        <w:color w:val="FFFFFF" w:themeColor="background1"/>
      </w:rPr>
      <w:tblPr/>
      <w:tcPr>
        <w:shd w:val="clear" w:color="auto" w:fill="776E51" w:themeFill="accent6" w:themeFillShade="BF"/>
      </w:tcPr>
    </w:tblStylePr>
    <w:tblStylePr w:type="lastCol">
      <w:rPr>
        <w:color w:val="FFFFFF" w:themeColor="background1"/>
      </w:rPr>
      <w:tblPr/>
      <w:tcPr>
        <w:shd w:val="clear" w:color="auto" w:fill="776E51" w:themeFill="accent6" w:themeFillShade="BF"/>
      </w:tc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Krsainssaraksts">
    <w:name w:val="Colorful List"/>
    <w:basedOn w:val="Parastatabula"/>
    <w:uiPriority w:val="7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rsainssarakstsizclums1">
    <w:name w:val="Colorful List Accent 1"/>
    <w:basedOn w:val="Parastatabula"/>
    <w:uiPriority w:val="72"/>
    <w:pPr>
      <w:spacing w:after="0" w:line="240" w:lineRule="auto"/>
    </w:pPr>
    <w:rPr>
      <w:color w:val="000000" w:themeColor="text1"/>
    </w:rPr>
    <w:tblPr>
      <w:tblStyleRowBandSize w:val="1"/>
      <w:tblStyleColBandSize w:val="1"/>
    </w:tblPr>
    <w:tcPr>
      <w:shd w:val="clear" w:color="auto" w:fill="F2F4F6" w:themeFill="accen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5EA" w:themeFill="accent1" w:themeFillTint="3F"/>
      </w:tcPr>
    </w:tblStylePr>
    <w:tblStylePr w:type="band1Horz">
      <w:tblPr/>
      <w:tcPr>
        <w:shd w:val="clear" w:color="auto" w:fill="E5EAEE" w:themeFill="accent1" w:themeFillTint="33"/>
      </w:tcPr>
    </w:tblStylePr>
  </w:style>
  <w:style w:type="table" w:styleId="Krsainssarakstsizclums2">
    <w:name w:val="Colorful List Accent 2"/>
    <w:basedOn w:val="Parastatabula"/>
    <w:uiPriority w:val="72"/>
    <w:pPr>
      <w:spacing w:after="0" w:line="240" w:lineRule="auto"/>
    </w:pPr>
    <w:rPr>
      <w:color w:val="000000" w:themeColor="text1"/>
    </w:rPr>
    <w:tblPr>
      <w:tblStyleRowBandSize w:val="1"/>
      <w:tblStyleColBandSize w:val="1"/>
    </w:tblPr>
    <w:tcPr>
      <w:shd w:val="clear" w:color="auto" w:fill="FAF3EF" w:themeFill="accent2"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E2D7" w:themeFill="accent2" w:themeFillTint="3F"/>
      </w:tcPr>
    </w:tblStylePr>
    <w:tblStylePr w:type="band1Horz">
      <w:tblPr/>
      <w:tcPr>
        <w:shd w:val="clear" w:color="auto" w:fill="F4E8DF" w:themeFill="accent2" w:themeFillTint="33"/>
      </w:tcPr>
    </w:tblStylePr>
  </w:style>
  <w:style w:type="table" w:styleId="Krsainssarakstsizclums3">
    <w:name w:val="Colorful List Accent 3"/>
    <w:basedOn w:val="Parastatabula"/>
    <w:uiPriority w:val="72"/>
    <w:pPr>
      <w:spacing w:after="0" w:line="240" w:lineRule="auto"/>
    </w:pPr>
    <w:rPr>
      <w:color w:val="000000" w:themeColor="text1"/>
    </w:rPr>
    <w:tblPr>
      <w:tblStyleRowBandSize w:val="1"/>
      <w:tblStyleColBandSize w:val="1"/>
    </w:tblPr>
    <w:tcPr>
      <w:shd w:val="clear" w:color="auto" w:fill="F2F0EE" w:themeFill="accent3" w:themeFillTint="19"/>
    </w:tcPr>
    <w:tblStylePr w:type="firstRow">
      <w:rPr>
        <w:b/>
        <w:bCs/>
        <w:color w:val="FFFFFF" w:themeColor="background1"/>
      </w:rPr>
      <w:tblPr/>
      <w:tcPr>
        <w:tcBorders>
          <w:bottom w:val="single" w:sz="12" w:space="0" w:color="FFFFFF" w:themeColor="background1"/>
        </w:tcBorders>
        <w:shd w:val="clear" w:color="auto" w:fill="98754E" w:themeFill="accent4" w:themeFillShade="CC"/>
      </w:tcPr>
    </w:tblStylePr>
    <w:tblStylePr w:type="lastRow">
      <w:rPr>
        <w:b/>
        <w:bCs/>
        <w:color w:val="98754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9D6" w:themeFill="accent3" w:themeFillTint="3F"/>
      </w:tcPr>
    </w:tblStylePr>
    <w:tblStylePr w:type="band1Horz">
      <w:tblPr/>
      <w:tcPr>
        <w:shd w:val="clear" w:color="auto" w:fill="E5E0DE" w:themeFill="accent3" w:themeFillTint="33"/>
      </w:tcPr>
    </w:tblStylePr>
  </w:style>
  <w:style w:type="table" w:styleId="Krsainssarakstsizclums4">
    <w:name w:val="Colorful List Accent 4"/>
    <w:basedOn w:val="Parastatabula"/>
    <w:uiPriority w:val="72"/>
    <w:pPr>
      <w:spacing w:after="0" w:line="240" w:lineRule="auto"/>
    </w:pPr>
    <w:rPr>
      <w:color w:val="000000" w:themeColor="text1"/>
    </w:rPr>
    <w:tblPr>
      <w:tblStyleRowBandSize w:val="1"/>
      <w:tblStyleColBandSize w:val="1"/>
    </w:tblPr>
    <w:tcPr>
      <w:shd w:val="clear" w:color="auto" w:fill="F7F4F0" w:themeFill="accent4" w:themeFillTint="19"/>
    </w:tcPr>
    <w:tblStylePr w:type="firstRow">
      <w:rPr>
        <w:b/>
        <w:bCs/>
        <w:color w:val="FFFFFF" w:themeColor="background1"/>
      </w:rPr>
      <w:tblPr/>
      <w:tcPr>
        <w:tcBorders>
          <w:bottom w:val="single" w:sz="12" w:space="0" w:color="FFFFFF" w:themeColor="background1"/>
        </w:tcBorders>
        <w:shd w:val="clear" w:color="auto" w:fill="61544C" w:themeFill="accent3" w:themeFillShade="CC"/>
      </w:tcPr>
    </w:tblStylePr>
    <w:tblStylePr w:type="lastRow">
      <w:rPr>
        <w:b/>
        <w:bCs/>
        <w:color w:val="61544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4DA" w:themeFill="accent4" w:themeFillTint="3F"/>
      </w:tcPr>
    </w:tblStylePr>
    <w:tblStylePr w:type="band1Horz">
      <w:tblPr/>
      <w:tcPr>
        <w:shd w:val="clear" w:color="auto" w:fill="F0E9E1" w:themeFill="accent4" w:themeFillTint="33"/>
      </w:tcPr>
    </w:tblStylePr>
  </w:style>
  <w:style w:type="table" w:styleId="Krsainssarakstsizclums5">
    <w:name w:val="Colorful List Accent 5"/>
    <w:basedOn w:val="Parastatabula"/>
    <w:uiPriority w:val="72"/>
    <w:pPr>
      <w:spacing w:after="0" w:line="240" w:lineRule="auto"/>
    </w:pPr>
    <w:rPr>
      <w:color w:val="000000" w:themeColor="text1"/>
    </w:rPr>
    <w:tblPr>
      <w:tblStyleRowBandSize w:val="1"/>
      <w:tblStyleColBandSize w:val="1"/>
    </w:tblPr>
    <w:tcPr>
      <w:shd w:val="clear" w:color="auto" w:fill="EFF1F2" w:themeFill="accent5" w:themeFillTint="19"/>
    </w:tcPr>
    <w:tblStylePr w:type="firstRow">
      <w:rPr>
        <w:b/>
        <w:bCs/>
        <w:color w:val="FFFFFF" w:themeColor="background1"/>
      </w:rPr>
      <w:tblPr/>
      <w:tcPr>
        <w:tcBorders>
          <w:bottom w:val="single" w:sz="12" w:space="0" w:color="FFFFFF" w:themeColor="background1"/>
        </w:tcBorders>
        <w:shd w:val="clear" w:color="auto" w:fill="7F7657" w:themeFill="accent6" w:themeFillShade="CC"/>
      </w:tcPr>
    </w:tblStylePr>
    <w:tblStylePr w:type="lastRow">
      <w:rPr>
        <w:b/>
        <w:bCs/>
        <w:color w:val="7F7657"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DEDF" w:themeFill="accent5" w:themeFillTint="3F"/>
      </w:tcPr>
    </w:tblStylePr>
    <w:tblStylePr w:type="band1Horz">
      <w:tblPr/>
      <w:tcPr>
        <w:shd w:val="clear" w:color="auto" w:fill="DFE4E5" w:themeFill="accent5" w:themeFillTint="33"/>
      </w:tcPr>
    </w:tblStylePr>
  </w:style>
  <w:style w:type="table" w:styleId="Krsainssarakstsizclums6">
    <w:name w:val="Colorful List Accent 6"/>
    <w:basedOn w:val="Parastatabula"/>
    <w:uiPriority w:val="72"/>
    <w:pPr>
      <w:spacing w:after="0" w:line="240" w:lineRule="auto"/>
    </w:pPr>
    <w:rPr>
      <w:color w:val="000000" w:themeColor="text1"/>
    </w:rPr>
    <w:tblPr>
      <w:tblStyleRowBandSize w:val="1"/>
      <w:tblStyleColBandSize w:val="1"/>
    </w:tblPr>
    <w:tcPr>
      <w:shd w:val="clear" w:color="auto" w:fill="F5F4F0" w:themeFill="accent6" w:themeFillTint="19"/>
    </w:tcPr>
    <w:tblStylePr w:type="firstRow">
      <w:rPr>
        <w:b/>
        <w:bCs/>
        <w:color w:val="FFFFFF" w:themeColor="background1"/>
      </w:rPr>
      <w:tblPr/>
      <w:tcPr>
        <w:tcBorders>
          <w:bottom w:val="single" w:sz="12" w:space="0" w:color="FFFFFF" w:themeColor="background1"/>
        </w:tcBorders>
        <w:shd w:val="clear" w:color="auto" w:fill="525F62" w:themeFill="accent5" w:themeFillShade="CC"/>
      </w:tcPr>
    </w:tblStylePr>
    <w:tblStylePr w:type="lastRow">
      <w:rPr>
        <w:b/>
        <w:bCs/>
        <w:color w:val="525F6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4DB" w:themeFill="accent6" w:themeFillTint="3F"/>
      </w:tcPr>
    </w:tblStylePr>
    <w:tblStylePr w:type="band1Horz">
      <w:tblPr/>
      <w:tcPr>
        <w:shd w:val="clear" w:color="auto" w:fill="EBE9E2" w:themeFill="accent6" w:themeFillTint="33"/>
      </w:tcPr>
    </w:tblStylePr>
  </w:style>
  <w:style w:type="table" w:styleId="Krsainsnojums">
    <w:name w:val="Colorful Shading"/>
    <w:basedOn w:val="Parastatabula"/>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rsainsnojumsizclums1">
    <w:name w:val="Colorful Shading Accent 1"/>
    <w:basedOn w:val="Parastatabula"/>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7E97AD" w:themeColor="accent1"/>
        <w:bottom w:val="single" w:sz="4" w:space="0" w:color="7E97AD" w:themeColor="accent1"/>
        <w:right w:val="single" w:sz="4" w:space="0" w:color="7E97AD" w:themeColor="accent1"/>
        <w:insideH w:val="single" w:sz="4" w:space="0" w:color="FFFFFF" w:themeColor="background1"/>
        <w:insideV w:val="single" w:sz="4" w:space="0" w:color="FFFFFF" w:themeColor="background1"/>
      </w:tblBorders>
    </w:tblPr>
    <w:tcPr>
      <w:shd w:val="clear" w:color="auto" w:fill="F2F4F6" w:themeFill="accen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5A6D" w:themeFill="accent1" w:themeFillShade="99"/>
      </w:tcPr>
    </w:tblStylePr>
    <w:tblStylePr w:type="firstCol">
      <w:rPr>
        <w:color w:val="FFFFFF" w:themeColor="background1"/>
      </w:rPr>
      <w:tblPr/>
      <w:tcPr>
        <w:tcBorders>
          <w:top w:val="nil"/>
          <w:left w:val="nil"/>
          <w:bottom w:val="nil"/>
          <w:right w:val="nil"/>
          <w:insideH w:val="single" w:sz="4" w:space="0" w:color="455A6D" w:themeColor="accent1" w:themeShade="99"/>
          <w:insideV w:val="nil"/>
        </w:tcBorders>
        <w:shd w:val="clear" w:color="auto" w:fill="455A6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55A6D" w:themeFill="accent1" w:themeFillShade="99"/>
      </w:tcPr>
    </w:tblStylePr>
    <w:tblStylePr w:type="band1Vert">
      <w:tblPr/>
      <w:tcPr>
        <w:shd w:val="clear" w:color="auto" w:fill="CBD5DE" w:themeFill="accent1" w:themeFillTint="66"/>
      </w:tcPr>
    </w:tblStylePr>
    <w:tblStylePr w:type="band1Horz">
      <w:tblPr/>
      <w:tcPr>
        <w:shd w:val="clear" w:color="auto" w:fill="BECBD6" w:themeFill="accent1" w:themeFillTint="7F"/>
      </w:tcPr>
    </w:tblStylePr>
    <w:tblStylePr w:type="neCell">
      <w:rPr>
        <w:color w:val="000000" w:themeColor="text1"/>
      </w:rPr>
    </w:tblStylePr>
    <w:tblStylePr w:type="nwCell">
      <w:rPr>
        <w:color w:val="000000" w:themeColor="text1"/>
      </w:rPr>
    </w:tblStylePr>
  </w:style>
  <w:style w:type="table" w:styleId="Krsainsnojumsizclums2">
    <w:name w:val="Colorful Shading Accent 2"/>
    <w:basedOn w:val="Parastatabula"/>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CC8E60" w:themeColor="accent2"/>
        <w:bottom w:val="single" w:sz="4" w:space="0" w:color="CC8E60" w:themeColor="accent2"/>
        <w:right w:val="single" w:sz="4" w:space="0" w:color="CC8E60" w:themeColor="accent2"/>
        <w:insideH w:val="single" w:sz="4" w:space="0" w:color="FFFFFF" w:themeColor="background1"/>
        <w:insideV w:val="single" w:sz="4" w:space="0" w:color="FFFFFF" w:themeColor="background1"/>
      </w:tblBorders>
    </w:tblPr>
    <w:tcPr>
      <w:shd w:val="clear" w:color="auto" w:fill="FAF3EF" w:themeFill="accent2"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8522B" w:themeFill="accent2" w:themeFillShade="99"/>
      </w:tcPr>
    </w:tblStylePr>
    <w:tblStylePr w:type="firstCol">
      <w:rPr>
        <w:color w:val="FFFFFF" w:themeColor="background1"/>
      </w:rPr>
      <w:tblPr/>
      <w:tcPr>
        <w:tcBorders>
          <w:top w:val="nil"/>
          <w:left w:val="nil"/>
          <w:bottom w:val="nil"/>
          <w:right w:val="nil"/>
          <w:insideH w:val="single" w:sz="4" w:space="0" w:color="88522B" w:themeColor="accent2" w:themeShade="99"/>
          <w:insideV w:val="nil"/>
        </w:tcBorders>
        <w:shd w:val="clear" w:color="auto" w:fill="88522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8522B" w:themeFill="accent2" w:themeFillShade="99"/>
      </w:tcPr>
    </w:tblStylePr>
    <w:tblStylePr w:type="band1Vert">
      <w:tblPr/>
      <w:tcPr>
        <w:shd w:val="clear" w:color="auto" w:fill="EAD1BF" w:themeFill="accent2" w:themeFillTint="66"/>
      </w:tcPr>
    </w:tblStylePr>
    <w:tblStylePr w:type="band1Horz">
      <w:tblPr/>
      <w:tcPr>
        <w:shd w:val="clear" w:color="auto" w:fill="E5C6AF" w:themeFill="accent2" w:themeFillTint="7F"/>
      </w:tcPr>
    </w:tblStylePr>
    <w:tblStylePr w:type="neCell">
      <w:rPr>
        <w:color w:val="000000" w:themeColor="text1"/>
      </w:rPr>
    </w:tblStylePr>
    <w:tblStylePr w:type="nwCell">
      <w:rPr>
        <w:color w:val="000000" w:themeColor="text1"/>
      </w:rPr>
    </w:tblStylePr>
  </w:style>
  <w:style w:type="table" w:styleId="Krsainsnojumsizclums3">
    <w:name w:val="Colorful Shading Accent 3"/>
    <w:basedOn w:val="Parastatabula"/>
    <w:uiPriority w:val="71"/>
    <w:pPr>
      <w:spacing w:after="0" w:line="240" w:lineRule="auto"/>
    </w:pPr>
    <w:rPr>
      <w:color w:val="000000" w:themeColor="text1"/>
    </w:rPr>
    <w:tblPr>
      <w:tblStyleRowBandSize w:val="1"/>
      <w:tblStyleColBandSize w:val="1"/>
      <w:tblBorders>
        <w:top w:val="single" w:sz="24" w:space="0" w:color="B4936D" w:themeColor="accent4"/>
        <w:left w:val="single" w:sz="4" w:space="0" w:color="7A6A60" w:themeColor="accent3"/>
        <w:bottom w:val="single" w:sz="4" w:space="0" w:color="7A6A60" w:themeColor="accent3"/>
        <w:right w:val="single" w:sz="4" w:space="0" w:color="7A6A60" w:themeColor="accent3"/>
        <w:insideH w:val="single" w:sz="4" w:space="0" w:color="FFFFFF" w:themeColor="background1"/>
        <w:insideV w:val="single" w:sz="4" w:space="0" w:color="FFFFFF" w:themeColor="background1"/>
      </w:tblBorders>
    </w:tblPr>
    <w:tcPr>
      <w:shd w:val="clear" w:color="auto" w:fill="F2F0EE" w:themeFill="accent3" w:themeFillTint="19"/>
    </w:tcPr>
    <w:tblStylePr w:type="firstRow">
      <w:rPr>
        <w:b/>
        <w:bCs/>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93F39" w:themeFill="accent3" w:themeFillShade="99"/>
      </w:tcPr>
    </w:tblStylePr>
    <w:tblStylePr w:type="firstCol">
      <w:rPr>
        <w:color w:val="FFFFFF" w:themeColor="background1"/>
      </w:rPr>
      <w:tblPr/>
      <w:tcPr>
        <w:tcBorders>
          <w:top w:val="nil"/>
          <w:left w:val="nil"/>
          <w:bottom w:val="nil"/>
          <w:right w:val="nil"/>
          <w:insideH w:val="single" w:sz="4" w:space="0" w:color="493F39" w:themeColor="accent3" w:themeShade="99"/>
          <w:insideV w:val="nil"/>
        </w:tcBorders>
        <w:shd w:val="clear" w:color="auto" w:fill="493F3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93F39" w:themeFill="accent3" w:themeFillShade="99"/>
      </w:tcPr>
    </w:tblStylePr>
    <w:tblStylePr w:type="band1Vert">
      <w:tblPr/>
      <w:tcPr>
        <w:shd w:val="clear" w:color="auto" w:fill="CBC2BD" w:themeFill="accent3" w:themeFillTint="66"/>
      </w:tcPr>
    </w:tblStylePr>
    <w:tblStylePr w:type="band1Horz">
      <w:tblPr/>
      <w:tcPr>
        <w:shd w:val="clear" w:color="auto" w:fill="BEB4AD" w:themeFill="accent3" w:themeFillTint="7F"/>
      </w:tcPr>
    </w:tblStylePr>
  </w:style>
  <w:style w:type="table" w:styleId="Krsainsnojumsizclums4">
    <w:name w:val="Colorful Shading Accent 4"/>
    <w:basedOn w:val="Parastatabula"/>
    <w:uiPriority w:val="71"/>
    <w:pPr>
      <w:spacing w:after="0" w:line="240" w:lineRule="auto"/>
    </w:pPr>
    <w:rPr>
      <w:color w:val="000000" w:themeColor="text1"/>
    </w:rPr>
    <w:tblPr>
      <w:tblStyleRowBandSize w:val="1"/>
      <w:tblStyleColBandSize w:val="1"/>
      <w:tblBorders>
        <w:top w:val="single" w:sz="24" w:space="0" w:color="7A6A60" w:themeColor="accent3"/>
        <w:left w:val="single" w:sz="4" w:space="0" w:color="B4936D" w:themeColor="accent4"/>
        <w:bottom w:val="single" w:sz="4" w:space="0" w:color="B4936D" w:themeColor="accent4"/>
        <w:right w:val="single" w:sz="4" w:space="0" w:color="B4936D" w:themeColor="accent4"/>
        <w:insideH w:val="single" w:sz="4" w:space="0" w:color="FFFFFF" w:themeColor="background1"/>
        <w:insideV w:val="single" w:sz="4" w:space="0" w:color="FFFFFF" w:themeColor="background1"/>
      </w:tblBorders>
    </w:tblPr>
    <w:tcPr>
      <w:shd w:val="clear" w:color="auto" w:fill="F7F4F0" w:themeFill="accent4" w:themeFillTint="19"/>
    </w:tcPr>
    <w:tblStylePr w:type="firstRow">
      <w:rPr>
        <w:b/>
        <w:bCs/>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583B" w:themeFill="accent4" w:themeFillShade="99"/>
      </w:tcPr>
    </w:tblStylePr>
    <w:tblStylePr w:type="firstCol">
      <w:rPr>
        <w:color w:val="FFFFFF" w:themeColor="background1"/>
      </w:rPr>
      <w:tblPr/>
      <w:tcPr>
        <w:tcBorders>
          <w:top w:val="nil"/>
          <w:left w:val="nil"/>
          <w:bottom w:val="nil"/>
          <w:right w:val="nil"/>
          <w:insideH w:val="single" w:sz="4" w:space="0" w:color="72583B" w:themeColor="accent4" w:themeShade="99"/>
          <w:insideV w:val="nil"/>
        </w:tcBorders>
        <w:shd w:val="clear" w:color="auto" w:fill="72583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2583B" w:themeFill="accent4" w:themeFillShade="99"/>
      </w:tcPr>
    </w:tblStylePr>
    <w:tblStylePr w:type="band1Vert">
      <w:tblPr/>
      <w:tcPr>
        <w:shd w:val="clear" w:color="auto" w:fill="E1D3C4" w:themeFill="accent4" w:themeFillTint="66"/>
      </w:tcPr>
    </w:tblStylePr>
    <w:tblStylePr w:type="band1Horz">
      <w:tblPr/>
      <w:tcPr>
        <w:shd w:val="clear" w:color="auto" w:fill="D9C9B6" w:themeFill="accent4" w:themeFillTint="7F"/>
      </w:tcPr>
    </w:tblStylePr>
    <w:tblStylePr w:type="neCell">
      <w:rPr>
        <w:color w:val="000000" w:themeColor="text1"/>
      </w:rPr>
    </w:tblStylePr>
    <w:tblStylePr w:type="nwCell">
      <w:rPr>
        <w:color w:val="000000" w:themeColor="text1"/>
      </w:rPr>
    </w:tblStylePr>
  </w:style>
  <w:style w:type="table" w:styleId="Krsainsnojumsizclums5">
    <w:name w:val="Colorful Shading Accent 5"/>
    <w:basedOn w:val="Parastatabula"/>
    <w:uiPriority w:val="71"/>
    <w:pPr>
      <w:spacing w:after="0" w:line="240" w:lineRule="auto"/>
    </w:pPr>
    <w:rPr>
      <w:color w:val="000000" w:themeColor="text1"/>
    </w:rPr>
    <w:tblPr>
      <w:tblStyleRowBandSize w:val="1"/>
      <w:tblStyleColBandSize w:val="1"/>
      <w:tblBorders>
        <w:top w:val="single" w:sz="24" w:space="0" w:color="9D936F" w:themeColor="accent6"/>
        <w:left w:val="single" w:sz="4" w:space="0" w:color="67787B" w:themeColor="accent5"/>
        <w:bottom w:val="single" w:sz="4" w:space="0" w:color="67787B" w:themeColor="accent5"/>
        <w:right w:val="single" w:sz="4" w:space="0" w:color="67787B" w:themeColor="accent5"/>
        <w:insideH w:val="single" w:sz="4" w:space="0" w:color="FFFFFF" w:themeColor="background1"/>
        <w:insideV w:val="single" w:sz="4" w:space="0" w:color="FFFFFF" w:themeColor="background1"/>
      </w:tblBorders>
    </w:tblPr>
    <w:tcPr>
      <w:shd w:val="clear" w:color="auto" w:fill="EFF1F2" w:themeFill="accent5" w:themeFillTint="19"/>
    </w:tcPr>
    <w:tblStylePr w:type="firstRow">
      <w:rPr>
        <w:b/>
        <w:bCs/>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4749" w:themeFill="accent5" w:themeFillShade="99"/>
      </w:tcPr>
    </w:tblStylePr>
    <w:tblStylePr w:type="firstCol">
      <w:rPr>
        <w:color w:val="FFFFFF" w:themeColor="background1"/>
      </w:rPr>
      <w:tblPr/>
      <w:tcPr>
        <w:tcBorders>
          <w:top w:val="nil"/>
          <w:left w:val="nil"/>
          <w:bottom w:val="nil"/>
          <w:right w:val="nil"/>
          <w:insideH w:val="single" w:sz="4" w:space="0" w:color="3D4749" w:themeColor="accent5" w:themeShade="99"/>
          <w:insideV w:val="nil"/>
        </w:tcBorders>
        <w:shd w:val="clear" w:color="auto" w:fill="3D474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D4749" w:themeFill="accent5" w:themeFillShade="99"/>
      </w:tcPr>
    </w:tblStylePr>
    <w:tblStylePr w:type="band1Vert">
      <w:tblPr/>
      <w:tcPr>
        <w:shd w:val="clear" w:color="auto" w:fill="C1C9CB" w:themeFill="accent5" w:themeFillTint="66"/>
      </w:tcPr>
    </w:tblStylePr>
    <w:tblStylePr w:type="band1Horz">
      <w:tblPr/>
      <w:tcPr>
        <w:shd w:val="clear" w:color="auto" w:fill="B1BCBE" w:themeFill="accent5" w:themeFillTint="7F"/>
      </w:tcPr>
    </w:tblStylePr>
    <w:tblStylePr w:type="neCell">
      <w:rPr>
        <w:color w:val="000000" w:themeColor="text1"/>
      </w:rPr>
    </w:tblStylePr>
    <w:tblStylePr w:type="nwCell">
      <w:rPr>
        <w:color w:val="000000" w:themeColor="text1"/>
      </w:rPr>
    </w:tblStylePr>
  </w:style>
  <w:style w:type="table" w:styleId="Krsainsnojumsizclums6">
    <w:name w:val="Colorful Shading Accent 6"/>
    <w:basedOn w:val="Parastatabula"/>
    <w:uiPriority w:val="71"/>
    <w:pPr>
      <w:spacing w:after="0" w:line="240" w:lineRule="auto"/>
    </w:pPr>
    <w:rPr>
      <w:color w:val="000000" w:themeColor="text1"/>
    </w:rPr>
    <w:tblPr>
      <w:tblStyleRowBandSize w:val="1"/>
      <w:tblStyleColBandSize w:val="1"/>
      <w:tblBorders>
        <w:top w:val="single" w:sz="24" w:space="0" w:color="67787B" w:themeColor="accent5"/>
        <w:left w:val="single" w:sz="4" w:space="0" w:color="9D936F" w:themeColor="accent6"/>
        <w:bottom w:val="single" w:sz="4" w:space="0" w:color="9D936F" w:themeColor="accent6"/>
        <w:right w:val="single" w:sz="4" w:space="0" w:color="9D936F" w:themeColor="accent6"/>
        <w:insideH w:val="single" w:sz="4" w:space="0" w:color="FFFFFF" w:themeColor="background1"/>
        <w:insideV w:val="single" w:sz="4" w:space="0" w:color="FFFFFF" w:themeColor="background1"/>
      </w:tblBorders>
    </w:tblPr>
    <w:tcPr>
      <w:shd w:val="clear" w:color="auto" w:fill="F5F4F0" w:themeFill="accent6" w:themeFillTint="19"/>
    </w:tcPr>
    <w:tblStylePr w:type="firstRow">
      <w:rPr>
        <w:b/>
        <w:bCs/>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5841" w:themeFill="accent6" w:themeFillShade="99"/>
      </w:tcPr>
    </w:tblStylePr>
    <w:tblStylePr w:type="firstCol">
      <w:rPr>
        <w:color w:val="FFFFFF" w:themeColor="background1"/>
      </w:rPr>
      <w:tblPr/>
      <w:tcPr>
        <w:tcBorders>
          <w:top w:val="nil"/>
          <w:left w:val="nil"/>
          <w:bottom w:val="nil"/>
          <w:right w:val="nil"/>
          <w:insideH w:val="single" w:sz="4" w:space="0" w:color="5F5841" w:themeColor="accent6" w:themeShade="99"/>
          <w:insideV w:val="nil"/>
        </w:tcBorders>
        <w:shd w:val="clear" w:color="auto" w:fill="5F584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F5841" w:themeFill="accent6" w:themeFillShade="99"/>
      </w:tcPr>
    </w:tblStylePr>
    <w:tblStylePr w:type="band1Vert">
      <w:tblPr/>
      <w:tcPr>
        <w:shd w:val="clear" w:color="auto" w:fill="D7D3C5" w:themeFill="accent6" w:themeFillTint="66"/>
      </w:tcPr>
    </w:tblStylePr>
    <w:tblStylePr w:type="band1Horz">
      <w:tblPr/>
      <w:tcPr>
        <w:shd w:val="clear" w:color="auto" w:fill="CEC9B7" w:themeFill="accent6" w:themeFillTint="7F"/>
      </w:tcPr>
    </w:tblStylePr>
    <w:tblStylePr w:type="neCell">
      <w:rPr>
        <w:color w:val="000000" w:themeColor="text1"/>
      </w:rPr>
    </w:tblStylePr>
    <w:tblStylePr w:type="nwCell">
      <w:rPr>
        <w:color w:val="000000" w:themeColor="text1"/>
      </w:rPr>
    </w:tblStylePr>
  </w:style>
  <w:style w:type="character" w:styleId="Komentraatsauce">
    <w:name w:val="annotation reference"/>
    <w:basedOn w:val="Noklusjumarindkopasfonts"/>
    <w:uiPriority w:val="99"/>
    <w:semiHidden/>
    <w:unhideWhenUsed/>
    <w:rPr>
      <w:sz w:val="16"/>
    </w:rPr>
  </w:style>
  <w:style w:type="paragraph" w:styleId="Komentrateksts">
    <w:name w:val="annotation text"/>
    <w:basedOn w:val="Parasts"/>
    <w:link w:val="KomentratekstsRakstz"/>
    <w:uiPriority w:val="99"/>
    <w:semiHidden/>
    <w:unhideWhenUsed/>
    <w:pPr>
      <w:spacing w:line="240" w:lineRule="auto"/>
    </w:pPr>
  </w:style>
  <w:style w:type="character" w:customStyle="1" w:styleId="KomentratekstsRakstz">
    <w:name w:val="Komentāra teksts Rakstz."/>
    <w:basedOn w:val="Noklusjumarindkopasfonts"/>
    <w:link w:val="Komentrateksts"/>
    <w:uiPriority w:val="99"/>
    <w:semiHidden/>
    <w:rPr>
      <w:sz w:val="20"/>
    </w:rPr>
  </w:style>
  <w:style w:type="paragraph" w:styleId="Komentratma">
    <w:name w:val="annotation subject"/>
    <w:basedOn w:val="Komentrateksts"/>
    <w:next w:val="Komentrateksts"/>
    <w:link w:val="KomentratmaRakstz"/>
    <w:uiPriority w:val="99"/>
    <w:semiHidden/>
    <w:unhideWhenUsed/>
    <w:rPr>
      <w:b/>
      <w:bCs/>
    </w:rPr>
  </w:style>
  <w:style w:type="character" w:customStyle="1" w:styleId="KomentratmaRakstz">
    <w:name w:val="Komentāra tēma Rakstz."/>
    <w:basedOn w:val="KomentratekstsRakstz"/>
    <w:link w:val="Komentratma"/>
    <w:uiPriority w:val="99"/>
    <w:semiHidden/>
    <w:rPr>
      <w:b/>
      <w:bCs/>
      <w:sz w:val="20"/>
    </w:rPr>
  </w:style>
  <w:style w:type="table" w:styleId="Tumssaraksts">
    <w:name w:val="Dark List"/>
    <w:basedOn w:val="Parastatabula"/>
    <w:uiPriority w:val="7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Tumssarakstsizclums1">
    <w:name w:val="Dark List Accent 1"/>
    <w:basedOn w:val="Parastatabula"/>
    <w:uiPriority w:val="70"/>
    <w:pPr>
      <w:spacing w:after="0" w:line="240" w:lineRule="auto"/>
    </w:pPr>
    <w:rPr>
      <w:color w:val="FFFFFF" w:themeColor="background1"/>
    </w:rPr>
    <w:tblPr>
      <w:tblStyleRowBandSize w:val="1"/>
      <w:tblStyleColBandSize w:val="1"/>
    </w:tblPr>
    <w:tcPr>
      <w:shd w:val="clear" w:color="auto" w:fill="7E97A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4B5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7718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77188" w:themeFill="accent1" w:themeFillShade="BF"/>
      </w:tcPr>
    </w:tblStylePr>
    <w:tblStylePr w:type="band1Vert">
      <w:tblPr/>
      <w:tcPr>
        <w:tcBorders>
          <w:top w:val="nil"/>
          <w:left w:val="nil"/>
          <w:bottom w:val="nil"/>
          <w:right w:val="nil"/>
          <w:insideH w:val="nil"/>
          <w:insideV w:val="nil"/>
        </w:tcBorders>
        <w:shd w:val="clear" w:color="auto" w:fill="577188" w:themeFill="accent1" w:themeFillShade="BF"/>
      </w:tcPr>
    </w:tblStylePr>
    <w:tblStylePr w:type="band1Horz">
      <w:tblPr/>
      <w:tcPr>
        <w:tcBorders>
          <w:top w:val="nil"/>
          <w:left w:val="nil"/>
          <w:bottom w:val="nil"/>
          <w:right w:val="nil"/>
          <w:insideH w:val="nil"/>
          <w:insideV w:val="nil"/>
        </w:tcBorders>
        <w:shd w:val="clear" w:color="auto" w:fill="577188" w:themeFill="accent1" w:themeFillShade="BF"/>
      </w:tcPr>
    </w:tblStylePr>
  </w:style>
  <w:style w:type="table" w:styleId="Tumssarakstsizclums2">
    <w:name w:val="Dark List Accent 2"/>
    <w:basedOn w:val="Parastatabula"/>
    <w:uiPriority w:val="70"/>
    <w:pPr>
      <w:spacing w:after="0" w:line="240" w:lineRule="auto"/>
    </w:pPr>
    <w:rPr>
      <w:color w:val="FFFFFF" w:themeColor="background1"/>
    </w:rPr>
    <w:tblPr>
      <w:tblStyleRowBandSize w:val="1"/>
      <w:tblStyleColBandSize w:val="1"/>
    </w:tblPr>
    <w:tcPr>
      <w:shd w:val="clear" w:color="auto" w:fill="CC8E6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14424"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A673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A6736" w:themeFill="accent2" w:themeFillShade="BF"/>
      </w:tcPr>
    </w:tblStylePr>
    <w:tblStylePr w:type="band1Vert">
      <w:tblPr/>
      <w:tcPr>
        <w:tcBorders>
          <w:top w:val="nil"/>
          <w:left w:val="nil"/>
          <w:bottom w:val="nil"/>
          <w:right w:val="nil"/>
          <w:insideH w:val="nil"/>
          <w:insideV w:val="nil"/>
        </w:tcBorders>
        <w:shd w:val="clear" w:color="auto" w:fill="AA6736" w:themeFill="accent2" w:themeFillShade="BF"/>
      </w:tcPr>
    </w:tblStylePr>
    <w:tblStylePr w:type="band1Horz">
      <w:tblPr/>
      <w:tcPr>
        <w:tcBorders>
          <w:top w:val="nil"/>
          <w:left w:val="nil"/>
          <w:bottom w:val="nil"/>
          <w:right w:val="nil"/>
          <w:insideH w:val="nil"/>
          <w:insideV w:val="nil"/>
        </w:tcBorders>
        <w:shd w:val="clear" w:color="auto" w:fill="AA6736" w:themeFill="accent2" w:themeFillShade="BF"/>
      </w:tcPr>
    </w:tblStylePr>
  </w:style>
  <w:style w:type="table" w:styleId="Tumssarakstsizclums3">
    <w:name w:val="Dark List Accent 3"/>
    <w:basedOn w:val="Parastatabula"/>
    <w:uiPriority w:val="70"/>
    <w:pPr>
      <w:spacing w:after="0" w:line="240" w:lineRule="auto"/>
    </w:pPr>
    <w:rPr>
      <w:color w:val="FFFFFF" w:themeColor="background1"/>
    </w:rPr>
    <w:tblPr>
      <w:tblStyleRowBandSize w:val="1"/>
      <w:tblStyleColBandSize w:val="1"/>
    </w:tblPr>
    <w:tcPr>
      <w:shd w:val="clear" w:color="auto" w:fill="7A6A6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342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B4F4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B4F47" w:themeFill="accent3" w:themeFillShade="BF"/>
      </w:tcPr>
    </w:tblStylePr>
    <w:tblStylePr w:type="band1Vert">
      <w:tblPr/>
      <w:tcPr>
        <w:tcBorders>
          <w:top w:val="nil"/>
          <w:left w:val="nil"/>
          <w:bottom w:val="nil"/>
          <w:right w:val="nil"/>
          <w:insideH w:val="nil"/>
          <w:insideV w:val="nil"/>
        </w:tcBorders>
        <w:shd w:val="clear" w:color="auto" w:fill="5B4F47" w:themeFill="accent3" w:themeFillShade="BF"/>
      </w:tcPr>
    </w:tblStylePr>
    <w:tblStylePr w:type="band1Horz">
      <w:tblPr/>
      <w:tcPr>
        <w:tcBorders>
          <w:top w:val="nil"/>
          <w:left w:val="nil"/>
          <w:bottom w:val="nil"/>
          <w:right w:val="nil"/>
          <w:insideH w:val="nil"/>
          <w:insideV w:val="nil"/>
        </w:tcBorders>
        <w:shd w:val="clear" w:color="auto" w:fill="5B4F47" w:themeFill="accent3" w:themeFillShade="BF"/>
      </w:tcPr>
    </w:tblStylePr>
  </w:style>
  <w:style w:type="table" w:styleId="Tumssarakstsizclums4">
    <w:name w:val="Dark List Accent 4"/>
    <w:basedOn w:val="Parastatabula"/>
    <w:uiPriority w:val="70"/>
    <w:pPr>
      <w:spacing w:after="0" w:line="240" w:lineRule="auto"/>
    </w:pPr>
    <w:rPr>
      <w:color w:val="FFFFFF" w:themeColor="background1"/>
    </w:rPr>
    <w:tblPr>
      <w:tblStyleRowBandSize w:val="1"/>
      <w:tblStyleColBandSize w:val="1"/>
    </w:tblPr>
    <w:tcPr>
      <w:shd w:val="clear" w:color="auto" w:fill="B4936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E493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E6E4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E6E49" w:themeFill="accent4" w:themeFillShade="BF"/>
      </w:tcPr>
    </w:tblStylePr>
    <w:tblStylePr w:type="band1Vert">
      <w:tblPr/>
      <w:tcPr>
        <w:tcBorders>
          <w:top w:val="nil"/>
          <w:left w:val="nil"/>
          <w:bottom w:val="nil"/>
          <w:right w:val="nil"/>
          <w:insideH w:val="nil"/>
          <w:insideV w:val="nil"/>
        </w:tcBorders>
        <w:shd w:val="clear" w:color="auto" w:fill="8E6E49" w:themeFill="accent4" w:themeFillShade="BF"/>
      </w:tcPr>
    </w:tblStylePr>
    <w:tblStylePr w:type="band1Horz">
      <w:tblPr/>
      <w:tcPr>
        <w:tcBorders>
          <w:top w:val="nil"/>
          <w:left w:val="nil"/>
          <w:bottom w:val="nil"/>
          <w:right w:val="nil"/>
          <w:insideH w:val="nil"/>
          <w:insideV w:val="nil"/>
        </w:tcBorders>
        <w:shd w:val="clear" w:color="auto" w:fill="8E6E49" w:themeFill="accent4" w:themeFillShade="BF"/>
      </w:tcPr>
    </w:tblStylePr>
  </w:style>
  <w:style w:type="table" w:styleId="Tumssarakstsizclums5">
    <w:name w:val="Dark List Accent 5"/>
    <w:basedOn w:val="Parastatabula"/>
    <w:uiPriority w:val="70"/>
    <w:pPr>
      <w:spacing w:after="0" w:line="240" w:lineRule="auto"/>
    </w:pPr>
    <w:rPr>
      <w:color w:val="FFFFFF" w:themeColor="background1"/>
    </w:rPr>
    <w:tblPr>
      <w:tblStyleRowBandSize w:val="1"/>
      <w:tblStyleColBandSize w:val="1"/>
    </w:tblPr>
    <w:tcPr>
      <w:shd w:val="clear" w:color="auto" w:fill="67787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33B3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D595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D595B" w:themeFill="accent5" w:themeFillShade="BF"/>
      </w:tcPr>
    </w:tblStylePr>
    <w:tblStylePr w:type="band1Vert">
      <w:tblPr/>
      <w:tcPr>
        <w:tcBorders>
          <w:top w:val="nil"/>
          <w:left w:val="nil"/>
          <w:bottom w:val="nil"/>
          <w:right w:val="nil"/>
          <w:insideH w:val="nil"/>
          <w:insideV w:val="nil"/>
        </w:tcBorders>
        <w:shd w:val="clear" w:color="auto" w:fill="4D595B" w:themeFill="accent5" w:themeFillShade="BF"/>
      </w:tcPr>
    </w:tblStylePr>
    <w:tblStylePr w:type="band1Horz">
      <w:tblPr/>
      <w:tcPr>
        <w:tcBorders>
          <w:top w:val="nil"/>
          <w:left w:val="nil"/>
          <w:bottom w:val="nil"/>
          <w:right w:val="nil"/>
          <w:insideH w:val="nil"/>
          <w:insideV w:val="nil"/>
        </w:tcBorders>
        <w:shd w:val="clear" w:color="auto" w:fill="4D595B" w:themeFill="accent5" w:themeFillShade="BF"/>
      </w:tcPr>
    </w:tblStylePr>
  </w:style>
  <w:style w:type="table" w:styleId="Tumssarakstsizclums6">
    <w:name w:val="Dark List Accent 6"/>
    <w:basedOn w:val="Parastatabula"/>
    <w:uiPriority w:val="70"/>
    <w:pPr>
      <w:spacing w:after="0" w:line="240" w:lineRule="auto"/>
    </w:pPr>
    <w:rPr>
      <w:color w:val="FFFFFF" w:themeColor="background1"/>
    </w:rPr>
    <w:tblPr>
      <w:tblStyleRowBandSize w:val="1"/>
      <w:tblStyleColBandSize w:val="1"/>
    </w:tblPr>
    <w:tcPr>
      <w:shd w:val="clear" w:color="auto" w:fill="9D936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493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76E5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76E51" w:themeFill="accent6" w:themeFillShade="BF"/>
      </w:tcPr>
    </w:tblStylePr>
    <w:tblStylePr w:type="band1Vert">
      <w:tblPr/>
      <w:tcPr>
        <w:tcBorders>
          <w:top w:val="nil"/>
          <w:left w:val="nil"/>
          <w:bottom w:val="nil"/>
          <w:right w:val="nil"/>
          <w:insideH w:val="nil"/>
          <w:insideV w:val="nil"/>
        </w:tcBorders>
        <w:shd w:val="clear" w:color="auto" w:fill="776E51" w:themeFill="accent6" w:themeFillShade="BF"/>
      </w:tcPr>
    </w:tblStylePr>
    <w:tblStylePr w:type="band1Horz">
      <w:tblPr/>
      <w:tcPr>
        <w:tcBorders>
          <w:top w:val="nil"/>
          <w:left w:val="nil"/>
          <w:bottom w:val="nil"/>
          <w:right w:val="nil"/>
          <w:insideH w:val="nil"/>
          <w:insideV w:val="nil"/>
        </w:tcBorders>
        <w:shd w:val="clear" w:color="auto" w:fill="776E51" w:themeFill="accent6" w:themeFillShade="BF"/>
      </w:tcPr>
    </w:tblStylePr>
  </w:style>
  <w:style w:type="paragraph" w:styleId="Datums">
    <w:name w:val="Date"/>
    <w:basedOn w:val="Parasts"/>
    <w:next w:val="Parasts"/>
    <w:link w:val="DatumsRakstz"/>
    <w:uiPriority w:val="99"/>
    <w:semiHidden/>
    <w:unhideWhenUsed/>
  </w:style>
  <w:style w:type="character" w:customStyle="1" w:styleId="DatumsRakstz">
    <w:name w:val="Datums Rakstz."/>
    <w:basedOn w:val="Noklusjumarindkopasfonts"/>
    <w:link w:val="Datums"/>
    <w:uiPriority w:val="99"/>
    <w:semiHidden/>
  </w:style>
  <w:style w:type="paragraph" w:styleId="Dokumentakarte">
    <w:name w:val="Document Map"/>
    <w:basedOn w:val="Parasts"/>
    <w:link w:val="DokumentakarteRakstz"/>
    <w:uiPriority w:val="99"/>
    <w:semiHidden/>
    <w:unhideWhenUsed/>
    <w:pPr>
      <w:spacing w:after="0" w:line="240" w:lineRule="auto"/>
    </w:pPr>
    <w:rPr>
      <w:rFonts w:ascii="Tahoma" w:hAnsi="Tahoma" w:cs="Tahoma"/>
      <w:sz w:val="16"/>
    </w:rPr>
  </w:style>
  <w:style w:type="character" w:customStyle="1" w:styleId="DokumentakarteRakstz">
    <w:name w:val="Dokumenta karte Rakstz."/>
    <w:basedOn w:val="Noklusjumarindkopasfonts"/>
    <w:link w:val="Dokumentakarte"/>
    <w:uiPriority w:val="99"/>
    <w:semiHidden/>
    <w:rPr>
      <w:rFonts w:ascii="Tahoma" w:hAnsi="Tahoma" w:cs="Tahoma"/>
      <w:sz w:val="16"/>
    </w:rPr>
  </w:style>
  <w:style w:type="paragraph" w:styleId="E-pastaparaksts">
    <w:name w:val="E-mail Signature"/>
    <w:basedOn w:val="Parasts"/>
    <w:link w:val="E-pastaparakstsRakstz"/>
    <w:uiPriority w:val="99"/>
    <w:semiHidden/>
    <w:unhideWhenUsed/>
    <w:pPr>
      <w:spacing w:after="0" w:line="240" w:lineRule="auto"/>
    </w:pPr>
  </w:style>
  <w:style w:type="character" w:customStyle="1" w:styleId="E-pastaparakstsRakstz">
    <w:name w:val="E-pasta paraksts Rakstz."/>
    <w:basedOn w:val="Noklusjumarindkopasfonts"/>
    <w:link w:val="E-pastaparaksts"/>
    <w:uiPriority w:val="99"/>
    <w:semiHidden/>
  </w:style>
  <w:style w:type="character" w:styleId="Izclums">
    <w:name w:val="Emphasis"/>
    <w:basedOn w:val="Noklusjumarindkopasfonts"/>
    <w:uiPriority w:val="20"/>
    <w:unhideWhenUsed/>
    <w:qFormat/>
    <w:rPr>
      <w:i/>
      <w:iCs/>
    </w:rPr>
  </w:style>
  <w:style w:type="character" w:styleId="Beiguvresatsauce">
    <w:name w:val="endnote reference"/>
    <w:basedOn w:val="Noklusjumarindkopasfonts"/>
    <w:uiPriority w:val="99"/>
    <w:semiHidden/>
    <w:unhideWhenUsed/>
    <w:rPr>
      <w:vertAlign w:val="superscript"/>
    </w:rPr>
  </w:style>
  <w:style w:type="paragraph" w:styleId="Beiguvresteksts">
    <w:name w:val="endnote text"/>
    <w:basedOn w:val="Parasts"/>
    <w:link w:val="BeiguvrestekstsRakstz"/>
    <w:uiPriority w:val="99"/>
    <w:semiHidden/>
    <w:unhideWhenUsed/>
    <w:pPr>
      <w:spacing w:after="0" w:line="240" w:lineRule="auto"/>
    </w:pPr>
  </w:style>
  <w:style w:type="character" w:customStyle="1" w:styleId="BeiguvrestekstsRakstz">
    <w:name w:val="Beigu vēres teksts Rakstz."/>
    <w:basedOn w:val="Noklusjumarindkopasfonts"/>
    <w:link w:val="Beiguvresteksts"/>
    <w:uiPriority w:val="99"/>
    <w:semiHidden/>
    <w:rPr>
      <w:sz w:val="20"/>
    </w:rPr>
  </w:style>
  <w:style w:type="paragraph" w:styleId="Adreseuzaploksnes">
    <w:name w:val="envelope address"/>
    <w:basedOn w:val="Parasts"/>
    <w:uiPriority w:val="99"/>
    <w:semiHidden/>
    <w:unhideWhenUsed/>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Atpakaadreseuzaploksnes">
    <w:name w:val="envelope return"/>
    <w:basedOn w:val="Parasts"/>
    <w:uiPriority w:val="99"/>
    <w:semiHidden/>
    <w:unhideWhenUsed/>
    <w:pPr>
      <w:spacing w:after="0" w:line="240" w:lineRule="auto"/>
    </w:pPr>
    <w:rPr>
      <w:rFonts w:asciiTheme="majorHAnsi" w:eastAsiaTheme="majorEastAsia" w:hAnsiTheme="majorHAnsi" w:cstheme="majorBidi"/>
    </w:rPr>
  </w:style>
  <w:style w:type="character" w:styleId="Izmantotahipersaite">
    <w:name w:val="FollowedHyperlink"/>
    <w:basedOn w:val="Noklusjumarindkopasfonts"/>
    <w:uiPriority w:val="99"/>
    <w:semiHidden/>
    <w:unhideWhenUsed/>
    <w:rPr>
      <w:color w:val="969696" w:themeColor="followedHyperlink"/>
      <w:u w:val="single"/>
    </w:rPr>
  </w:style>
  <w:style w:type="character" w:styleId="Vresatsauce">
    <w:name w:val="footnote reference"/>
    <w:basedOn w:val="Noklusjumarindkopasfonts"/>
    <w:uiPriority w:val="99"/>
    <w:semiHidden/>
    <w:unhideWhenUsed/>
    <w:rPr>
      <w:vertAlign w:val="superscript"/>
    </w:rPr>
  </w:style>
  <w:style w:type="paragraph" w:styleId="Vresteksts">
    <w:name w:val="footnote text"/>
    <w:basedOn w:val="Parasts"/>
    <w:link w:val="VrestekstsRakstz"/>
    <w:uiPriority w:val="99"/>
    <w:semiHidden/>
    <w:unhideWhenUsed/>
    <w:pPr>
      <w:spacing w:after="0" w:line="240" w:lineRule="auto"/>
    </w:pPr>
  </w:style>
  <w:style w:type="character" w:customStyle="1" w:styleId="VrestekstsRakstz">
    <w:name w:val="Vēres teksts Rakstz."/>
    <w:basedOn w:val="Noklusjumarindkopasfonts"/>
    <w:link w:val="Vresteksts"/>
    <w:uiPriority w:val="99"/>
    <w:semiHidden/>
    <w:rPr>
      <w:sz w:val="20"/>
    </w:rPr>
  </w:style>
  <w:style w:type="character" w:customStyle="1" w:styleId="Virsraksts3Rakstz">
    <w:name w:val="Virsraksts 3 Rakstz."/>
    <w:basedOn w:val="Noklusjumarindkopasfonts"/>
    <w:link w:val="Virsraksts3"/>
    <w:uiPriority w:val="1"/>
    <w:rPr>
      <w:rFonts w:asciiTheme="majorHAnsi" w:eastAsiaTheme="majorEastAsia" w:hAnsiTheme="majorHAnsi" w:cstheme="majorBidi"/>
      <w:b/>
      <w:bCs/>
      <w:color w:val="7E97AD" w:themeColor="accent1"/>
      <w:kern w:val="20"/>
      <w14:ligatures w14:val="standardContextual"/>
    </w:rPr>
  </w:style>
  <w:style w:type="character" w:customStyle="1" w:styleId="Virsraksts4Rakstz">
    <w:name w:val="Virsraksts 4 Rakstz."/>
    <w:basedOn w:val="Noklusjumarindkopasfonts"/>
    <w:link w:val="Virsraksts4"/>
    <w:uiPriority w:val="18"/>
    <w:semiHidden/>
    <w:rPr>
      <w:rFonts w:asciiTheme="majorHAnsi" w:eastAsiaTheme="majorEastAsia" w:hAnsiTheme="majorHAnsi" w:cstheme="majorBidi"/>
      <w:b/>
      <w:bCs/>
      <w:i/>
      <w:iCs/>
      <w:color w:val="7E97AD" w:themeColor="accent1"/>
      <w:kern w:val="20"/>
    </w:rPr>
  </w:style>
  <w:style w:type="character" w:customStyle="1" w:styleId="Virsraksts5Rakstz">
    <w:name w:val="Virsraksts 5 Rakstz."/>
    <w:basedOn w:val="Noklusjumarindkopasfonts"/>
    <w:link w:val="Virsraksts5"/>
    <w:uiPriority w:val="18"/>
    <w:semiHidden/>
    <w:rPr>
      <w:rFonts w:asciiTheme="majorHAnsi" w:eastAsiaTheme="majorEastAsia" w:hAnsiTheme="majorHAnsi" w:cstheme="majorBidi"/>
      <w:color w:val="394B5A" w:themeColor="accent1" w:themeShade="7F"/>
      <w:kern w:val="20"/>
    </w:rPr>
  </w:style>
  <w:style w:type="character" w:customStyle="1" w:styleId="Virsraksts6Rakstz">
    <w:name w:val="Virsraksts 6 Rakstz."/>
    <w:basedOn w:val="Noklusjumarindkopasfonts"/>
    <w:link w:val="Virsraksts6"/>
    <w:uiPriority w:val="18"/>
    <w:semiHidden/>
    <w:rPr>
      <w:rFonts w:asciiTheme="majorHAnsi" w:eastAsiaTheme="majorEastAsia" w:hAnsiTheme="majorHAnsi" w:cstheme="majorBidi"/>
      <w:i/>
      <w:iCs/>
      <w:color w:val="394B5A" w:themeColor="accent1" w:themeShade="7F"/>
      <w:kern w:val="20"/>
    </w:rPr>
  </w:style>
  <w:style w:type="character" w:customStyle="1" w:styleId="Virsraksts7Rakstz">
    <w:name w:val="Virsraksts 7 Rakstz."/>
    <w:basedOn w:val="Noklusjumarindkopasfonts"/>
    <w:link w:val="Virsraksts7"/>
    <w:uiPriority w:val="18"/>
    <w:semiHidden/>
    <w:rPr>
      <w:rFonts w:asciiTheme="majorHAnsi" w:eastAsiaTheme="majorEastAsia" w:hAnsiTheme="majorHAnsi" w:cstheme="majorBidi"/>
      <w:i/>
      <w:iCs/>
      <w:color w:val="404040" w:themeColor="text1" w:themeTint="BF"/>
      <w:kern w:val="20"/>
    </w:rPr>
  </w:style>
  <w:style w:type="character" w:customStyle="1" w:styleId="Virsraksts8Rakstz">
    <w:name w:val="Virsraksts 8 Rakstz."/>
    <w:basedOn w:val="Noklusjumarindkopasfonts"/>
    <w:link w:val="Virsraksts8"/>
    <w:uiPriority w:val="18"/>
    <w:semiHidden/>
    <w:rPr>
      <w:rFonts w:asciiTheme="majorHAnsi" w:eastAsiaTheme="majorEastAsia" w:hAnsiTheme="majorHAnsi" w:cstheme="majorBidi"/>
      <w:color w:val="404040" w:themeColor="text1" w:themeTint="BF"/>
      <w:kern w:val="20"/>
    </w:rPr>
  </w:style>
  <w:style w:type="character" w:customStyle="1" w:styleId="Virsraksts9Rakstz">
    <w:name w:val="Virsraksts 9 Rakstz."/>
    <w:basedOn w:val="Noklusjumarindkopasfonts"/>
    <w:link w:val="Virsraksts9"/>
    <w:uiPriority w:val="18"/>
    <w:semiHidden/>
    <w:rPr>
      <w:rFonts w:asciiTheme="majorHAnsi" w:eastAsiaTheme="majorEastAsia" w:hAnsiTheme="majorHAnsi" w:cstheme="majorBidi"/>
      <w:i/>
      <w:iCs/>
      <w:color w:val="404040" w:themeColor="text1" w:themeTint="BF"/>
      <w:kern w:val="20"/>
    </w:rPr>
  </w:style>
  <w:style w:type="character" w:styleId="HTMLakronms">
    <w:name w:val="HTML Acronym"/>
    <w:basedOn w:val="Noklusjumarindkopasfonts"/>
    <w:uiPriority w:val="99"/>
    <w:semiHidden/>
    <w:unhideWhenUsed/>
  </w:style>
  <w:style w:type="paragraph" w:styleId="HTMLadrese">
    <w:name w:val="HTML Address"/>
    <w:basedOn w:val="Parasts"/>
    <w:link w:val="HTMLadreseRakstz"/>
    <w:uiPriority w:val="99"/>
    <w:semiHidden/>
    <w:unhideWhenUsed/>
    <w:pPr>
      <w:spacing w:after="0" w:line="240" w:lineRule="auto"/>
    </w:pPr>
    <w:rPr>
      <w:i/>
      <w:iCs/>
    </w:rPr>
  </w:style>
  <w:style w:type="character" w:customStyle="1" w:styleId="HTMLadreseRakstz">
    <w:name w:val="HTML adrese Rakstz."/>
    <w:basedOn w:val="Noklusjumarindkopasfonts"/>
    <w:link w:val="HTMLadrese"/>
    <w:uiPriority w:val="99"/>
    <w:semiHidden/>
    <w:rPr>
      <w:i/>
      <w:iCs/>
    </w:rPr>
  </w:style>
  <w:style w:type="character" w:styleId="HTMLcitts">
    <w:name w:val="HTML Cite"/>
    <w:basedOn w:val="Noklusjumarindkopasfonts"/>
    <w:uiPriority w:val="99"/>
    <w:semiHidden/>
    <w:unhideWhenUsed/>
    <w:rPr>
      <w:i/>
      <w:iCs/>
    </w:rPr>
  </w:style>
  <w:style w:type="character" w:styleId="HTMLkods">
    <w:name w:val="HTML Code"/>
    <w:basedOn w:val="Noklusjumarindkopasfonts"/>
    <w:uiPriority w:val="99"/>
    <w:semiHidden/>
    <w:unhideWhenUsed/>
    <w:rPr>
      <w:rFonts w:ascii="Consolas" w:hAnsi="Consolas" w:cs="Consolas"/>
      <w:sz w:val="20"/>
    </w:rPr>
  </w:style>
  <w:style w:type="character" w:styleId="HTMLdefincija">
    <w:name w:val="HTML Definition"/>
    <w:basedOn w:val="Noklusjumarindkopasfonts"/>
    <w:uiPriority w:val="99"/>
    <w:semiHidden/>
    <w:unhideWhenUsed/>
    <w:rPr>
      <w:i/>
      <w:iCs/>
    </w:rPr>
  </w:style>
  <w:style w:type="character" w:styleId="HTMLtastatra">
    <w:name w:val="HTML Keyboard"/>
    <w:basedOn w:val="Noklusjumarindkopasfonts"/>
    <w:uiPriority w:val="99"/>
    <w:semiHidden/>
    <w:unhideWhenUsed/>
    <w:rPr>
      <w:rFonts w:ascii="Consolas" w:hAnsi="Consolas" w:cs="Consolas"/>
      <w:sz w:val="20"/>
    </w:rPr>
  </w:style>
  <w:style w:type="paragraph" w:styleId="HTMLiepriekformattais">
    <w:name w:val="HTML Preformatted"/>
    <w:basedOn w:val="Parasts"/>
    <w:link w:val="HTMLiepriekformattaisRakstz"/>
    <w:uiPriority w:val="99"/>
    <w:semiHidden/>
    <w:unhideWhenUsed/>
    <w:pPr>
      <w:spacing w:after="0" w:line="240" w:lineRule="auto"/>
    </w:pPr>
    <w:rPr>
      <w:rFonts w:ascii="Consolas" w:hAnsi="Consolas" w:cs="Consolas"/>
    </w:rPr>
  </w:style>
  <w:style w:type="character" w:customStyle="1" w:styleId="HTMLiepriekformattaisRakstz">
    <w:name w:val="HTML iepriekšformatētais Rakstz."/>
    <w:basedOn w:val="Noklusjumarindkopasfonts"/>
    <w:link w:val="HTMLiepriekformattais"/>
    <w:uiPriority w:val="99"/>
    <w:semiHidden/>
    <w:rPr>
      <w:rFonts w:ascii="Consolas" w:hAnsi="Consolas" w:cs="Consolas"/>
      <w:sz w:val="20"/>
    </w:rPr>
  </w:style>
  <w:style w:type="character" w:styleId="HTMLparaugs">
    <w:name w:val="HTML Sample"/>
    <w:basedOn w:val="Noklusjumarindkopasfonts"/>
    <w:uiPriority w:val="99"/>
    <w:semiHidden/>
    <w:unhideWhenUsed/>
    <w:rPr>
      <w:rFonts w:ascii="Consolas" w:hAnsi="Consolas" w:cs="Consolas"/>
      <w:sz w:val="24"/>
    </w:rPr>
  </w:style>
  <w:style w:type="character" w:styleId="HTMLrakstmmana">
    <w:name w:val="HTML Typewriter"/>
    <w:basedOn w:val="Noklusjumarindkopasfonts"/>
    <w:uiPriority w:val="99"/>
    <w:semiHidden/>
    <w:unhideWhenUsed/>
    <w:rPr>
      <w:rFonts w:ascii="Consolas" w:hAnsi="Consolas" w:cs="Consolas"/>
      <w:sz w:val="20"/>
    </w:rPr>
  </w:style>
  <w:style w:type="character" w:styleId="HTMLmaingais">
    <w:name w:val="HTML Variable"/>
    <w:basedOn w:val="Noklusjumarindkopasfonts"/>
    <w:uiPriority w:val="99"/>
    <w:semiHidden/>
    <w:unhideWhenUsed/>
    <w:rPr>
      <w:i/>
      <w:iCs/>
    </w:rPr>
  </w:style>
  <w:style w:type="character" w:styleId="Hipersaite">
    <w:name w:val="Hyperlink"/>
    <w:basedOn w:val="Noklusjumarindkopasfonts"/>
    <w:uiPriority w:val="99"/>
    <w:unhideWhenUsed/>
    <w:rPr>
      <w:color w:val="646464" w:themeColor="hyperlink"/>
      <w:u w:val="single"/>
    </w:rPr>
  </w:style>
  <w:style w:type="paragraph" w:styleId="Alfabtiskaisrdtjs1">
    <w:name w:val="index 1"/>
    <w:basedOn w:val="Parasts"/>
    <w:next w:val="Parasts"/>
    <w:autoRedefine/>
    <w:uiPriority w:val="99"/>
    <w:semiHidden/>
    <w:unhideWhenUsed/>
    <w:pPr>
      <w:spacing w:after="0" w:line="240" w:lineRule="auto"/>
      <w:ind w:left="220" w:hanging="220"/>
    </w:pPr>
  </w:style>
  <w:style w:type="paragraph" w:styleId="Alfabtiskaisrdtjs2">
    <w:name w:val="index 2"/>
    <w:basedOn w:val="Parasts"/>
    <w:next w:val="Parasts"/>
    <w:autoRedefine/>
    <w:uiPriority w:val="99"/>
    <w:semiHidden/>
    <w:unhideWhenUsed/>
    <w:pPr>
      <w:spacing w:after="0" w:line="240" w:lineRule="auto"/>
      <w:ind w:left="440" w:hanging="220"/>
    </w:pPr>
  </w:style>
  <w:style w:type="paragraph" w:styleId="Alfabtiskaisrdtjs3">
    <w:name w:val="index 3"/>
    <w:basedOn w:val="Parasts"/>
    <w:next w:val="Parasts"/>
    <w:autoRedefine/>
    <w:uiPriority w:val="99"/>
    <w:semiHidden/>
    <w:unhideWhenUsed/>
    <w:pPr>
      <w:spacing w:after="0" w:line="240" w:lineRule="auto"/>
      <w:ind w:left="660" w:hanging="220"/>
    </w:pPr>
  </w:style>
  <w:style w:type="paragraph" w:styleId="Alfabtiskaisrdtjs4">
    <w:name w:val="index 4"/>
    <w:basedOn w:val="Parasts"/>
    <w:next w:val="Parasts"/>
    <w:autoRedefine/>
    <w:uiPriority w:val="99"/>
    <w:semiHidden/>
    <w:unhideWhenUsed/>
    <w:pPr>
      <w:spacing w:after="0" w:line="240" w:lineRule="auto"/>
      <w:ind w:left="880" w:hanging="220"/>
    </w:pPr>
  </w:style>
  <w:style w:type="paragraph" w:styleId="Alfabtiskaisrdtjs5">
    <w:name w:val="index 5"/>
    <w:basedOn w:val="Parasts"/>
    <w:next w:val="Parasts"/>
    <w:autoRedefine/>
    <w:uiPriority w:val="99"/>
    <w:semiHidden/>
    <w:unhideWhenUsed/>
    <w:pPr>
      <w:spacing w:after="0" w:line="240" w:lineRule="auto"/>
      <w:ind w:left="1100" w:hanging="220"/>
    </w:pPr>
  </w:style>
  <w:style w:type="paragraph" w:styleId="Alfabtiskaisrdtjs6">
    <w:name w:val="index 6"/>
    <w:basedOn w:val="Parasts"/>
    <w:next w:val="Parasts"/>
    <w:autoRedefine/>
    <w:uiPriority w:val="99"/>
    <w:semiHidden/>
    <w:unhideWhenUsed/>
    <w:pPr>
      <w:spacing w:after="0" w:line="240" w:lineRule="auto"/>
      <w:ind w:left="1320" w:hanging="220"/>
    </w:pPr>
  </w:style>
  <w:style w:type="paragraph" w:styleId="Alfabtiskaisrdtjs7">
    <w:name w:val="index 7"/>
    <w:basedOn w:val="Parasts"/>
    <w:next w:val="Parasts"/>
    <w:autoRedefine/>
    <w:uiPriority w:val="99"/>
    <w:semiHidden/>
    <w:unhideWhenUsed/>
    <w:pPr>
      <w:spacing w:after="0" w:line="240" w:lineRule="auto"/>
      <w:ind w:left="1540" w:hanging="220"/>
    </w:pPr>
  </w:style>
  <w:style w:type="paragraph" w:styleId="Alfabtiskaisrdtjs8">
    <w:name w:val="index 8"/>
    <w:basedOn w:val="Parasts"/>
    <w:next w:val="Parasts"/>
    <w:autoRedefine/>
    <w:uiPriority w:val="99"/>
    <w:semiHidden/>
    <w:unhideWhenUsed/>
    <w:pPr>
      <w:spacing w:after="0" w:line="240" w:lineRule="auto"/>
      <w:ind w:left="1760" w:hanging="220"/>
    </w:pPr>
  </w:style>
  <w:style w:type="paragraph" w:styleId="Alfabtiskaisrdtjs9">
    <w:name w:val="index 9"/>
    <w:basedOn w:val="Parasts"/>
    <w:next w:val="Parasts"/>
    <w:autoRedefine/>
    <w:uiPriority w:val="99"/>
    <w:semiHidden/>
    <w:unhideWhenUsed/>
    <w:pPr>
      <w:spacing w:after="0" w:line="240" w:lineRule="auto"/>
      <w:ind w:left="1980" w:hanging="220"/>
    </w:pPr>
  </w:style>
  <w:style w:type="paragraph" w:styleId="Alfabtiskrdtjavirsraksts">
    <w:name w:val="index heading"/>
    <w:basedOn w:val="Parasts"/>
    <w:next w:val="Alfabtiskaisrdtjs1"/>
    <w:uiPriority w:val="99"/>
    <w:semiHidden/>
    <w:unhideWhenUsed/>
    <w:rPr>
      <w:rFonts w:asciiTheme="majorHAnsi" w:eastAsiaTheme="majorEastAsia" w:hAnsiTheme="majorHAnsi" w:cstheme="majorBidi"/>
      <w:b/>
      <w:bCs/>
    </w:rPr>
  </w:style>
  <w:style w:type="character" w:styleId="Intensvsizclums">
    <w:name w:val="Intense Emphasis"/>
    <w:basedOn w:val="Noklusjumarindkopasfonts"/>
    <w:uiPriority w:val="21"/>
    <w:semiHidden/>
    <w:unhideWhenUsed/>
    <w:rPr>
      <w:b/>
      <w:bCs/>
      <w:i/>
      <w:iCs/>
      <w:color w:val="7E97AD" w:themeColor="accent1"/>
    </w:rPr>
  </w:style>
  <w:style w:type="paragraph" w:styleId="Intensvscitts">
    <w:name w:val="Intense Quote"/>
    <w:basedOn w:val="Parasts"/>
    <w:next w:val="Parasts"/>
    <w:link w:val="IntensvscittsRakstz"/>
    <w:uiPriority w:val="30"/>
    <w:semiHidden/>
    <w:unhideWhenUsed/>
    <w:pPr>
      <w:pBdr>
        <w:bottom w:val="single" w:sz="4" w:space="4" w:color="7E97AD" w:themeColor="accent1"/>
      </w:pBdr>
      <w:spacing w:before="200" w:after="280"/>
      <w:ind w:left="936" w:right="936"/>
    </w:pPr>
    <w:rPr>
      <w:b/>
      <w:bCs/>
      <w:i/>
      <w:iCs/>
      <w:color w:val="7E97AD" w:themeColor="accent1"/>
    </w:rPr>
  </w:style>
  <w:style w:type="character" w:customStyle="1" w:styleId="IntensvscittsRakstz">
    <w:name w:val="Intensīvs citāts Rakstz."/>
    <w:basedOn w:val="Noklusjumarindkopasfonts"/>
    <w:link w:val="Intensvscitts"/>
    <w:uiPriority w:val="30"/>
    <w:semiHidden/>
    <w:rPr>
      <w:b/>
      <w:bCs/>
      <w:i/>
      <w:iCs/>
      <w:color w:val="7E97AD" w:themeColor="accent1"/>
    </w:rPr>
  </w:style>
  <w:style w:type="character" w:styleId="Intensvaatsauce">
    <w:name w:val="Intense Reference"/>
    <w:basedOn w:val="Noklusjumarindkopasfonts"/>
    <w:uiPriority w:val="32"/>
    <w:semiHidden/>
    <w:unhideWhenUsed/>
    <w:rPr>
      <w:b/>
      <w:bCs/>
      <w:smallCaps/>
      <w:color w:val="CC8E60" w:themeColor="accent2"/>
      <w:spacing w:val="5"/>
      <w:u w:val="single"/>
    </w:rPr>
  </w:style>
  <w:style w:type="table" w:styleId="Gaisreis">
    <w:name w:val="Light Grid"/>
    <w:basedOn w:val="Parastatabula"/>
    <w:uiPriority w:val="6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aisreisizclums1">
    <w:name w:val="Light Grid Accent 1"/>
    <w:basedOn w:val="Parastatabula"/>
    <w:uiPriority w:val="62"/>
    <w:pPr>
      <w:spacing w:after="0" w:line="240" w:lineRule="auto"/>
    </w:p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18" w:space="0" w:color="7E97AD" w:themeColor="accent1"/>
          <w:right w:val="single" w:sz="8" w:space="0" w:color="7E97AD" w:themeColor="accent1"/>
          <w:insideH w:val="nil"/>
          <w:insideV w:val="single" w:sz="8" w:space="0" w:color="7E97A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insideH w:val="nil"/>
          <w:insideV w:val="single" w:sz="8" w:space="0" w:color="7E97A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shd w:val="clear" w:color="auto" w:fill="DFE5EA" w:themeFill="accent1" w:themeFillTint="3F"/>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shd w:val="clear" w:color="auto" w:fill="DFE5EA" w:themeFill="accent1" w:themeFillTint="3F"/>
      </w:tcPr>
    </w:tblStylePr>
    <w:tblStylePr w:type="band2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tcPr>
    </w:tblStylePr>
  </w:style>
  <w:style w:type="table" w:styleId="Gaisreisizclums2">
    <w:name w:val="Light Grid Accent 2"/>
    <w:basedOn w:val="Parastatabula"/>
    <w:uiPriority w:val="62"/>
    <w:pPr>
      <w:spacing w:after="0" w:line="240" w:lineRule="auto"/>
    </w:p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18" w:space="0" w:color="CC8E60" w:themeColor="accent2"/>
          <w:right w:val="single" w:sz="8" w:space="0" w:color="CC8E60" w:themeColor="accent2"/>
          <w:insideH w:val="nil"/>
          <w:insideV w:val="single" w:sz="8" w:space="0" w:color="CC8E6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insideH w:val="nil"/>
          <w:insideV w:val="single" w:sz="8" w:space="0" w:color="CC8E6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shd w:val="clear" w:color="auto" w:fill="F2E2D7" w:themeFill="accent2" w:themeFillTint="3F"/>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shd w:val="clear" w:color="auto" w:fill="F2E2D7" w:themeFill="accent2" w:themeFillTint="3F"/>
      </w:tcPr>
    </w:tblStylePr>
    <w:tblStylePr w:type="band2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tcPr>
    </w:tblStylePr>
  </w:style>
  <w:style w:type="table" w:styleId="Gaisreisizclums3">
    <w:name w:val="Light Grid Accent 3"/>
    <w:basedOn w:val="Parastatabula"/>
    <w:uiPriority w:val="62"/>
    <w:pPr>
      <w:spacing w:after="0" w:line="240" w:lineRule="auto"/>
    </w:p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18" w:space="0" w:color="7A6A60" w:themeColor="accent3"/>
          <w:right w:val="single" w:sz="8" w:space="0" w:color="7A6A60" w:themeColor="accent3"/>
          <w:insideH w:val="nil"/>
          <w:insideV w:val="single" w:sz="8" w:space="0" w:color="7A6A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insideH w:val="nil"/>
          <w:insideV w:val="single" w:sz="8" w:space="0" w:color="7A6A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shd w:val="clear" w:color="auto" w:fill="DFD9D6" w:themeFill="accent3" w:themeFillTint="3F"/>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shd w:val="clear" w:color="auto" w:fill="DFD9D6" w:themeFill="accent3" w:themeFillTint="3F"/>
      </w:tcPr>
    </w:tblStylePr>
    <w:tblStylePr w:type="band2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tcPr>
    </w:tblStylePr>
  </w:style>
  <w:style w:type="table" w:styleId="Gaisreisizclums4">
    <w:name w:val="Light Grid Accent 4"/>
    <w:basedOn w:val="Parastatabula"/>
    <w:uiPriority w:val="62"/>
    <w:pPr>
      <w:spacing w:after="0" w:line="240" w:lineRule="auto"/>
    </w:p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18" w:space="0" w:color="B4936D" w:themeColor="accent4"/>
          <w:right w:val="single" w:sz="8" w:space="0" w:color="B4936D" w:themeColor="accent4"/>
          <w:insideH w:val="nil"/>
          <w:insideV w:val="single" w:sz="8" w:space="0" w:color="B4936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insideH w:val="nil"/>
          <w:insideV w:val="single" w:sz="8" w:space="0" w:color="B4936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shd w:val="clear" w:color="auto" w:fill="ECE4DA" w:themeFill="accent4" w:themeFillTint="3F"/>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shd w:val="clear" w:color="auto" w:fill="ECE4DA" w:themeFill="accent4" w:themeFillTint="3F"/>
      </w:tcPr>
    </w:tblStylePr>
    <w:tblStylePr w:type="band2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tcPr>
    </w:tblStylePr>
  </w:style>
  <w:style w:type="table" w:styleId="Gaisreisizclums5">
    <w:name w:val="Light Grid Accent 5"/>
    <w:basedOn w:val="Parastatabula"/>
    <w:uiPriority w:val="62"/>
    <w:pPr>
      <w:spacing w:after="0" w:line="240" w:lineRule="auto"/>
    </w:p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18" w:space="0" w:color="67787B" w:themeColor="accent5"/>
          <w:right w:val="single" w:sz="8" w:space="0" w:color="67787B" w:themeColor="accent5"/>
          <w:insideH w:val="nil"/>
          <w:insideV w:val="single" w:sz="8" w:space="0" w:color="67787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insideH w:val="nil"/>
          <w:insideV w:val="single" w:sz="8" w:space="0" w:color="67787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shd w:val="clear" w:color="auto" w:fill="D8DEDF" w:themeFill="accent5" w:themeFillTint="3F"/>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shd w:val="clear" w:color="auto" w:fill="D8DEDF" w:themeFill="accent5" w:themeFillTint="3F"/>
      </w:tcPr>
    </w:tblStylePr>
    <w:tblStylePr w:type="band2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tcPr>
    </w:tblStylePr>
  </w:style>
  <w:style w:type="table" w:styleId="Gaisreisizclums6">
    <w:name w:val="Light Grid Accent 6"/>
    <w:basedOn w:val="Parastatabula"/>
    <w:uiPriority w:val="62"/>
    <w:pPr>
      <w:spacing w:after="0" w:line="240" w:lineRule="auto"/>
    </w:p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18" w:space="0" w:color="9D936F" w:themeColor="accent6"/>
          <w:right w:val="single" w:sz="8" w:space="0" w:color="9D936F" w:themeColor="accent6"/>
          <w:insideH w:val="nil"/>
          <w:insideV w:val="single" w:sz="8" w:space="0" w:color="9D936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insideH w:val="nil"/>
          <w:insideV w:val="single" w:sz="8" w:space="0" w:color="9D936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shd w:val="clear" w:color="auto" w:fill="E6E4DB" w:themeFill="accent6" w:themeFillTint="3F"/>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shd w:val="clear" w:color="auto" w:fill="E6E4DB" w:themeFill="accent6" w:themeFillTint="3F"/>
      </w:tcPr>
    </w:tblStylePr>
    <w:tblStylePr w:type="band2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tcPr>
    </w:tblStylePr>
  </w:style>
  <w:style w:type="table" w:styleId="Gaissaraksts">
    <w:name w:val="Light List"/>
    <w:basedOn w:val="Parastatabula"/>
    <w:uiPriority w:val="6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Gaissarakstsizclums1">
    <w:name w:val="Light List Accent 1"/>
    <w:basedOn w:val="Parastatabula"/>
    <w:uiPriority w:val="61"/>
    <w:pPr>
      <w:spacing w:after="0" w:line="240" w:lineRule="auto"/>
    </w:p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tblBorders>
    </w:tblPr>
    <w:tblStylePr w:type="firstRow">
      <w:pPr>
        <w:spacing w:before="0" w:after="0" w:line="240" w:lineRule="auto"/>
      </w:pPr>
      <w:rPr>
        <w:b/>
        <w:bCs/>
        <w:color w:val="FFFFFF" w:themeColor="background1"/>
      </w:rPr>
      <w:tblPr/>
      <w:tcPr>
        <w:shd w:val="clear" w:color="auto" w:fill="7E97AD" w:themeFill="accent1"/>
      </w:tcPr>
    </w:tblStylePr>
    <w:tblStylePr w:type="lastRow">
      <w:pPr>
        <w:spacing w:before="0" w:after="0" w:line="240" w:lineRule="auto"/>
      </w:pPr>
      <w:rPr>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tcBorders>
      </w:tcPr>
    </w:tblStylePr>
    <w:tblStylePr w:type="firstCol">
      <w:rPr>
        <w:b/>
        <w:bCs/>
      </w:rPr>
    </w:tblStylePr>
    <w:tblStylePr w:type="lastCol">
      <w:rPr>
        <w:b/>
        <w:bCs/>
      </w:r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style>
  <w:style w:type="table" w:styleId="Gaissarakstsizclums2">
    <w:name w:val="Light List Accent 2"/>
    <w:basedOn w:val="Parastatabula"/>
    <w:uiPriority w:val="61"/>
    <w:pPr>
      <w:spacing w:after="0" w:line="240" w:lineRule="auto"/>
    </w:p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tblBorders>
    </w:tblPr>
    <w:tblStylePr w:type="firstRow">
      <w:pPr>
        <w:spacing w:before="0" w:after="0" w:line="240" w:lineRule="auto"/>
      </w:pPr>
      <w:rPr>
        <w:b/>
        <w:bCs/>
        <w:color w:val="FFFFFF" w:themeColor="background1"/>
      </w:rPr>
      <w:tblPr/>
      <w:tcPr>
        <w:shd w:val="clear" w:color="auto" w:fill="CC8E60" w:themeFill="accent2"/>
      </w:tcPr>
    </w:tblStylePr>
    <w:tblStylePr w:type="lastRow">
      <w:pPr>
        <w:spacing w:before="0" w:after="0" w:line="240" w:lineRule="auto"/>
      </w:pPr>
      <w:rPr>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tcBorders>
      </w:tcPr>
    </w:tblStylePr>
    <w:tblStylePr w:type="firstCol">
      <w:rPr>
        <w:b/>
        <w:bCs/>
      </w:rPr>
    </w:tblStylePr>
    <w:tblStylePr w:type="lastCol">
      <w:rPr>
        <w:b/>
        <w:bCs/>
      </w:r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style>
  <w:style w:type="table" w:styleId="Gaissarakstsizclums3">
    <w:name w:val="Light List Accent 3"/>
    <w:basedOn w:val="Parastatabula"/>
    <w:uiPriority w:val="61"/>
    <w:pPr>
      <w:spacing w:after="0" w:line="240" w:lineRule="auto"/>
    </w:p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tblBorders>
    </w:tblPr>
    <w:tblStylePr w:type="firstRow">
      <w:pPr>
        <w:spacing w:before="0" w:after="0" w:line="240" w:lineRule="auto"/>
      </w:pPr>
      <w:rPr>
        <w:b/>
        <w:bCs/>
        <w:color w:val="FFFFFF" w:themeColor="background1"/>
      </w:rPr>
      <w:tblPr/>
      <w:tcPr>
        <w:shd w:val="clear" w:color="auto" w:fill="7A6A60" w:themeFill="accent3"/>
      </w:tcPr>
    </w:tblStylePr>
    <w:tblStylePr w:type="lastRow">
      <w:pPr>
        <w:spacing w:before="0" w:after="0" w:line="240" w:lineRule="auto"/>
      </w:pPr>
      <w:rPr>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tcBorders>
      </w:tcPr>
    </w:tblStylePr>
    <w:tblStylePr w:type="firstCol">
      <w:rPr>
        <w:b/>
        <w:bCs/>
      </w:rPr>
    </w:tblStylePr>
    <w:tblStylePr w:type="lastCol">
      <w:rPr>
        <w:b/>
        <w:bCs/>
      </w:r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style>
  <w:style w:type="table" w:styleId="Gaissarakstsizclums4">
    <w:name w:val="Light List Accent 4"/>
    <w:basedOn w:val="Parastatabula"/>
    <w:uiPriority w:val="61"/>
    <w:pPr>
      <w:spacing w:after="0" w:line="240" w:lineRule="auto"/>
    </w:p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tblBorders>
    </w:tblPr>
    <w:tblStylePr w:type="firstRow">
      <w:pPr>
        <w:spacing w:before="0" w:after="0" w:line="240" w:lineRule="auto"/>
      </w:pPr>
      <w:rPr>
        <w:b/>
        <w:bCs/>
        <w:color w:val="FFFFFF" w:themeColor="background1"/>
      </w:rPr>
      <w:tblPr/>
      <w:tcPr>
        <w:shd w:val="clear" w:color="auto" w:fill="B4936D" w:themeFill="accent4"/>
      </w:tcPr>
    </w:tblStylePr>
    <w:tblStylePr w:type="lastRow">
      <w:pPr>
        <w:spacing w:before="0" w:after="0" w:line="240" w:lineRule="auto"/>
      </w:pPr>
      <w:rPr>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tcBorders>
      </w:tcPr>
    </w:tblStylePr>
    <w:tblStylePr w:type="firstCol">
      <w:rPr>
        <w:b/>
        <w:bCs/>
      </w:rPr>
    </w:tblStylePr>
    <w:tblStylePr w:type="lastCol">
      <w:rPr>
        <w:b/>
        <w:bCs/>
      </w:r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style>
  <w:style w:type="table" w:styleId="Gaissarakstsizclums5">
    <w:name w:val="Light List Accent 5"/>
    <w:basedOn w:val="Parastatabula"/>
    <w:uiPriority w:val="61"/>
    <w:pPr>
      <w:spacing w:after="0" w:line="240" w:lineRule="auto"/>
    </w:p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tblBorders>
    </w:tblPr>
    <w:tblStylePr w:type="firstRow">
      <w:pPr>
        <w:spacing w:before="0" w:after="0" w:line="240" w:lineRule="auto"/>
      </w:pPr>
      <w:rPr>
        <w:b/>
        <w:bCs/>
        <w:color w:val="FFFFFF" w:themeColor="background1"/>
      </w:rPr>
      <w:tblPr/>
      <w:tcPr>
        <w:shd w:val="clear" w:color="auto" w:fill="67787B" w:themeFill="accent5"/>
      </w:tcPr>
    </w:tblStylePr>
    <w:tblStylePr w:type="lastRow">
      <w:pPr>
        <w:spacing w:before="0" w:after="0" w:line="240" w:lineRule="auto"/>
      </w:pPr>
      <w:rPr>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tcBorders>
      </w:tcPr>
    </w:tblStylePr>
    <w:tblStylePr w:type="firstCol">
      <w:rPr>
        <w:b/>
        <w:bCs/>
      </w:rPr>
    </w:tblStylePr>
    <w:tblStylePr w:type="lastCol">
      <w:rPr>
        <w:b/>
        <w:bCs/>
      </w:r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style>
  <w:style w:type="table" w:styleId="Gaissarakstsizclums6">
    <w:name w:val="Light List Accent 6"/>
    <w:basedOn w:val="Parastatabula"/>
    <w:uiPriority w:val="61"/>
    <w:pPr>
      <w:spacing w:after="0" w:line="240" w:lineRule="auto"/>
    </w:p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tblBorders>
    </w:tblPr>
    <w:tblStylePr w:type="firstRow">
      <w:pPr>
        <w:spacing w:before="0" w:after="0" w:line="240" w:lineRule="auto"/>
      </w:pPr>
      <w:rPr>
        <w:b/>
        <w:bCs/>
        <w:color w:val="FFFFFF" w:themeColor="background1"/>
      </w:rPr>
      <w:tblPr/>
      <w:tcPr>
        <w:shd w:val="clear" w:color="auto" w:fill="9D936F" w:themeFill="accent6"/>
      </w:tcPr>
    </w:tblStylePr>
    <w:tblStylePr w:type="lastRow">
      <w:pPr>
        <w:spacing w:before="0" w:after="0" w:line="240" w:lineRule="auto"/>
      </w:pPr>
      <w:rPr>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tcBorders>
      </w:tcPr>
    </w:tblStylePr>
    <w:tblStylePr w:type="firstCol">
      <w:rPr>
        <w:b/>
        <w:bCs/>
      </w:rPr>
    </w:tblStylePr>
    <w:tblStylePr w:type="lastCol">
      <w:rPr>
        <w:b/>
        <w:bCs/>
      </w:r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style>
  <w:style w:type="table" w:styleId="Gaisnojums">
    <w:name w:val="Light Shading"/>
    <w:basedOn w:val="Parastatabula"/>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Gaisnojumsizclums1">
    <w:name w:val="Light Shading Accent 1"/>
    <w:basedOn w:val="Parastatabula"/>
    <w:uiPriority w:val="60"/>
    <w:pPr>
      <w:spacing w:after="0" w:line="240" w:lineRule="auto"/>
    </w:pPr>
    <w:rPr>
      <w:color w:val="577188" w:themeColor="accent1" w:themeShade="BF"/>
    </w:rPr>
    <w:tblPr>
      <w:tblStyleRowBandSize w:val="1"/>
      <w:tblStyleColBandSize w:val="1"/>
      <w:tblBorders>
        <w:top w:val="single" w:sz="8" w:space="0" w:color="7E97AD" w:themeColor="accent1"/>
        <w:bottom w:val="single" w:sz="8" w:space="0" w:color="7E97AD" w:themeColor="accent1"/>
      </w:tblBorders>
    </w:tblPr>
    <w:tblStylePr w:type="fir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la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left w:val="nil"/>
          <w:right w:val="nil"/>
          <w:insideH w:val="nil"/>
          <w:insideV w:val="nil"/>
        </w:tcBorders>
        <w:shd w:val="clear" w:color="auto" w:fill="DFE5EA" w:themeFill="accent1" w:themeFillTint="3F"/>
      </w:tcPr>
    </w:tblStylePr>
  </w:style>
  <w:style w:type="table" w:styleId="Gaisnojumsizclums2">
    <w:name w:val="Light Shading Accent 2"/>
    <w:basedOn w:val="Parastatabula"/>
    <w:uiPriority w:val="60"/>
    <w:pPr>
      <w:spacing w:after="0" w:line="240" w:lineRule="auto"/>
    </w:pPr>
    <w:rPr>
      <w:color w:val="AA6736" w:themeColor="accent2" w:themeShade="BF"/>
    </w:rPr>
    <w:tblPr>
      <w:tblStyleRowBandSize w:val="1"/>
      <w:tblStyleColBandSize w:val="1"/>
      <w:tblBorders>
        <w:top w:val="single" w:sz="8" w:space="0" w:color="CC8E60" w:themeColor="accent2"/>
        <w:bottom w:val="single" w:sz="8" w:space="0" w:color="CC8E60" w:themeColor="accent2"/>
      </w:tblBorders>
    </w:tblPr>
    <w:tblStylePr w:type="fir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la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left w:val="nil"/>
          <w:right w:val="nil"/>
          <w:insideH w:val="nil"/>
          <w:insideV w:val="nil"/>
        </w:tcBorders>
        <w:shd w:val="clear" w:color="auto" w:fill="F2E2D7" w:themeFill="accent2" w:themeFillTint="3F"/>
      </w:tcPr>
    </w:tblStylePr>
  </w:style>
  <w:style w:type="table" w:styleId="Gaisnojumsizclums3">
    <w:name w:val="Light Shading Accent 3"/>
    <w:basedOn w:val="Parastatabula"/>
    <w:uiPriority w:val="60"/>
    <w:pPr>
      <w:spacing w:after="0" w:line="240" w:lineRule="auto"/>
    </w:pPr>
    <w:rPr>
      <w:color w:val="5B4F47" w:themeColor="accent3" w:themeShade="BF"/>
    </w:rPr>
    <w:tblPr>
      <w:tblStyleRowBandSize w:val="1"/>
      <w:tblStyleColBandSize w:val="1"/>
      <w:tblBorders>
        <w:top w:val="single" w:sz="8" w:space="0" w:color="7A6A60" w:themeColor="accent3"/>
        <w:bottom w:val="single" w:sz="8" w:space="0" w:color="7A6A60" w:themeColor="accent3"/>
      </w:tblBorders>
    </w:tblPr>
    <w:tblStylePr w:type="fir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la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left w:val="nil"/>
          <w:right w:val="nil"/>
          <w:insideH w:val="nil"/>
          <w:insideV w:val="nil"/>
        </w:tcBorders>
        <w:shd w:val="clear" w:color="auto" w:fill="DFD9D6" w:themeFill="accent3" w:themeFillTint="3F"/>
      </w:tcPr>
    </w:tblStylePr>
  </w:style>
  <w:style w:type="table" w:styleId="Gaisnojumsizclums4">
    <w:name w:val="Light Shading Accent 4"/>
    <w:basedOn w:val="Parastatabula"/>
    <w:uiPriority w:val="60"/>
    <w:pPr>
      <w:spacing w:after="0" w:line="240" w:lineRule="auto"/>
    </w:pPr>
    <w:rPr>
      <w:color w:val="8E6E49" w:themeColor="accent4" w:themeShade="BF"/>
    </w:rPr>
    <w:tblPr>
      <w:tblStyleRowBandSize w:val="1"/>
      <w:tblStyleColBandSize w:val="1"/>
      <w:tblBorders>
        <w:top w:val="single" w:sz="8" w:space="0" w:color="B4936D" w:themeColor="accent4"/>
        <w:bottom w:val="single" w:sz="8" w:space="0" w:color="B4936D" w:themeColor="accent4"/>
      </w:tblBorders>
    </w:tblPr>
    <w:tblStylePr w:type="fir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la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left w:val="nil"/>
          <w:right w:val="nil"/>
          <w:insideH w:val="nil"/>
          <w:insideV w:val="nil"/>
        </w:tcBorders>
        <w:shd w:val="clear" w:color="auto" w:fill="ECE4DA" w:themeFill="accent4" w:themeFillTint="3F"/>
      </w:tcPr>
    </w:tblStylePr>
  </w:style>
  <w:style w:type="table" w:styleId="Gaisnojumsizclums5">
    <w:name w:val="Light Shading Accent 5"/>
    <w:basedOn w:val="Parastatabula"/>
    <w:uiPriority w:val="60"/>
    <w:pPr>
      <w:spacing w:after="0" w:line="240" w:lineRule="auto"/>
    </w:pPr>
    <w:rPr>
      <w:color w:val="4D595B" w:themeColor="accent5" w:themeShade="BF"/>
    </w:rPr>
    <w:tblPr>
      <w:tblStyleRowBandSize w:val="1"/>
      <w:tblStyleColBandSize w:val="1"/>
      <w:tblBorders>
        <w:top w:val="single" w:sz="8" w:space="0" w:color="67787B" w:themeColor="accent5"/>
        <w:bottom w:val="single" w:sz="8" w:space="0" w:color="67787B" w:themeColor="accent5"/>
      </w:tblBorders>
    </w:tblPr>
    <w:tblStylePr w:type="fir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la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left w:val="nil"/>
          <w:right w:val="nil"/>
          <w:insideH w:val="nil"/>
          <w:insideV w:val="nil"/>
        </w:tcBorders>
        <w:shd w:val="clear" w:color="auto" w:fill="D8DEDF" w:themeFill="accent5" w:themeFillTint="3F"/>
      </w:tcPr>
    </w:tblStylePr>
  </w:style>
  <w:style w:type="table" w:styleId="Gaisnojumsizclums6">
    <w:name w:val="Light Shading Accent 6"/>
    <w:basedOn w:val="Parastatabula"/>
    <w:uiPriority w:val="60"/>
    <w:pPr>
      <w:spacing w:after="0" w:line="240" w:lineRule="auto"/>
    </w:pPr>
    <w:rPr>
      <w:color w:val="776E51" w:themeColor="accent6" w:themeShade="BF"/>
    </w:rPr>
    <w:tblPr>
      <w:tblStyleRowBandSize w:val="1"/>
      <w:tblStyleColBandSize w:val="1"/>
      <w:tblBorders>
        <w:top w:val="single" w:sz="8" w:space="0" w:color="9D936F" w:themeColor="accent6"/>
        <w:bottom w:val="single" w:sz="8" w:space="0" w:color="9D936F" w:themeColor="accent6"/>
      </w:tblBorders>
    </w:tblPr>
    <w:tblStylePr w:type="fir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la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left w:val="nil"/>
          <w:right w:val="nil"/>
          <w:insideH w:val="nil"/>
          <w:insideV w:val="nil"/>
        </w:tcBorders>
        <w:shd w:val="clear" w:color="auto" w:fill="E6E4DB" w:themeFill="accent6" w:themeFillTint="3F"/>
      </w:tcPr>
    </w:tblStylePr>
  </w:style>
  <w:style w:type="character" w:styleId="Rindiasnumurs">
    <w:name w:val="line number"/>
    <w:basedOn w:val="Noklusjumarindkopasfonts"/>
    <w:uiPriority w:val="99"/>
    <w:semiHidden/>
    <w:unhideWhenUsed/>
  </w:style>
  <w:style w:type="paragraph" w:styleId="Saraksts">
    <w:name w:val="List"/>
    <w:basedOn w:val="Parasts"/>
    <w:uiPriority w:val="99"/>
    <w:semiHidden/>
    <w:unhideWhenUsed/>
    <w:pPr>
      <w:ind w:left="360" w:hanging="360"/>
      <w:contextualSpacing/>
    </w:pPr>
  </w:style>
  <w:style w:type="paragraph" w:styleId="Saraksts2">
    <w:name w:val="List 2"/>
    <w:basedOn w:val="Parasts"/>
    <w:uiPriority w:val="99"/>
    <w:semiHidden/>
    <w:unhideWhenUsed/>
    <w:pPr>
      <w:ind w:left="720" w:hanging="360"/>
      <w:contextualSpacing/>
    </w:pPr>
  </w:style>
  <w:style w:type="paragraph" w:styleId="Saraksts3">
    <w:name w:val="List 3"/>
    <w:basedOn w:val="Parasts"/>
    <w:uiPriority w:val="99"/>
    <w:semiHidden/>
    <w:unhideWhenUsed/>
    <w:pPr>
      <w:ind w:left="1080" w:hanging="360"/>
      <w:contextualSpacing/>
    </w:pPr>
  </w:style>
  <w:style w:type="paragraph" w:styleId="Saraksts4">
    <w:name w:val="List 4"/>
    <w:basedOn w:val="Parasts"/>
    <w:uiPriority w:val="99"/>
    <w:semiHidden/>
    <w:unhideWhenUsed/>
    <w:pPr>
      <w:ind w:left="1440" w:hanging="360"/>
      <w:contextualSpacing/>
    </w:pPr>
  </w:style>
  <w:style w:type="paragraph" w:styleId="Saraksts5">
    <w:name w:val="List 5"/>
    <w:basedOn w:val="Parasts"/>
    <w:uiPriority w:val="99"/>
    <w:semiHidden/>
    <w:unhideWhenUsed/>
    <w:pPr>
      <w:ind w:left="1800" w:hanging="360"/>
      <w:contextualSpacing/>
    </w:pPr>
  </w:style>
  <w:style w:type="paragraph" w:styleId="Sarakstaaizzme">
    <w:name w:val="List Bullet"/>
    <w:basedOn w:val="Parasts"/>
    <w:uiPriority w:val="1"/>
    <w:unhideWhenUsed/>
    <w:qFormat/>
    <w:pPr>
      <w:numPr>
        <w:numId w:val="1"/>
      </w:numPr>
      <w:spacing w:after="40"/>
    </w:pPr>
  </w:style>
  <w:style w:type="paragraph" w:styleId="Sarakstaaizzme2">
    <w:name w:val="List Bullet 2"/>
    <w:basedOn w:val="Parasts"/>
    <w:uiPriority w:val="99"/>
    <w:semiHidden/>
    <w:unhideWhenUsed/>
    <w:pPr>
      <w:numPr>
        <w:numId w:val="2"/>
      </w:numPr>
      <w:contextualSpacing/>
    </w:pPr>
  </w:style>
  <w:style w:type="paragraph" w:styleId="Sarakstaaizzme3">
    <w:name w:val="List Bullet 3"/>
    <w:basedOn w:val="Parasts"/>
    <w:uiPriority w:val="99"/>
    <w:semiHidden/>
    <w:unhideWhenUsed/>
    <w:pPr>
      <w:numPr>
        <w:numId w:val="3"/>
      </w:numPr>
      <w:contextualSpacing/>
    </w:pPr>
  </w:style>
  <w:style w:type="paragraph" w:styleId="Sarakstaaizzme4">
    <w:name w:val="List Bullet 4"/>
    <w:basedOn w:val="Parasts"/>
    <w:uiPriority w:val="99"/>
    <w:semiHidden/>
    <w:unhideWhenUsed/>
    <w:pPr>
      <w:numPr>
        <w:numId w:val="4"/>
      </w:numPr>
      <w:contextualSpacing/>
    </w:pPr>
  </w:style>
  <w:style w:type="paragraph" w:styleId="Sarakstaaizzme5">
    <w:name w:val="List Bullet 5"/>
    <w:basedOn w:val="Parasts"/>
    <w:uiPriority w:val="99"/>
    <w:semiHidden/>
    <w:unhideWhenUsed/>
    <w:pPr>
      <w:numPr>
        <w:numId w:val="5"/>
      </w:numPr>
      <w:contextualSpacing/>
    </w:pPr>
  </w:style>
  <w:style w:type="paragraph" w:styleId="Sarakstaturpinjums">
    <w:name w:val="List Continue"/>
    <w:basedOn w:val="Parasts"/>
    <w:uiPriority w:val="99"/>
    <w:semiHidden/>
    <w:unhideWhenUsed/>
    <w:pPr>
      <w:spacing w:after="120"/>
      <w:ind w:left="360"/>
      <w:contextualSpacing/>
    </w:pPr>
  </w:style>
  <w:style w:type="paragraph" w:styleId="Sarakstaturpinjums2">
    <w:name w:val="List Continue 2"/>
    <w:basedOn w:val="Parasts"/>
    <w:uiPriority w:val="99"/>
    <w:semiHidden/>
    <w:unhideWhenUsed/>
    <w:pPr>
      <w:spacing w:after="120"/>
      <w:ind w:left="720"/>
      <w:contextualSpacing/>
    </w:pPr>
  </w:style>
  <w:style w:type="paragraph" w:styleId="Sarakstaturpinjums3">
    <w:name w:val="List Continue 3"/>
    <w:basedOn w:val="Parasts"/>
    <w:uiPriority w:val="99"/>
    <w:semiHidden/>
    <w:unhideWhenUsed/>
    <w:pPr>
      <w:spacing w:after="120"/>
      <w:ind w:left="1080"/>
      <w:contextualSpacing/>
    </w:pPr>
  </w:style>
  <w:style w:type="paragraph" w:styleId="Sarakstaturpinjums4">
    <w:name w:val="List Continue 4"/>
    <w:basedOn w:val="Parasts"/>
    <w:uiPriority w:val="99"/>
    <w:semiHidden/>
    <w:unhideWhenUsed/>
    <w:pPr>
      <w:spacing w:after="120"/>
      <w:ind w:left="1440"/>
      <w:contextualSpacing/>
    </w:pPr>
  </w:style>
  <w:style w:type="paragraph" w:styleId="Sarakstaturpinjums5">
    <w:name w:val="List Continue 5"/>
    <w:basedOn w:val="Parasts"/>
    <w:uiPriority w:val="99"/>
    <w:semiHidden/>
    <w:unhideWhenUsed/>
    <w:pPr>
      <w:spacing w:after="120"/>
      <w:ind w:left="1800"/>
      <w:contextualSpacing/>
    </w:pPr>
  </w:style>
  <w:style w:type="paragraph" w:styleId="Sarakstanumurs">
    <w:name w:val="List Number"/>
    <w:basedOn w:val="Parasts"/>
    <w:uiPriority w:val="1"/>
    <w:unhideWhenUsed/>
    <w:qFormat/>
    <w:pPr>
      <w:numPr>
        <w:numId w:val="7"/>
      </w:numPr>
      <w:contextualSpacing/>
    </w:pPr>
  </w:style>
  <w:style w:type="paragraph" w:styleId="Sarakstanumurs2">
    <w:name w:val="List Number 2"/>
    <w:basedOn w:val="Parasts"/>
    <w:uiPriority w:val="1"/>
    <w:unhideWhenUsed/>
    <w:qFormat/>
    <w:pPr>
      <w:numPr>
        <w:ilvl w:val="1"/>
        <w:numId w:val="7"/>
      </w:numPr>
      <w:contextualSpacing/>
    </w:pPr>
  </w:style>
  <w:style w:type="paragraph" w:styleId="Sarakstanumurs3">
    <w:name w:val="List Number 3"/>
    <w:basedOn w:val="Parasts"/>
    <w:uiPriority w:val="18"/>
    <w:unhideWhenUsed/>
    <w:qFormat/>
    <w:pPr>
      <w:numPr>
        <w:ilvl w:val="2"/>
        <w:numId w:val="7"/>
      </w:numPr>
      <w:contextualSpacing/>
    </w:pPr>
  </w:style>
  <w:style w:type="paragraph" w:styleId="Sarakstanumurs4">
    <w:name w:val="List Number 4"/>
    <w:basedOn w:val="Parasts"/>
    <w:uiPriority w:val="18"/>
    <w:semiHidden/>
    <w:unhideWhenUsed/>
    <w:pPr>
      <w:numPr>
        <w:ilvl w:val="3"/>
        <w:numId w:val="7"/>
      </w:numPr>
      <w:contextualSpacing/>
    </w:pPr>
  </w:style>
  <w:style w:type="paragraph" w:styleId="Sarakstanumurs5">
    <w:name w:val="List Number 5"/>
    <w:basedOn w:val="Parasts"/>
    <w:uiPriority w:val="18"/>
    <w:semiHidden/>
    <w:unhideWhenUsed/>
    <w:pPr>
      <w:numPr>
        <w:ilvl w:val="4"/>
        <w:numId w:val="7"/>
      </w:numPr>
      <w:contextualSpacing/>
    </w:pPr>
  </w:style>
  <w:style w:type="paragraph" w:styleId="Sarakstarindkopa">
    <w:name w:val="List Paragraph"/>
    <w:aliases w:val="H&amp;P List Paragraph,2,Medium Grid 1 - Accent 21,Akapit z listą BS,Strip,Punkti ar numuriem"/>
    <w:basedOn w:val="Parasts"/>
    <w:link w:val="SarakstarindkopaRakstz"/>
    <w:uiPriority w:val="34"/>
    <w:unhideWhenUsed/>
    <w:qFormat/>
    <w:pPr>
      <w:ind w:left="720"/>
      <w:contextualSpacing/>
    </w:pPr>
  </w:style>
  <w:style w:type="paragraph" w:styleId="Makroteksts">
    <w:name w:val="macro"/>
    <w:link w:val="MakrotekstsRakstz"/>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cs="Consolas"/>
    </w:rPr>
  </w:style>
  <w:style w:type="character" w:customStyle="1" w:styleId="MakrotekstsRakstz">
    <w:name w:val="Makro teksts Rakstz."/>
    <w:basedOn w:val="Noklusjumarindkopasfonts"/>
    <w:link w:val="Makroteksts"/>
    <w:uiPriority w:val="99"/>
    <w:semiHidden/>
    <w:rPr>
      <w:rFonts w:ascii="Consolas" w:hAnsi="Consolas" w:cs="Consolas"/>
      <w:sz w:val="20"/>
    </w:rPr>
  </w:style>
  <w:style w:type="table" w:styleId="Vidjsreis1">
    <w:name w:val="Medium Grid 1"/>
    <w:basedOn w:val="Parastatabula"/>
    <w:uiPriority w:val="6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Vidjsreis1izclums1">
    <w:name w:val="Medium Grid 1 Accent 1"/>
    <w:basedOn w:val="Parastatabula"/>
    <w:uiPriority w:val="67"/>
    <w:pPr>
      <w:spacing w:after="0" w:line="240" w:lineRule="auto"/>
    </w:pPr>
    <w:tblPr>
      <w:tblStyleRowBandSize w:val="1"/>
      <w:tblStyleColBandSize w:val="1"/>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insideV w:val="single" w:sz="8" w:space="0" w:color="9EB0C1" w:themeColor="accent1" w:themeTint="BF"/>
      </w:tblBorders>
    </w:tblPr>
    <w:tcPr>
      <w:shd w:val="clear" w:color="auto" w:fill="DFE5EA" w:themeFill="accent1" w:themeFillTint="3F"/>
    </w:tcPr>
    <w:tblStylePr w:type="firstRow">
      <w:rPr>
        <w:b/>
        <w:bCs/>
      </w:rPr>
    </w:tblStylePr>
    <w:tblStylePr w:type="lastRow">
      <w:rPr>
        <w:b/>
        <w:bCs/>
      </w:rPr>
      <w:tblPr/>
      <w:tcPr>
        <w:tcBorders>
          <w:top w:val="single" w:sz="18" w:space="0" w:color="9EB0C1" w:themeColor="accent1" w:themeTint="BF"/>
        </w:tcBorders>
      </w:tcPr>
    </w:tblStylePr>
    <w:tblStylePr w:type="firstCol">
      <w:rPr>
        <w:b/>
        <w:bCs/>
      </w:rPr>
    </w:tblStylePr>
    <w:tblStylePr w:type="lastCol">
      <w:rPr>
        <w:b/>
        <w:bCs/>
      </w:r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Vidjsreis1izclums2">
    <w:name w:val="Medium Grid 1 Accent 2"/>
    <w:basedOn w:val="Parastatabula"/>
    <w:uiPriority w:val="67"/>
    <w:pPr>
      <w:spacing w:after="0" w:line="240" w:lineRule="auto"/>
    </w:pPr>
    <w:tblPr>
      <w:tblStyleRowBandSize w:val="1"/>
      <w:tblStyleColBandSize w:val="1"/>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insideV w:val="single" w:sz="8" w:space="0" w:color="D8AA87" w:themeColor="accent2" w:themeTint="BF"/>
      </w:tblBorders>
    </w:tblPr>
    <w:tcPr>
      <w:shd w:val="clear" w:color="auto" w:fill="F2E2D7" w:themeFill="accent2" w:themeFillTint="3F"/>
    </w:tcPr>
    <w:tblStylePr w:type="firstRow">
      <w:rPr>
        <w:b/>
        <w:bCs/>
      </w:rPr>
    </w:tblStylePr>
    <w:tblStylePr w:type="lastRow">
      <w:rPr>
        <w:b/>
        <w:bCs/>
      </w:rPr>
      <w:tblPr/>
      <w:tcPr>
        <w:tcBorders>
          <w:top w:val="single" w:sz="18" w:space="0" w:color="D8AA87" w:themeColor="accent2" w:themeTint="BF"/>
        </w:tcBorders>
      </w:tcPr>
    </w:tblStylePr>
    <w:tblStylePr w:type="firstCol">
      <w:rPr>
        <w:b/>
        <w:bCs/>
      </w:rPr>
    </w:tblStylePr>
    <w:tblStylePr w:type="lastCol">
      <w:rPr>
        <w:b/>
        <w:bCs/>
      </w:r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Vidjsreis1izclums3">
    <w:name w:val="Medium Grid 1 Accent 3"/>
    <w:basedOn w:val="Parastatabula"/>
    <w:uiPriority w:val="67"/>
    <w:pPr>
      <w:spacing w:after="0" w:line="240" w:lineRule="auto"/>
    </w:pPr>
    <w:tblPr>
      <w:tblStyleRowBandSize w:val="1"/>
      <w:tblStyleColBandSize w:val="1"/>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insideV w:val="single" w:sz="8" w:space="0" w:color="9E8E84" w:themeColor="accent3" w:themeTint="BF"/>
      </w:tblBorders>
    </w:tblPr>
    <w:tcPr>
      <w:shd w:val="clear" w:color="auto" w:fill="DFD9D6" w:themeFill="accent3" w:themeFillTint="3F"/>
    </w:tcPr>
    <w:tblStylePr w:type="firstRow">
      <w:rPr>
        <w:b/>
        <w:bCs/>
      </w:rPr>
    </w:tblStylePr>
    <w:tblStylePr w:type="lastRow">
      <w:rPr>
        <w:b/>
        <w:bCs/>
      </w:rPr>
      <w:tblPr/>
      <w:tcPr>
        <w:tcBorders>
          <w:top w:val="single" w:sz="18" w:space="0" w:color="9E8E84" w:themeColor="accent3" w:themeTint="BF"/>
        </w:tcBorders>
      </w:tcPr>
    </w:tblStylePr>
    <w:tblStylePr w:type="firstCol">
      <w:rPr>
        <w:b/>
        <w:bCs/>
      </w:rPr>
    </w:tblStylePr>
    <w:tblStylePr w:type="lastCol">
      <w:rPr>
        <w:b/>
        <w:bCs/>
      </w:r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Vidjsreis1izclums4">
    <w:name w:val="Medium Grid 1 Accent 4"/>
    <w:basedOn w:val="Parastatabula"/>
    <w:uiPriority w:val="67"/>
    <w:pPr>
      <w:spacing w:after="0" w:line="240" w:lineRule="auto"/>
    </w:pPr>
    <w:tblPr>
      <w:tblStyleRowBandSize w:val="1"/>
      <w:tblStyleColBandSize w:val="1"/>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insideV w:val="single" w:sz="8" w:space="0" w:color="C6AD91" w:themeColor="accent4" w:themeTint="BF"/>
      </w:tblBorders>
    </w:tblPr>
    <w:tcPr>
      <w:shd w:val="clear" w:color="auto" w:fill="ECE4DA" w:themeFill="accent4" w:themeFillTint="3F"/>
    </w:tcPr>
    <w:tblStylePr w:type="firstRow">
      <w:rPr>
        <w:b/>
        <w:bCs/>
      </w:rPr>
    </w:tblStylePr>
    <w:tblStylePr w:type="lastRow">
      <w:rPr>
        <w:b/>
        <w:bCs/>
      </w:rPr>
      <w:tblPr/>
      <w:tcPr>
        <w:tcBorders>
          <w:top w:val="single" w:sz="18" w:space="0" w:color="C6AD91" w:themeColor="accent4" w:themeTint="BF"/>
        </w:tcBorders>
      </w:tcPr>
    </w:tblStylePr>
    <w:tblStylePr w:type="firstCol">
      <w:rPr>
        <w:b/>
        <w:bCs/>
      </w:rPr>
    </w:tblStylePr>
    <w:tblStylePr w:type="lastCol">
      <w:rPr>
        <w:b/>
        <w:bCs/>
      </w:r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Vidjsreis1izclums5">
    <w:name w:val="Medium Grid 1 Accent 5"/>
    <w:basedOn w:val="Parastatabula"/>
    <w:uiPriority w:val="67"/>
    <w:pPr>
      <w:spacing w:after="0" w:line="240" w:lineRule="auto"/>
    </w:pPr>
    <w:tblPr>
      <w:tblStyleRowBandSize w:val="1"/>
      <w:tblStyleColBandSize w:val="1"/>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insideV w:val="single" w:sz="8" w:space="0" w:color="8B9B9E" w:themeColor="accent5" w:themeTint="BF"/>
      </w:tblBorders>
    </w:tblPr>
    <w:tcPr>
      <w:shd w:val="clear" w:color="auto" w:fill="D8DEDF" w:themeFill="accent5" w:themeFillTint="3F"/>
    </w:tcPr>
    <w:tblStylePr w:type="firstRow">
      <w:rPr>
        <w:b/>
        <w:bCs/>
      </w:rPr>
    </w:tblStylePr>
    <w:tblStylePr w:type="lastRow">
      <w:rPr>
        <w:b/>
        <w:bCs/>
      </w:rPr>
      <w:tblPr/>
      <w:tcPr>
        <w:tcBorders>
          <w:top w:val="single" w:sz="18" w:space="0" w:color="8B9B9E" w:themeColor="accent5" w:themeTint="BF"/>
        </w:tcBorders>
      </w:tcPr>
    </w:tblStylePr>
    <w:tblStylePr w:type="firstCol">
      <w:rPr>
        <w:b/>
        <w:bCs/>
      </w:rPr>
    </w:tblStylePr>
    <w:tblStylePr w:type="lastCol">
      <w:rPr>
        <w:b/>
        <w:bCs/>
      </w:r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Vidjsreis1izclums6">
    <w:name w:val="Medium Grid 1 Accent 6"/>
    <w:basedOn w:val="Parastatabula"/>
    <w:uiPriority w:val="67"/>
    <w:pPr>
      <w:spacing w:after="0" w:line="240" w:lineRule="auto"/>
    </w:pPr>
    <w:tblPr>
      <w:tblStyleRowBandSize w:val="1"/>
      <w:tblStyleColBandSize w:val="1"/>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insideV w:val="single" w:sz="8" w:space="0" w:color="B5AE93" w:themeColor="accent6" w:themeTint="BF"/>
      </w:tblBorders>
    </w:tblPr>
    <w:tcPr>
      <w:shd w:val="clear" w:color="auto" w:fill="E6E4DB" w:themeFill="accent6" w:themeFillTint="3F"/>
    </w:tcPr>
    <w:tblStylePr w:type="firstRow">
      <w:rPr>
        <w:b/>
        <w:bCs/>
      </w:rPr>
    </w:tblStylePr>
    <w:tblStylePr w:type="lastRow">
      <w:rPr>
        <w:b/>
        <w:bCs/>
      </w:rPr>
      <w:tblPr/>
      <w:tcPr>
        <w:tcBorders>
          <w:top w:val="single" w:sz="18" w:space="0" w:color="B5AE93" w:themeColor="accent6" w:themeTint="BF"/>
        </w:tcBorders>
      </w:tcPr>
    </w:tblStylePr>
    <w:tblStylePr w:type="firstCol">
      <w:rPr>
        <w:b/>
        <w:bCs/>
      </w:rPr>
    </w:tblStylePr>
    <w:tblStylePr w:type="lastCol">
      <w:rPr>
        <w:b/>
        <w:bCs/>
      </w:r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Vidjsreis2">
    <w:name w:val="Medium Grid 2"/>
    <w:basedOn w:val="Parastatabula"/>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Vidjsreis2izclums1">
    <w:name w:val="Medium Grid 2 Accent 1"/>
    <w:basedOn w:val="Parastatabula"/>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Pr>
    <w:tcPr>
      <w:shd w:val="clear" w:color="auto" w:fill="DFE5EA" w:themeFill="accent1" w:themeFillTint="3F"/>
    </w:tcPr>
    <w:tblStylePr w:type="firstRow">
      <w:rPr>
        <w:b/>
        <w:bCs/>
        <w:color w:val="000000" w:themeColor="text1"/>
      </w:rPr>
      <w:tblPr/>
      <w:tcPr>
        <w:shd w:val="clear" w:color="auto" w:fill="F2F4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AEE" w:themeFill="accent1" w:themeFillTint="33"/>
      </w:tcPr>
    </w:tblStylePr>
    <w:tblStylePr w:type="band1Vert">
      <w:tblPr/>
      <w:tcPr>
        <w:shd w:val="clear" w:color="auto" w:fill="BECBD6" w:themeFill="accent1" w:themeFillTint="7F"/>
      </w:tcPr>
    </w:tblStylePr>
    <w:tblStylePr w:type="band1Horz">
      <w:tblPr/>
      <w:tcPr>
        <w:tcBorders>
          <w:insideH w:val="single" w:sz="6" w:space="0" w:color="7E97AD" w:themeColor="accent1"/>
          <w:insideV w:val="single" w:sz="6" w:space="0" w:color="7E97AD" w:themeColor="accent1"/>
        </w:tcBorders>
        <w:shd w:val="clear" w:color="auto" w:fill="BECBD6" w:themeFill="accent1" w:themeFillTint="7F"/>
      </w:tcPr>
    </w:tblStylePr>
    <w:tblStylePr w:type="nwCell">
      <w:tblPr/>
      <w:tcPr>
        <w:shd w:val="clear" w:color="auto" w:fill="FFFFFF" w:themeFill="background1"/>
      </w:tcPr>
    </w:tblStylePr>
  </w:style>
  <w:style w:type="table" w:styleId="Vidjsreis2izclums2">
    <w:name w:val="Medium Grid 2 Accent 2"/>
    <w:basedOn w:val="Parastatabula"/>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Pr>
    <w:tcPr>
      <w:shd w:val="clear" w:color="auto" w:fill="F2E2D7" w:themeFill="accent2" w:themeFillTint="3F"/>
    </w:tcPr>
    <w:tblStylePr w:type="firstRow">
      <w:rPr>
        <w:b/>
        <w:bCs/>
        <w:color w:val="000000" w:themeColor="text1"/>
      </w:rPr>
      <w:tblPr/>
      <w:tcPr>
        <w:shd w:val="clear" w:color="auto" w:fill="FAF3E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E8DF" w:themeFill="accent2" w:themeFillTint="33"/>
      </w:tcPr>
    </w:tblStylePr>
    <w:tblStylePr w:type="band1Vert">
      <w:tblPr/>
      <w:tcPr>
        <w:shd w:val="clear" w:color="auto" w:fill="E5C6AF" w:themeFill="accent2" w:themeFillTint="7F"/>
      </w:tcPr>
    </w:tblStylePr>
    <w:tblStylePr w:type="band1Horz">
      <w:tblPr/>
      <w:tcPr>
        <w:tcBorders>
          <w:insideH w:val="single" w:sz="6" w:space="0" w:color="CC8E60" w:themeColor="accent2"/>
          <w:insideV w:val="single" w:sz="6" w:space="0" w:color="CC8E60" w:themeColor="accent2"/>
        </w:tcBorders>
        <w:shd w:val="clear" w:color="auto" w:fill="E5C6AF" w:themeFill="accent2" w:themeFillTint="7F"/>
      </w:tcPr>
    </w:tblStylePr>
    <w:tblStylePr w:type="nwCell">
      <w:tblPr/>
      <w:tcPr>
        <w:shd w:val="clear" w:color="auto" w:fill="FFFFFF" w:themeFill="background1"/>
      </w:tcPr>
    </w:tblStylePr>
  </w:style>
  <w:style w:type="table" w:styleId="Vidjsreis2izclums3">
    <w:name w:val="Medium Grid 2 Accent 3"/>
    <w:basedOn w:val="Parastatabula"/>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Pr>
    <w:tcPr>
      <w:shd w:val="clear" w:color="auto" w:fill="DFD9D6" w:themeFill="accent3" w:themeFillTint="3F"/>
    </w:tcPr>
    <w:tblStylePr w:type="firstRow">
      <w:rPr>
        <w:b/>
        <w:bCs/>
        <w:color w:val="000000" w:themeColor="text1"/>
      </w:rPr>
      <w:tblPr/>
      <w:tcPr>
        <w:shd w:val="clear" w:color="auto" w:fill="F2F0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0DE" w:themeFill="accent3" w:themeFillTint="33"/>
      </w:tcPr>
    </w:tblStylePr>
    <w:tblStylePr w:type="band1Vert">
      <w:tblPr/>
      <w:tcPr>
        <w:shd w:val="clear" w:color="auto" w:fill="BEB4AD" w:themeFill="accent3" w:themeFillTint="7F"/>
      </w:tcPr>
    </w:tblStylePr>
    <w:tblStylePr w:type="band1Horz">
      <w:tblPr/>
      <w:tcPr>
        <w:tcBorders>
          <w:insideH w:val="single" w:sz="6" w:space="0" w:color="7A6A60" w:themeColor="accent3"/>
          <w:insideV w:val="single" w:sz="6" w:space="0" w:color="7A6A60" w:themeColor="accent3"/>
        </w:tcBorders>
        <w:shd w:val="clear" w:color="auto" w:fill="BEB4AD" w:themeFill="accent3" w:themeFillTint="7F"/>
      </w:tcPr>
    </w:tblStylePr>
    <w:tblStylePr w:type="nwCell">
      <w:tblPr/>
      <w:tcPr>
        <w:shd w:val="clear" w:color="auto" w:fill="FFFFFF" w:themeFill="background1"/>
      </w:tcPr>
    </w:tblStylePr>
  </w:style>
  <w:style w:type="table" w:styleId="Vidjsreis2izclums4">
    <w:name w:val="Medium Grid 2 Accent 4"/>
    <w:basedOn w:val="Parastatabula"/>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Pr>
    <w:tcPr>
      <w:shd w:val="clear" w:color="auto" w:fill="ECE4DA" w:themeFill="accent4" w:themeFillTint="3F"/>
    </w:tcPr>
    <w:tblStylePr w:type="firstRow">
      <w:rPr>
        <w:b/>
        <w:bCs/>
        <w:color w:val="000000" w:themeColor="text1"/>
      </w:rPr>
      <w:tblPr/>
      <w:tcPr>
        <w:shd w:val="clear" w:color="auto" w:fill="F7F4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9E1" w:themeFill="accent4" w:themeFillTint="33"/>
      </w:tcPr>
    </w:tblStylePr>
    <w:tblStylePr w:type="band1Vert">
      <w:tblPr/>
      <w:tcPr>
        <w:shd w:val="clear" w:color="auto" w:fill="D9C9B6" w:themeFill="accent4" w:themeFillTint="7F"/>
      </w:tcPr>
    </w:tblStylePr>
    <w:tblStylePr w:type="band1Horz">
      <w:tblPr/>
      <w:tcPr>
        <w:tcBorders>
          <w:insideH w:val="single" w:sz="6" w:space="0" w:color="B4936D" w:themeColor="accent4"/>
          <w:insideV w:val="single" w:sz="6" w:space="0" w:color="B4936D" w:themeColor="accent4"/>
        </w:tcBorders>
        <w:shd w:val="clear" w:color="auto" w:fill="D9C9B6" w:themeFill="accent4" w:themeFillTint="7F"/>
      </w:tcPr>
    </w:tblStylePr>
    <w:tblStylePr w:type="nwCell">
      <w:tblPr/>
      <w:tcPr>
        <w:shd w:val="clear" w:color="auto" w:fill="FFFFFF" w:themeFill="background1"/>
      </w:tcPr>
    </w:tblStylePr>
  </w:style>
  <w:style w:type="table" w:styleId="Vidjsreis2izclums5">
    <w:name w:val="Medium Grid 2 Accent 5"/>
    <w:basedOn w:val="Parastatabula"/>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Pr>
    <w:tcPr>
      <w:shd w:val="clear" w:color="auto" w:fill="D8DEDF" w:themeFill="accent5" w:themeFillTint="3F"/>
    </w:tcPr>
    <w:tblStylePr w:type="firstRow">
      <w:rPr>
        <w:b/>
        <w:bCs/>
        <w:color w:val="000000" w:themeColor="text1"/>
      </w:rPr>
      <w:tblPr/>
      <w:tcPr>
        <w:shd w:val="clear" w:color="auto" w:fill="EFF1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4E5" w:themeFill="accent5" w:themeFillTint="33"/>
      </w:tcPr>
    </w:tblStylePr>
    <w:tblStylePr w:type="band1Vert">
      <w:tblPr/>
      <w:tcPr>
        <w:shd w:val="clear" w:color="auto" w:fill="B1BCBE" w:themeFill="accent5" w:themeFillTint="7F"/>
      </w:tcPr>
    </w:tblStylePr>
    <w:tblStylePr w:type="band1Horz">
      <w:tblPr/>
      <w:tcPr>
        <w:tcBorders>
          <w:insideH w:val="single" w:sz="6" w:space="0" w:color="67787B" w:themeColor="accent5"/>
          <w:insideV w:val="single" w:sz="6" w:space="0" w:color="67787B" w:themeColor="accent5"/>
        </w:tcBorders>
        <w:shd w:val="clear" w:color="auto" w:fill="B1BCBE" w:themeFill="accent5" w:themeFillTint="7F"/>
      </w:tcPr>
    </w:tblStylePr>
    <w:tblStylePr w:type="nwCell">
      <w:tblPr/>
      <w:tcPr>
        <w:shd w:val="clear" w:color="auto" w:fill="FFFFFF" w:themeFill="background1"/>
      </w:tcPr>
    </w:tblStylePr>
  </w:style>
  <w:style w:type="table" w:styleId="Vidjsreis2izclums6">
    <w:name w:val="Medium Grid 2 Accent 6"/>
    <w:basedOn w:val="Parastatabula"/>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Pr>
    <w:tcPr>
      <w:shd w:val="clear" w:color="auto" w:fill="E6E4DB" w:themeFill="accent6" w:themeFillTint="3F"/>
    </w:tcPr>
    <w:tblStylePr w:type="firstRow">
      <w:rPr>
        <w:b/>
        <w:bCs/>
        <w:color w:val="000000" w:themeColor="text1"/>
      </w:rPr>
      <w:tblPr/>
      <w:tcPr>
        <w:shd w:val="clear" w:color="auto" w:fill="F5F4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9E2" w:themeFill="accent6" w:themeFillTint="33"/>
      </w:tcPr>
    </w:tblStylePr>
    <w:tblStylePr w:type="band1Vert">
      <w:tblPr/>
      <w:tcPr>
        <w:shd w:val="clear" w:color="auto" w:fill="CEC9B7" w:themeFill="accent6" w:themeFillTint="7F"/>
      </w:tcPr>
    </w:tblStylePr>
    <w:tblStylePr w:type="band1Horz">
      <w:tblPr/>
      <w:tcPr>
        <w:tcBorders>
          <w:insideH w:val="single" w:sz="6" w:space="0" w:color="9D936F" w:themeColor="accent6"/>
          <w:insideV w:val="single" w:sz="6" w:space="0" w:color="9D936F" w:themeColor="accent6"/>
        </w:tcBorders>
        <w:shd w:val="clear" w:color="auto" w:fill="CEC9B7" w:themeFill="accent6" w:themeFillTint="7F"/>
      </w:tcPr>
    </w:tblStylePr>
    <w:tblStylePr w:type="nwCell">
      <w:tblPr/>
      <w:tcPr>
        <w:shd w:val="clear" w:color="auto" w:fill="FFFFFF" w:themeFill="background1"/>
      </w:tcPr>
    </w:tblStylePr>
  </w:style>
  <w:style w:type="table" w:styleId="Vidjsreis3">
    <w:name w:val="Medium Grid 3"/>
    <w:basedOn w:val="Parastatabula"/>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Vidjsreis3izclums1">
    <w:name w:val="Medium Grid 3 Accent 1"/>
    <w:basedOn w:val="Parastatabula"/>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E5E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E97A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E97A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BD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BD6" w:themeFill="accent1" w:themeFillTint="7F"/>
      </w:tcPr>
    </w:tblStylePr>
  </w:style>
  <w:style w:type="table" w:styleId="Vidjsreis3izclums2">
    <w:name w:val="Medium Grid 3 Accent 2"/>
    <w:basedOn w:val="Parastatabula"/>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E2D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8E6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8E6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C6A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C6AF" w:themeFill="accent2" w:themeFillTint="7F"/>
      </w:tcPr>
    </w:tblStylePr>
  </w:style>
  <w:style w:type="table" w:styleId="Vidjsreis3izclums3">
    <w:name w:val="Medium Grid 3 Accent 3"/>
    <w:basedOn w:val="Parastatabula"/>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9D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A6A6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A6A6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B4A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B4AD" w:themeFill="accent3" w:themeFillTint="7F"/>
      </w:tcPr>
    </w:tblStylePr>
  </w:style>
  <w:style w:type="table" w:styleId="Vidjsreis3izclums4">
    <w:name w:val="Medium Grid 3 Accent 4"/>
    <w:basedOn w:val="Parastatabula"/>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E4D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4936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4936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9C9B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9C9B6" w:themeFill="accent4" w:themeFillTint="7F"/>
      </w:tcPr>
    </w:tblStylePr>
  </w:style>
  <w:style w:type="table" w:styleId="Vidjsreis3izclums5">
    <w:name w:val="Medium Grid 3 Accent 5"/>
    <w:basedOn w:val="Parastatabula"/>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D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7787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7787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BCB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BCBE" w:themeFill="accent5" w:themeFillTint="7F"/>
      </w:tcPr>
    </w:tblStylePr>
  </w:style>
  <w:style w:type="table" w:styleId="Vidjsreis3izclums6">
    <w:name w:val="Medium Grid 3 Accent 6"/>
    <w:basedOn w:val="Parastatabula"/>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4D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D936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D936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C9B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C9B7" w:themeFill="accent6" w:themeFillTint="7F"/>
      </w:tcPr>
    </w:tblStylePr>
  </w:style>
  <w:style w:type="table" w:styleId="Vidjssaraksts1">
    <w:name w:val="Medium List 1"/>
    <w:basedOn w:val="Parastatabula"/>
    <w:uiPriority w:val="6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212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Vidjssaraksts1izclums1">
    <w:name w:val="Medium List 1 Accent 1"/>
    <w:basedOn w:val="Parastatabula"/>
    <w:uiPriority w:val="65"/>
    <w:pPr>
      <w:spacing w:after="0" w:line="240" w:lineRule="auto"/>
    </w:pPr>
    <w:rPr>
      <w:color w:val="000000" w:themeColor="text1"/>
    </w:rPr>
    <w:tblPr>
      <w:tblStyleRowBandSize w:val="1"/>
      <w:tblStyleColBandSize w:val="1"/>
      <w:tblBorders>
        <w:top w:val="single" w:sz="8" w:space="0" w:color="7E97AD" w:themeColor="accent1"/>
        <w:bottom w:val="single" w:sz="8" w:space="0" w:color="7E97AD" w:themeColor="accent1"/>
      </w:tblBorders>
    </w:tblPr>
    <w:tblStylePr w:type="firstRow">
      <w:rPr>
        <w:rFonts w:asciiTheme="majorHAnsi" w:eastAsiaTheme="majorEastAsia" w:hAnsiTheme="majorHAnsi" w:cstheme="majorBidi"/>
      </w:rPr>
      <w:tblPr/>
      <w:tcPr>
        <w:tcBorders>
          <w:top w:val="nil"/>
          <w:bottom w:val="single" w:sz="8" w:space="0" w:color="7E97AD" w:themeColor="accent1"/>
        </w:tcBorders>
      </w:tcPr>
    </w:tblStylePr>
    <w:tblStylePr w:type="lastRow">
      <w:rPr>
        <w:b/>
        <w:bCs/>
        <w:color w:val="1F2123" w:themeColor="text2"/>
      </w:rPr>
      <w:tblPr/>
      <w:tcPr>
        <w:tcBorders>
          <w:top w:val="single" w:sz="8" w:space="0" w:color="7E97AD" w:themeColor="accent1"/>
          <w:bottom w:val="single" w:sz="8" w:space="0" w:color="7E97AD" w:themeColor="accent1"/>
        </w:tcBorders>
      </w:tcPr>
    </w:tblStylePr>
    <w:tblStylePr w:type="firstCol">
      <w:rPr>
        <w:b/>
        <w:bCs/>
      </w:rPr>
    </w:tblStylePr>
    <w:tblStylePr w:type="lastCol">
      <w:rPr>
        <w:b/>
        <w:bCs/>
      </w:rPr>
      <w:tblPr/>
      <w:tcPr>
        <w:tcBorders>
          <w:top w:val="single" w:sz="8" w:space="0" w:color="7E97AD" w:themeColor="accent1"/>
          <w:bottom w:val="single" w:sz="8" w:space="0" w:color="7E97AD" w:themeColor="accent1"/>
        </w:tcBorders>
      </w:tcPr>
    </w:tblStylePr>
    <w:tblStylePr w:type="band1Vert">
      <w:tblPr/>
      <w:tcPr>
        <w:shd w:val="clear" w:color="auto" w:fill="DFE5EA" w:themeFill="accent1" w:themeFillTint="3F"/>
      </w:tcPr>
    </w:tblStylePr>
    <w:tblStylePr w:type="band1Horz">
      <w:tblPr/>
      <w:tcPr>
        <w:shd w:val="clear" w:color="auto" w:fill="DFE5EA" w:themeFill="accent1" w:themeFillTint="3F"/>
      </w:tcPr>
    </w:tblStylePr>
  </w:style>
  <w:style w:type="table" w:styleId="Vidjssaraksts1izclums2">
    <w:name w:val="Medium List 1 Accent 2"/>
    <w:basedOn w:val="Parastatabula"/>
    <w:uiPriority w:val="65"/>
    <w:pPr>
      <w:spacing w:after="0" w:line="240" w:lineRule="auto"/>
    </w:pPr>
    <w:rPr>
      <w:color w:val="000000" w:themeColor="text1"/>
    </w:rPr>
    <w:tblPr>
      <w:tblStyleRowBandSize w:val="1"/>
      <w:tblStyleColBandSize w:val="1"/>
      <w:tblBorders>
        <w:top w:val="single" w:sz="8" w:space="0" w:color="CC8E60" w:themeColor="accent2"/>
        <w:bottom w:val="single" w:sz="8" w:space="0" w:color="CC8E60" w:themeColor="accent2"/>
      </w:tblBorders>
    </w:tblPr>
    <w:tblStylePr w:type="firstRow">
      <w:rPr>
        <w:rFonts w:asciiTheme="majorHAnsi" w:eastAsiaTheme="majorEastAsia" w:hAnsiTheme="majorHAnsi" w:cstheme="majorBidi"/>
      </w:rPr>
      <w:tblPr/>
      <w:tcPr>
        <w:tcBorders>
          <w:top w:val="nil"/>
          <w:bottom w:val="single" w:sz="8" w:space="0" w:color="CC8E60" w:themeColor="accent2"/>
        </w:tcBorders>
      </w:tcPr>
    </w:tblStylePr>
    <w:tblStylePr w:type="lastRow">
      <w:rPr>
        <w:b/>
        <w:bCs/>
        <w:color w:val="1F2123" w:themeColor="text2"/>
      </w:rPr>
      <w:tblPr/>
      <w:tcPr>
        <w:tcBorders>
          <w:top w:val="single" w:sz="8" w:space="0" w:color="CC8E60" w:themeColor="accent2"/>
          <w:bottom w:val="single" w:sz="8" w:space="0" w:color="CC8E60" w:themeColor="accent2"/>
        </w:tcBorders>
      </w:tcPr>
    </w:tblStylePr>
    <w:tblStylePr w:type="firstCol">
      <w:rPr>
        <w:b/>
        <w:bCs/>
      </w:rPr>
    </w:tblStylePr>
    <w:tblStylePr w:type="lastCol">
      <w:rPr>
        <w:b/>
        <w:bCs/>
      </w:rPr>
      <w:tblPr/>
      <w:tcPr>
        <w:tcBorders>
          <w:top w:val="single" w:sz="8" w:space="0" w:color="CC8E60" w:themeColor="accent2"/>
          <w:bottom w:val="single" w:sz="8" w:space="0" w:color="CC8E60" w:themeColor="accent2"/>
        </w:tcBorders>
      </w:tcPr>
    </w:tblStylePr>
    <w:tblStylePr w:type="band1Vert">
      <w:tblPr/>
      <w:tcPr>
        <w:shd w:val="clear" w:color="auto" w:fill="F2E2D7" w:themeFill="accent2" w:themeFillTint="3F"/>
      </w:tcPr>
    </w:tblStylePr>
    <w:tblStylePr w:type="band1Horz">
      <w:tblPr/>
      <w:tcPr>
        <w:shd w:val="clear" w:color="auto" w:fill="F2E2D7" w:themeFill="accent2" w:themeFillTint="3F"/>
      </w:tcPr>
    </w:tblStylePr>
  </w:style>
  <w:style w:type="table" w:styleId="Vidjssaraksts1izclums3">
    <w:name w:val="Medium List 1 Accent 3"/>
    <w:basedOn w:val="Parastatabula"/>
    <w:uiPriority w:val="65"/>
    <w:pPr>
      <w:spacing w:after="0" w:line="240" w:lineRule="auto"/>
    </w:pPr>
    <w:rPr>
      <w:color w:val="000000" w:themeColor="text1"/>
    </w:rPr>
    <w:tblPr>
      <w:tblStyleRowBandSize w:val="1"/>
      <w:tblStyleColBandSize w:val="1"/>
      <w:tblBorders>
        <w:top w:val="single" w:sz="8" w:space="0" w:color="7A6A60" w:themeColor="accent3"/>
        <w:bottom w:val="single" w:sz="8" w:space="0" w:color="7A6A60" w:themeColor="accent3"/>
      </w:tblBorders>
    </w:tblPr>
    <w:tblStylePr w:type="firstRow">
      <w:rPr>
        <w:rFonts w:asciiTheme="majorHAnsi" w:eastAsiaTheme="majorEastAsia" w:hAnsiTheme="majorHAnsi" w:cstheme="majorBidi"/>
      </w:rPr>
      <w:tblPr/>
      <w:tcPr>
        <w:tcBorders>
          <w:top w:val="nil"/>
          <w:bottom w:val="single" w:sz="8" w:space="0" w:color="7A6A60" w:themeColor="accent3"/>
        </w:tcBorders>
      </w:tcPr>
    </w:tblStylePr>
    <w:tblStylePr w:type="lastRow">
      <w:rPr>
        <w:b/>
        <w:bCs/>
        <w:color w:val="1F2123" w:themeColor="text2"/>
      </w:rPr>
      <w:tblPr/>
      <w:tcPr>
        <w:tcBorders>
          <w:top w:val="single" w:sz="8" w:space="0" w:color="7A6A60" w:themeColor="accent3"/>
          <w:bottom w:val="single" w:sz="8" w:space="0" w:color="7A6A60" w:themeColor="accent3"/>
        </w:tcBorders>
      </w:tcPr>
    </w:tblStylePr>
    <w:tblStylePr w:type="firstCol">
      <w:rPr>
        <w:b/>
        <w:bCs/>
      </w:rPr>
    </w:tblStylePr>
    <w:tblStylePr w:type="lastCol">
      <w:rPr>
        <w:b/>
        <w:bCs/>
      </w:rPr>
      <w:tblPr/>
      <w:tcPr>
        <w:tcBorders>
          <w:top w:val="single" w:sz="8" w:space="0" w:color="7A6A60" w:themeColor="accent3"/>
          <w:bottom w:val="single" w:sz="8" w:space="0" w:color="7A6A60" w:themeColor="accent3"/>
        </w:tcBorders>
      </w:tcPr>
    </w:tblStylePr>
    <w:tblStylePr w:type="band1Vert">
      <w:tblPr/>
      <w:tcPr>
        <w:shd w:val="clear" w:color="auto" w:fill="DFD9D6" w:themeFill="accent3" w:themeFillTint="3F"/>
      </w:tcPr>
    </w:tblStylePr>
    <w:tblStylePr w:type="band1Horz">
      <w:tblPr/>
      <w:tcPr>
        <w:shd w:val="clear" w:color="auto" w:fill="DFD9D6" w:themeFill="accent3" w:themeFillTint="3F"/>
      </w:tcPr>
    </w:tblStylePr>
  </w:style>
  <w:style w:type="table" w:styleId="Vidjssaraksts1izclums4">
    <w:name w:val="Medium List 1 Accent 4"/>
    <w:basedOn w:val="Parastatabula"/>
    <w:uiPriority w:val="65"/>
    <w:pPr>
      <w:spacing w:after="0" w:line="240" w:lineRule="auto"/>
    </w:pPr>
    <w:rPr>
      <w:color w:val="000000" w:themeColor="text1"/>
    </w:rPr>
    <w:tblPr>
      <w:tblStyleRowBandSize w:val="1"/>
      <w:tblStyleColBandSize w:val="1"/>
      <w:tblBorders>
        <w:top w:val="single" w:sz="8" w:space="0" w:color="B4936D" w:themeColor="accent4"/>
        <w:bottom w:val="single" w:sz="8" w:space="0" w:color="B4936D" w:themeColor="accent4"/>
      </w:tblBorders>
    </w:tblPr>
    <w:tblStylePr w:type="firstRow">
      <w:rPr>
        <w:rFonts w:asciiTheme="majorHAnsi" w:eastAsiaTheme="majorEastAsia" w:hAnsiTheme="majorHAnsi" w:cstheme="majorBidi"/>
      </w:rPr>
      <w:tblPr/>
      <w:tcPr>
        <w:tcBorders>
          <w:top w:val="nil"/>
          <w:bottom w:val="single" w:sz="8" w:space="0" w:color="B4936D" w:themeColor="accent4"/>
        </w:tcBorders>
      </w:tcPr>
    </w:tblStylePr>
    <w:tblStylePr w:type="lastRow">
      <w:rPr>
        <w:b/>
        <w:bCs/>
        <w:color w:val="1F2123" w:themeColor="text2"/>
      </w:rPr>
      <w:tblPr/>
      <w:tcPr>
        <w:tcBorders>
          <w:top w:val="single" w:sz="8" w:space="0" w:color="B4936D" w:themeColor="accent4"/>
          <w:bottom w:val="single" w:sz="8" w:space="0" w:color="B4936D" w:themeColor="accent4"/>
        </w:tcBorders>
      </w:tcPr>
    </w:tblStylePr>
    <w:tblStylePr w:type="firstCol">
      <w:rPr>
        <w:b/>
        <w:bCs/>
      </w:rPr>
    </w:tblStylePr>
    <w:tblStylePr w:type="lastCol">
      <w:rPr>
        <w:b/>
        <w:bCs/>
      </w:rPr>
      <w:tblPr/>
      <w:tcPr>
        <w:tcBorders>
          <w:top w:val="single" w:sz="8" w:space="0" w:color="B4936D" w:themeColor="accent4"/>
          <w:bottom w:val="single" w:sz="8" w:space="0" w:color="B4936D" w:themeColor="accent4"/>
        </w:tcBorders>
      </w:tcPr>
    </w:tblStylePr>
    <w:tblStylePr w:type="band1Vert">
      <w:tblPr/>
      <w:tcPr>
        <w:shd w:val="clear" w:color="auto" w:fill="ECE4DA" w:themeFill="accent4" w:themeFillTint="3F"/>
      </w:tcPr>
    </w:tblStylePr>
    <w:tblStylePr w:type="band1Horz">
      <w:tblPr/>
      <w:tcPr>
        <w:shd w:val="clear" w:color="auto" w:fill="ECE4DA" w:themeFill="accent4" w:themeFillTint="3F"/>
      </w:tcPr>
    </w:tblStylePr>
  </w:style>
  <w:style w:type="table" w:styleId="Vidjssaraksts1izclums5">
    <w:name w:val="Medium List 1 Accent 5"/>
    <w:basedOn w:val="Parastatabula"/>
    <w:uiPriority w:val="65"/>
    <w:pPr>
      <w:spacing w:after="0" w:line="240" w:lineRule="auto"/>
    </w:pPr>
    <w:rPr>
      <w:color w:val="000000" w:themeColor="text1"/>
    </w:rPr>
    <w:tblPr>
      <w:tblStyleRowBandSize w:val="1"/>
      <w:tblStyleColBandSize w:val="1"/>
      <w:tblBorders>
        <w:top w:val="single" w:sz="8" w:space="0" w:color="67787B" w:themeColor="accent5"/>
        <w:bottom w:val="single" w:sz="8" w:space="0" w:color="67787B" w:themeColor="accent5"/>
      </w:tblBorders>
    </w:tblPr>
    <w:tblStylePr w:type="firstRow">
      <w:rPr>
        <w:rFonts w:asciiTheme="majorHAnsi" w:eastAsiaTheme="majorEastAsia" w:hAnsiTheme="majorHAnsi" w:cstheme="majorBidi"/>
      </w:rPr>
      <w:tblPr/>
      <w:tcPr>
        <w:tcBorders>
          <w:top w:val="nil"/>
          <w:bottom w:val="single" w:sz="8" w:space="0" w:color="67787B" w:themeColor="accent5"/>
        </w:tcBorders>
      </w:tcPr>
    </w:tblStylePr>
    <w:tblStylePr w:type="lastRow">
      <w:rPr>
        <w:b/>
        <w:bCs/>
        <w:color w:val="1F2123" w:themeColor="text2"/>
      </w:rPr>
      <w:tblPr/>
      <w:tcPr>
        <w:tcBorders>
          <w:top w:val="single" w:sz="8" w:space="0" w:color="67787B" w:themeColor="accent5"/>
          <w:bottom w:val="single" w:sz="8" w:space="0" w:color="67787B" w:themeColor="accent5"/>
        </w:tcBorders>
      </w:tcPr>
    </w:tblStylePr>
    <w:tblStylePr w:type="firstCol">
      <w:rPr>
        <w:b/>
        <w:bCs/>
      </w:rPr>
    </w:tblStylePr>
    <w:tblStylePr w:type="lastCol">
      <w:rPr>
        <w:b/>
        <w:bCs/>
      </w:rPr>
      <w:tblPr/>
      <w:tcPr>
        <w:tcBorders>
          <w:top w:val="single" w:sz="8" w:space="0" w:color="67787B" w:themeColor="accent5"/>
          <w:bottom w:val="single" w:sz="8" w:space="0" w:color="67787B" w:themeColor="accent5"/>
        </w:tcBorders>
      </w:tcPr>
    </w:tblStylePr>
    <w:tblStylePr w:type="band1Vert">
      <w:tblPr/>
      <w:tcPr>
        <w:shd w:val="clear" w:color="auto" w:fill="D8DEDF" w:themeFill="accent5" w:themeFillTint="3F"/>
      </w:tcPr>
    </w:tblStylePr>
    <w:tblStylePr w:type="band1Horz">
      <w:tblPr/>
      <w:tcPr>
        <w:shd w:val="clear" w:color="auto" w:fill="D8DEDF" w:themeFill="accent5" w:themeFillTint="3F"/>
      </w:tcPr>
    </w:tblStylePr>
  </w:style>
  <w:style w:type="table" w:styleId="Vidjssaraksts1izclums6">
    <w:name w:val="Medium List 1 Accent 6"/>
    <w:basedOn w:val="Parastatabula"/>
    <w:uiPriority w:val="65"/>
    <w:pPr>
      <w:spacing w:after="0" w:line="240" w:lineRule="auto"/>
    </w:pPr>
    <w:rPr>
      <w:color w:val="000000" w:themeColor="text1"/>
    </w:rPr>
    <w:tblPr>
      <w:tblStyleRowBandSize w:val="1"/>
      <w:tblStyleColBandSize w:val="1"/>
      <w:tblBorders>
        <w:top w:val="single" w:sz="8" w:space="0" w:color="9D936F" w:themeColor="accent6"/>
        <w:bottom w:val="single" w:sz="8" w:space="0" w:color="9D936F" w:themeColor="accent6"/>
      </w:tblBorders>
    </w:tblPr>
    <w:tblStylePr w:type="firstRow">
      <w:rPr>
        <w:rFonts w:asciiTheme="majorHAnsi" w:eastAsiaTheme="majorEastAsia" w:hAnsiTheme="majorHAnsi" w:cstheme="majorBidi"/>
      </w:rPr>
      <w:tblPr/>
      <w:tcPr>
        <w:tcBorders>
          <w:top w:val="nil"/>
          <w:bottom w:val="single" w:sz="8" w:space="0" w:color="9D936F" w:themeColor="accent6"/>
        </w:tcBorders>
      </w:tcPr>
    </w:tblStylePr>
    <w:tblStylePr w:type="lastRow">
      <w:rPr>
        <w:b/>
        <w:bCs/>
        <w:color w:val="1F2123" w:themeColor="text2"/>
      </w:rPr>
      <w:tblPr/>
      <w:tcPr>
        <w:tcBorders>
          <w:top w:val="single" w:sz="8" w:space="0" w:color="9D936F" w:themeColor="accent6"/>
          <w:bottom w:val="single" w:sz="8" w:space="0" w:color="9D936F" w:themeColor="accent6"/>
        </w:tcBorders>
      </w:tcPr>
    </w:tblStylePr>
    <w:tblStylePr w:type="firstCol">
      <w:rPr>
        <w:b/>
        <w:bCs/>
      </w:rPr>
    </w:tblStylePr>
    <w:tblStylePr w:type="lastCol">
      <w:rPr>
        <w:b/>
        <w:bCs/>
      </w:rPr>
      <w:tblPr/>
      <w:tcPr>
        <w:tcBorders>
          <w:top w:val="single" w:sz="8" w:space="0" w:color="9D936F" w:themeColor="accent6"/>
          <w:bottom w:val="single" w:sz="8" w:space="0" w:color="9D936F" w:themeColor="accent6"/>
        </w:tcBorders>
      </w:tcPr>
    </w:tblStylePr>
    <w:tblStylePr w:type="band1Vert">
      <w:tblPr/>
      <w:tcPr>
        <w:shd w:val="clear" w:color="auto" w:fill="E6E4DB" w:themeFill="accent6" w:themeFillTint="3F"/>
      </w:tcPr>
    </w:tblStylePr>
    <w:tblStylePr w:type="band1Horz">
      <w:tblPr/>
      <w:tcPr>
        <w:shd w:val="clear" w:color="auto" w:fill="E6E4DB" w:themeFill="accent6" w:themeFillTint="3F"/>
      </w:tcPr>
    </w:tblStylePr>
  </w:style>
  <w:style w:type="table" w:styleId="Vidjssaraksts2">
    <w:name w:val="Medium List 2"/>
    <w:basedOn w:val="Parastatabula"/>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Vidjssaraksts2izclums1">
    <w:name w:val="Medium List 2 Accent 1"/>
    <w:basedOn w:val="Parastatabula"/>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tblBorders>
    </w:tblPr>
    <w:tblStylePr w:type="firstRow">
      <w:rPr>
        <w:sz w:val="24"/>
        <w:szCs w:val="24"/>
      </w:rPr>
      <w:tblPr/>
      <w:tcPr>
        <w:tcBorders>
          <w:top w:val="nil"/>
          <w:left w:val="nil"/>
          <w:bottom w:val="single" w:sz="24" w:space="0" w:color="7E97AD" w:themeColor="accent1"/>
          <w:right w:val="nil"/>
          <w:insideH w:val="nil"/>
          <w:insideV w:val="nil"/>
        </w:tcBorders>
        <w:shd w:val="clear" w:color="auto" w:fill="FFFFFF" w:themeFill="background1"/>
      </w:tcPr>
    </w:tblStylePr>
    <w:tblStylePr w:type="lastRow">
      <w:tblPr/>
      <w:tcPr>
        <w:tcBorders>
          <w:top w:val="single" w:sz="8" w:space="0" w:color="7E97A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E97AD" w:themeColor="accent1"/>
          <w:insideH w:val="nil"/>
          <w:insideV w:val="nil"/>
        </w:tcBorders>
        <w:shd w:val="clear" w:color="auto" w:fill="FFFFFF" w:themeFill="background1"/>
      </w:tcPr>
    </w:tblStylePr>
    <w:tblStylePr w:type="lastCol">
      <w:tblPr/>
      <w:tcPr>
        <w:tcBorders>
          <w:top w:val="nil"/>
          <w:left w:val="single" w:sz="8" w:space="0" w:color="7E97A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top w:val="nil"/>
          <w:bottom w:val="nil"/>
          <w:insideH w:val="nil"/>
          <w:insideV w:val="nil"/>
        </w:tcBorders>
        <w:shd w:val="clear" w:color="auto" w:fill="DFE5E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Vidjssaraksts2izclums2">
    <w:name w:val="Medium List 2 Accent 2"/>
    <w:basedOn w:val="Parastatabula"/>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tblBorders>
    </w:tblPr>
    <w:tblStylePr w:type="firstRow">
      <w:rPr>
        <w:sz w:val="24"/>
        <w:szCs w:val="24"/>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tblPr/>
      <w:tcPr>
        <w:tcBorders>
          <w:top w:val="single" w:sz="8" w:space="0" w:color="CC8E6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8E60" w:themeColor="accent2"/>
          <w:insideH w:val="nil"/>
          <w:insideV w:val="nil"/>
        </w:tcBorders>
        <w:shd w:val="clear" w:color="auto" w:fill="FFFFFF" w:themeFill="background1"/>
      </w:tcPr>
    </w:tblStylePr>
    <w:tblStylePr w:type="lastCol">
      <w:tblPr/>
      <w:tcPr>
        <w:tcBorders>
          <w:top w:val="nil"/>
          <w:left w:val="single" w:sz="8" w:space="0" w:color="CC8E6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top w:val="nil"/>
          <w:bottom w:val="nil"/>
          <w:insideH w:val="nil"/>
          <w:insideV w:val="nil"/>
        </w:tcBorders>
        <w:shd w:val="clear" w:color="auto" w:fill="F2E2D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Vidjssaraksts2izclums3">
    <w:name w:val="Medium List 2 Accent 3"/>
    <w:basedOn w:val="Parastatabula"/>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tblBorders>
    </w:tblPr>
    <w:tblStylePr w:type="firstRow">
      <w:rPr>
        <w:sz w:val="24"/>
        <w:szCs w:val="24"/>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tblPr/>
      <w:tcPr>
        <w:tcBorders>
          <w:top w:val="single" w:sz="8" w:space="0" w:color="7A6A6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A6A60" w:themeColor="accent3"/>
          <w:insideH w:val="nil"/>
          <w:insideV w:val="nil"/>
        </w:tcBorders>
        <w:shd w:val="clear" w:color="auto" w:fill="FFFFFF" w:themeFill="background1"/>
      </w:tcPr>
    </w:tblStylePr>
    <w:tblStylePr w:type="lastCol">
      <w:tblPr/>
      <w:tcPr>
        <w:tcBorders>
          <w:top w:val="nil"/>
          <w:left w:val="single" w:sz="8" w:space="0" w:color="7A6A6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top w:val="nil"/>
          <w:bottom w:val="nil"/>
          <w:insideH w:val="nil"/>
          <w:insideV w:val="nil"/>
        </w:tcBorders>
        <w:shd w:val="clear" w:color="auto" w:fill="DFD9D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Vidjssaraksts2izclums4">
    <w:name w:val="Medium List 2 Accent 4"/>
    <w:basedOn w:val="Parastatabula"/>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tblBorders>
    </w:tblPr>
    <w:tblStylePr w:type="firstRow">
      <w:rPr>
        <w:sz w:val="24"/>
        <w:szCs w:val="24"/>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tblPr/>
      <w:tcPr>
        <w:tcBorders>
          <w:top w:val="single" w:sz="8" w:space="0" w:color="B493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4936D" w:themeColor="accent4"/>
          <w:insideH w:val="nil"/>
          <w:insideV w:val="nil"/>
        </w:tcBorders>
        <w:shd w:val="clear" w:color="auto" w:fill="FFFFFF" w:themeFill="background1"/>
      </w:tcPr>
    </w:tblStylePr>
    <w:tblStylePr w:type="lastCol">
      <w:tblPr/>
      <w:tcPr>
        <w:tcBorders>
          <w:top w:val="nil"/>
          <w:left w:val="single" w:sz="8" w:space="0" w:color="B493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top w:val="nil"/>
          <w:bottom w:val="nil"/>
          <w:insideH w:val="nil"/>
          <w:insideV w:val="nil"/>
        </w:tcBorders>
        <w:shd w:val="clear" w:color="auto" w:fill="ECE4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Vidjssaraksts2izclums5">
    <w:name w:val="Medium List 2 Accent 5"/>
    <w:basedOn w:val="Parastatabula"/>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tblBorders>
    </w:tblPr>
    <w:tblStylePr w:type="firstRow">
      <w:rPr>
        <w:sz w:val="24"/>
        <w:szCs w:val="24"/>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tblPr/>
      <w:tcPr>
        <w:tcBorders>
          <w:top w:val="single" w:sz="8" w:space="0" w:color="67787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7787B" w:themeColor="accent5"/>
          <w:insideH w:val="nil"/>
          <w:insideV w:val="nil"/>
        </w:tcBorders>
        <w:shd w:val="clear" w:color="auto" w:fill="FFFFFF" w:themeFill="background1"/>
      </w:tcPr>
    </w:tblStylePr>
    <w:tblStylePr w:type="lastCol">
      <w:tblPr/>
      <w:tcPr>
        <w:tcBorders>
          <w:top w:val="nil"/>
          <w:left w:val="single" w:sz="8" w:space="0" w:color="67787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top w:val="nil"/>
          <w:bottom w:val="nil"/>
          <w:insideH w:val="nil"/>
          <w:insideV w:val="nil"/>
        </w:tcBorders>
        <w:shd w:val="clear" w:color="auto" w:fill="D8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Vidjssaraksts2izclums6">
    <w:name w:val="Medium List 2 Accent 6"/>
    <w:basedOn w:val="Parastatabula"/>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tblBorders>
    </w:tblPr>
    <w:tblStylePr w:type="firstRow">
      <w:rPr>
        <w:sz w:val="24"/>
        <w:szCs w:val="24"/>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tblPr/>
      <w:tcPr>
        <w:tcBorders>
          <w:top w:val="single" w:sz="8" w:space="0" w:color="9D936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D936F" w:themeColor="accent6"/>
          <w:insideH w:val="nil"/>
          <w:insideV w:val="nil"/>
        </w:tcBorders>
        <w:shd w:val="clear" w:color="auto" w:fill="FFFFFF" w:themeFill="background1"/>
      </w:tcPr>
    </w:tblStylePr>
    <w:tblStylePr w:type="lastCol">
      <w:tblPr/>
      <w:tcPr>
        <w:tcBorders>
          <w:top w:val="nil"/>
          <w:left w:val="single" w:sz="8" w:space="0" w:color="9D936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top w:val="nil"/>
          <w:bottom w:val="nil"/>
          <w:insideH w:val="nil"/>
          <w:insideV w:val="nil"/>
        </w:tcBorders>
        <w:shd w:val="clear" w:color="auto" w:fill="E6E4D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Vidjsnojums1">
    <w:name w:val="Medium Shading 1"/>
    <w:basedOn w:val="Parastatabula"/>
    <w:uiPriority w:val="6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Vidjsnojums1izclums1">
    <w:name w:val="Medium Shading 1 Accent 1"/>
    <w:basedOn w:val="Parastatabula"/>
    <w:uiPriority w:val="63"/>
    <w:pPr>
      <w:spacing w:after="0" w:line="240" w:lineRule="auto"/>
    </w:pPr>
    <w:tblPr>
      <w:tblStyleRowBandSize w:val="1"/>
      <w:tblStyleColBandSize w:val="1"/>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tblBorders>
    </w:tblPr>
    <w:tblStylePr w:type="firstRow">
      <w:pPr>
        <w:spacing w:before="0" w:after="0" w:line="240" w:lineRule="auto"/>
      </w:pPr>
      <w:rPr>
        <w:b/>
        <w:bCs/>
        <w:color w:val="FFFFFF" w:themeColor="background1"/>
      </w:rPr>
      <w:tblPr/>
      <w:tcPr>
        <w:tc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shd w:val="clear" w:color="auto" w:fill="7E97AD" w:themeFill="accent1"/>
      </w:tcPr>
    </w:tblStylePr>
    <w:tblStylePr w:type="lastRow">
      <w:pPr>
        <w:spacing w:before="0" w:after="0" w:line="240" w:lineRule="auto"/>
      </w:pPr>
      <w:rPr>
        <w:b/>
        <w:bCs/>
      </w:rPr>
      <w:tblPr/>
      <w:tcPr>
        <w:tcBorders>
          <w:top w:val="double" w:sz="6"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E5EA" w:themeFill="accent1" w:themeFillTint="3F"/>
      </w:tcPr>
    </w:tblStylePr>
    <w:tblStylePr w:type="band1Horz">
      <w:tblPr/>
      <w:tcPr>
        <w:tcBorders>
          <w:insideH w:val="nil"/>
          <w:insideV w:val="nil"/>
        </w:tcBorders>
        <w:shd w:val="clear" w:color="auto" w:fill="DFE5EA" w:themeFill="accent1" w:themeFillTint="3F"/>
      </w:tcPr>
    </w:tblStylePr>
    <w:tblStylePr w:type="band2Horz">
      <w:tblPr/>
      <w:tcPr>
        <w:tcBorders>
          <w:insideH w:val="nil"/>
          <w:insideV w:val="nil"/>
        </w:tcBorders>
      </w:tcPr>
    </w:tblStylePr>
  </w:style>
  <w:style w:type="table" w:styleId="Vidjsnojums1izclums2">
    <w:name w:val="Medium Shading 1 Accent 2"/>
    <w:basedOn w:val="Parastatabula"/>
    <w:uiPriority w:val="63"/>
    <w:pPr>
      <w:spacing w:after="0" w:line="240" w:lineRule="auto"/>
    </w:pPr>
    <w:tblPr>
      <w:tblStyleRowBandSize w:val="1"/>
      <w:tblStyleColBandSize w:val="1"/>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tblBorders>
    </w:tblPr>
    <w:tblStylePr w:type="firstRow">
      <w:pPr>
        <w:spacing w:before="0" w:after="0" w:line="240" w:lineRule="auto"/>
      </w:pPr>
      <w:rPr>
        <w:b/>
        <w:bCs/>
        <w:color w:val="FFFFFF" w:themeColor="background1"/>
      </w:rPr>
      <w:tblPr/>
      <w:tcPr>
        <w:tc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shd w:val="clear" w:color="auto" w:fill="CC8E60" w:themeFill="accent2"/>
      </w:tcPr>
    </w:tblStylePr>
    <w:tblStylePr w:type="lastRow">
      <w:pPr>
        <w:spacing w:before="0" w:after="0" w:line="240" w:lineRule="auto"/>
      </w:pPr>
      <w:rPr>
        <w:b/>
        <w:bCs/>
      </w:rPr>
      <w:tblPr/>
      <w:tcPr>
        <w:tcBorders>
          <w:top w:val="double" w:sz="6"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E2D7" w:themeFill="accent2" w:themeFillTint="3F"/>
      </w:tcPr>
    </w:tblStylePr>
    <w:tblStylePr w:type="band1Horz">
      <w:tblPr/>
      <w:tcPr>
        <w:tcBorders>
          <w:insideH w:val="nil"/>
          <w:insideV w:val="nil"/>
        </w:tcBorders>
        <w:shd w:val="clear" w:color="auto" w:fill="F2E2D7" w:themeFill="accent2" w:themeFillTint="3F"/>
      </w:tcPr>
    </w:tblStylePr>
    <w:tblStylePr w:type="band2Horz">
      <w:tblPr/>
      <w:tcPr>
        <w:tcBorders>
          <w:insideH w:val="nil"/>
          <w:insideV w:val="nil"/>
        </w:tcBorders>
      </w:tcPr>
    </w:tblStylePr>
  </w:style>
  <w:style w:type="table" w:styleId="Vidjsnojums1izclums3">
    <w:name w:val="Medium Shading 1 Accent 3"/>
    <w:basedOn w:val="Parastatabula"/>
    <w:uiPriority w:val="63"/>
    <w:pPr>
      <w:spacing w:after="0" w:line="240" w:lineRule="auto"/>
    </w:pPr>
    <w:tblPr>
      <w:tblStyleRowBandSize w:val="1"/>
      <w:tblStyleColBandSize w:val="1"/>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tblBorders>
    </w:tblPr>
    <w:tblStylePr w:type="firstRow">
      <w:pPr>
        <w:spacing w:before="0" w:after="0" w:line="240" w:lineRule="auto"/>
      </w:pPr>
      <w:rPr>
        <w:b/>
        <w:bCs/>
        <w:color w:val="FFFFFF" w:themeColor="background1"/>
      </w:rPr>
      <w:tblPr/>
      <w:tcPr>
        <w:tc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shd w:val="clear" w:color="auto" w:fill="7A6A60" w:themeFill="accent3"/>
      </w:tcPr>
    </w:tblStylePr>
    <w:tblStylePr w:type="lastRow">
      <w:pPr>
        <w:spacing w:before="0" w:after="0" w:line="240" w:lineRule="auto"/>
      </w:pPr>
      <w:rPr>
        <w:b/>
        <w:bCs/>
      </w:rPr>
      <w:tblPr/>
      <w:tcPr>
        <w:tcBorders>
          <w:top w:val="double" w:sz="6"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tcPr>
    </w:tblStylePr>
    <w:tblStylePr w:type="firstCol">
      <w:rPr>
        <w:b/>
        <w:bCs/>
      </w:rPr>
    </w:tblStylePr>
    <w:tblStylePr w:type="lastCol">
      <w:rPr>
        <w:b/>
        <w:bCs/>
      </w:rPr>
    </w:tblStylePr>
    <w:tblStylePr w:type="band1Vert">
      <w:tblPr/>
      <w:tcPr>
        <w:shd w:val="clear" w:color="auto" w:fill="DFD9D6" w:themeFill="accent3" w:themeFillTint="3F"/>
      </w:tcPr>
    </w:tblStylePr>
    <w:tblStylePr w:type="band1Horz">
      <w:tblPr/>
      <w:tcPr>
        <w:tcBorders>
          <w:insideH w:val="nil"/>
          <w:insideV w:val="nil"/>
        </w:tcBorders>
        <w:shd w:val="clear" w:color="auto" w:fill="DFD9D6" w:themeFill="accent3" w:themeFillTint="3F"/>
      </w:tcPr>
    </w:tblStylePr>
    <w:tblStylePr w:type="band2Horz">
      <w:tblPr/>
      <w:tcPr>
        <w:tcBorders>
          <w:insideH w:val="nil"/>
          <w:insideV w:val="nil"/>
        </w:tcBorders>
      </w:tcPr>
    </w:tblStylePr>
  </w:style>
  <w:style w:type="table" w:styleId="Vidjsnojums1izclums4">
    <w:name w:val="Medium Shading 1 Accent 4"/>
    <w:basedOn w:val="Parastatabula"/>
    <w:uiPriority w:val="63"/>
    <w:pPr>
      <w:spacing w:after="0" w:line="240" w:lineRule="auto"/>
    </w:pPr>
    <w:tblPr>
      <w:tblStyleRowBandSize w:val="1"/>
      <w:tblStyleColBandSize w:val="1"/>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tblBorders>
    </w:tblPr>
    <w:tblStylePr w:type="firstRow">
      <w:pPr>
        <w:spacing w:before="0" w:after="0" w:line="240" w:lineRule="auto"/>
      </w:pPr>
      <w:rPr>
        <w:b/>
        <w:bCs/>
        <w:color w:val="FFFFFF" w:themeColor="background1"/>
      </w:rPr>
      <w:tblPr/>
      <w:tcPr>
        <w:tc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shd w:val="clear" w:color="auto" w:fill="B4936D" w:themeFill="accent4"/>
      </w:tcPr>
    </w:tblStylePr>
    <w:tblStylePr w:type="lastRow">
      <w:pPr>
        <w:spacing w:before="0" w:after="0" w:line="240" w:lineRule="auto"/>
      </w:pPr>
      <w:rPr>
        <w:b/>
        <w:bCs/>
      </w:rPr>
      <w:tblPr/>
      <w:tcPr>
        <w:tcBorders>
          <w:top w:val="double" w:sz="6"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E4DA" w:themeFill="accent4" w:themeFillTint="3F"/>
      </w:tcPr>
    </w:tblStylePr>
    <w:tblStylePr w:type="band1Horz">
      <w:tblPr/>
      <w:tcPr>
        <w:tcBorders>
          <w:insideH w:val="nil"/>
          <w:insideV w:val="nil"/>
        </w:tcBorders>
        <w:shd w:val="clear" w:color="auto" w:fill="ECE4DA" w:themeFill="accent4" w:themeFillTint="3F"/>
      </w:tcPr>
    </w:tblStylePr>
    <w:tblStylePr w:type="band2Horz">
      <w:tblPr/>
      <w:tcPr>
        <w:tcBorders>
          <w:insideH w:val="nil"/>
          <w:insideV w:val="nil"/>
        </w:tcBorders>
      </w:tcPr>
    </w:tblStylePr>
  </w:style>
  <w:style w:type="table" w:styleId="Vidjsnojums1izclums5">
    <w:name w:val="Medium Shading 1 Accent 5"/>
    <w:basedOn w:val="Parastatabula"/>
    <w:uiPriority w:val="63"/>
    <w:pPr>
      <w:spacing w:after="0" w:line="240" w:lineRule="auto"/>
    </w:pPr>
    <w:tblPr>
      <w:tblStyleRowBandSize w:val="1"/>
      <w:tblStyleColBandSize w:val="1"/>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tblBorders>
    </w:tblPr>
    <w:tblStylePr w:type="firstRow">
      <w:pPr>
        <w:spacing w:before="0" w:after="0" w:line="240" w:lineRule="auto"/>
      </w:pPr>
      <w:rPr>
        <w:b/>
        <w:bCs/>
        <w:color w:val="FFFFFF" w:themeColor="background1"/>
      </w:rPr>
      <w:tblPr/>
      <w:tcPr>
        <w:tc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shd w:val="clear" w:color="auto" w:fill="67787B" w:themeFill="accent5"/>
      </w:tcPr>
    </w:tblStylePr>
    <w:tblStylePr w:type="lastRow">
      <w:pPr>
        <w:spacing w:before="0" w:after="0" w:line="240" w:lineRule="auto"/>
      </w:pPr>
      <w:rPr>
        <w:b/>
        <w:bCs/>
      </w:rPr>
      <w:tblPr/>
      <w:tcPr>
        <w:tcBorders>
          <w:top w:val="double" w:sz="6"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tcPr>
    </w:tblStylePr>
    <w:tblStylePr w:type="firstCol">
      <w:rPr>
        <w:b/>
        <w:bCs/>
      </w:rPr>
    </w:tblStylePr>
    <w:tblStylePr w:type="lastCol">
      <w:rPr>
        <w:b/>
        <w:bCs/>
      </w:rPr>
    </w:tblStylePr>
    <w:tblStylePr w:type="band1Vert">
      <w:tblPr/>
      <w:tcPr>
        <w:shd w:val="clear" w:color="auto" w:fill="D8DEDF" w:themeFill="accent5" w:themeFillTint="3F"/>
      </w:tcPr>
    </w:tblStylePr>
    <w:tblStylePr w:type="band1Horz">
      <w:tblPr/>
      <w:tcPr>
        <w:tcBorders>
          <w:insideH w:val="nil"/>
          <w:insideV w:val="nil"/>
        </w:tcBorders>
        <w:shd w:val="clear" w:color="auto" w:fill="D8DEDF" w:themeFill="accent5" w:themeFillTint="3F"/>
      </w:tcPr>
    </w:tblStylePr>
    <w:tblStylePr w:type="band2Horz">
      <w:tblPr/>
      <w:tcPr>
        <w:tcBorders>
          <w:insideH w:val="nil"/>
          <w:insideV w:val="nil"/>
        </w:tcBorders>
      </w:tcPr>
    </w:tblStylePr>
  </w:style>
  <w:style w:type="table" w:styleId="Vidjsnojums1izclums6">
    <w:name w:val="Medium Shading 1 Accent 6"/>
    <w:basedOn w:val="Parastatabula"/>
    <w:uiPriority w:val="63"/>
    <w:pPr>
      <w:spacing w:after="0" w:line="240" w:lineRule="auto"/>
    </w:pPr>
    <w:tblPr>
      <w:tblStyleRowBandSize w:val="1"/>
      <w:tblStyleColBandSize w:val="1"/>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tblBorders>
    </w:tblPr>
    <w:tblStylePr w:type="firstRow">
      <w:pPr>
        <w:spacing w:before="0" w:after="0" w:line="240" w:lineRule="auto"/>
      </w:pPr>
      <w:rPr>
        <w:b/>
        <w:bCs/>
        <w:color w:val="FFFFFF" w:themeColor="background1"/>
      </w:rPr>
      <w:tblPr/>
      <w:tcPr>
        <w:tc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shd w:val="clear" w:color="auto" w:fill="9D936F" w:themeFill="accent6"/>
      </w:tcPr>
    </w:tblStylePr>
    <w:tblStylePr w:type="lastRow">
      <w:pPr>
        <w:spacing w:before="0" w:after="0" w:line="240" w:lineRule="auto"/>
      </w:pPr>
      <w:rPr>
        <w:b/>
        <w:bCs/>
      </w:rPr>
      <w:tblPr/>
      <w:tcPr>
        <w:tcBorders>
          <w:top w:val="double" w:sz="6"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E4DB" w:themeFill="accent6" w:themeFillTint="3F"/>
      </w:tcPr>
    </w:tblStylePr>
    <w:tblStylePr w:type="band1Horz">
      <w:tblPr/>
      <w:tcPr>
        <w:tcBorders>
          <w:insideH w:val="nil"/>
          <w:insideV w:val="nil"/>
        </w:tcBorders>
        <w:shd w:val="clear" w:color="auto" w:fill="E6E4DB" w:themeFill="accent6" w:themeFillTint="3F"/>
      </w:tcPr>
    </w:tblStylePr>
    <w:tblStylePr w:type="band2Horz">
      <w:tblPr/>
      <w:tcPr>
        <w:tcBorders>
          <w:insideH w:val="nil"/>
          <w:insideV w:val="nil"/>
        </w:tcBorders>
      </w:tcPr>
    </w:tblStylePr>
  </w:style>
  <w:style w:type="table" w:styleId="Vidjsnojums2">
    <w:name w:val="Medium Shading 2"/>
    <w:basedOn w:val="Parastatabula"/>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Vidjsnojums2izclums1">
    <w:name w:val="Medium Shading 2 Accent 1"/>
    <w:basedOn w:val="Parastatabula"/>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E97A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E97AD" w:themeFill="accent1"/>
      </w:tcPr>
    </w:tblStylePr>
    <w:tblStylePr w:type="lastCol">
      <w:rPr>
        <w:b/>
        <w:bCs/>
        <w:color w:val="FFFFFF" w:themeColor="background1"/>
      </w:rPr>
      <w:tblPr/>
      <w:tcPr>
        <w:tcBorders>
          <w:left w:val="nil"/>
          <w:right w:val="nil"/>
          <w:insideH w:val="nil"/>
          <w:insideV w:val="nil"/>
        </w:tcBorders>
        <w:shd w:val="clear" w:color="auto" w:fill="7E97A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Vidjsnojums2izclums2">
    <w:name w:val="Medium Shading 2 Accent 2"/>
    <w:basedOn w:val="Parastatabula"/>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8E6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C8E60" w:themeFill="accent2"/>
      </w:tcPr>
    </w:tblStylePr>
    <w:tblStylePr w:type="lastCol">
      <w:rPr>
        <w:b/>
        <w:bCs/>
        <w:color w:val="FFFFFF" w:themeColor="background1"/>
      </w:rPr>
      <w:tblPr/>
      <w:tcPr>
        <w:tcBorders>
          <w:left w:val="nil"/>
          <w:right w:val="nil"/>
          <w:insideH w:val="nil"/>
          <w:insideV w:val="nil"/>
        </w:tcBorders>
        <w:shd w:val="clear" w:color="auto" w:fill="CC8E6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Vidjsnojums2izclums3">
    <w:name w:val="Medium Shading 2 Accent 3"/>
    <w:basedOn w:val="Parastatabula"/>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A6A6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A6A60" w:themeFill="accent3"/>
      </w:tcPr>
    </w:tblStylePr>
    <w:tblStylePr w:type="lastCol">
      <w:rPr>
        <w:b/>
        <w:bCs/>
        <w:color w:val="FFFFFF" w:themeColor="background1"/>
      </w:rPr>
      <w:tblPr/>
      <w:tcPr>
        <w:tcBorders>
          <w:left w:val="nil"/>
          <w:right w:val="nil"/>
          <w:insideH w:val="nil"/>
          <w:insideV w:val="nil"/>
        </w:tcBorders>
        <w:shd w:val="clear" w:color="auto" w:fill="7A6A6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Vidjsnojums2izclums4">
    <w:name w:val="Medium Shading 2 Accent 4"/>
    <w:basedOn w:val="Parastatabula"/>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4936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4936D" w:themeFill="accent4"/>
      </w:tcPr>
    </w:tblStylePr>
    <w:tblStylePr w:type="lastCol">
      <w:rPr>
        <w:b/>
        <w:bCs/>
        <w:color w:val="FFFFFF" w:themeColor="background1"/>
      </w:rPr>
      <w:tblPr/>
      <w:tcPr>
        <w:tcBorders>
          <w:left w:val="nil"/>
          <w:right w:val="nil"/>
          <w:insideH w:val="nil"/>
          <w:insideV w:val="nil"/>
        </w:tcBorders>
        <w:shd w:val="clear" w:color="auto" w:fill="B4936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Vidjsnojums2izclums5">
    <w:name w:val="Medium Shading 2 Accent 5"/>
    <w:basedOn w:val="Parastatabula"/>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7787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7787B" w:themeFill="accent5"/>
      </w:tcPr>
    </w:tblStylePr>
    <w:tblStylePr w:type="lastCol">
      <w:rPr>
        <w:b/>
        <w:bCs/>
        <w:color w:val="FFFFFF" w:themeColor="background1"/>
      </w:rPr>
      <w:tblPr/>
      <w:tcPr>
        <w:tcBorders>
          <w:left w:val="nil"/>
          <w:right w:val="nil"/>
          <w:insideH w:val="nil"/>
          <w:insideV w:val="nil"/>
        </w:tcBorders>
        <w:shd w:val="clear" w:color="auto" w:fill="67787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Vidjsnojums2izclums6">
    <w:name w:val="Medium Shading 2 Accent 6"/>
    <w:basedOn w:val="Parastatabula"/>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D936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D936F" w:themeFill="accent6"/>
      </w:tcPr>
    </w:tblStylePr>
    <w:tblStylePr w:type="lastCol">
      <w:rPr>
        <w:b/>
        <w:bCs/>
        <w:color w:val="FFFFFF" w:themeColor="background1"/>
      </w:rPr>
      <w:tblPr/>
      <w:tcPr>
        <w:tcBorders>
          <w:left w:val="nil"/>
          <w:right w:val="nil"/>
          <w:insideH w:val="nil"/>
          <w:insideV w:val="nil"/>
        </w:tcBorders>
        <w:shd w:val="clear" w:color="auto" w:fill="9D936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Ziojumaieskums">
    <w:name w:val="Message Header"/>
    <w:basedOn w:val="Parasts"/>
    <w:link w:val="ZiojumaieskumsRakstz"/>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rPr>
  </w:style>
  <w:style w:type="character" w:customStyle="1" w:styleId="ZiojumaieskumsRakstz">
    <w:name w:val="Ziņojuma iesākums Rakstz."/>
    <w:basedOn w:val="Noklusjumarindkopasfonts"/>
    <w:link w:val="Ziojumaieskums"/>
    <w:uiPriority w:val="99"/>
    <w:semiHidden/>
    <w:rPr>
      <w:rFonts w:asciiTheme="majorHAnsi" w:eastAsiaTheme="majorEastAsia" w:hAnsiTheme="majorHAnsi" w:cstheme="majorBidi"/>
      <w:sz w:val="24"/>
      <w:shd w:val="pct20" w:color="auto" w:fill="auto"/>
    </w:rPr>
  </w:style>
  <w:style w:type="paragraph" w:styleId="Paraststmeklis">
    <w:name w:val="Normal (Web)"/>
    <w:basedOn w:val="Parasts"/>
    <w:uiPriority w:val="99"/>
    <w:semiHidden/>
    <w:unhideWhenUsed/>
    <w:rPr>
      <w:rFonts w:ascii="Times New Roman" w:hAnsi="Times New Roman" w:cs="Times New Roman"/>
      <w:sz w:val="24"/>
    </w:rPr>
  </w:style>
  <w:style w:type="paragraph" w:styleId="Parastaatkpe">
    <w:name w:val="Normal Indent"/>
    <w:basedOn w:val="Parasts"/>
    <w:uiPriority w:val="99"/>
    <w:semiHidden/>
    <w:unhideWhenUsed/>
    <w:pPr>
      <w:ind w:left="720"/>
    </w:pPr>
  </w:style>
  <w:style w:type="paragraph" w:styleId="Piezmesvirsraksts">
    <w:name w:val="Note Heading"/>
    <w:basedOn w:val="Parasts"/>
    <w:next w:val="Parasts"/>
    <w:link w:val="PiezmesvirsrakstsRakstz"/>
    <w:uiPriority w:val="99"/>
    <w:semiHidden/>
    <w:unhideWhenUsed/>
    <w:pPr>
      <w:spacing w:after="0" w:line="240" w:lineRule="auto"/>
    </w:pPr>
  </w:style>
  <w:style w:type="character" w:customStyle="1" w:styleId="PiezmesvirsrakstsRakstz">
    <w:name w:val="Piezīmes virsraksts Rakstz."/>
    <w:basedOn w:val="Noklusjumarindkopasfonts"/>
    <w:link w:val="Piezmesvirsraksts"/>
    <w:uiPriority w:val="99"/>
    <w:semiHidden/>
  </w:style>
  <w:style w:type="character" w:styleId="Lappusesnumurs">
    <w:name w:val="page number"/>
    <w:basedOn w:val="Noklusjumarindkopasfonts"/>
    <w:uiPriority w:val="99"/>
    <w:semiHidden/>
    <w:unhideWhenUsed/>
  </w:style>
  <w:style w:type="paragraph" w:styleId="Vienkrsteksts">
    <w:name w:val="Plain Text"/>
    <w:basedOn w:val="Parasts"/>
    <w:link w:val="VienkrstekstsRakstz"/>
    <w:uiPriority w:val="99"/>
    <w:semiHidden/>
    <w:unhideWhenUsed/>
    <w:pPr>
      <w:spacing w:after="0" w:line="240" w:lineRule="auto"/>
    </w:pPr>
    <w:rPr>
      <w:rFonts w:ascii="Consolas" w:hAnsi="Consolas" w:cs="Consolas"/>
      <w:sz w:val="21"/>
    </w:rPr>
  </w:style>
  <w:style w:type="character" w:customStyle="1" w:styleId="VienkrstekstsRakstz">
    <w:name w:val="Vienkāršs teksts Rakstz."/>
    <w:basedOn w:val="Noklusjumarindkopasfonts"/>
    <w:link w:val="Vienkrsteksts"/>
    <w:uiPriority w:val="99"/>
    <w:semiHidden/>
    <w:rPr>
      <w:rFonts w:ascii="Consolas" w:hAnsi="Consolas" w:cs="Consolas"/>
      <w:sz w:val="21"/>
    </w:rPr>
  </w:style>
  <w:style w:type="paragraph" w:styleId="Uzruna">
    <w:name w:val="Salutation"/>
    <w:basedOn w:val="Parasts"/>
    <w:next w:val="Parasts"/>
    <w:link w:val="UzrunaRakstz"/>
    <w:uiPriority w:val="99"/>
    <w:semiHidden/>
    <w:unhideWhenUsed/>
  </w:style>
  <w:style w:type="character" w:customStyle="1" w:styleId="UzrunaRakstz">
    <w:name w:val="Uzruna Rakstz."/>
    <w:basedOn w:val="Noklusjumarindkopasfonts"/>
    <w:link w:val="Uzruna"/>
    <w:uiPriority w:val="99"/>
    <w:semiHidden/>
  </w:style>
  <w:style w:type="paragraph" w:styleId="Paraksts">
    <w:name w:val="Signature"/>
    <w:basedOn w:val="Parasts"/>
    <w:link w:val="ParakstsRakstz"/>
    <w:uiPriority w:val="20"/>
    <w:unhideWhenUsed/>
    <w:qFormat/>
    <w:pPr>
      <w:spacing w:before="720" w:after="0" w:line="312" w:lineRule="auto"/>
      <w:contextualSpacing/>
    </w:pPr>
  </w:style>
  <w:style w:type="character" w:customStyle="1" w:styleId="ParakstsRakstz">
    <w:name w:val="Paraksts Rakstz."/>
    <w:basedOn w:val="Noklusjumarindkopasfonts"/>
    <w:link w:val="Paraksts"/>
    <w:uiPriority w:val="20"/>
    <w:rPr>
      <w:kern w:val="20"/>
    </w:rPr>
  </w:style>
  <w:style w:type="character" w:styleId="Izteiksmgs">
    <w:name w:val="Strong"/>
    <w:basedOn w:val="Noklusjumarindkopasfonts"/>
    <w:uiPriority w:val="22"/>
    <w:unhideWhenUsed/>
    <w:qFormat/>
    <w:rPr>
      <w:b/>
      <w:bCs/>
    </w:rPr>
  </w:style>
  <w:style w:type="paragraph" w:styleId="Apakvirsraksts">
    <w:name w:val="Subtitle"/>
    <w:basedOn w:val="Parasts"/>
    <w:next w:val="Parasts"/>
    <w:link w:val="ApakvirsrakstsRakstz"/>
    <w:uiPriority w:val="19"/>
    <w:unhideWhenUsed/>
    <w:qFormat/>
    <w:pPr>
      <w:numPr>
        <w:ilvl w:val="1"/>
      </w:numPr>
      <w:ind w:left="432" w:right="1080"/>
    </w:pPr>
    <w:rPr>
      <w:rFonts w:asciiTheme="majorHAnsi" w:eastAsiaTheme="majorEastAsia" w:hAnsiTheme="majorHAnsi" w:cstheme="majorBidi"/>
      <w:caps/>
      <w:color w:val="7E97AD" w:themeColor="accent1"/>
      <w:sz w:val="56"/>
    </w:rPr>
  </w:style>
  <w:style w:type="character" w:customStyle="1" w:styleId="ApakvirsrakstsRakstz">
    <w:name w:val="Apakšvirsraksts Rakstz."/>
    <w:basedOn w:val="Noklusjumarindkopasfonts"/>
    <w:link w:val="Apakvirsraksts"/>
    <w:uiPriority w:val="19"/>
    <w:rPr>
      <w:rFonts w:asciiTheme="majorHAnsi" w:eastAsiaTheme="majorEastAsia" w:hAnsiTheme="majorHAnsi" w:cstheme="majorBidi"/>
      <w:caps/>
      <w:color w:val="7E97AD" w:themeColor="accent1"/>
      <w:kern w:val="20"/>
      <w:sz w:val="56"/>
    </w:rPr>
  </w:style>
  <w:style w:type="character" w:styleId="Izsmalcintsizclums">
    <w:name w:val="Subtle Emphasis"/>
    <w:basedOn w:val="Noklusjumarindkopasfonts"/>
    <w:uiPriority w:val="19"/>
    <w:semiHidden/>
    <w:unhideWhenUsed/>
    <w:rPr>
      <w:i/>
      <w:iCs/>
      <w:color w:val="808080" w:themeColor="text1" w:themeTint="7F"/>
    </w:rPr>
  </w:style>
  <w:style w:type="character" w:styleId="Izsmalcintaatsauce">
    <w:name w:val="Subtle Reference"/>
    <w:basedOn w:val="Noklusjumarindkopasfonts"/>
    <w:uiPriority w:val="31"/>
    <w:semiHidden/>
    <w:unhideWhenUsed/>
    <w:rPr>
      <w:smallCaps/>
      <w:color w:val="CC8E60" w:themeColor="accent2"/>
      <w:u w:val="single"/>
    </w:rPr>
  </w:style>
  <w:style w:type="table" w:styleId="3Defektutabula1">
    <w:name w:val="Table 3D effects 1"/>
    <w:basedOn w:val="Parastatabula"/>
    <w:uiPriority w:val="99"/>
    <w:semiHidden/>
    <w:unhideWhenUsed/>
    <w:pPr>
      <w:spacing w:line="300" w:lineRule="auto"/>
    </w:pPr>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ektutabula2">
    <w:name w:val="Table 3D effects 2"/>
    <w:basedOn w:val="Parastatabula"/>
    <w:uiPriority w:val="99"/>
    <w:semiHidden/>
    <w:unhideWhenUsed/>
    <w:pPr>
      <w:spacing w:line="300" w:lineRule="auto"/>
    </w:pPr>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ektutabula3">
    <w:name w:val="Table 3D effects 3"/>
    <w:basedOn w:val="Parastatabula"/>
    <w:uiPriority w:val="99"/>
    <w:semiHidden/>
    <w:unhideWhenUsed/>
    <w:pPr>
      <w:spacing w:line="300" w:lineRule="auto"/>
    </w:pPr>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iskatabula1">
    <w:name w:val="Table Classic 1"/>
    <w:basedOn w:val="Parastatabula"/>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iskatabula2">
    <w:name w:val="Table Classic 2"/>
    <w:basedOn w:val="Parastatabula"/>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iskatabula3">
    <w:name w:val="Table Classic 3"/>
    <w:basedOn w:val="Parastatabula"/>
    <w:uiPriority w:val="99"/>
    <w:semiHidden/>
    <w:unhideWhenUsed/>
    <w:pPr>
      <w:spacing w:line="30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iskatabula4">
    <w:name w:val="Table Classic 4"/>
    <w:basedOn w:val="Parastatabula"/>
    <w:uiPriority w:val="99"/>
    <w:semiHidden/>
    <w:unhideWhenUsed/>
    <w:pPr>
      <w:spacing w:line="300" w:lineRule="auto"/>
    </w:pPr>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rsainatabula1">
    <w:name w:val="Table Colorful 1"/>
    <w:basedOn w:val="Parastatabula"/>
    <w:uiPriority w:val="99"/>
    <w:semiHidden/>
    <w:unhideWhenUsed/>
    <w:pPr>
      <w:spacing w:line="30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rsainatabula2">
    <w:name w:val="Table Colorful 2"/>
    <w:basedOn w:val="Parastatabula"/>
    <w:uiPriority w:val="99"/>
    <w:semiHidden/>
    <w:unhideWhenUsed/>
    <w:pPr>
      <w:spacing w:line="300" w:lineRule="auto"/>
    </w:pPr>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rsainatabula3">
    <w:name w:val="Table Colorful 3"/>
    <w:basedOn w:val="Parastatabula"/>
    <w:uiPriority w:val="99"/>
    <w:semiHidden/>
    <w:unhideWhenUsed/>
    <w:pPr>
      <w:spacing w:line="300" w:lineRule="auto"/>
    </w:pPr>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Kolonnutabula1">
    <w:name w:val="Table Columns 1"/>
    <w:basedOn w:val="Parastatabula"/>
    <w:uiPriority w:val="99"/>
    <w:semiHidden/>
    <w:unhideWhenUsed/>
    <w:pPr>
      <w:spacing w:line="300" w:lineRule="auto"/>
    </w:pPr>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olonnutabula2">
    <w:name w:val="Table Columns 2"/>
    <w:basedOn w:val="Parastatabula"/>
    <w:uiPriority w:val="99"/>
    <w:semiHidden/>
    <w:unhideWhenUsed/>
    <w:pPr>
      <w:spacing w:line="300" w:lineRule="auto"/>
    </w:pPr>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olonnutabula3">
    <w:name w:val="Table Columns 3"/>
    <w:basedOn w:val="Parastatabula"/>
    <w:uiPriority w:val="99"/>
    <w:semiHidden/>
    <w:unhideWhenUsed/>
    <w:pPr>
      <w:spacing w:line="300" w:lineRule="auto"/>
    </w:pPr>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Kolonnutabula4">
    <w:name w:val="Table Columns 4"/>
    <w:basedOn w:val="Parastatabula"/>
    <w:uiPriority w:val="99"/>
    <w:semiHidden/>
    <w:unhideWhenUsed/>
    <w:pPr>
      <w:spacing w:line="300" w:lineRule="auto"/>
    </w:pPr>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Kolonnutabula5">
    <w:name w:val="Table Columns 5"/>
    <w:basedOn w:val="Parastatabula"/>
    <w:uiPriority w:val="99"/>
    <w:semiHidden/>
    <w:unhideWhenUsed/>
    <w:pPr>
      <w:spacing w:line="300" w:lineRule="auto"/>
    </w:pPr>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Msdiengatabula">
    <w:name w:val="Table Contemporary"/>
    <w:basedOn w:val="Parastatabula"/>
    <w:uiPriority w:val="99"/>
    <w:semiHidden/>
    <w:unhideWhenUsed/>
    <w:pPr>
      <w:spacing w:line="30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atabula">
    <w:name w:val="Table Elegant"/>
    <w:basedOn w:val="Parastatabula"/>
    <w:uiPriority w:val="99"/>
    <w:semiHidden/>
    <w:unhideWhenUsed/>
    <w:pPr>
      <w:spacing w:line="300" w:lineRule="auto"/>
    </w:pPr>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Reatabula1">
    <w:name w:val="Table Grid 1"/>
    <w:basedOn w:val="Parastatabula"/>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Reatabula2">
    <w:name w:val="Table Grid 2"/>
    <w:basedOn w:val="Parastatabula"/>
    <w:uiPriority w:val="99"/>
    <w:semiHidden/>
    <w:unhideWhenUsed/>
    <w:pPr>
      <w:spacing w:line="300" w:lineRule="auto"/>
    </w:pPr>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Reatabula3">
    <w:name w:val="Table Grid 3"/>
    <w:basedOn w:val="Parastatabula"/>
    <w:uiPriority w:val="99"/>
    <w:semiHidden/>
    <w:unhideWhenUsed/>
    <w:pPr>
      <w:spacing w:line="300" w:lineRule="auto"/>
    </w:pPr>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Reatabula4">
    <w:name w:val="Table Grid 4"/>
    <w:basedOn w:val="Parastatabula"/>
    <w:uiPriority w:val="99"/>
    <w:semiHidden/>
    <w:unhideWhenUsed/>
    <w:pPr>
      <w:spacing w:line="300" w:lineRule="auto"/>
    </w:pPr>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Reatabula5">
    <w:name w:val="Table Grid 5"/>
    <w:basedOn w:val="Parastatabula"/>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Reatabula6">
    <w:name w:val="Table Grid 6"/>
    <w:basedOn w:val="Parastatabula"/>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Reatabula7">
    <w:name w:val="Table Grid 7"/>
    <w:basedOn w:val="Parastatabula"/>
    <w:uiPriority w:val="99"/>
    <w:semiHidden/>
    <w:unhideWhenUsed/>
    <w:pPr>
      <w:spacing w:line="300" w:lineRule="auto"/>
    </w:pPr>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Reatabula8">
    <w:name w:val="Table Grid 8"/>
    <w:basedOn w:val="Parastatabula"/>
    <w:uiPriority w:val="99"/>
    <w:semiHidden/>
    <w:unhideWhenUsed/>
    <w:pPr>
      <w:spacing w:line="300" w:lineRule="auto"/>
    </w:pPr>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Sarakstatabula1">
    <w:name w:val="Table List 1"/>
    <w:basedOn w:val="Parastatabula"/>
    <w:uiPriority w:val="99"/>
    <w:semiHidden/>
    <w:unhideWhenUsed/>
    <w:pPr>
      <w:spacing w:line="30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arakstatabula2">
    <w:name w:val="Table List 2"/>
    <w:basedOn w:val="Parastatabula"/>
    <w:uiPriority w:val="99"/>
    <w:semiHidden/>
    <w:unhideWhenUsed/>
    <w:pPr>
      <w:spacing w:line="30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arakstatabula3">
    <w:name w:val="Table List 3"/>
    <w:basedOn w:val="Parastatabula"/>
    <w:uiPriority w:val="99"/>
    <w:semiHidden/>
    <w:unhideWhenUsed/>
    <w:pPr>
      <w:spacing w:line="300" w:lineRule="auto"/>
    </w:pPr>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Sarakstatabula4">
    <w:name w:val="Table List 4"/>
    <w:basedOn w:val="Parastatabula"/>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Sarakstatabula5">
    <w:name w:val="Table List 5"/>
    <w:basedOn w:val="Parastatabula"/>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Sarakstatabula6">
    <w:name w:val="Table List 6"/>
    <w:basedOn w:val="Parastatabula"/>
    <w:uiPriority w:val="99"/>
    <w:semiHidden/>
    <w:unhideWhenUsed/>
    <w:pPr>
      <w:spacing w:line="300" w:lineRule="auto"/>
    </w:pPr>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Sarakstatabula7">
    <w:name w:val="Table List 7"/>
    <w:basedOn w:val="Parastatabula"/>
    <w:uiPriority w:val="99"/>
    <w:semiHidden/>
    <w:unhideWhenUsed/>
    <w:pPr>
      <w:spacing w:line="30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Sarakstatabula8">
    <w:name w:val="Table List 8"/>
    <w:basedOn w:val="Parastatabula"/>
    <w:uiPriority w:val="99"/>
    <w:semiHidden/>
    <w:unhideWhenUsed/>
    <w:pPr>
      <w:spacing w:line="30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Izmantotsliteratrassaraksts">
    <w:name w:val="table of authorities"/>
    <w:basedOn w:val="Parasts"/>
    <w:next w:val="Parasts"/>
    <w:uiPriority w:val="99"/>
    <w:semiHidden/>
    <w:unhideWhenUsed/>
    <w:pPr>
      <w:spacing w:after="0"/>
      <w:ind w:left="220" w:hanging="220"/>
    </w:pPr>
  </w:style>
  <w:style w:type="paragraph" w:styleId="Ilustrcijusaraksts">
    <w:name w:val="table of figures"/>
    <w:basedOn w:val="Parasts"/>
    <w:next w:val="Parasts"/>
    <w:uiPriority w:val="99"/>
    <w:semiHidden/>
    <w:unhideWhenUsed/>
    <w:pPr>
      <w:spacing w:after="0"/>
    </w:pPr>
  </w:style>
  <w:style w:type="table" w:styleId="Profesionlatabula">
    <w:name w:val="Table Professional"/>
    <w:basedOn w:val="Parastatabula"/>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Vienkratabula1">
    <w:name w:val="Table Simple 1"/>
    <w:basedOn w:val="Parastatabula"/>
    <w:uiPriority w:val="99"/>
    <w:semiHidden/>
    <w:unhideWhenUsed/>
    <w:pPr>
      <w:spacing w:line="300" w:lineRule="auto"/>
    </w:pPr>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Vienkratabula2">
    <w:name w:val="Table Simple 2"/>
    <w:basedOn w:val="Parastatabula"/>
    <w:uiPriority w:val="99"/>
    <w:semiHidden/>
    <w:unhideWhenUsed/>
    <w:pPr>
      <w:spacing w:line="30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Vienkratabula3">
    <w:name w:val="Table Simple 3"/>
    <w:basedOn w:val="Parastatabula"/>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Izsmalcintatabula1">
    <w:name w:val="Table Subtle 1"/>
    <w:basedOn w:val="Parastatabula"/>
    <w:uiPriority w:val="99"/>
    <w:semiHidden/>
    <w:unhideWhenUsed/>
    <w:pPr>
      <w:spacing w:line="30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Izsmalcintatabula2">
    <w:name w:val="Table Subtle 2"/>
    <w:basedOn w:val="Parastatabula"/>
    <w:uiPriority w:val="99"/>
    <w:semiHidden/>
    <w:unhideWhenUsed/>
    <w:pPr>
      <w:spacing w:line="30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Noformtatabula">
    <w:name w:val="Table Theme"/>
    <w:basedOn w:val="Parastatabula"/>
    <w:uiPriority w:val="99"/>
    <w:semiHidden/>
    <w:unhideWhenUsed/>
    <w:pPr>
      <w:spacing w:line="30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mekatabula1">
    <w:name w:val="Table Web 1"/>
    <w:basedOn w:val="Parastatabula"/>
    <w:uiPriority w:val="99"/>
    <w:semiHidden/>
    <w:unhideWhenUsed/>
    <w:pPr>
      <w:spacing w:line="300" w:lineRule="auto"/>
    </w:pPr>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mekatabula2">
    <w:name w:val="Table Web 2"/>
    <w:basedOn w:val="Parastatabula"/>
    <w:uiPriority w:val="99"/>
    <w:semiHidden/>
    <w:unhideWhenUsed/>
    <w:pPr>
      <w:spacing w:line="300" w:lineRule="auto"/>
    </w:pPr>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mekatabula3">
    <w:name w:val="Table Web 3"/>
    <w:basedOn w:val="Parastatabula"/>
    <w:uiPriority w:val="99"/>
    <w:semiHidden/>
    <w:unhideWhenUsed/>
    <w:pPr>
      <w:spacing w:line="300" w:lineRule="auto"/>
    </w:pPr>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Nosaukums">
    <w:name w:val="Title"/>
    <w:basedOn w:val="Parasts"/>
    <w:next w:val="Parasts"/>
    <w:link w:val="NosaukumsRakstz"/>
    <w:uiPriority w:val="19"/>
    <w:unhideWhenUsed/>
    <w:qFormat/>
    <w:pPr>
      <w:pBdr>
        <w:top w:val="single" w:sz="4" w:space="16" w:color="7E97AD" w:themeColor="accent1"/>
        <w:left w:val="single" w:sz="4" w:space="20" w:color="7E97AD" w:themeColor="accent1"/>
        <w:bottom w:val="single" w:sz="4" w:space="16" w:color="7E97AD" w:themeColor="accent1"/>
        <w:right w:val="single" w:sz="4" w:space="20" w:color="7E97AD" w:themeColor="accent1"/>
      </w:pBdr>
      <w:shd w:val="clear" w:color="auto" w:fill="7E97AD" w:themeFill="accent1"/>
      <w:spacing w:before="0" w:after="240" w:line="204" w:lineRule="auto"/>
      <w:ind w:left="432" w:right="432"/>
    </w:pPr>
    <w:rPr>
      <w:rFonts w:asciiTheme="majorHAnsi" w:eastAsiaTheme="majorEastAsia" w:hAnsiTheme="majorHAnsi" w:cstheme="majorBidi"/>
      <w:caps/>
      <w:color w:val="FFFFFF" w:themeColor="background1"/>
      <w:kern w:val="28"/>
      <w:sz w:val="72"/>
      <w14:ligatures w14:val="standardContextual"/>
    </w:rPr>
  </w:style>
  <w:style w:type="character" w:customStyle="1" w:styleId="NosaukumsRakstz">
    <w:name w:val="Nosaukums Rakstz."/>
    <w:basedOn w:val="Noklusjumarindkopasfonts"/>
    <w:link w:val="Nosaukums"/>
    <w:uiPriority w:val="19"/>
    <w:rPr>
      <w:rFonts w:asciiTheme="majorHAnsi" w:eastAsiaTheme="majorEastAsia" w:hAnsiTheme="majorHAnsi" w:cstheme="majorBidi"/>
      <w:caps/>
      <w:color w:val="FFFFFF" w:themeColor="background1"/>
      <w:kern w:val="28"/>
      <w:sz w:val="72"/>
      <w:shd w:val="clear" w:color="auto" w:fill="7E97AD" w:themeFill="accent1"/>
      <w14:ligatures w14:val="standardContextual"/>
    </w:rPr>
  </w:style>
  <w:style w:type="paragraph" w:styleId="Izmantotsliteratrassarakstavirsraksts">
    <w:name w:val="toa heading"/>
    <w:basedOn w:val="Parasts"/>
    <w:next w:val="Parasts"/>
    <w:uiPriority w:val="99"/>
    <w:semiHidden/>
    <w:unhideWhenUsed/>
    <w:pPr>
      <w:spacing w:before="120"/>
    </w:pPr>
    <w:rPr>
      <w:rFonts w:asciiTheme="majorHAnsi" w:eastAsiaTheme="majorEastAsia" w:hAnsiTheme="majorHAnsi" w:cstheme="majorBidi"/>
      <w:b/>
      <w:bCs/>
      <w:sz w:val="24"/>
    </w:rPr>
  </w:style>
  <w:style w:type="paragraph" w:styleId="Saturs1">
    <w:name w:val="toc 1"/>
    <w:basedOn w:val="Parasts"/>
    <w:next w:val="Parasts"/>
    <w:autoRedefine/>
    <w:uiPriority w:val="39"/>
    <w:unhideWhenUsed/>
    <w:rsid w:val="00F449DD"/>
    <w:pPr>
      <w:tabs>
        <w:tab w:val="right" w:leader="underscore" w:pos="9090"/>
      </w:tabs>
      <w:spacing w:before="0" w:after="0" w:line="240" w:lineRule="auto"/>
    </w:pPr>
    <w:rPr>
      <w:noProof/>
      <w:color w:val="7F7F7F" w:themeColor="text1" w:themeTint="80"/>
      <w:sz w:val="22"/>
    </w:rPr>
  </w:style>
  <w:style w:type="paragraph" w:styleId="Saturs2">
    <w:name w:val="toc 2"/>
    <w:basedOn w:val="Parasts"/>
    <w:next w:val="Parasts"/>
    <w:autoRedefine/>
    <w:uiPriority w:val="39"/>
    <w:unhideWhenUsed/>
    <w:pPr>
      <w:spacing w:after="100"/>
      <w:ind w:left="220"/>
    </w:pPr>
  </w:style>
  <w:style w:type="paragraph" w:styleId="Saturs3">
    <w:name w:val="toc 3"/>
    <w:basedOn w:val="Parasts"/>
    <w:next w:val="Parasts"/>
    <w:autoRedefine/>
    <w:uiPriority w:val="39"/>
    <w:semiHidden/>
    <w:unhideWhenUsed/>
    <w:pPr>
      <w:spacing w:after="100"/>
      <w:ind w:left="440"/>
    </w:pPr>
  </w:style>
  <w:style w:type="paragraph" w:styleId="Saturs4">
    <w:name w:val="toc 4"/>
    <w:basedOn w:val="Parasts"/>
    <w:next w:val="Parasts"/>
    <w:autoRedefine/>
    <w:uiPriority w:val="39"/>
    <w:semiHidden/>
    <w:unhideWhenUsed/>
    <w:pPr>
      <w:spacing w:after="100"/>
      <w:ind w:left="660"/>
    </w:pPr>
  </w:style>
  <w:style w:type="paragraph" w:styleId="Saturs5">
    <w:name w:val="toc 5"/>
    <w:basedOn w:val="Parasts"/>
    <w:next w:val="Parasts"/>
    <w:autoRedefine/>
    <w:uiPriority w:val="39"/>
    <w:semiHidden/>
    <w:unhideWhenUsed/>
    <w:pPr>
      <w:spacing w:after="100"/>
      <w:ind w:left="880"/>
    </w:pPr>
  </w:style>
  <w:style w:type="paragraph" w:styleId="Saturs6">
    <w:name w:val="toc 6"/>
    <w:basedOn w:val="Parasts"/>
    <w:next w:val="Parasts"/>
    <w:autoRedefine/>
    <w:uiPriority w:val="39"/>
    <w:semiHidden/>
    <w:unhideWhenUsed/>
    <w:pPr>
      <w:spacing w:after="100"/>
      <w:ind w:left="1100"/>
    </w:pPr>
  </w:style>
  <w:style w:type="paragraph" w:styleId="Saturs7">
    <w:name w:val="toc 7"/>
    <w:basedOn w:val="Parasts"/>
    <w:next w:val="Parasts"/>
    <w:autoRedefine/>
    <w:uiPriority w:val="39"/>
    <w:semiHidden/>
    <w:unhideWhenUsed/>
    <w:pPr>
      <w:spacing w:after="100"/>
      <w:ind w:left="1320"/>
    </w:pPr>
  </w:style>
  <w:style w:type="paragraph" w:styleId="Saturs8">
    <w:name w:val="toc 8"/>
    <w:basedOn w:val="Parasts"/>
    <w:next w:val="Parasts"/>
    <w:autoRedefine/>
    <w:uiPriority w:val="39"/>
    <w:semiHidden/>
    <w:unhideWhenUsed/>
    <w:pPr>
      <w:spacing w:after="100"/>
      <w:ind w:left="1540"/>
    </w:pPr>
  </w:style>
  <w:style w:type="paragraph" w:styleId="Saturs9">
    <w:name w:val="toc 9"/>
    <w:basedOn w:val="Parasts"/>
    <w:next w:val="Parasts"/>
    <w:autoRedefine/>
    <w:uiPriority w:val="39"/>
    <w:semiHidden/>
    <w:unhideWhenUsed/>
    <w:pPr>
      <w:spacing w:after="100"/>
      <w:ind w:left="1760"/>
    </w:pPr>
  </w:style>
  <w:style w:type="paragraph" w:styleId="Saturardtjavirsraksts">
    <w:name w:val="TOC Heading"/>
    <w:basedOn w:val="Virsraksts1"/>
    <w:next w:val="Parasts"/>
    <w:uiPriority w:val="39"/>
    <w:unhideWhenUsed/>
    <w:qFormat/>
    <w:pPr>
      <w:outlineLvl w:val="9"/>
    </w:pPr>
  </w:style>
  <w:style w:type="character" w:customStyle="1" w:styleId="BezatstarpmRakstz">
    <w:name w:val="Bez atstarpēm Rakstz."/>
    <w:basedOn w:val="Noklusjumarindkopasfonts"/>
    <w:link w:val="Bezatstarpm"/>
    <w:uiPriority w:val="1"/>
  </w:style>
  <w:style w:type="paragraph" w:customStyle="1" w:styleId="Tabulasvirsraksts">
    <w:name w:val="Tabulas virsraksts"/>
    <w:basedOn w:val="Parasts"/>
    <w:uiPriority w:val="10"/>
    <w:qFormat/>
    <w:pPr>
      <w:keepNext/>
      <w:pBdr>
        <w:top w:val="single" w:sz="4" w:space="1" w:color="7E97AD" w:themeColor="accent1"/>
        <w:left w:val="single" w:sz="4" w:space="6" w:color="7E97AD" w:themeColor="accent1"/>
        <w:bottom w:val="single" w:sz="4" w:space="2" w:color="7E97AD" w:themeColor="accent1"/>
        <w:right w:val="single" w:sz="4" w:space="6" w:color="7E97AD" w:themeColor="accent1"/>
      </w:pBdr>
      <w:shd w:val="clear" w:color="auto" w:fill="7E97AD" w:themeFill="accent1"/>
      <w:spacing w:before="160" w:line="240" w:lineRule="auto"/>
      <w:ind w:left="144" w:right="144"/>
    </w:pPr>
    <w:rPr>
      <w:rFonts w:asciiTheme="majorHAnsi" w:eastAsiaTheme="majorEastAsia" w:hAnsiTheme="majorHAnsi" w:cstheme="majorBidi"/>
      <w:caps/>
      <w:color w:val="FFFFFF" w:themeColor="background1"/>
      <w:sz w:val="24"/>
    </w:rPr>
  </w:style>
  <w:style w:type="paragraph" w:customStyle="1" w:styleId="Informcijaparuzmumu">
    <w:name w:val="Informācija par uzņēmumu"/>
    <w:basedOn w:val="Parasts"/>
    <w:uiPriority w:val="2"/>
    <w:qFormat/>
    <w:pPr>
      <w:spacing w:after="40"/>
    </w:pPr>
  </w:style>
  <w:style w:type="table" w:customStyle="1" w:styleId="Finanudatutabula">
    <w:name w:val="Finanšu datu tabula"/>
    <w:basedOn w:val="Parastatabula"/>
    <w:uiPriority w:val="99"/>
    <w:pPr>
      <w:spacing w:after="0" w:line="240" w:lineRule="auto"/>
      <w:ind w:left="144" w:right="144"/>
      <w:jc w:val="right"/>
    </w:pPr>
    <w:tblPr>
      <w:tblBorders>
        <w:insideH w:val="single" w:sz="4" w:space="0" w:color="D9D9D9" w:themeColor="background1" w:themeShade="D9"/>
      </w:tblBorders>
      <w:tblCellMar>
        <w:left w:w="0" w:type="dxa"/>
        <w:right w:w="0" w:type="dxa"/>
      </w:tblCellMar>
    </w:tblPr>
    <w:tcPr>
      <w:vAlign w:val="center"/>
    </w:tcPr>
    <w:tblStylePr w:type="firstRow">
      <w:pPr>
        <w:wordWrap/>
        <w:jc w:val="right"/>
      </w:pPr>
      <w:rPr>
        <w:rFonts w:asciiTheme="majorHAnsi" w:hAnsiTheme="majorHAnsi"/>
        <w:b w:val="0"/>
        <w:caps/>
        <w:smallCaps w:val="0"/>
        <w:color w:val="7E97AD" w:themeColor="accent1"/>
        <w:sz w:val="22"/>
      </w:rPr>
      <w:tblPr/>
      <w:tcPr>
        <w:vAlign w:val="bottom"/>
      </w:tcPr>
    </w:tblStylePr>
    <w:tblStylePr w:type="firstCol">
      <w:pPr>
        <w:wordWrap/>
        <w:jc w:val="left"/>
      </w:pPr>
      <w:rPr>
        <w:b/>
      </w:rPr>
    </w:tblStylePr>
  </w:style>
  <w:style w:type="numbering" w:customStyle="1" w:styleId="Gadaprskats">
    <w:name w:val="Gada pārskats"/>
    <w:uiPriority w:val="99"/>
    <w:pPr>
      <w:numPr>
        <w:numId w:val="6"/>
      </w:numPr>
    </w:pPr>
  </w:style>
  <w:style w:type="paragraph" w:customStyle="1" w:styleId="Rezumjums">
    <w:name w:val="Rezumējums"/>
    <w:basedOn w:val="Parasts"/>
    <w:uiPriority w:val="20"/>
    <w:qFormat/>
    <w:pPr>
      <w:spacing w:before="360" w:after="0" w:line="240" w:lineRule="auto"/>
      <w:ind w:left="432" w:right="1080"/>
    </w:pPr>
    <w:rPr>
      <w:i/>
      <w:iCs/>
      <w:color w:val="7F7F7F" w:themeColor="text1" w:themeTint="80"/>
      <w:sz w:val="28"/>
    </w:rPr>
  </w:style>
  <w:style w:type="paragraph" w:customStyle="1" w:styleId="Tabulasteksts">
    <w:name w:val="Tabulas teksts"/>
    <w:basedOn w:val="Parasts"/>
    <w:uiPriority w:val="10"/>
    <w:qFormat/>
    <w:pPr>
      <w:spacing w:before="60" w:after="60" w:line="240" w:lineRule="auto"/>
      <w:ind w:left="144" w:right="144"/>
    </w:pPr>
  </w:style>
  <w:style w:type="paragraph" w:customStyle="1" w:styleId="Apgrieztstabulasvirsraksts">
    <w:name w:val="Apgriezts tabulas virsraksts"/>
    <w:basedOn w:val="Parasts"/>
    <w:uiPriority w:val="10"/>
    <w:qFormat/>
    <w:pPr>
      <w:spacing w:after="40" w:line="240" w:lineRule="auto"/>
      <w:ind w:left="144" w:right="144"/>
    </w:pPr>
    <w:rPr>
      <w:rFonts w:asciiTheme="majorHAnsi" w:eastAsiaTheme="majorEastAsia" w:hAnsiTheme="majorHAnsi" w:cstheme="majorBidi"/>
      <w:caps/>
      <w:color w:val="FFFFFF" w:themeColor="background1"/>
      <w:sz w:val="24"/>
    </w:rPr>
  </w:style>
  <w:style w:type="paragraph" w:customStyle="1" w:styleId="Galvenearnojumu">
    <w:name w:val="Galvene ar ēnojumu"/>
    <w:basedOn w:val="Parasts"/>
    <w:uiPriority w:val="99"/>
    <w:qFormat/>
    <w:pPr>
      <w:pBdr>
        <w:top w:val="single" w:sz="2" w:space="6" w:color="7E97AD" w:themeColor="accent1"/>
        <w:left w:val="single" w:sz="2" w:space="20" w:color="7E97AD" w:themeColor="accent1"/>
        <w:bottom w:val="single" w:sz="2" w:space="6" w:color="7E97AD" w:themeColor="accent1"/>
        <w:right w:val="single" w:sz="2" w:space="20" w:color="7E97AD" w:themeColor="accent1"/>
      </w:pBdr>
      <w:shd w:val="clear" w:color="auto" w:fill="7E97AD" w:themeFill="accent1"/>
      <w:spacing w:after="0" w:line="240" w:lineRule="auto"/>
    </w:pPr>
    <w:rPr>
      <w:rFonts w:asciiTheme="majorHAnsi" w:eastAsiaTheme="majorEastAsia" w:hAnsiTheme="majorHAnsi" w:cstheme="majorBidi"/>
      <w:caps/>
      <w:color w:val="FFFFFF" w:themeColor="background1"/>
      <w:sz w:val="40"/>
    </w:rPr>
  </w:style>
  <w:style w:type="paragraph" w:customStyle="1" w:styleId="Normlaistekstam">
    <w:name w:val="Normālaistekstam"/>
    <w:basedOn w:val="Parasts"/>
    <w:link w:val="NormlaistekstamChar"/>
    <w:qFormat/>
    <w:rsid w:val="00FE2401"/>
    <w:pPr>
      <w:spacing w:before="0" w:line="360" w:lineRule="auto"/>
      <w:ind w:firstLine="567"/>
      <w:jc w:val="both"/>
    </w:pPr>
    <w:rPr>
      <w:rFonts w:ascii="Times New Roman" w:hAnsi="Times New Roman"/>
      <w:color w:val="auto"/>
      <w:kern w:val="0"/>
      <w:sz w:val="24"/>
      <w:szCs w:val="22"/>
      <w:lang w:val="lv-LV" w:eastAsia="en-US"/>
    </w:rPr>
  </w:style>
  <w:style w:type="character" w:customStyle="1" w:styleId="NormlaistekstamChar">
    <w:name w:val="Normālaistekstam Char"/>
    <w:basedOn w:val="Noklusjumarindkopasfonts"/>
    <w:link w:val="Normlaistekstam"/>
    <w:rsid w:val="00FE2401"/>
    <w:rPr>
      <w:rFonts w:ascii="Times New Roman" w:hAnsi="Times New Roman"/>
      <w:color w:val="auto"/>
      <w:sz w:val="24"/>
      <w:szCs w:val="22"/>
      <w:lang w:val="lv-LV" w:eastAsia="en-US"/>
    </w:rPr>
  </w:style>
  <w:style w:type="paragraph" w:customStyle="1" w:styleId="text-align-center">
    <w:name w:val="text-align-center"/>
    <w:basedOn w:val="Parasts"/>
    <w:rsid w:val="00FE2401"/>
    <w:pPr>
      <w:spacing w:before="100" w:beforeAutospacing="1" w:after="100" w:afterAutospacing="1" w:line="240" w:lineRule="auto"/>
    </w:pPr>
    <w:rPr>
      <w:rFonts w:ascii="Times New Roman" w:eastAsia="Times New Roman" w:hAnsi="Times New Roman" w:cs="Times New Roman"/>
      <w:color w:val="auto"/>
      <w:kern w:val="0"/>
      <w:sz w:val="24"/>
      <w:szCs w:val="24"/>
      <w:lang w:val="lv-LV" w:eastAsia="lv-LV"/>
    </w:rPr>
  </w:style>
  <w:style w:type="character" w:customStyle="1" w:styleId="SarakstarindkopaRakstz">
    <w:name w:val="Saraksta rindkopa Rakstz."/>
    <w:aliases w:val="H&amp;P List Paragraph Rakstz.,2 Rakstz.,Medium Grid 1 - Accent 21 Rakstz.,Akapit z listą BS Rakstz.,Strip Rakstz.,Punkti ar numuriem Rakstz."/>
    <w:link w:val="Sarakstarindkopa"/>
    <w:uiPriority w:val="34"/>
    <w:qFormat/>
    <w:locked/>
    <w:rsid w:val="00FE2401"/>
    <w:rPr>
      <w:kern w:val="20"/>
    </w:rPr>
  </w:style>
  <w:style w:type="paragraph" w:customStyle="1" w:styleId="NormlaisKarmena">
    <w:name w:val="NormālaisKarmena"/>
    <w:basedOn w:val="Parasts"/>
    <w:qFormat/>
    <w:rsid w:val="00FE2401"/>
    <w:pPr>
      <w:spacing w:before="0" w:after="0" w:line="360" w:lineRule="auto"/>
      <w:ind w:firstLine="720"/>
      <w:jc w:val="both"/>
    </w:pPr>
    <w:rPr>
      <w:rFonts w:ascii="Times New Roman" w:eastAsia="Times New Roman" w:hAnsi="Times New Roman" w:cs="Times New Roman"/>
      <w:color w:val="auto"/>
      <w:kern w:val="0"/>
      <w:sz w:val="24"/>
      <w:szCs w:val="24"/>
      <w:lang w:val="lv-LV" w:eastAsia="en-US"/>
    </w:rPr>
  </w:style>
  <w:style w:type="paragraph" w:customStyle="1" w:styleId="tv213">
    <w:name w:val="tv213"/>
    <w:basedOn w:val="Parasts"/>
    <w:rsid w:val="00FE2401"/>
    <w:pPr>
      <w:spacing w:before="100" w:beforeAutospacing="1" w:after="100" w:afterAutospacing="1" w:line="240" w:lineRule="auto"/>
    </w:pPr>
    <w:rPr>
      <w:rFonts w:ascii="Times New Roman" w:eastAsia="Times New Roman" w:hAnsi="Times New Roman" w:cs="Times New Roman"/>
      <w:color w:val="auto"/>
      <w:kern w:val="0"/>
      <w:sz w:val="24"/>
      <w:szCs w:val="24"/>
      <w:lang w:val="lv-LV" w:eastAsia="lv-LV"/>
    </w:rPr>
  </w:style>
  <w:style w:type="table" w:styleId="Vienkratabula20">
    <w:name w:val="Plain Table 2"/>
    <w:basedOn w:val="Parastatabula"/>
    <w:uiPriority w:val="42"/>
    <w:rsid w:val="00FE2401"/>
    <w:pPr>
      <w:spacing w:before="0" w:after="0" w:line="240" w:lineRule="auto"/>
    </w:pPr>
    <w:rPr>
      <w:color w:val="auto"/>
      <w:sz w:val="22"/>
      <w:szCs w:val="22"/>
      <w:lang w:val="lv-LV"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normaltextrun">
    <w:name w:val="normaltextrun"/>
    <w:basedOn w:val="Noklusjumarindkopasfonts"/>
    <w:rsid w:val="003D62F9"/>
  </w:style>
  <w:style w:type="paragraph" w:customStyle="1" w:styleId="paragraph">
    <w:name w:val="paragraph"/>
    <w:basedOn w:val="Parasts"/>
    <w:rsid w:val="003D62F9"/>
    <w:pPr>
      <w:spacing w:before="100" w:beforeAutospacing="1" w:after="100" w:afterAutospacing="1" w:line="240" w:lineRule="auto"/>
    </w:pPr>
    <w:rPr>
      <w:rFonts w:ascii="Times New Roman" w:eastAsia="Times New Roman" w:hAnsi="Times New Roman" w:cs="Times New Roman"/>
      <w:color w:val="auto"/>
      <w:kern w:val="0"/>
      <w:sz w:val="24"/>
      <w:szCs w:val="24"/>
      <w:lang w:val="lv-LV" w:eastAsia="lv-LV"/>
    </w:rPr>
  </w:style>
  <w:style w:type="character" w:styleId="Neatrisintapieminana">
    <w:name w:val="Unresolved Mention"/>
    <w:basedOn w:val="Noklusjumarindkopasfonts"/>
    <w:uiPriority w:val="99"/>
    <w:semiHidden/>
    <w:unhideWhenUsed/>
    <w:rsid w:val="00524B9B"/>
    <w:rPr>
      <w:color w:val="605E5C"/>
      <w:shd w:val="clear" w:color="auto" w:fill="E1DFDD"/>
    </w:rPr>
  </w:style>
  <w:style w:type="paragraph" w:customStyle="1" w:styleId="text-align-justify">
    <w:name w:val="text-align-justify"/>
    <w:basedOn w:val="Parasts"/>
    <w:rsid w:val="00691A08"/>
    <w:pPr>
      <w:spacing w:before="100" w:beforeAutospacing="1" w:after="100" w:afterAutospacing="1" w:line="240" w:lineRule="auto"/>
    </w:pPr>
    <w:rPr>
      <w:rFonts w:ascii="Times New Roman" w:eastAsia="Times New Roman" w:hAnsi="Times New Roman" w:cs="Times New Roman"/>
      <w:color w:val="auto"/>
      <w:kern w:val="0"/>
      <w:sz w:val="24"/>
      <w:szCs w:val="24"/>
      <w:lang w:val="lv-LV"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3733129">
      <w:bodyDiv w:val="1"/>
      <w:marLeft w:val="0"/>
      <w:marRight w:val="0"/>
      <w:marTop w:val="0"/>
      <w:marBottom w:val="0"/>
      <w:divBdr>
        <w:top w:val="none" w:sz="0" w:space="0" w:color="auto"/>
        <w:left w:val="none" w:sz="0" w:space="0" w:color="auto"/>
        <w:bottom w:val="none" w:sz="0" w:space="0" w:color="auto"/>
        <w:right w:val="none" w:sz="0" w:space="0" w:color="auto"/>
      </w:divBdr>
    </w:div>
    <w:div w:id="1557938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svg"/><Relationship Id="rId26" Type="http://schemas.openxmlformats.org/officeDocument/2006/relationships/chart" Target="charts/chart6.xml"/><Relationship Id="rId39" Type="http://schemas.openxmlformats.org/officeDocument/2006/relationships/chart" Target="charts/chart18.xml"/><Relationship Id="rId21" Type="http://schemas.openxmlformats.org/officeDocument/2006/relationships/chart" Target="charts/chart1.xml"/><Relationship Id="rId34" Type="http://schemas.openxmlformats.org/officeDocument/2006/relationships/chart" Target="charts/chart13.xml"/><Relationship Id="rId42" Type="http://schemas.openxmlformats.org/officeDocument/2006/relationships/image" Target="media/image13.png"/><Relationship Id="rId47" Type="http://schemas.openxmlformats.org/officeDocument/2006/relationships/chart" Target="charts/chart21.xml"/><Relationship Id="rId50" Type="http://schemas.openxmlformats.org/officeDocument/2006/relationships/chart" Target="charts/chart24.xml"/><Relationship Id="rId55" Type="http://schemas.openxmlformats.org/officeDocument/2006/relationships/image" Target="media/image17.png"/><Relationship Id="rId63"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svg"/><Relationship Id="rId20" Type="http://schemas.openxmlformats.org/officeDocument/2006/relationships/image" Target="media/image9.svg"/><Relationship Id="rId29" Type="http://schemas.openxmlformats.org/officeDocument/2006/relationships/chart" Target="charts/chart9.xml"/><Relationship Id="rId41" Type="http://schemas.openxmlformats.org/officeDocument/2006/relationships/image" Target="media/image12.svg"/><Relationship Id="rId54" Type="http://schemas.openxmlformats.org/officeDocument/2006/relationships/hyperlink" Target="http://twitter.com/Cietumi"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chart" Target="charts/chart4.xml"/><Relationship Id="rId32" Type="http://schemas.openxmlformats.org/officeDocument/2006/relationships/chart" Target="charts/chart12.xml"/><Relationship Id="rId37" Type="http://schemas.openxmlformats.org/officeDocument/2006/relationships/chart" Target="charts/chart16.xml"/><Relationship Id="rId40" Type="http://schemas.openxmlformats.org/officeDocument/2006/relationships/image" Target="media/image11.png"/><Relationship Id="rId45" Type="http://schemas.openxmlformats.org/officeDocument/2006/relationships/chart" Target="charts/chart19.xml"/><Relationship Id="rId53" Type="http://schemas.openxmlformats.org/officeDocument/2006/relationships/hyperlink" Target="http://www.ievp.gov.lv" TargetMode="External"/><Relationship Id="rId58" Type="http://schemas.openxmlformats.org/officeDocument/2006/relationships/image" Target="media/image19.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chart" Target="charts/chart3.xml"/><Relationship Id="rId28" Type="http://schemas.openxmlformats.org/officeDocument/2006/relationships/chart" Target="charts/chart8.xml"/><Relationship Id="rId36" Type="http://schemas.openxmlformats.org/officeDocument/2006/relationships/chart" Target="charts/chart15.xml"/><Relationship Id="rId49" Type="http://schemas.openxmlformats.org/officeDocument/2006/relationships/chart" Target="charts/chart23.xml"/><Relationship Id="rId57" Type="http://schemas.openxmlformats.org/officeDocument/2006/relationships/hyperlink" Target="http://www.ievp.gov.lv" TargetMode="External"/><Relationship Id="rId61"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chart" Target="charts/chart11.xml"/><Relationship Id="rId44" Type="http://schemas.openxmlformats.org/officeDocument/2006/relationships/hyperlink" Target="http://www.ievp.gov.lv" TargetMode="External"/><Relationship Id="rId52" Type="http://schemas.openxmlformats.org/officeDocument/2006/relationships/image" Target="media/image16.svg"/><Relationship Id="rId60"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chart" Target="charts/chart10.xml"/><Relationship Id="rId35" Type="http://schemas.openxmlformats.org/officeDocument/2006/relationships/chart" Target="charts/chart14.xml"/><Relationship Id="rId43" Type="http://schemas.openxmlformats.org/officeDocument/2006/relationships/image" Target="media/image14.svg"/><Relationship Id="rId48" Type="http://schemas.openxmlformats.org/officeDocument/2006/relationships/chart" Target="charts/chart22.xml"/><Relationship Id="rId56" Type="http://schemas.openxmlformats.org/officeDocument/2006/relationships/image" Target="media/image18.svg"/><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15.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chart" Target="charts/chart5.xml"/><Relationship Id="rId33" Type="http://schemas.openxmlformats.org/officeDocument/2006/relationships/image" Target="media/image10.jpeg"/><Relationship Id="rId38" Type="http://schemas.openxmlformats.org/officeDocument/2006/relationships/chart" Target="charts/chart17.xml"/><Relationship Id="rId46" Type="http://schemas.openxmlformats.org/officeDocument/2006/relationships/chart" Target="charts/chart20.xml"/><Relationship Id="rId59" Type="http://schemas.openxmlformats.org/officeDocument/2006/relationships/image" Target="media/image20.png"/></Relationships>
</file>

<file path=word/_rels/footnotes.xml.rels><?xml version="1.0" encoding="UTF-8" standalone="yes"?>
<Relationships xmlns="http://schemas.openxmlformats.org/package/2006/relationships"><Relationship Id="rId2" Type="http://schemas.openxmlformats.org/officeDocument/2006/relationships/hyperlink" Target="https://www.ur.gov.lv/lv/par-mums/gada-publiskie-parskati/2020/statistika/" TargetMode="External"/><Relationship Id="rId1" Type="http://schemas.openxmlformats.org/officeDocument/2006/relationships/hyperlink" Target="https://www.ur.gov.lv/lv/par-mums/gada-publiskie-parskati/2019/statistika/"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ura.nikolajeva\AppData\Roaming\Microsoft\Veidnes\Gada%20p&#257;rskats%20(ar%20titullapas%20fotoatt&#275;lu).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laura.nikolajeva\Documents\Dokumenti\IeVP%20Publiskais%20parskats\2020%20gada%20parskats\Statistika%202020%20projekt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laura.nikolajeva\Documents\Dokumenti\IeVP%20Publiskais%20parskats\2020%20gada%20parskats\Statistika%202020%20projekt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laura.nikolajeva\Documents\Dokumenti\IeVP%20Publiskais%20parskats\2020%20gada%20parskats\Statistika%202020%20projekt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laura.nikolajeva\Documents\Dokumenti\IeVP%20Publiskais%20parskats\2020%20gada%20parskats\Statistika%202020%20projekts.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laura.nikolajeva\Documents\Dokumenti\IeVP%20Publiskais%20parskats\2020%20gada%20parskats\Statistika%202020%20projekts.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laura.nikolajeva\Documents\Dokumenti\IeVP%20Publiskais%20parskats\2020%20gada%20parskats\Statistika%202020%20projekts.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laura.nikolajeva\Documents\Dokumenti\IeVP%20Publiskais%20parskats\2020%20gada%20parskats\Statistika%202020%20projekts.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laura.nikolajeva\Documents\Dokumenti\IeVP%20Publiskais%20parskats\2020%20gada%20parskats\Statistika%202020%20projekts.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laura.nikolajeva\Documents\Dokumenti\IeVP%20Publiskais%20parskats\2020%20gada%20parskats\Statistika%202020%20projekts.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laura.nikolajeva\Documents\Dokumenti\IeVP%20Publiskais%20parskats\2020%20gada%20parskats\Statistika%202020%20projekts.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laura.nikolajeva\Documents\Dokumenti\IeVP%20Publiskais%20parskats\2020%20gada%20parskats\Statistika%202020%20projekts.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laura.nikolajeva\Documents\Dokumenti\IeVP%20Publiskais%20parskats\2020%20gada%20parskats\Statistika%202020%20projekts.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laura.nikolajeva\Documents\Dokumenti\IeVP%20Publiskais%20parskats\2020%20gada%20parskats\Statistika%202020%20projekts.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laura.nikolajeva\Documents\Dokumenti\IeVP%20Publiskais%20parskats\2020%20gada%20parskats\Statistika%202020%20projekts.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laura.nikolajeva\Documents\Dokumenti\IeVP%20Publiskais%20parskats\2020%20gada%20parskats\Statistika%202020%20projekts.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laura.nikolajeva\Documents\Dokumenti\IeVP%20Publiskais%20parskats\2020%20gada%20parskats\Statistika%202020%20projekts.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laura.nikolajeva\Documents\Dokumenti\IeVP%20Publiskais%20parskats\2020%20gada%20parskats\Statistika%202020%20projekts.xlsx" TargetMode="External"/><Relationship Id="rId2" Type="http://schemas.microsoft.com/office/2011/relationships/chartColorStyle" Target="colors24.xml"/><Relationship Id="rId1" Type="http://schemas.microsoft.com/office/2011/relationships/chartStyle" Target="style24.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laura.nikolajeva\Documents\Dokumenti\IeVP%20Publiskais%20parskats\2020%20gada%20parskats\Statistika%202020%20projekt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laura.nikolajeva\Documents\Dokumenti\IeVP%20Publiskais%20parskats\2020%20gada%20parskats\Statistika%202020%20projekt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laura.nikolajeva\Documents\Dokumenti\IeVP%20Publiskais%20parskats\2020%20gada%20parskats\Statistika%202020%20projekt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laura.nikolajeva\Documents\Dokumenti\IeVP%20Publiskais%20parskats\2020%20gada%20parskats\Statistika%202020%20projekt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laura.nikolajeva\Documents\Dokumenti\IeVP%20Publiskais%20parskats\2020%20gada%20parskats\Statistika%202020%20projekt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laura.nikolajeva\Documents\Dokumenti\IeVP%20Publiskais%20parskats\2020%20gada%20parskats\Statistika%202020%20projekt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laura.nikolajeva\Documents\Dokumenti\IeVP%20Publiskais%20parskats\2020%20gada%20parskats\Statistika%202020%20projekt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r>
              <a:rPr lang="lv-LV"/>
              <a:t>Ieslodzīto skaita izmaiņas</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endParaRPr lang="lv-LV"/>
        </a:p>
      </c:txPr>
    </c:title>
    <c:autoTitleDeleted val="0"/>
    <c:plotArea>
      <c:layout/>
      <c:lineChart>
        <c:grouping val="standard"/>
        <c:varyColors val="0"/>
        <c:ser>
          <c:idx val="0"/>
          <c:order val="0"/>
          <c:tx>
            <c:strRef>
              <c:f>Lapa1!$C$3</c:f>
              <c:strCache>
                <c:ptCount val="1"/>
                <c:pt idx="0">
                  <c:v>Ieslodzītie</c:v>
                </c:pt>
              </c:strCache>
            </c:strRef>
          </c:tx>
          <c:spPr>
            <a:ln w="22225" cap="rnd" cmpd="sng" algn="ctr">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Lapa1!$B$6:$B$16</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Lapa1!$C$6:$C$16</c:f>
              <c:numCache>
                <c:formatCode>General</c:formatCode>
                <c:ptCount val="11"/>
                <c:pt idx="0">
                  <c:v>6780</c:v>
                </c:pt>
                <c:pt idx="1">
                  <c:v>6561</c:v>
                </c:pt>
                <c:pt idx="2">
                  <c:v>6117</c:v>
                </c:pt>
                <c:pt idx="3">
                  <c:v>5139</c:v>
                </c:pt>
                <c:pt idx="4">
                  <c:v>4745</c:v>
                </c:pt>
                <c:pt idx="5">
                  <c:v>4409</c:v>
                </c:pt>
                <c:pt idx="6">
                  <c:v>4243</c:v>
                </c:pt>
                <c:pt idx="7">
                  <c:v>3765</c:v>
                </c:pt>
                <c:pt idx="8">
                  <c:v>3522</c:v>
                </c:pt>
                <c:pt idx="9">
                  <c:v>3414</c:v>
                </c:pt>
                <c:pt idx="10">
                  <c:v>3104</c:v>
                </c:pt>
              </c:numCache>
            </c:numRef>
          </c:val>
          <c:smooth val="0"/>
          <c:extLst>
            <c:ext xmlns:c16="http://schemas.microsoft.com/office/drawing/2014/chart" uri="{C3380CC4-5D6E-409C-BE32-E72D297353CC}">
              <c16:uniqueId val="{00000000-19D5-4987-A477-97C045734E04}"/>
            </c:ext>
          </c:extLst>
        </c:ser>
        <c:ser>
          <c:idx val="1"/>
          <c:order val="1"/>
          <c:tx>
            <c:strRef>
              <c:f>Lapa1!$D$3</c:f>
              <c:strCache>
                <c:ptCount val="1"/>
                <c:pt idx="0">
                  <c:v>Apcietinātie</c:v>
                </c:pt>
              </c:strCache>
            </c:strRef>
          </c:tx>
          <c:spPr>
            <a:ln w="22225" cap="rnd" cmpd="sng" algn="ctr">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Lapa1!$B$6:$B$16</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Lapa1!$D$6:$D$16</c:f>
              <c:numCache>
                <c:formatCode>General</c:formatCode>
                <c:ptCount val="11"/>
                <c:pt idx="0">
                  <c:v>2031</c:v>
                </c:pt>
                <c:pt idx="1">
                  <c:v>2035</c:v>
                </c:pt>
                <c:pt idx="2">
                  <c:v>1921</c:v>
                </c:pt>
                <c:pt idx="3">
                  <c:v>1526</c:v>
                </c:pt>
                <c:pt idx="4">
                  <c:v>1469</c:v>
                </c:pt>
                <c:pt idx="5">
                  <c:v>1389</c:v>
                </c:pt>
                <c:pt idx="6">
                  <c:v>1277</c:v>
                </c:pt>
                <c:pt idx="7">
                  <c:v>1051</c:v>
                </c:pt>
                <c:pt idx="8">
                  <c:v>981</c:v>
                </c:pt>
                <c:pt idx="9">
                  <c:v>949</c:v>
                </c:pt>
                <c:pt idx="10">
                  <c:v>810</c:v>
                </c:pt>
              </c:numCache>
            </c:numRef>
          </c:val>
          <c:smooth val="0"/>
          <c:extLst>
            <c:ext xmlns:c16="http://schemas.microsoft.com/office/drawing/2014/chart" uri="{C3380CC4-5D6E-409C-BE32-E72D297353CC}">
              <c16:uniqueId val="{00000001-19D5-4987-A477-97C045734E04}"/>
            </c:ext>
          </c:extLst>
        </c:ser>
        <c:ser>
          <c:idx val="2"/>
          <c:order val="2"/>
          <c:tx>
            <c:strRef>
              <c:f>Lapa1!$E$3</c:f>
              <c:strCache>
                <c:ptCount val="1"/>
                <c:pt idx="0">
                  <c:v>Notiesātie</c:v>
                </c:pt>
              </c:strCache>
            </c:strRef>
          </c:tx>
          <c:spPr>
            <a:ln w="22225" cap="rnd" cmpd="sng" algn="ctr">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Lapa1!$B$6:$B$16</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Lapa1!$E$6:$E$16</c:f>
              <c:numCache>
                <c:formatCode>General</c:formatCode>
                <c:ptCount val="11"/>
                <c:pt idx="0">
                  <c:v>4749</c:v>
                </c:pt>
                <c:pt idx="1">
                  <c:v>4526</c:v>
                </c:pt>
                <c:pt idx="2">
                  <c:v>4196</c:v>
                </c:pt>
                <c:pt idx="3">
                  <c:v>3613</c:v>
                </c:pt>
                <c:pt idx="4">
                  <c:v>3276</c:v>
                </c:pt>
                <c:pt idx="5">
                  <c:v>3020</c:v>
                </c:pt>
                <c:pt idx="6">
                  <c:v>2966</c:v>
                </c:pt>
                <c:pt idx="7">
                  <c:v>2714</c:v>
                </c:pt>
                <c:pt idx="8">
                  <c:v>2541</c:v>
                </c:pt>
                <c:pt idx="9">
                  <c:v>2465</c:v>
                </c:pt>
                <c:pt idx="10">
                  <c:v>2294</c:v>
                </c:pt>
              </c:numCache>
            </c:numRef>
          </c:val>
          <c:smooth val="0"/>
          <c:extLst>
            <c:ext xmlns:c16="http://schemas.microsoft.com/office/drawing/2014/chart" uri="{C3380CC4-5D6E-409C-BE32-E72D297353CC}">
              <c16:uniqueId val="{00000002-19D5-4987-A477-97C045734E04}"/>
            </c:ext>
          </c:extLst>
        </c:ser>
        <c:dLbls>
          <c:dLblPos val="ctr"/>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739351808"/>
        <c:axId val="739352136"/>
      </c:lineChart>
      <c:catAx>
        <c:axId val="739351808"/>
        <c:scaling>
          <c:orientation val="minMax"/>
        </c:scaling>
        <c:delete val="0"/>
        <c:axPos val="b"/>
        <c:numFmt formatCode="General" sourceLinked="0"/>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lv-LV"/>
          </a:p>
        </c:txPr>
        <c:crossAx val="739352136"/>
        <c:crosses val="autoZero"/>
        <c:auto val="1"/>
        <c:lblAlgn val="ctr"/>
        <c:lblOffset val="100"/>
        <c:noMultiLvlLbl val="0"/>
      </c:catAx>
      <c:valAx>
        <c:axId val="73935213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lv-LV"/>
          </a:p>
        </c:txPr>
        <c:crossAx val="739351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lv-LV"/>
        </a:p>
      </c:txPr>
    </c:legend>
    <c:plotVisOnly val="1"/>
    <c:dispBlanksAs val="gap"/>
    <c:showDLblsOverMax val="0"/>
  </c:chart>
  <c:spPr>
    <a:noFill/>
    <a:ln w="9525" cap="flat" cmpd="sng" algn="ctr">
      <a:solidFill>
        <a:schemeClr val="dk1">
          <a:lumMod val="15000"/>
          <a:lumOff val="85000"/>
        </a:schemeClr>
      </a:solidFill>
      <a:round/>
    </a:ln>
    <a:effectLst/>
  </c:spPr>
  <c:txPr>
    <a:bodyPr/>
    <a:lstStyle/>
    <a:p>
      <a:pPr>
        <a:defRPr/>
      </a:pPr>
      <a:endParaRPr lang="lv-LV"/>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r>
              <a:rPr lang="lv-LV"/>
              <a:t>Izglītojamo ieslodzīto skaita dinamika</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endParaRPr lang="lv-LV"/>
        </a:p>
      </c:txPr>
    </c:title>
    <c:autoTitleDeleted val="0"/>
    <c:plotArea>
      <c:layout/>
      <c:lineChart>
        <c:grouping val="standard"/>
        <c:varyColors val="0"/>
        <c:ser>
          <c:idx val="0"/>
          <c:order val="0"/>
          <c:tx>
            <c:strRef>
              <c:f>Lapa1!$C$156</c:f>
              <c:strCache>
                <c:ptCount val="1"/>
                <c:pt idx="0">
                  <c:v>Ieslodzīto skaits</c:v>
                </c:pt>
              </c:strCache>
            </c:strRef>
          </c:tx>
          <c:spPr>
            <a:ln w="22225" cap="rnd" cmpd="sng" algn="ctr">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Lapa1!$B$157:$B$165</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Lapa1!$C$157:$C$165</c:f>
              <c:numCache>
                <c:formatCode>General</c:formatCode>
                <c:ptCount val="9"/>
                <c:pt idx="0">
                  <c:v>6117</c:v>
                </c:pt>
                <c:pt idx="1">
                  <c:v>5139</c:v>
                </c:pt>
                <c:pt idx="2">
                  <c:v>4745</c:v>
                </c:pt>
                <c:pt idx="3">
                  <c:v>4409</c:v>
                </c:pt>
                <c:pt idx="4">
                  <c:v>4243</c:v>
                </c:pt>
                <c:pt idx="5">
                  <c:v>3765</c:v>
                </c:pt>
                <c:pt idx="6">
                  <c:v>3522</c:v>
                </c:pt>
                <c:pt idx="7">
                  <c:v>3414</c:v>
                </c:pt>
                <c:pt idx="8">
                  <c:v>3104</c:v>
                </c:pt>
              </c:numCache>
            </c:numRef>
          </c:val>
          <c:smooth val="0"/>
          <c:extLst>
            <c:ext xmlns:c16="http://schemas.microsoft.com/office/drawing/2014/chart" uri="{C3380CC4-5D6E-409C-BE32-E72D297353CC}">
              <c16:uniqueId val="{00000000-B68F-473F-BD7A-4E2369D85A86}"/>
            </c:ext>
          </c:extLst>
        </c:ser>
        <c:ser>
          <c:idx val="1"/>
          <c:order val="1"/>
          <c:tx>
            <c:strRef>
              <c:f>Lapa1!$D$156</c:f>
              <c:strCache>
                <c:ptCount val="1"/>
                <c:pt idx="0">
                  <c:v>Izglītojamo skaits</c:v>
                </c:pt>
              </c:strCache>
            </c:strRef>
          </c:tx>
          <c:spPr>
            <a:ln w="22225" cap="rnd" cmpd="sng" algn="ctr">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Lapa1!$B$157:$B$165</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Lapa1!$D$157:$D$165</c:f>
              <c:numCache>
                <c:formatCode>General</c:formatCode>
                <c:ptCount val="9"/>
                <c:pt idx="0">
                  <c:v>3375</c:v>
                </c:pt>
                <c:pt idx="1">
                  <c:v>1629</c:v>
                </c:pt>
                <c:pt idx="2">
                  <c:v>2211</c:v>
                </c:pt>
                <c:pt idx="3">
                  <c:v>2093</c:v>
                </c:pt>
                <c:pt idx="4">
                  <c:v>2013</c:v>
                </c:pt>
                <c:pt idx="5">
                  <c:v>1664</c:v>
                </c:pt>
                <c:pt idx="6">
                  <c:v>1851</c:v>
                </c:pt>
                <c:pt idx="7">
                  <c:v>1688</c:v>
                </c:pt>
                <c:pt idx="8">
                  <c:v>1653</c:v>
                </c:pt>
              </c:numCache>
            </c:numRef>
          </c:val>
          <c:smooth val="0"/>
          <c:extLst>
            <c:ext xmlns:c16="http://schemas.microsoft.com/office/drawing/2014/chart" uri="{C3380CC4-5D6E-409C-BE32-E72D297353CC}">
              <c16:uniqueId val="{00000001-B68F-473F-BD7A-4E2369D85A86}"/>
            </c:ext>
          </c:extLst>
        </c:ser>
        <c:dLbls>
          <c:dLblPos val="ctr"/>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781443672"/>
        <c:axId val="781442360"/>
      </c:lineChart>
      <c:catAx>
        <c:axId val="781443672"/>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lv-LV"/>
          </a:p>
        </c:txPr>
        <c:crossAx val="781442360"/>
        <c:crosses val="autoZero"/>
        <c:auto val="1"/>
        <c:lblAlgn val="ctr"/>
        <c:lblOffset val="100"/>
        <c:noMultiLvlLbl val="0"/>
      </c:catAx>
      <c:valAx>
        <c:axId val="78144236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lv-LV"/>
          </a:p>
        </c:txPr>
        <c:crossAx val="781443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lv-LV"/>
        </a:p>
      </c:txPr>
    </c:legend>
    <c:plotVisOnly val="1"/>
    <c:dispBlanksAs val="gap"/>
    <c:showDLblsOverMax val="0"/>
  </c:chart>
  <c:spPr>
    <a:noFill/>
    <a:ln w="9525" cap="flat" cmpd="sng" algn="ctr">
      <a:solidFill>
        <a:schemeClr val="dk1">
          <a:lumMod val="15000"/>
          <a:lumOff val="85000"/>
        </a:schemeClr>
      </a:solidFill>
      <a:round/>
    </a:ln>
    <a:effectLst/>
  </c:spPr>
  <c:txPr>
    <a:bodyPr/>
    <a:lstStyle/>
    <a:p>
      <a:pPr>
        <a:defRPr/>
      </a:pPr>
      <a:endParaRPr lang="lv-LV"/>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lv-LV"/>
              <a:t>Nodarbināto ieslodzīto skaits 2020.gadā</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lv-LV"/>
        </a:p>
      </c:txPr>
    </c:title>
    <c:autoTitleDeleted val="0"/>
    <c:plotArea>
      <c:layout/>
      <c:barChart>
        <c:barDir val="col"/>
        <c:grouping val="clustered"/>
        <c:varyColors val="0"/>
        <c:ser>
          <c:idx val="0"/>
          <c:order val="0"/>
          <c:tx>
            <c:strRef>
              <c:f>Lapa1!$B$192</c:f>
              <c:strCache>
                <c:ptCount val="1"/>
                <c:pt idx="0">
                  <c:v>Komersantu darba vietās</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Lapa1!$A$193:$A$201</c:f>
              <c:strCache>
                <c:ptCount val="9"/>
                <c:pt idx="0">
                  <c:v>Rīgas Centrālcietums</c:v>
                </c:pt>
                <c:pt idx="1">
                  <c:v>Daugavgrīvas cietums</c:v>
                </c:pt>
                <c:pt idx="2">
                  <c:v>Cēsu AIN</c:v>
                </c:pt>
                <c:pt idx="3">
                  <c:v>Ilģuciema cietums</c:v>
                </c:pt>
                <c:pt idx="4">
                  <c:v>Jelgavas cietums</c:v>
                </c:pt>
                <c:pt idx="5">
                  <c:v>Jēkabpils cietums</c:v>
                </c:pt>
                <c:pt idx="6">
                  <c:v>Valmieras cietums</c:v>
                </c:pt>
                <c:pt idx="7">
                  <c:v>Olaines cietums</c:v>
                </c:pt>
                <c:pt idx="8">
                  <c:v>Liepājas cietums</c:v>
                </c:pt>
              </c:strCache>
            </c:strRef>
          </c:cat>
          <c:val>
            <c:numRef>
              <c:f>Lapa1!$B$193:$B$201</c:f>
              <c:numCache>
                <c:formatCode>General</c:formatCode>
                <c:ptCount val="9"/>
                <c:pt idx="0">
                  <c:v>74</c:v>
                </c:pt>
                <c:pt idx="1">
                  <c:v>118</c:v>
                </c:pt>
                <c:pt idx="2">
                  <c:v>0</c:v>
                </c:pt>
                <c:pt idx="3">
                  <c:v>57</c:v>
                </c:pt>
                <c:pt idx="4">
                  <c:v>89</c:v>
                </c:pt>
                <c:pt idx="5">
                  <c:v>4</c:v>
                </c:pt>
                <c:pt idx="6">
                  <c:v>65</c:v>
                </c:pt>
                <c:pt idx="7">
                  <c:v>28</c:v>
                </c:pt>
                <c:pt idx="8">
                  <c:v>0</c:v>
                </c:pt>
              </c:numCache>
            </c:numRef>
          </c:val>
          <c:extLst>
            <c:ext xmlns:c16="http://schemas.microsoft.com/office/drawing/2014/chart" uri="{C3380CC4-5D6E-409C-BE32-E72D297353CC}">
              <c16:uniqueId val="{00000000-54AD-48AC-A81E-CF3E52AB3075}"/>
            </c:ext>
          </c:extLst>
        </c:ser>
        <c:ser>
          <c:idx val="1"/>
          <c:order val="1"/>
          <c:tx>
            <c:strRef>
              <c:f>Lapa1!$C$192</c:f>
              <c:strCache>
                <c:ptCount val="1"/>
                <c:pt idx="0">
                  <c:v>Saimnieciskajā apkalpē</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Lapa1!$A$193:$A$201</c:f>
              <c:strCache>
                <c:ptCount val="9"/>
                <c:pt idx="0">
                  <c:v>Rīgas Centrālcietums</c:v>
                </c:pt>
                <c:pt idx="1">
                  <c:v>Daugavgrīvas cietums</c:v>
                </c:pt>
                <c:pt idx="2">
                  <c:v>Cēsu AIN</c:v>
                </c:pt>
                <c:pt idx="3">
                  <c:v>Ilģuciema cietums</c:v>
                </c:pt>
                <c:pt idx="4">
                  <c:v>Jelgavas cietums</c:v>
                </c:pt>
                <c:pt idx="5">
                  <c:v>Jēkabpils cietums</c:v>
                </c:pt>
                <c:pt idx="6">
                  <c:v>Valmieras cietums</c:v>
                </c:pt>
                <c:pt idx="7">
                  <c:v>Olaines cietums</c:v>
                </c:pt>
                <c:pt idx="8">
                  <c:v>Liepājas cietums</c:v>
                </c:pt>
              </c:strCache>
            </c:strRef>
          </c:cat>
          <c:val>
            <c:numRef>
              <c:f>Lapa1!$C$193:$C$201</c:f>
              <c:numCache>
                <c:formatCode>General</c:formatCode>
                <c:ptCount val="9"/>
                <c:pt idx="0">
                  <c:v>78</c:v>
                </c:pt>
                <c:pt idx="1">
                  <c:v>123</c:v>
                </c:pt>
                <c:pt idx="2">
                  <c:v>0</c:v>
                </c:pt>
                <c:pt idx="3">
                  <c:v>43</c:v>
                </c:pt>
                <c:pt idx="4">
                  <c:v>29</c:v>
                </c:pt>
                <c:pt idx="5">
                  <c:v>35</c:v>
                </c:pt>
                <c:pt idx="6">
                  <c:v>36</c:v>
                </c:pt>
                <c:pt idx="7">
                  <c:v>13</c:v>
                </c:pt>
                <c:pt idx="8">
                  <c:v>15</c:v>
                </c:pt>
              </c:numCache>
            </c:numRef>
          </c:val>
          <c:extLst>
            <c:ext xmlns:c16="http://schemas.microsoft.com/office/drawing/2014/chart" uri="{C3380CC4-5D6E-409C-BE32-E72D297353CC}">
              <c16:uniqueId val="{00000001-54AD-48AC-A81E-CF3E52AB3075}"/>
            </c:ext>
          </c:extLst>
        </c:ser>
        <c:dLbls>
          <c:dLblPos val="inEnd"/>
          <c:showLegendKey val="0"/>
          <c:showVal val="1"/>
          <c:showCatName val="0"/>
          <c:showSerName val="0"/>
          <c:showPercent val="0"/>
          <c:showBubbleSize val="0"/>
        </c:dLbls>
        <c:gapWidth val="100"/>
        <c:overlap val="-24"/>
        <c:axId val="781492216"/>
        <c:axId val="781489264"/>
      </c:barChart>
      <c:catAx>
        <c:axId val="781492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50000"/>
                    <a:lumOff val="50000"/>
                  </a:schemeClr>
                </a:solidFill>
                <a:latin typeface="+mn-lt"/>
                <a:ea typeface="+mn-ea"/>
                <a:cs typeface="+mn-cs"/>
              </a:defRPr>
            </a:pPr>
            <a:endParaRPr lang="lv-LV"/>
          </a:p>
        </c:txPr>
        <c:crossAx val="781489264"/>
        <c:crosses val="autoZero"/>
        <c:auto val="1"/>
        <c:lblAlgn val="ctr"/>
        <c:lblOffset val="100"/>
        <c:noMultiLvlLbl val="0"/>
      </c:catAx>
      <c:valAx>
        <c:axId val="7814892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lv-LV"/>
          </a:p>
        </c:txPr>
        <c:crossAx val="781492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lv-LV"/>
        </a:p>
      </c:txPr>
    </c:legend>
    <c:plotVisOnly val="1"/>
    <c:dispBlanksAs val="gap"/>
    <c:showDLblsOverMax val="0"/>
  </c:chart>
  <c:spPr>
    <a:no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r>
              <a:rPr lang="lv-LV"/>
              <a:t>Ieslodzīto nodarbinātības līmeņa</a:t>
            </a:r>
            <a:r>
              <a:rPr lang="lv-LV" baseline="0"/>
              <a:t> dinamika</a:t>
            </a:r>
            <a:r>
              <a:rPr lang="lv-LV"/>
              <a:t> (%)</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endParaRPr lang="lv-LV"/>
        </a:p>
      </c:txPr>
    </c:title>
    <c:autoTitleDeleted val="0"/>
    <c:plotArea>
      <c:layout/>
      <c:lineChart>
        <c:grouping val="standard"/>
        <c:varyColors val="0"/>
        <c:ser>
          <c:idx val="0"/>
          <c:order val="0"/>
          <c:spPr>
            <a:ln w="22225" cap="rnd" cmpd="sng" algn="ctr">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Lapa1!$B$211:$B$215</c:f>
              <c:numCache>
                <c:formatCode>General</c:formatCode>
                <c:ptCount val="5"/>
                <c:pt idx="0">
                  <c:v>2016</c:v>
                </c:pt>
                <c:pt idx="1">
                  <c:v>2017</c:v>
                </c:pt>
                <c:pt idx="2">
                  <c:v>2018</c:v>
                </c:pt>
                <c:pt idx="3">
                  <c:v>2019</c:v>
                </c:pt>
                <c:pt idx="4">
                  <c:v>2020</c:v>
                </c:pt>
              </c:numCache>
            </c:numRef>
          </c:cat>
          <c:val>
            <c:numRef>
              <c:f>Lapa1!$C$211:$C$215</c:f>
              <c:numCache>
                <c:formatCode>General</c:formatCode>
                <c:ptCount val="5"/>
                <c:pt idx="0">
                  <c:v>33</c:v>
                </c:pt>
                <c:pt idx="1">
                  <c:v>25.2</c:v>
                </c:pt>
                <c:pt idx="2">
                  <c:v>24.82</c:v>
                </c:pt>
                <c:pt idx="3">
                  <c:v>23.46</c:v>
                </c:pt>
                <c:pt idx="4" formatCode="0.00">
                  <c:v>25.998711340206189</c:v>
                </c:pt>
              </c:numCache>
            </c:numRef>
          </c:val>
          <c:smooth val="0"/>
          <c:extLst>
            <c:ext xmlns:c16="http://schemas.microsoft.com/office/drawing/2014/chart" uri="{C3380CC4-5D6E-409C-BE32-E72D297353CC}">
              <c16:uniqueId val="{00000000-F394-4173-8A51-FDA5FFF2644C}"/>
            </c:ext>
          </c:extLst>
        </c:ser>
        <c:dLbls>
          <c:dLblPos val="ctr"/>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771983368"/>
        <c:axId val="771982712"/>
      </c:lineChart>
      <c:catAx>
        <c:axId val="77198336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lv-LV"/>
          </a:p>
        </c:txPr>
        <c:crossAx val="771982712"/>
        <c:crosses val="autoZero"/>
        <c:auto val="1"/>
        <c:lblAlgn val="ctr"/>
        <c:lblOffset val="100"/>
        <c:noMultiLvlLbl val="0"/>
      </c:catAx>
      <c:valAx>
        <c:axId val="77198271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lv-LV"/>
          </a:p>
        </c:txPr>
        <c:crossAx val="771983368"/>
        <c:crosses val="autoZero"/>
        <c:crossBetween val="between"/>
      </c:valAx>
      <c:spPr>
        <a:noFill/>
        <a:ln>
          <a:noFill/>
        </a:ln>
        <a:effectLst/>
      </c:spPr>
    </c:plotArea>
    <c:plotVisOnly val="1"/>
    <c:dispBlanksAs val="gap"/>
    <c:showDLblsOverMax val="0"/>
  </c:chart>
  <c:spPr>
    <a:noFill/>
    <a:ln w="9525" cap="flat" cmpd="sng" algn="ctr">
      <a:solidFill>
        <a:schemeClr val="dk1">
          <a:lumMod val="15000"/>
          <a:lumOff val="85000"/>
        </a:schemeClr>
      </a:solidFill>
      <a:round/>
    </a:ln>
    <a:effectLst/>
  </c:spPr>
  <c:txPr>
    <a:bodyPr/>
    <a:lstStyle/>
    <a:p>
      <a:pPr>
        <a:defRPr/>
      </a:pPr>
      <a:endParaRPr lang="lv-LV"/>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lv-LV"/>
              <a:t>Ieslodzīto iesaistīšana resocializācijas programmās</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lv-LV"/>
        </a:p>
      </c:txPr>
    </c:title>
    <c:autoTitleDeleted val="0"/>
    <c:plotArea>
      <c:layout/>
      <c:barChart>
        <c:barDir val="col"/>
        <c:grouping val="clustered"/>
        <c:varyColors val="0"/>
        <c:ser>
          <c:idx val="0"/>
          <c:order val="0"/>
          <c:tx>
            <c:strRef>
              <c:f>Lapa1!$C$170</c:f>
              <c:strCache>
                <c:ptCount val="1"/>
                <c:pt idx="0">
                  <c:v>Iesaistīti resocializācijas programmās</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Lapa1!$B$171:$B$175</c:f>
              <c:numCache>
                <c:formatCode>General</c:formatCode>
                <c:ptCount val="5"/>
                <c:pt idx="0">
                  <c:v>2016</c:v>
                </c:pt>
                <c:pt idx="1">
                  <c:v>2017</c:v>
                </c:pt>
                <c:pt idx="2">
                  <c:v>2018</c:v>
                </c:pt>
                <c:pt idx="3">
                  <c:v>2019</c:v>
                </c:pt>
                <c:pt idx="4">
                  <c:v>2020</c:v>
                </c:pt>
              </c:numCache>
            </c:numRef>
          </c:cat>
          <c:val>
            <c:numRef>
              <c:f>Lapa1!$C$171:$C$175</c:f>
              <c:numCache>
                <c:formatCode>General</c:formatCode>
                <c:ptCount val="5"/>
                <c:pt idx="0">
                  <c:v>651</c:v>
                </c:pt>
                <c:pt idx="1">
                  <c:v>681</c:v>
                </c:pt>
                <c:pt idx="2">
                  <c:v>617</c:v>
                </c:pt>
                <c:pt idx="3">
                  <c:v>530</c:v>
                </c:pt>
                <c:pt idx="4">
                  <c:v>379</c:v>
                </c:pt>
              </c:numCache>
            </c:numRef>
          </c:val>
          <c:extLst>
            <c:ext xmlns:c16="http://schemas.microsoft.com/office/drawing/2014/chart" uri="{C3380CC4-5D6E-409C-BE32-E72D297353CC}">
              <c16:uniqueId val="{00000000-10AE-45C9-B4C0-7D37E04C7F6A}"/>
            </c:ext>
          </c:extLst>
        </c:ser>
        <c:ser>
          <c:idx val="1"/>
          <c:order val="1"/>
          <c:tx>
            <c:strRef>
              <c:f>Lapa1!$D$170</c:f>
              <c:strCache>
                <c:ptCount val="1"/>
                <c:pt idx="0">
                  <c:v>Pabeiguši resocializācijas programmas</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Lapa1!$B$171:$B$175</c:f>
              <c:numCache>
                <c:formatCode>General</c:formatCode>
                <c:ptCount val="5"/>
                <c:pt idx="0">
                  <c:v>2016</c:v>
                </c:pt>
                <c:pt idx="1">
                  <c:v>2017</c:v>
                </c:pt>
                <c:pt idx="2">
                  <c:v>2018</c:v>
                </c:pt>
                <c:pt idx="3">
                  <c:v>2019</c:v>
                </c:pt>
                <c:pt idx="4">
                  <c:v>2020</c:v>
                </c:pt>
              </c:numCache>
            </c:numRef>
          </c:cat>
          <c:val>
            <c:numRef>
              <c:f>Lapa1!$D$171:$D$175</c:f>
              <c:numCache>
                <c:formatCode>General</c:formatCode>
                <c:ptCount val="5"/>
                <c:pt idx="0">
                  <c:v>394</c:v>
                </c:pt>
                <c:pt idx="1">
                  <c:v>395</c:v>
                </c:pt>
                <c:pt idx="2">
                  <c:v>346</c:v>
                </c:pt>
                <c:pt idx="3">
                  <c:v>304</c:v>
                </c:pt>
                <c:pt idx="4">
                  <c:v>174</c:v>
                </c:pt>
              </c:numCache>
            </c:numRef>
          </c:val>
          <c:extLst>
            <c:ext xmlns:c16="http://schemas.microsoft.com/office/drawing/2014/chart" uri="{C3380CC4-5D6E-409C-BE32-E72D297353CC}">
              <c16:uniqueId val="{00000001-10AE-45C9-B4C0-7D37E04C7F6A}"/>
            </c:ext>
          </c:extLst>
        </c:ser>
        <c:dLbls>
          <c:dLblPos val="inEnd"/>
          <c:showLegendKey val="0"/>
          <c:showVal val="1"/>
          <c:showCatName val="0"/>
          <c:showSerName val="0"/>
          <c:showPercent val="0"/>
          <c:showBubbleSize val="0"/>
        </c:dLbls>
        <c:gapWidth val="100"/>
        <c:overlap val="-24"/>
        <c:axId val="782433976"/>
        <c:axId val="782435944"/>
      </c:barChart>
      <c:catAx>
        <c:axId val="782433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lv-LV"/>
          </a:p>
        </c:txPr>
        <c:crossAx val="782435944"/>
        <c:crosses val="autoZero"/>
        <c:auto val="1"/>
        <c:lblAlgn val="ctr"/>
        <c:lblOffset val="100"/>
        <c:noMultiLvlLbl val="0"/>
      </c:catAx>
      <c:valAx>
        <c:axId val="782435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lv-LV"/>
          </a:p>
        </c:txPr>
        <c:crossAx val="782433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lv-LV"/>
        </a:p>
      </c:txPr>
    </c:legend>
    <c:plotVisOnly val="1"/>
    <c:dispBlanksAs val="gap"/>
    <c:showDLblsOverMax val="0"/>
  </c:chart>
  <c:spPr>
    <a:no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r>
              <a:rPr lang="lv-LV"/>
              <a:t>Resocializācijas</a:t>
            </a:r>
            <a:r>
              <a:rPr lang="lv-LV" baseline="0"/>
              <a:t> programmās iesaistīto ieslodzīto īpatsvars (%) attiecībā pret kopējo ieslodzīto skaitu</a:t>
            </a:r>
            <a:endParaRPr lang="lv-LV"/>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endParaRPr lang="lv-LV"/>
        </a:p>
      </c:txPr>
    </c:title>
    <c:autoTitleDeleted val="0"/>
    <c:plotArea>
      <c:layout/>
      <c:lineChart>
        <c:grouping val="standard"/>
        <c:varyColors val="0"/>
        <c:ser>
          <c:idx val="0"/>
          <c:order val="0"/>
          <c:spPr>
            <a:ln w="22225" cap="rnd" cmpd="sng" algn="ctr">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Lapa1!$B$183:$B$187</c:f>
              <c:numCache>
                <c:formatCode>General</c:formatCode>
                <c:ptCount val="5"/>
                <c:pt idx="0">
                  <c:v>2016</c:v>
                </c:pt>
                <c:pt idx="1">
                  <c:v>2017</c:v>
                </c:pt>
                <c:pt idx="2">
                  <c:v>2018</c:v>
                </c:pt>
                <c:pt idx="3">
                  <c:v>2019</c:v>
                </c:pt>
                <c:pt idx="4">
                  <c:v>2020</c:v>
                </c:pt>
              </c:numCache>
            </c:numRef>
          </c:cat>
          <c:val>
            <c:numRef>
              <c:f>Lapa1!$E$183:$E$187</c:f>
              <c:numCache>
                <c:formatCode>General</c:formatCode>
                <c:ptCount val="5"/>
                <c:pt idx="0">
                  <c:v>15.34</c:v>
                </c:pt>
                <c:pt idx="1">
                  <c:v>18.09</c:v>
                </c:pt>
                <c:pt idx="2">
                  <c:v>17.52</c:v>
                </c:pt>
                <c:pt idx="3">
                  <c:v>15.52</c:v>
                </c:pt>
                <c:pt idx="4" formatCode="0.00">
                  <c:v>12.210051546391751</c:v>
                </c:pt>
              </c:numCache>
            </c:numRef>
          </c:val>
          <c:smooth val="0"/>
          <c:extLst>
            <c:ext xmlns:c16="http://schemas.microsoft.com/office/drawing/2014/chart" uri="{C3380CC4-5D6E-409C-BE32-E72D297353CC}">
              <c16:uniqueId val="{00000000-2EF3-4F76-9619-8BF27A1DFE36}"/>
            </c:ext>
          </c:extLst>
        </c:ser>
        <c:dLbls>
          <c:dLblPos val="ctr"/>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782473008"/>
        <c:axId val="782470056"/>
      </c:lineChart>
      <c:catAx>
        <c:axId val="78247300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lv-LV"/>
          </a:p>
        </c:txPr>
        <c:crossAx val="782470056"/>
        <c:crosses val="autoZero"/>
        <c:auto val="1"/>
        <c:lblAlgn val="ctr"/>
        <c:lblOffset val="100"/>
        <c:noMultiLvlLbl val="0"/>
      </c:catAx>
      <c:valAx>
        <c:axId val="78247005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lv-LV"/>
          </a:p>
        </c:txPr>
        <c:crossAx val="782473008"/>
        <c:crosses val="autoZero"/>
        <c:crossBetween val="between"/>
      </c:valAx>
      <c:spPr>
        <a:noFill/>
        <a:ln>
          <a:noFill/>
        </a:ln>
        <a:effectLst/>
      </c:spPr>
    </c:plotArea>
    <c:plotVisOnly val="1"/>
    <c:dispBlanksAs val="gap"/>
    <c:showDLblsOverMax val="0"/>
  </c:chart>
  <c:spPr>
    <a:noFill/>
    <a:ln w="9525" cap="flat" cmpd="sng" algn="ctr">
      <a:solidFill>
        <a:schemeClr val="dk1">
          <a:lumMod val="15000"/>
          <a:lumOff val="85000"/>
        </a:schemeClr>
      </a:solidFill>
      <a:round/>
    </a:ln>
    <a:effectLst/>
  </c:spPr>
  <c:txPr>
    <a:bodyPr/>
    <a:lstStyle/>
    <a:p>
      <a:pPr>
        <a:defRPr/>
      </a:pPr>
      <a:endParaRPr lang="lv-LV"/>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lv-LV"/>
              <a:t>Fiziska spēka, speciālo cīņas paņēmienu, speciālo līdzekļu pielietošanas gadījumu skaita dinamika</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lv-LV"/>
        </a:p>
      </c:txPr>
    </c:title>
    <c:autoTitleDeleted val="0"/>
    <c:plotArea>
      <c:layout/>
      <c:barChart>
        <c:barDir val="col"/>
        <c:grouping val="clustered"/>
        <c:varyColors val="0"/>
        <c:ser>
          <c:idx val="0"/>
          <c:order val="0"/>
          <c:tx>
            <c:strRef>
              <c:f>Lapa1!$A$232</c:f>
              <c:strCache>
                <c:ptCount val="1"/>
                <c:pt idx="0">
                  <c:v>Fizisks spēks</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Lapa1!$D$231:$H$231</c:f>
              <c:numCache>
                <c:formatCode>General</c:formatCode>
                <c:ptCount val="5"/>
                <c:pt idx="0">
                  <c:v>2016</c:v>
                </c:pt>
                <c:pt idx="1">
                  <c:v>2017</c:v>
                </c:pt>
                <c:pt idx="2">
                  <c:v>2018</c:v>
                </c:pt>
                <c:pt idx="3">
                  <c:v>2019</c:v>
                </c:pt>
                <c:pt idx="4">
                  <c:v>2020</c:v>
                </c:pt>
              </c:numCache>
            </c:numRef>
          </c:cat>
          <c:val>
            <c:numRef>
              <c:f>Lapa1!$D$232:$H$232</c:f>
              <c:numCache>
                <c:formatCode>General</c:formatCode>
                <c:ptCount val="5"/>
                <c:pt idx="0">
                  <c:v>26</c:v>
                </c:pt>
                <c:pt idx="1">
                  <c:v>29</c:v>
                </c:pt>
                <c:pt idx="2">
                  <c:v>28</c:v>
                </c:pt>
                <c:pt idx="3">
                  <c:v>40</c:v>
                </c:pt>
                <c:pt idx="4">
                  <c:v>27</c:v>
                </c:pt>
              </c:numCache>
            </c:numRef>
          </c:val>
          <c:extLst>
            <c:ext xmlns:c16="http://schemas.microsoft.com/office/drawing/2014/chart" uri="{C3380CC4-5D6E-409C-BE32-E72D297353CC}">
              <c16:uniqueId val="{00000000-C271-41EB-9C52-F63405A5A7ED}"/>
            </c:ext>
          </c:extLst>
        </c:ser>
        <c:ser>
          <c:idx val="1"/>
          <c:order val="1"/>
          <c:tx>
            <c:strRef>
              <c:f>Lapa1!$A$233</c:f>
              <c:strCache>
                <c:ptCount val="1"/>
                <c:pt idx="0">
                  <c:v>Speciālie cīņas paņēmieni</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Lapa1!$D$231:$H$231</c:f>
              <c:numCache>
                <c:formatCode>General</c:formatCode>
                <c:ptCount val="5"/>
                <c:pt idx="0">
                  <c:v>2016</c:v>
                </c:pt>
                <c:pt idx="1">
                  <c:v>2017</c:v>
                </c:pt>
                <c:pt idx="2">
                  <c:v>2018</c:v>
                </c:pt>
                <c:pt idx="3">
                  <c:v>2019</c:v>
                </c:pt>
                <c:pt idx="4">
                  <c:v>2020</c:v>
                </c:pt>
              </c:numCache>
            </c:numRef>
          </c:cat>
          <c:val>
            <c:numRef>
              <c:f>Lapa1!$D$233:$H$233</c:f>
              <c:numCache>
                <c:formatCode>General</c:formatCode>
                <c:ptCount val="5"/>
                <c:pt idx="0">
                  <c:v>3</c:v>
                </c:pt>
                <c:pt idx="1">
                  <c:v>2</c:v>
                </c:pt>
                <c:pt idx="2">
                  <c:v>1</c:v>
                </c:pt>
                <c:pt idx="3">
                  <c:v>1</c:v>
                </c:pt>
                <c:pt idx="4">
                  <c:v>6</c:v>
                </c:pt>
              </c:numCache>
            </c:numRef>
          </c:val>
          <c:extLst>
            <c:ext xmlns:c16="http://schemas.microsoft.com/office/drawing/2014/chart" uri="{C3380CC4-5D6E-409C-BE32-E72D297353CC}">
              <c16:uniqueId val="{00000001-C271-41EB-9C52-F63405A5A7ED}"/>
            </c:ext>
          </c:extLst>
        </c:ser>
        <c:ser>
          <c:idx val="2"/>
          <c:order val="2"/>
          <c:tx>
            <c:strRef>
              <c:f>Lapa1!$A$234</c:f>
              <c:strCache>
                <c:ptCount val="1"/>
                <c:pt idx="0">
                  <c:v>Roku dzelži</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Lapa1!$D$231:$H$231</c:f>
              <c:numCache>
                <c:formatCode>General</c:formatCode>
                <c:ptCount val="5"/>
                <c:pt idx="0">
                  <c:v>2016</c:v>
                </c:pt>
                <c:pt idx="1">
                  <c:v>2017</c:v>
                </c:pt>
                <c:pt idx="2">
                  <c:v>2018</c:v>
                </c:pt>
                <c:pt idx="3">
                  <c:v>2019</c:v>
                </c:pt>
                <c:pt idx="4">
                  <c:v>2020</c:v>
                </c:pt>
              </c:numCache>
            </c:numRef>
          </c:cat>
          <c:val>
            <c:numRef>
              <c:f>Lapa1!$D$234:$H$234</c:f>
              <c:numCache>
                <c:formatCode>General</c:formatCode>
                <c:ptCount val="5"/>
                <c:pt idx="0">
                  <c:v>160</c:v>
                </c:pt>
                <c:pt idx="1">
                  <c:v>163</c:v>
                </c:pt>
                <c:pt idx="2">
                  <c:v>169</c:v>
                </c:pt>
                <c:pt idx="3">
                  <c:v>141</c:v>
                </c:pt>
                <c:pt idx="4">
                  <c:v>66</c:v>
                </c:pt>
              </c:numCache>
            </c:numRef>
          </c:val>
          <c:extLst>
            <c:ext xmlns:c16="http://schemas.microsoft.com/office/drawing/2014/chart" uri="{C3380CC4-5D6E-409C-BE32-E72D297353CC}">
              <c16:uniqueId val="{00000002-C271-41EB-9C52-F63405A5A7ED}"/>
            </c:ext>
          </c:extLst>
        </c:ser>
        <c:ser>
          <c:idx val="3"/>
          <c:order val="3"/>
          <c:tx>
            <c:strRef>
              <c:f>Lapa1!$A$235</c:f>
              <c:strCache>
                <c:ptCount val="1"/>
                <c:pt idx="0">
                  <c:v>Gumijas steks</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Lapa1!$D$231:$H$231</c:f>
              <c:numCache>
                <c:formatCode>General</c:formatCode>
                <c:ptCount val="5"/>
                <c:pt idx="0">
                  <c:v>2016</c:v>
                </c:pt>
                <c:pt idx="1">
                  <c:v>2017</c:v>
                </c:pt>
                <c:pt idx="2">
                  <c:v>2018</c:v>
                </c:pt>
                <c:pt idx="3">
                  <c:v>2019</c:v>
                </c:pt>
                <c:pt idx="4">
                  <c:v>2020</c:v>
                </c:pt>
              </c:numCache>
            </c:numRef>
          </c:cat>
          <c:val>
            <c:numRef>
              <c:f>Lapa1!$D$235:$H$235</c:f>
              <c:numCache>
                <c:formatCode>General</c:formatCode>
                <c:ptCount val="5"/>
                <c:pt idx="0">
                  <c:v>4</c:v>
                </c:pt>
                <c:pt idx="1">
                  <c:v>7</c:v>
                </c:pt>
                <c:pt idx="2">
                  <c:v>1</c:v>
                </c:pt>
                <c:pt idx="3">
                  <c:v>4</c:v>
                </c:pt>
                <c:pt idx="4">
                  <c:v>4</c:v>
                </c:pt>
              </c:numCache>
            </c:numRef>
          </c:val>
          <c:extLst>
            <c:ext xmlns:c16="http://schemas.microsoft.com/office/drawing/2014/chart" uri="{C3380CC4-5D6E-409C-BE32-E72D297353CC}">
              <c16:uniqueId val="{00000003-C271-41EB-9C52-F63405A5A7ED}"/>
            </c:ext>
          </c:extLst>
        </c:ser>
        <c:ser>
          <c:idx val="4"/>
          <c:order val="4"/>
          <c:tx>
            <c:strRef>
              <c:f>Lapa1!$A$236</c:f>
              <c:strCache>
                <c:ptCount val="1"/>
                <c:pt idx="0">
                  <c:v>Asaras izraisošas vielas</c:v>
                </c:pt>
              </c:strCache>
            </c:strRef>
          </c:tx>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Lapa1!$D$231:$H$231</c:f>
              <c:numCache>
                <c:formatCode>General</c:formatCode>
                <c:ptCount val="5"/>
                <c:pt idx="0">
                  <c:v>2016</c:v>
                </c:pt>
                <c:pt idx="1">
                  <c:v>2017</c:v>
                </c:pt>
                <c:pt idx="2">
                  <c:v>2018</c:v>
                </c:pt>
                <c:pt idx="3">
                  <c:v>2019</c:v>
                </c:pt>
                <c:pt idx="4">
                  <c:v>2020</c:v>
                </c:pt>
              </c:numCache>
            </c:numRef>
          </c:cat>
          <c:val>
            <c:numRef>
              <c:f>Lapa1!$D$236:$H$236</c:f>
              <c:numCache>
                <c:formatCode>General</c:formatCode>
                <c:ptCount val="5"/>
                <c:pt idx="0">
                  <c:v>0</c:v>
                </c:pt>
                <c:pt idx="1">
                  <c:v>0</c:v>
                </c:pt>
                <c:pt idx="2">
                  <c:v>0</c:v>
                </c:pt>
                <c:pt idx="3">
                  <c:v>0</c:v>
                </c:pt>
                <c:pt idx="4">
                  <c:v>1</c:v>
                </c:pt>
              </c:numCache>
            </c:numRef>
          </c:val>
          <c:extLst>
            <c:ext xmlns:c16="http://schemas.microsoft.com/office/drawing/2014/chart" uri="{C3380CC4-5D6E-409C-BE32-E72D297353CC}">
              <c16:uniqueId val="{00000004-C271-41EB-9C52-F63405A5A7ED}"/>
            </c:ext>
          </c:extLst>
        </c:ser>
        <c:ser>
          <c:idx val="5"/>
          <c:order val="5"/>
          <c:tx>
            <c:strRef>
              <c:f>Lapa1!$A$237</c:f>
              <c:strCache>
                <c:ptCount val="1"/>
                <c:pt idx="0">
                  <c:v>Elektrošoka ierīces</c:v>
                </c:pt>
              </c:strCache>
            </c:strRef>
          </c:tx>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Lapa1!$D$231:$H$231</c:f>
              <c:numCache>
                <c:formatCode>General</c:formatCode>
                <c:ptCount val="5"/>
                <c:pt idx="0">
                  <c:v>2016</c:v>
                </c:pt>
                <c:pt idx="1">
                  <c:v>2017</c:v>
                </c:pt>
                <c:pt idx="2">
                  <c:v>2018</c:v>
                </c:pt>
                <c:pt idx="3">
                  <c:v>2019</c:v>
                </c:pt>
                <c:pt idx="4">
                  <c:v>2020</c:v>
                </c:pt>
              </c:numCache>
            </c:numRef>
          </c:cat>
          <c:val>
            <c:numRef>
              <c:f>Lapa1!$D$237:$H$237</c:f>
              <c:numCache>
                <c:formatCode>General</c:formatCode>
                <c:ptCount val="5"/>
                <c:pt idx="0">
                  <c:v>0</c:v>
                </c:pt>
                <c:pt idx="1">
                  <c:v>0</c:v>
                </c:pt>
                <c:pt idx="2">
                  <c:v>1</c:v>
                </c:pt>
                <c:pt idx="3">
                  <c:v>0</c:v>
                </c:pt>
                <c:pt idx="4">
                  <c:v>0</c:v>
                </c:pt>
              </c:numCache>
            </c:numRef>
          </c:val>
          <c:extLst>
            <c:ext xmlns:c16="http://schemas.microsoft.com/office/drawing/2014/chart" uri="{C3380CC4-5D6E-409C-BE32-E72D297353CC}">
              <c16:uniqueId val="{00000005-C271-41EB-9C52-F63405A5A7ED}"/>
            </c:ext>
          </c:extLst>
        </c:ser>
        <c:dLbls>
          <c:dLblPos val="inEnd"/>
          <c:showLegendKey val="0"/>
          <c:showVal val="1"/>
          <c:showCatName val="0"/>
          <c:showSerName val="0"/>
          <c:showPercent val="0"/>
          <c:showBubbleSize val="0"/>
        </c:dLbls>
        <c:gapWidth val="100"/>
        <c:overlap val="-24"/>
        <c:axId val="843328072"/>
        <c:axId val="843324136"/>
      </c:barChart>
      <c:catAx>
        <c:axId val="843328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lv-LV"/>
          </a:p>
        </c:txPr>
        <c:crossAx val="843324136"/>
        <c:crosses val="autoZero"/>
        <c:auto val="1"/>
        <c:lblAlgn val="ctr"/>
        <c:lblOffset val="100"/>
        <c:noMultiLvlLbl val="0"/>
      </c:catAx>
      <c:valAx>
        <c:axId val="843324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lv-LV"/>
          </a:p>
        </c:txPr>
        <c:crossAx val="843328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lv-LV"/>
        </a:p>
      </c:txPr>
    </c:legend>
    <c:plotVisOnly val="1"/>
    <c:dispBlanksAs val="gap"/>
    <c:showDLblsOverMax val="0"/>
  </c:chart>
  <c:spPr>
    <a:no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r>
              <a:rPr lang="lv-LV"/>
              <a:t>Drošības un uzraudzības jomas rādītāju</a:t>
            </a:r>
            <a:r>
              <a:rPr lang="lv-LV" baseline="0"/>
              <a:t> dinamika</a:t>
            </a:r>
            <a:endParaRPr lang="lv-LV"/>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endParaRPr lang="lv-LV"/>
        </a:p>
      </c:txPr>
    </c:title>
    <c:autoTitleDeleted val="0"/>
    <c:plotArea>
      <c:layout/>
      <c:lineChart>
        <c:grouping val="standard"/>
        <c:varyColors val="0"/>
        <c:ser>
          <c:idx val="0"/>
          <c:order val="0"/>
          <c:tx>
            <c:strRef>
              <c:f>Lapa1!$A$221</c:f>
              <c:strCache>
                <c:ptCount val="1"/>
                <c:pt idx="0">
                  <c:v>Ieslodzīto skaits ar noslieci uz bēgšanu</c:v>
                </c:pt>
              </c:strCache>
            </c:strRef>
          </c:tx>
          <c:spPr>
            <a:ln w="22225" cap="rnd" cmpd="sng" algn="ctr">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Lapa1!$D$220:$H$220</c:f>
              <c:numCache>
                <c:formatCode>General</c:formatCode>
                <c:ptCount val="5"/>
                <c:pt idx="0">
                  <c:v>2016</c:v>
                </c:pt>
                <c:pt idx="1">
                  <c:v>2017</c:v>
                </c:pt>
                <c:pt idx="2">
                  <c:v>2018</c:v>
                </c:pt>
                <c:pt idx="3">
                  <c:v>2019</c:v>
                </c:pt>
                <c:pt idx="4">
                  <c:v>2020</c:v>
                </c:pt>
              </c:numCache>
            </c:numRef>
          </c:cat>
          <c:val>
            <c:numRef>
              <c:f>Lapa1!$D$221:$H$221</c:f>
              <c:numCache>
                <c:formatCode>General</c:formatCode>
                <c:ptCount val="5"/>
                <c:pt idx="0">
                  <c:v>146</c:v>
                </c:pt>
                <c:pt idx="1">
                  <c:v>123</c:v>
                </c:pt>
                <c:pt idx="2">
                  <c:v>126</c:v>
                </c:pt>
                <c:pt idx="3">
                  <c:v>129</c:v>
                </c:pt>
                <c:pt idx="4">
                  <c:v>127</c:v>
                </c:pt>
              </c:numCache>
            </c:numRef>
          </c:val>
          <c:smooth val="0"/>
          <c:extLst>
            <c:ext xmlns:c16="http://schemas.microsoft.com/office/drawing/2014/chart" uri="{C3380CC4-5D6E-409C-BE32-E72D297353CC}">
              <c16:uniqueId val="{00000000-E010-4515-B33D-338DDE343E00}"/>
            </c:ext>
          </c:extLst>
        </c:ser>
        <c:ser>
          <c:idx val="1"/>
          <c:order val="1"/>
          <c:tx>
            <c:strRef>
              <c:f>Lapa1!$A$222</c:f>
              <c:strCache>
                <c:ptCount val="1"/>
                <c:pt idx="0">
                  <c:v>Ieslodzīto skaits ar noslieci uzbrukt personālam</c:v>
                </c:pt>
              </c:strCache>
            </c:strRef>
          </c:tx>
          <c:spPr>
            <a:ln w="22225" cap="rnd" cmpd="sng" algn="ctr">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Lapa1!$D$220:$H$220</c:f>
              <c:numCache>
                <c:formatCode>General</c:formatCode>
                <c:ptCount val="5"/>
                <c:pt idx="0">
                  <c:v>2016</c:v>
                </c:pt>
                <c:pt idx="1">
                  <c:v>2017</c:v>
                </c:pt>
                <c:pt idx="2">
                  <c:v>2018</c:v>
                </c:pt>
                <c:pt idx="3">
                  <c:v>2019</c:v>
                </c:pt>
                <c:pt idx="4">
                  <c:v>2020</c:v>
                </c:pt>
              </c:numCache>
            </c:numRef>
          </c:cat>
          <c:val>
            <c:numRef>
              <c:f>Lapa1!$D$222:$H$222</c:f>
              <c:numCache>
                <c:formatCode>General</c:formatCode>
                <c:ptCount val="5"/>
                <c:pt idx="0">
                  <c:v>119</c:v>
                </c:pt>
                <c:pt idx="1">
                  <c:v>101</c:v>
                </c:pt>
                <c:pt idx="2">
                  <c:v>109</c:v>
                </c:pt>
                <c:pt idx="3">
                  <c:v>110</c:v>
                </c:pt>
                <c:pt idx="4">
                  <c:v>91</c:v>
                </c:pt>
              </c:numCache>
            </c:numRef>
          </c:val>
          <c:smooth val="0"/>
          <c:extLst>
            <c:ext xmlns:c16="http://schemas.microsoft.com/office/drawing/2014/chart" uri="{C3380CC4-5D6E-409C-BE32-E72D297353CC}">
              <c16:uniqueId val="{00000001-E010-4515-B33D-338DDE343E00}"/>
            </c:ext>
          </c:extLst>
        </c:ser>
        <c:ser>
          <c:idx val="2"/>
          <c:order val="2"/>
          <c:tx>
            <c:strRef>
              <c:f>Lapa1!$A$223</c:f>
              <c:strCache>
                <c:ptCount val="1"/>
                <c:pt idx="0">
                  <c:v>Ieslodzīto skaits ar noslieci uz pašnāvību</c:v>
                </c:pt>
              </c:strCache>
            </c:strRef>
          </c:tx>
          <c:spPr>
            <a:ln w="22225" cap="rnd" cmpd="sng" algn="ctr">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Lapa1!$D$220:$H$220</c:f>
              <c:numCache>
                <c:formatCode>General</c:formatCode>
                <c:ptCount val="5"/>
                <c:pt idx="0">
                  <c:v>2016</c:v>
                </c:pt>
                <c:pt idx="1">
                  <c:v>2017</c:v>
                </c:pt>
                <c:pt idx="2">
                  <c:v>2018</c:v>
                </c:pt>
                <c:pt idx="3">
                  <c:v>2019</c:v>
                </c:pt>
                <c:pt idx="4">
                  <c:v>2020</c:v>
                </c:pt>
              </c:numCache>
            </c:numRef>
          </c:cat>
          <c:val>
            <c:numRef>
              <c:f>Lapa1!$D$223:$H$223</c:f>
              <c:numCache>
                <c:formatCode>General</c:formatCode>
                <c:ptCount val="5"/>
                <c:pt idx="0">
                  <c:v>324</c:v>
                </c:pt>
                <c:pt idx="1">
                  <c:v>270</c:v>
                </c:pt>
                <c:pt idx="2">
                  <c:v>269</c:v>
                </c:pt>
                <c:pt idx="3">
                  <c:v>264</c:v>
                </c:pt>
                <c:pt idx="4">
                  <c:v>229</c:v>
                </c:pt>
              </c:numCache>
            </c:numRef>
          </c:val>
          <c:smooth val="0"/>
          <c:extLst>
            <c:ext xmlns:c16="http://schemas.microsoft.com/office/drawing/2014/chart" uri="{C3380CC4-5D6E-409C-BE32-E72D297353CC}">
              <c16:uniqueId val="{00000002-E010-4515-B33D-338DDE343E00}"/>
            </c:ext>
          </c:extLst>
        </c:ser>
        <c:ser>
          <c:idx val="3"/>
          <c:order val="3"/>
          <c:tx>
            <c:strRef>
              <c:f>Lapa1!$A$224</c:f>
              <c:strCache>
                <c:ptCount val="1"/>
                <c:pt idx="0">
                  <c:v>Novērstie noziedzīgie nodarījumi</c:v>
                </c:pt>
              </c:strCache>
            </c:strRef>
          </c:tx>
          <c:spPr>
            <a:ln w="22225" cap="rnd" cmpd="sng" algn="ctr">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Lapa1!$D$220:$H$220</c:f>
              <c:numCache>
                <c:formatCode>General</c:formatCode>
                <c:ptCount val="5"/>
                <c:pt idx="0">
                  <c:v>2016</c:v>
                </c:pt>
                <c:pt idx="1">
                  <c:v>2017</c:v>
                </c:pt>
                <c:pt idx="2">
                  <c:v>2018</c:v>
                </c:pt>
                <c:pt idx="3">
                  <c:v>2019</c:v>
                </c:pt>
                <c:pt idx="4">
                  <c:v>2020</c:v>
                </c:pt>
              </c:numCache>
            </c:numRef>
          </c:cat>
          <c:val>
            <c:numRef>
              <c:f>Lapa1!$D$224:$H$224</c:f>
              <c:numCache>
                <c:formatCode>General</c:formatCode>
                <c:ptCount val="5"/>
                <c:pt idx="0">
                  <c:v>42</c:v>
                </c:pt>
                <c:pt idx="1">
                  <c:v>82</c:v>
                </c:pt>
                <c:pt idx="2">
                  <c:v>31</c:v>
                </c:pt>
                <c:pt idx="3">
                  <c:v>16</c:v>
                </c:pt>
                <c:pt idx="4">
                  <c:v>20</c:v>
                </c:pt>
              </c:numCache>
            </c:numRef>
          </c:val>
          <c:smooth val="0"/>
          <c:extLst>
            <c:ext xmlns:c16="http://schemas.microsoft.com/office/drawing/2014/chart" uri="{C3380CC4-5D6E-409C-BE32-E72D297353CC}">
              <c16:uniqueId val="{00000003-E010-4515-B33D-338DDE343E00}"/>
            </c:ext>
          </c:extLst>
        </c:ser>
        <c:ser>
          <c:idx val="4"/>
          <c:order val="4"/>
          <c:tx>
            <c:strRef>
              <c:f>Lapa1!$A$225</c:f>
              <c:strCache>
                <c:ptCount val="1"/>
                <c:pt idx="0">
                  <c:v>Novērstie miesas bojājumu gadījumi</c:v>
                </c:pt>
              </c:strCache>
            </c:strRef>
          </c:tx>
          <c:spPr>
            <a:ln w="22225" cap="rnd" cmpd="sng" algn="ctr">
              <a:solidFill>
                <a:schemeClr val="accent5"/>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Lapa1!$D$220:$H$220</c:f>
              <c:numCache>
                <c:formatCode>General</c:formatCode>
                <c:ptCount val="5"/>
                <c:pt idx="0">
                  <c:v>2016</c:v>
                </c:pt>
                <c:pt idx="1">
                  <c:v>2017</c:v>
                </c:pt>
                <c:pt idx="2">
                  <c:v>2018</c:v>
                </c:pt>
                <c:pt idx="3">
                  <c:v>2019</c:v>
                </c:pt>
                <c:pt idx="4">
                  <c:v>2020</c:v>
                </c:pt>
              </c:numCache>
            </c:numRef>
          </c:cat>
          <c:val>
            <c:numRef>
              <c:f>Lapa1!$D$225:$H$225</c:f>
              <c:numCache>
                <c:formatCode>General</c:formatCode>
                <c:ptCount val="5"/>
                <c:pt idx="0">
                  <c:v>15</c:v>
                </c:pt>
                <c:pt idx="1">
                  <c:v>26</c:v>
                </c:pt>
                <c:pt idx="2">
                  <c:v>20</c:v>
                </c:pt>
                <c:pt idx="3">
                  <c:v>13</c:v>
                </c:pt>
                <c:pt idx="4">
                  <c:v>13</c:v>
                </c:pt>
              </c:numCache>
            </c:numRef>
          </c:val>
          <c:smooth val="0"/>
          <c:extLst>
            <c:ext xmlns:c16="http://schemas.microsoft.com/office/drawing/2014/chart" uri="{C3380CC4-5D6E-409C-BE32-E72D297353CC}">
              <c16:uniqueId val="{00000004-E010-4515-B33D-338DDE343E00}"/>
            </c:ext>
          </c:extLst>
        </c:ser>
        <c:dLbls>
          <c:dLblPos val="ctr"/>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758085000"/>
        <c:axId val="758083688"/>
      </c:lineChart>
      <c:catAx>
        <c:axId val="758085000"/>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lv-LV"/>
          </a:p>
        </c:txPr>
        <c:crossAx val="758083688"/>
        <c:crosses val="autoZero"/>
        <c:auto val="1"/>
        <c:lblAlgn val="ctr"/>
        <c:lblOffset val="100"/>
        <c:noMultiLvlLbl val="0"/>
      </c:catAx>
      <c:valAx>
        <c:axId val="75808368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lv-LV"/>
          </a:p>
        </c:txPr>
        <c:crossAx val="758085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latin typeface="+mn-lt"/>
              <a:ea typeface="+mn-ea"/>
              <a:cs typeface="+mn-cs"/>
            </a:defRPr>
          </a:pPr>
          <a:endParaRPr lang="lv-LV"/>
        </a:p>
      </c:txPr>
    </c:legend>
    <c:plotVisOnly val="1"/>
    <c:dispBlanksAs val="gap"/>
    <c:showDLblsOverMax val="0"/>
  </c:chart>
  <c:spPr>
    <a:noFill/>
    <a:ln w="9525" cap="flat" cmpd="sng" algn="ctr">
      <a:solidFill>
        <a:schemeClr val="dk1">
          <a:lumMod val="15000"/>
          <a:lumOff val="85000"/>
        </a:schemeClr>
      </a:solidFill>
      <a:round/>
    </a:ln>
    <a:effectLst/>
  </c:spPr>
  <c:txPr>
    <a:bodyPr/>
    <a:lstStyle/>
    <a:p>
      <a:pPr>
        <a:defRPr/>
      </a:pPr>
      <a:endParaRPr lang="lv-LV"/>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r>
              <a:rPr lang="lv-LV"/>
              <a:t>Narkotisko un psihotropo vielu ātrās noteikšanas testu skaits</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endParaRPr lang="lv-LV"/>
        </a:p>
      </c:txPr>
    </c:title>
    <c:autoTitleDeleted val="0"/>
    <c:plotArea>
      <c:layout/>
      <c:lineChart>
        <c:grouping val="standard"/>
        <c:varyColors val="0"/>
        <c:ser>
          <c:idx val="0"/>
          <c:order val="0"/>
          <c:tx>
            <c:strRef>
              <c:f>Lapa1!$A$242</c:f>
              <c:strCache>
                <c:ptCount val="1"/>
                <c:pt idx="0">
                  <c:v>Kopējais izlietoto testu skaits</c:v>
                </c:pt>
              </c:strCache>
            </c:strRef>
          </c:tx>
          <c:spPr>
            <a:ln w="22225" cap="rnd" cmpd="sng" algn="ctr">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Lapa1!$B$241:$F$241</c:f>
              <c:numCache>
                <c:formatCode>General</c:formatCode>
                <c:ptCount val="5"/>
                <c:pt idx="0">
                  <c:v>2016</c:v>
                </c:pt>
                <c:pt idx="1">
                  <c:v>2017</c:v>
                </c:pt>
                <c:pt idx="2">
                  <c:v>2018</c:v>
                </c:pt>
                <c:pt idx="3">
                  <c:v>2019</c:v>
                </c:pt>
                <c:pt idx="4">
                  <c:v>2020</c:v>
                </c:pt>
              </c:numCache>
            </c:numRef>
          </c:cat>
          <c:val>
            <c:numRef>
              <c:f>Lapa1!$B$242:$F$242</c:f>
              <c:numCache>
                <c:formatCode>General</c:formatCode>
                <c:ptCount val="5"/>
                <c:pt idx="0">
                  <c:v>258</c:v>
                </c:pt>
                <c:pt idx="1">
                  <c:v>461</c:v>
                </c:pt>
                <c:pt idx="2">
                  <c:v>612</c:v>
                </c:pt>
                <c:pt idx="3">
                  <c:v>590</c:v>
                </c:pt>
                <c:pt idx="4">
                  <c:v>374</c:v>
                </c:pt>
              </c:numCache>
            </c:numRef>
          </c:val>
          <c:smooth val="0"/>
          <c:extLst>
            <c:ext xmlns:c16="http://schemas.microsoft.com/office/drawing/2014/chart" uri="{C3380CC4-5D6E-409C-BE32-E72D297353CC}">
              <c16:uniqueId val="{00000000-9DE8-47D4-AFA6-C1CC85EEB6B2}"/>
            </c:ext>
          </c:extLst>
        </c:ser>
        <c:ser>
          <c:idx val="1"/>
          <c:order val="1"/>
          <c:tx>
            <c:strRef>
              <c:f>Lapa1!$A$243</c:f>
              <c:strCache>
                <c:ptCount val="1"/>
                <c:pt idx="0">
                  <c:v>Izlietotie testi ar pozitīvu nolasījumu</c:v>
                </c:pt>
              </c:strCache>
            </c:strRef>
          </c:tx>
          <c:spPr>
            <a:ln w="22225" cap="rnd" cmpd="sng" algn="ctr">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Lapa1!$B$241:$F$241</c:f>
              <c:numCache>
                <c:formatCode>General</c:formatCode>
                <c:ptCount val="5"/>
                <c:pt idx="0">
                  <c:v>2016</c:v>
                </c:pt>
                <c:pt idx="1">
                  <c:v>2017</c:v>
                </c:pt>
                <c:pt idx="2">
                  <c:v>2018</c:v>
                </c:pt>
                <c:pt idx="3">
                  <c:v>2019</c:v>
                </c:pt>
                <c:pt idx="4">
                  <c:v>2020</c:v>
                </c:pt>
              </c:numCache>
            </c:numRef>
          </c:cat>
          <c:val>
            <c:numRef>
              <c:f>Lapa1!$B$243:$F$243</c:f>
              <c:numCache>
                <c:formatCode>General</c:formatCode>
                <c:ptCount val="5"/>
                <c:pt idx="0">
                  <c:v>95</c:v>
                </c:pt>
                <c:pt idx="1">
                  <c:v>48</c:v>
                </c:pt>
                <c:pt idx="2">
                  <c:v>101</c:v>
                </c:pt>
                <c:pt idx="3">
                  <c:v>157</c:v>
                </c:pt>
                <c:pt idx="4">
                  <c:v>147</c:v>
                </c:pt>
              </c:numCache>
            </c:numRef>
          </c:val>
          <c:smooth val="0"/>
          <c:extLst>
            <c:ext xmlns:c16="http://schemas.microsoft.com/office/drawing/2014/chart" uri="{C3380CC4-5D6E-409C-BE32-E72D297353CC}">
              <c16:uniqueId val="{00000001-9DE8-47D4-AFA6-C1CC85EEB6B2}"/>
            </c:ext>
          </c:extLst>
        </c:ser>
        <c:ser>
          <c:idx val="2"/>
          <c:order val="2"/>
          <c:tx>
            <c:strRef>
              <c:f>Lapa1!$A$244</c:f>
              <c:strCache>
                <c:ptCount val="1"/>
                <c:pt idx="0">
                  <c:v>Izlietotie testi ar negatīvu nolasījumu</c:v>
                </c:pt>
              </c:strCache>
            </c:strRef>
          </c:tx>
          <c:spPr>
            <a:ln w="22225" cap="rnd" cmpd="sng" algn="ctr">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Lapa1!$B$241:$F$241</c:f>
              <c:numCache>
                <c:formatCode>General</c:formatCode>
                <c:ptCount val="5"/>
                <c:pt idx="0">
                  <c:v>2016</c:v>
                </c:pt>
                <c:pt idx="1">
                  <c:v>2017</c:v>
                </c:pt>
                <c:pt idx="2">
                  <c:v>2018</c:v>
                </c:pt>
                <c:pt idx="3">
                  <c:v>2019</c:v>
                </c:pt>
                <c:pt idx="4">
                  <c:v>2020</c:v>
                </c:pt>
              </c:numCache>
            </c:numRef>
          </c:cat>
          <c:val>
            <c:numRef>
              <c:f>Lapa1!$B$244:$F$244</c:f>
              <c:numCache>
                <c:formatCode>General</c:formatCode>
                <c:ptCount val="5"/>
                <c:pt idx="0">
                  <c:v>163</c:v>
                </c:pt>
                <c:pt idx="1">
                  <c:v>413</c:v>
                </c:pt>
                <c:pt idx="2">
                  <c:v>511</c:v>
                </c:pt>
                <c:pt idx="3">
                  <c:v>433</c:v>
                </c:pt>
                <c:pt idx="4">
                  <c:v>227</c:v>
                </c:pt>
              </c:numCache>
            </c:numRef>
          </c:val>
          <c:smooth val="0"/>
          <c:extLst>
            <c:ext xmlns:c16="http://schemas.microsoft.com/office/drawing/2014/chart" uri="{C3380CC4-5D6E-409C-BE32-E72D297353CC}">
              <c16:uniqueId val="{00000002-9DE8-47D4-AFA6-C1CC85EEB6B2}"/>
            </c:ext>
          </c:extLst>
        </c:ser>
        <c:dLbls>
          <c:dLblPos val="ctr"/>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671168352"/>
        <c:axId val="671167696"/>
      </c:lineChart>
      <c:catAx>
        <c:axId val="671168352"/>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lv-LV"/>
          </a:p>
        </c:txPr>
        <c:crossAx val="671167696"/>
        <c:crosses val="autoZero"/>
        <c:auto val="1"/>
        <c:lblAlgn val="ctr"/>
        <c:lblOffset val="100"/>
        <c:noMultiLvlLbl val="0"/>
      </c:catAx>
      <c:valAx>
        <c:axId val="67116769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lv-LV"/>
          </a:p>
        </c:txPr>
        <c:crossAx val="671168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lv-LV"/>
        </a:p>
      </c:txPr>
    </c:legend>
    <c:plotVisOnly val="1"/>
    <c:dispBlanksAs val="gap"/>
    <c:showDLblsOverMax val="0"/>
  </c:chart>
  <c:spPr>
    <a:noFill/>
    <a:ln w="9525" cap="flat" cmpd="sng" algn="ctr">
      <a:solidFill>
        <a:schemeClr val="dk1">
          <a:lumMod val="15000"/>
          <a:lumOff val="85000"/>
        </a:schemeClr>
      </a:solidFill>
      <a:round/>
    </a:ln>
    <a:effectLst/>
  </c:spPr>
  <c:txPr>
    <a:bodyPr/>
    <a:lstStyle/>
    <a:p>
      <a:pPr>
        <a:defRPr/>
      </a:pPr>
      <a:endParaRPr lang="lv-LV"/>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lv-LV"/>
              <a:t>Saņemto iesniegumu skaita</a:t>
            </a:r>
            <a:r>
              <a:rPr lang="lv-LV" baseline="0"/>
              <a:t> dinamika</a:t>
            </a:r>
            <a:r>
              <a:rPr lang="lv-LV"/>
              <a:t> centrālajā aparātā</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lv-LV"/>
        </a:p>
      </c:txPr>
    </c:title>
    <c:autoTitleDeleted val="0"/>
    <c:plotArea>
      <c:layout/>
      <c:barChart>
        <c:barDir val="col"/>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Lapa1!$B$252:$B$256</c:f>
              <c:numCache>
                <c:formatCode>General</c:formatCode>
                <c:ptCount val="5"/>
                <c:pt idx="0">
                  <c:v>2016</c:v>
                </c:pt>
                <c:pt idx="1">
                  <c:v>2017</c:v>
                </c:pt>
                <c:pt idx="2">
                  <c:v>2018</c:v>
                </c:pt>
                <c:pt idx="3">
                  <c:v>2019</c:v>
                </c:pt>
                <c:pt idx="4">
                  <c:v>2020</c:v>
                </c:pt>
              </c:numCache>
            </c:numRef>
          </c:cat>
          <c:val>
            <c:numRef>
              <c:f>Lapa1!$C$252:$C$256</c:f>
              <c:numCache>
                <c:formatCode>General</c:formatCode>
                <c:ptCount val="5"/>
                <c:pt idx="0">
                  <c:v>5105</c:v>
                </c:pt>
                <c:pt idx="1">
                  <c:v>5164</c:v>
                </c:pt>
                <c:pt idx="2">
                  <c:v>4942</c:v>
                </c:pt>
                <c:pt idx="3">
                  <c:v>5019</c:v>
                </c:pt>
                <c:pt idx="4">
                  <c:v>3824</c:v>
                </c:pt>
              </c:numCache>
            </c:numRef>
          </c:val>
          <c:extLst>
            <c:ext xmlns:c16="http://schemas.microsoft.com/office/drawing/2014/chart" uri="{C3380CC4-5D6E-409C-BE32-E72D297353CC}">
              <c16:uniqueId val="{00000000-CB30-4576-A401-0A3A1718C201}"/>
            </c:ext>
          </c:extLst>
        </c:ser>
        <c:dLbls>
          <c:dLblPos val="inEnd"/>
          <c:showLegendKey val="0"/>
          <c:showVal val="1"/>
          <c:showCatName val="0"/>
          <c:showSerName val="0"/>
          <c:showPercent val="0"/>
          <c:showBubbleSize val="0"/>
        </c:dLbls>
        <c:gapWidth val="100"/>
        <c:overlap val="-24"/>
        <c:axId val="732852288"/>
        <c:axId val="732852616"/>
      </c:barChart>
      <c:catAx>
        <c:axId val="732852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lv-LV"/>
          </a:p>
        </c:txPr>
        <c:crossAx val="732852616"/>
        <c:crosses val="autoZero"/>
        <c:auto val="1"/>
        <c:lblAlgn val="ctr"/>
        <c:lblOffset val="100"/>
        <c:noMultiLvlLbl val="0"/>
      </c:catAx>
      <c:valAx>
        <c:axId val="7328526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lv-LV"/>
          </a:p>
        </c:txPr>
        <c:crossAx val="732852288"/>
        <c:crosses val="autoZero"/>
        <c:crossBetween val="between"/>
      </c:valAx>
      <c:spPr>
        <a:noFill/>
        <a:ln>
          <a:noFill/>
        </a:ln>
        <a:effectLst/>
      </c:spPr>
    </c:plotArea>
    <c:plotVisOnly val="1"/>
    <c:dispBlanksAs val="gap"/>
    <c:showDLblsOverMax val="0"/>
  </c:chart>
  <c:spPr>
    <a:no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lv-LV"/>
              <a:t>Personāla sadalījums amata grupās 2020.gadā</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lv-LV"/>
        </a:p>
      </c:txPr>
    </c:title>
    <c:autoTitleDeleted val="0"/>
    <c:plotArea>
      <c:layout/>
      <c:barChart>
        <c:barDir val="col"/>
        <c:grouping val="clustered"/>
        <c:varyColors val="0"/>
        <c:ser>
          <c:idx val="0"/>
          <c:order val="0"/>
          <c:tx>
            <c:strRef>
              <c:f>Lapa1!$B$366</c:f>
              <c:strCache>
                <c:ptCount val="1"/>
                <c:pt idx="0">
                  <c:v>Vakantās vietas</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Lapa1!$A$367:$A$370</c:f>
              <c:strCache>
                <c:ptCount val="4"/>
                <c:pt idx="0">
                  <c:v>Ierēdņi</c:v>
                </c:pt>
                <c:pt idx="1">
                  <c:v>Darbinieki</c:v>
                </c:pt>
                <c:pt idx="2">
                  <c:v>Virsnieki</c:v>
                </c:pt>
                <c:pt idx="3">
                  <c:v>Instruktori</c:v>
                </c:pt>
              </c:strCache>
            </c:strRef>
          </c:cat>
          <c:val>
            <c:numRef>
              <c:f>Lapa1!$B$367:$B$370</c:f>
              <c:numCache>
                <c:formatCode>General</c:formatCode>
                <c:ptCount val="4"/>
                <c:pt idx="0">
                  <c:v>6</c:v>
                </c:pt>
                <c:pt idx="1">
                  <c:v>25.5</c:v>
                </c:pt>
                <c:pt idx="2">
                  <c:v>42</c:v>
                </c:pt>
                <c:pt idx="3">
                  <c:v>248</c:v>
                </c:pt>
              </c:numCache>
            </c:numRef>
          </c:val>
          <c:extLst>
            <c:ext xmlns:c16="http://schemas.microsoft.com/office/drawing/2014/chart" uri="{C3380CC4-5D6E-409C-BE32-E72D297353CC}">
              <c16:uniqueId val="{00000000-E4AC-43BD-8925-C772D0989621}"/>
            </c:ext>
          </c:extLst>
        </c:ser>
        <c:ser>
          <c:idx val="1"/>
          <c:order val="1"/>
          <c:tx>
            <c:strRef>
              <c:f>Lapa1!$C$366</c:f>
              <c:strCache>
                <c:ptCount val="1"/>
                <c:pt idx="0">
                  <c:v>Faktiski ieņemto amatu skaits</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Lapa1!$A$367:$A$370</c:f>
              <c:strCache>
                <c:ptCount val="4"/>
                <c:pt idx="0">
                  <c:v>Ierēdņi</c:v>
                </c:pt>
                <c:pt idx="1">
                  <c:v>Darbinieki</c:v>
                </c:pt>
                <c:pt idx="2">
                  <c:v>Virsnieki</c:v>
                </c:pt>
                <c:pt idx="3">
                  <c:v>Instruktori</c:v>
                </c:pt>
              </c:strCache>
            </c:strRef>
          </c:cat>
          <c:val>
            <c:numRef>
              <c:f>Lapa1!$C$367:$C$370</c:f>
              <c:numCache>
                <c:formatCode>General</c:formatCode>
                <c:ptCount val="4"/>
                <c:pt idx="0">
                  <c:v>2</c:v>
                </c:pt>
                <c:pt idx="1">
                  <c:v>415</c:v>
                </c:pt>
                <c:pt idx="2">
                  <c:v>563</c:v>
                </c:pt>
                <c:pt idx="3">
                  <c:v>1202</c:v>
                </c:pt>
              </c:numCache>
            </c:numRef>
          </c:val>
          <c:extLst>
            <c:ext xmlns:c16="http://schemas.microsoft.com/office/drawing/2014/chart" uri="{C3380CC4-5D6E-409C-BE32-E72D297353CC}">
              <c16:uniqueId val="{00000001-E4AC-43BD-8925-C772D0989621}"/>
            </c:ext>
          </c:extLst>
        </c:ser>
        <c:dLbls>
          <c:dLblPos val="inEnd"/>
          <c:showLegendKey val="0"/>
          <c:showVal val="1"/>
          <c:showCatName val="0"/>
          <c:showSerName val="0"/>
          <c:showPercent val="0"/>
          <c:showBubbleSize val="0"/>
        </c:dLbls>
        <c:gapWidth val="100"/>
        <c:overlap val="-24"/>
        <c:axId val="636815552"/>
        <c:axId val="636817192"/>
      </c:barChart>
      <c:catAx>
        <c:axId val="636815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lv-LV"/>
          </a:p>
        </c:txPr>
        <c:crossAx val="636817192"/>
        <c:crosses val="autoZero"/>
        <c:auto val="1"/>
        <c:lblAlgn val="ctr"/>
        <c:lblOffset val="100"/>
        <c:noMultiLvlLbl val="0"/>
      </c:catAx>
      <c:valAx>
        <c:axId val="6368171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lv-LV"/>
          </a:p>
        </c:txPr>
        <c:crossAx val="636815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lv-LV"/>
        </a:p>
      </c:txPr>
    </c:legend>
    <c:plotVisOnly val="1"/>
    <c:dispBlanksAs val="gap"/>
    <c:showDLblsOverMax val="0"/>
  </c:chart>
  <c:spPr>
    <a:no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lv-LV"/>
              <a:t>Ieslodzīto īpatsvars</a:t>
            </a:r>
            <a:r>
              <a:rPr lang="lv-LV" baseline="0"/>
              <a:t> (%)</a:t>
            </a:r>
            <a:r>
              <a:rPr lang="lv-LV"/>
              <a:t> 2020.gada 31.decembrī</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lv-LV"/>
        </a:p>
      </c:txPr>
    </c:title>
    <c:autoTitleDeleted val="0"/>
    <c:plotArea>
      <c:layout/>
      <c:pieChart>
        <c:varyColors val="1"/>
        <c:ser>
          <c:idx val="0"/>
          <c:order val="0"/>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extLst>
              <c:ext xmlns:c16="http://schemas.microsoft.com/office/drawing/2014/chart" uri="{C3380CC4-5D6E-409C-BE32-E72D297353CC}">
                <c16:uniqueId val="{00000001-549F-4836-9373-C80B89405E7E}"/>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c:ext xmlns:c16="http://schemas.microsoft.com/office/drawing/2014/chart" uri="{C3380CC4-5D6E-409C-BE32-E72D297353CC}">
                <c16:uniqueId val="{00000003-549F-4836-9373-C80B89405E7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lv-LV"/>
              </a:p>
            </c:txPr>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Lapa1!$F$3:$G$3</c:f>
              <c:strCache>
                <c:ptCount val="2"/>
                <c:pt idx="0">
                  <c:v>Aapcietinātie</c:v>
                </c:pt>
                <c:pt idx="1">
                  <c:v>Notiesātie</c:v>
                </c:pt>
              </c:strCache>
            </c:strRef>
          </c:cat>
          <c:val>
            <c:numRef>
              <c:f>Lapa1!$F$16:$G$16</c:f>
              <c:numCache>
                <c:formatCode>0.00</c:formatCode>
                <c:ptCount val="2"/>
                <c:pt idx="0">
                  <c:v>26.095360824742269</c:v>
                </c:pt>
                <c:pt idx="1">
                  <c:v>73.904639175257742</c:v>
                </c:pt>
              </c:numCache>
            </c:numRef>
          </c:val>
          <c:extLst>
            <c:ext xmlns:c16="http://schemas.microsoft.com/office/drawing/2014/chart" uri="{C3380CC4-5D6E-409C-BE32-E72D297353CC}">
              <c16:uniqueId val="{00000004-549F-4836-9373-C80B89405E7E}"/>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lv-LV"/>
        </a:p>
      </c:txPr>
    </c:legend>
    <c:plotVisOnly val="1"/>
    <c:dispBlanksAs val="gap"/>
    <c:showDLblsOverMax val="0"/>
  </c:chart>
  <c:spPr>
    <a:no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lv-LV"/>
              <a:t>Personāla sadalījums</a:t>
            </a:r>
            <a:r>
              <a:rPr lang="lv-LV" baseline="0"/>
              <a:t> pēc dzimuma 2020.gadā</a:t>
            </a:r>
            <a:endParaRPr lang="lv-LV"/>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lv-LV"/>
        </a:p>
      </c:txPr>
    </c:title>
    <c:autoTitleDeleted val="0"/>
    <c:plotArea>
      <c:layout/>
      <c:pieChart>
        <c:varyColors val="1"/>
        <c:ser>
          <c:idx val="0"/>
          <c:order val="0"/>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extLst>
              <c:ext xmlns:c16="http://schemas.microsoft.com/office/drawing/2014/chart" uri="{C3380CC4-5D6E-409C-BE32-E72D297353CC}">
                <c16:uniqueId val="{00000001-8420-46B6-8A2F-EACDF2A93BF2}"/>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c:ext xmlns:c16="http://schemas.microsoft.com/office/drawing/2014/chart" uri="{C3380CC4-5D6E-409C-BE32-E72D297353CC}">
                <c16:uniqueId val="{00000003-8420-46B6-8A2F-EACDF2A93BF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lv-LV"/>
              </a:p>
            </c:txPr>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Lapa1!$B$261:$C$261</c:f>
              <c:strCache>
                <c:ptCount val="2"/>
                <c:pt idx="0">
                  <c:v>Sievieties</c:v>
                </c:pt>
                <c:pt idx="1">
                  <c:v>Vīrieši</c:v>
                </c:pt>
              </c:strCache>
            </c:strRef>
          </c:cat>
          <c:val>
            <c:numRef>
              <c:f>Lapa1!$B$262:$C$262</c:f>
              <c:numCache>
                <c:formatCode>General</c:formatCode>
                <c:ptCount val="2"/>
                <c:pt idx="0">
                  <c:v>839</c:v>
                </c:pt>
                <c:pt idx="1">
                  <c:v>1343</c:v>
                </c:pt>
              </c:numCache>
            </c:numRef>
          </c:val>
          <c:extLst>
            <c:ext xmlns:c16="http://schemas.microsoft.com/office/drawing/2014/chart" uri="{C3380CC4-5D6E-409C-BE32-E72D297353CC}">
              <c16:uniqueId val="{00000004-8420-46B6-8A2F-EACDF2A93BF2}"/>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lv-LV"/>
              <a:t>Personāla</a:t>
            </a:r>
            <a:r>
              <a:rPr lang="lv-LV" baseline="0"/>
              <a:t> sadalījums pēc izglītības 2020.gadā</a:t>
            </a:r>
            <a:endParaRPr lang="lv-LV"/>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lv-LV"/>
        </a:p>
      </c:txPr>
    </c:title>
    <c:autoTitleDeleted val="0"/>
    <c:plotArea>
      <c:layout/>
      <c:barChart>
        <c:barDir val="col"/>
        <c:grouping val="clustered"/>
        <c:varyColors val="0"/>
        <c:ser>
          <c:idx val="0"/>
          <c:order val="0"/>
          <c:tx>
            <c:strRef>
              <c:f>Lapa1!$C$267</c:f>
              <c:strCache>
                <c:ptCount val="1"/>
                <c:pt idx="0">
                  <c:v>Augstākā izglītība</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Lapa1!$B$268:$B$271</c:f>
              <c:strCache>
                <c:ptCount val="4"/>
                <c:pt idx="0">
                  <c:v>Virsnieki </c:v>
                </c:pt>
                <c:pt idx="1">
                  <c:v>Instruktori</c:v>
                </c:pt>
                <c:pt idx="2">
                  <c:v>Darbinieki</c:v>
                </c:pt>
                <c:pt idx="3">
                  <c:v>Ierēdņi</c:v>
                </c:pt>
              </c:strCache>
            </c:strRef>
          </c:cat>
          <c:val>
            <c:numRef>
              <c:f>Lapa1!$C$268:$C$271</c:f>
              <c:numCache>
                <c:formatCode>General</c:formatCode>
                <c:ptCount val="4"/>
                <c:pt idx="0">
                  <c:v>563</c:v>
                </c:pt>
                <c:pt idx="1">
                  <c:v>211</c:v>
                </c:pt>
                <c:pt idx="2">
                  <c:v>322</c:v>
                </c:pt>
                <c:pt idx="3">
                  <c:v>2</c:v>
                </c:pt>
              </c:numCache>
            </c:numRef>
          </c:val>
          <c:extLst>
            <c:ext xmlns:c16="http://schemas.microsoft.com/office/drawing/2014/chart" uri="{C3380CC4-5D6E-409C-BE32-E72D297353CC}">
              <c16:uniqueId val="{00000000-15D5-49FB-B870-DEDC0B07CE49}"/>
            </c:ext>
          </c:extLst>
        </c:ser>
        <c:ser>
          <c:idx val="1"/>
          <c:order val="1"/>
          <c:tx>
            <c:strRef>
              <c:f>Lapa1!$D$267</c:f>
              <c:strCache>
                <c:ptCount val="1"/>
                <c:pt idx="0">
                  <c:v>Vidējā profesionālā izglītība</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Lapa1!$B$268:$B$271</c:f>
              <c:strCache>
                <c:ptCount val="4"/>
                <c:pt idx="0">
                  <c:v>Virsnieki </c:v>
                </c:pt>
                <c:pt idx="1">
                  <c:v>Instruktori</c:v>
                </c:pt>
                <c:pt idx="2">
                  <c:v>Darbinieki</c:v>
                </c:pt>
                <c:pt idx="3">
                  <c:v>Ierēdņi</c:v>
                </c:pt>
              </c:strCache>
            </c:strRef>
          </c:cat>
          <c:val>
            <c:numRef>
              <c:f>Lapa1!$D$268:$D$271</c:f>
              <c:numCache>
                <c:formatCode>General</c:formatCode>
                <c:ptCount val="4"/>
                <c:pt idx="0">
                  <c:v>0</c:v>
                </c:pt>
                <c:pt idx="1">
                  <c:v>408</c:v>
                </c:pt>
                <c:pt idx="2">
                  <c:v>54</c:v>
                </c:pt>
                <c:pt idx="3">
                  <c:v>0</c:v>
                </c:pt>
              </c:numCache>
            </c:numRef>
          </c:val>
          <c:extLst>
            <c:ext xmlns:c16="http://schemas.microsoft.com/office/drawing/2014/chart" uri="{C3380CC4-5D6E-409C-BE32-E72D297353CC}">
              <c16:uniqueId val="{00000001-15D5-49FB-B870-DEDC0B07CE49}"/>
            </c:ext>
          </c:extLst>
        </c:ser>
        <c:ser>
          <c:idx val="2"/>
          <c:order val="2"/>
          <c:tx>
            <c:strRef>
              <c:f>Lapa1!$E$267</c:f>
              <c:strCache>
                <c:ptCount val="1"/>
                <c:pt idx="0">
                  <c:v>Vidējā vispārējā izglītība</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Lapa1!$B$268:$B$271</c:f>
              <c:strCache>
                <c:ptCount val="4"/>
                <c:pt idx="0">
                  <c:v>Virsnieki </c:v>
                </c:pt>
                <c:pt idx="1">
                  <c:v>Instruktori</c:v>
                </c:pt>
                <c:pt idx="2">
                  <c:v>Darbinieki</c:v>
                </c:pt>
                <c:pt idx="3">
                  <c:v>Ierēdņi</c:v>
                </c:pt>
              </c:strCache>
            </c:strRef>
          </c:cat>
          <c:val>
            <c:numRef>
              <c:f>Lapa1!$E$268:$E$271</c:f>
              <c:numCache>
                <c:formatCode>General</c:formatCode>
                <c:ptCount val="4"/>
                <c:pt idx="0">
                  <c:v>0</c:v>
                </c:pt>
                <c:pt idx="1">
                  <c:v>583</c:v>
                </c:pt>
                <c:pt idx="2">
                  <c:v>35</c:v>
                </c:pt>
                <c:pt idx="3">
                  <c:v>0</c:v>
                </c:pt>
              </c:numCache>
            </c:numRef>
          </c:val>
          <c:extLst>
            <c:ext xmlns:c16="http://schemas.microsoft.com/office/drawing/2014/chart" uri="{C3380CC4-5D6E-409C-BE32-E72D297353CC}">
              <c16:uniqueId val="{00000002-15D5-49FB-B870-DEDC0B07CE49}"/>
            </c:ext>
          </c:extLst>
        </c:ser>
        <c:ser>
          <c:idx val="3"/>
          <c:order val="3"/>
          <c:tx>
            <c:strRef>
              <c:f>Lapa1!$F$267</c:f>
              <c:strCache>
                <c:ptCount val="1"/>
                <c:pt idx="0">
                  <c:v>Nepabeigta vidējā izglītība</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Lapa1!$B$268:$B$271</c:f>
              <c:strCache>
                <c:ptCount val="4"/>
                <c:pt idx="0">
                  <c:v>Virsnieki </c:v>
                </c:pt>
                <c:pt idx="1">
                  <c:v>Instruktori</c:v>
                </c:pt>
                <c:pt idx="2">
                  <c:v>Darbinieki</c:v>
                </c:pt>
                <c:pt idx="3">
                  <c:v>Ierēdņi</c:v>
                </c:pt>
              </c:strCache>
            </c:strRef>
          </c:cat>
          <c:val>
            <c:numRef>
              <c:f>Lapa1!$F$268:$F$271</c:f>
              <c:numCache>
                <c:formatCode>General</c:formatCode>
                <c:ptCount val="4"/>
                <c:pt idx="0">
                  <c:v>0</c:v>
                </c:pt>
                <c:pt idx="1">
                  <c:v>0</c:v>
                </c:pt>
                <c:pt idx="2">
                  <c:v>4</c:v>
                </c:pt>
                <c:pt idx="3">
                  <c:v>0</c:v>
                </c:pt>
              </c:numCache>
            </c:numRef>
          </c:val>
          <c:extLst>
            <c:ext xmlns:c16="http://schemas.microsoft.com/office/drawing/2014/chart" uri="{C3380CC4-5D6E-409C-BE32-E72D297353CC}">
              <c16:uniqueId val="{00000003-15D5-49FB-B870-DEDC0B07CE49}"/>
            </c:ext>
          </c:extLst>
        </c:ser>
        <c:dLbls>
          <c:dLblPos val="inEnd"/>
          <c:showLegendKey val="0"/>
          <c:showVal val="1"/>
          <c:showCatName val="0"/>
          <c:showSerName val="0"/>
          <c:showPercent val="0"/>
          <c:showBubbleSize val="0"/>
        </c:dLbls>
        <c:gapWidth val="100"/>
        <c:overlap val="-24"/>
        <c:axId val="964079408"/>
        <c:axId val="964084328"/>
      </c:barChart>
      <c:catAx>
        <c:axId val="964079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lv-LV"/>
          </a:p>
        </c:txPr>
        <c:crossAx val="964084328"/>
        <c:crosses val="autoZero"/>
        <c:auto val="1"/>
        <c:lblAlgn val="ctr"/>
        <c:lblOffset val="100"/>
        <c:noMultiLvlLbl val="0"/>
      </c:catAx>
      <c:valAx>
        <c:axId val="964084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lv-LV"/>
          </a:p>
        </c:txPr>
        <c:crossAx val="964079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lv-LV"/>
        </a:p>
      </c:txPr>
    </c:legend>
    <c:plotVisOnly val="1"/>
    <c:dispBlanksAs val="gap"/>
    <c:showDLblsOverMax val="0"/>
  </c:chart>
  <c:spPr>
    <a:no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lv-LV"/>
              <a:t>Personāla</a:t>
            </a:r>
            <a:r>
              <a:rPr lang="lv-LV" baseline="0"/>
              <a:t> sadalījums pēc vecuma 2020.gadā</a:t>
            </a:r>
            <a:endParaRPr lang="lv-LV"/>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lv-LV"/>
        </a:p>
      </c:txPr>
    </c:title>
    <c:autoTitleDeleted val="0"/>
    <c:plotArea>
      <c:layout/>
      <c:barChart>
        <c:barDir val="col"/>
        <c:grouping val="clustered"/>
        <c:varyColors val="0"/>
        <c:ser>
          <c:idx val="0"/>
          <c:order val="0"/>
          <c:tx>
            <c:strRef>
              <c:f>Lapa1!$B$302</c:f>
              <c:strCache>
                <c:ptCount val="1"/>
                <c:pt idx="0">
                  <c:v>Virsnieki </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Lapa1!$C$301:$G$301</c:f>
              <c:strCache>
                <c:ptCount val="5"/>
                <c:pt idx="0">
                  <c:v>Līdz 30 gadiem</c:v>
                </c:pt>
                <c:pt idx="1">
                  <c:v>No 31 gada līdz 45 gadiem</c:v>
                </c:pt>
                <c:pt idx="2">
                  <c:v>No 46 gadiem līdz 50 gadiem</c:v>
                </c:pt>
                <c:pt idx="3">
                  <c:v>No 51 gada līdz 55 gadiem</c:v>
                </c:pt>
                <c:pt idx="4">
                  <c:v>Vecāki par 55 gadiem</c:v>
                </c:pt>
              </c:strCache>
            </c:strRef>
          </c:cat>
          <c:val>
            <c:numRef>
              <c:f>Lapa1!$C$302:$G$302</c:f>
              <c:numCache>
                <c:formatCode>General</c:formatCode>
                <c:ptCount val="5"/>
                <c:pt idx="0">
                  <c:v>58</c:v>
                </c:pt>
                <c:pt idx="1">
                  <c:v>377</c:v>
                </c:pt>
                <c:pt idx="2">
                  <c:v>107</c:v>
                </c:pt>
                <c:pt idx="3">
                  <c:v>19</c:v>
                </c:pt>
                <c:pt idx="4">
                  <c:v>2</c:v>
                </c:pt>
              </c:numCache>
            </c:numRef>
          </c:val>
          <c:extLst>
            <c:ext xmlns:c16="http://schemas.microsoft.com/office/drawing/2014/chart" uri="{C3380CC4-5D6E-409C-BE32-E72D297353CC}">
              <c16:uniqueId val="{00000000-0EE0-42B5-9B2C-747DBED9C5B6}"/>
            </c:ext>
          </c:extLst>
        </c:ser>
        <c:ser>
          <c:idx val="1"/>
          <c:order val="1"/>
          <c:tx>
            <c:strRef>
              <c:f>Lapa1!$B$303</c:f>
              <c:strCache>
                <c:ptCount val="1"/>
                <c:pt idx="0">
                  <c:v>Instruktori</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Lapa1!$C$301:$G$301</c:f>
              <c:strCache>
                <c:ptCount val="5"/>
                <c:pt idx="0">
                  <c:v>Līdz 30 gadiem</c:v>
                </c:pt>
                <c:pt idx="1">
                  <c:v>No 31 gada līdz 45 gadiem</c:v>
                </c:pt>
                <c:pt idx="2">
                  <c:v>No 46 gadiem līdz 50 gadiem</c:v>
                </c:pt>
                <c:pt idx="3">
                  <c:v>No 51 gada līdz 55 gadiem</c:v>
                </c:pt>
                <c:pt idx="4">
                  <c:v>Vecāki par 55 gadiem</c:v>
                </c:pt>
              </c:strCache>
            </c:strRef>
          </c:cat>
          <c:val>
            <c:numRef>
              <c:f>Lapa1!$C$303:$G$303</c:f>
              <c:numCache>
                <c:formatCode>General</c:formatCode>
                <c:ptCount val="5"/>
                <c:pt idx="0">
                  <c:v>264</c:v>
                </c:pt>
                <c:pt idx="1">
                  <c:v>735</c:v>
                </c:pt>
                <c:pt idx="2">
                  <c:v>182</c:v>
                </c:pt>
                <c:pt idx="3">
                  <c:v>18</c:v>
                </c:pt>
                <c:pt idx="4">
                  <c:v>3</c:v>
                </c:pt>
              </c:numCache>
            </c:numRef>
          </c:val>
          <c:extLst>
            <c:ext xmlns:c16="http://schemas.microsoft.com/office/drawing/2014/chart" uri="{C3380CC4-5D6E-409C-BE32-E72D297353CC}">
              <c16:uniqueId val="{00000001-0EE0-42B5-9B2C-747DBED9C5B6}"/>
            </c:ext>
          </c:extLst>
        </c:ser>
        <c:ser>
          <c:idx val="2"/>
          <c:order val="2"/>
          <c:tx>
            <c:strRef>
              <c:f>Lapa1!$B$304</c:f>
              <c:strCache>
                <c:ptCount val="1"/>
                <c:pt idx="0">
                  <c:v>Darbinieki</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Lapa1!$C$301:$G$301</c:f>
              <c:strCache>
                <c:ptCount val="5"/>
                <c:pt idx="0">
                  <c:v>Līdz 30 gadiem</c:v>
                </c:pt>
                <c:pt idx="1">
                  <c:v>No 31 gada līdz 45 gadiem</c:v>
                </c:pt>
                <c:pt idx="2">
                  <c:v>No 46 gadiem līdz 50 gadiem</c:v>
                </c:pt>
                <c:pt idx="3">
                  <c:v>No 51 gada līdz 55 gadiem</c:v>
                </c:pt>
                <c:pt idx="4">
                  <c:v>Vecāki par 55 gadiem</c:v>
                </c:pt>
              </c:strCache>
            </c:strRef>
          </c:cat>
          <c:val>
            <c:numRef>
              <c:f>Lapa1!$C$304:$G$304</c:f>
              <c:numCache>
                <c:formatCode>General</c:formatCode>
                <c:ptCount val="5"/>
                <c:pt idx="0">
                  <c:v>18</c:v>
                </c:pt>
                <c:pt idx="1">
                  <c:v>81</c:v>
                </c:pt>
                <c:pt idx="2">
                  <c:v>55</c:v>
                </c:pt>
                <c:pt idx="3">
                  <c:v>53</c:v>
                </c:pt>
                <c:pt idx="4">
                  <c:v>208</c:v>
                </c:pt>
              </c:numCache>
            </c:numRef>
          </c:val>
          <c:extLst>
            <c:ext xmlns:c16="http://schemas.microsoft.com/office/drawing/2014/chart" uri="{C3380CC4-5D6E-409C-BE32-E72D297353CC}">
              <c16:uniqueId val="{00000002-0EE0-42B5-9B2C-747DBED9C5B6}"/>
            </c:ext>
          </c:extLst>
        </c:ser>
        <c:ser>
          <c:idx val="3"/>
          <c:order val="3"/>
          <c:tx>
            <c:strRef>
              <c:f>Lapa1!$B$305</c:f>
              <c:strCache>
                <c:ptCount val="1"/>
                <c:pt idx="0">
                  <c:v>Ierēdņi</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Lapa1!$C$301:$G$301</c:f>
              <c:strCache>
                <c:ptCount val="5"/>
                <c:pt idx="0">
                  <c:v>Līdz 30 gadiem</c:v>
                </c:pt>
                <c:pt idx="1">
                  <c:v>No 31 gada līdz 45 gadiem</c:v>
                </c:pt>
                <c:pt idx="2">
                  <c:v>No 46 gadiem līdz 50 gadiem</c:v>
                </c:pt>
                <c:pt idx="3">
                  <c:v>No 51 gada līdz 55 gadiem</c:v>
                </c:pt>
                <c:pt idx="4">
                  <c:v>Vecāki par 55 gadiem</c:v>
                </c:pt>
              </c:strCache>
            </c:strRef>
          </c:cat>
          <c:val>
            <c:numRef>
              <c:f>Lapa1!$C$305:$G$305</c:f>
              <c:numCache>
                <c:formatCode>General</c:formatCode>
                <c:ptCount val="5"/>
                <c:pt idx="0">
                  <c:v>1</c:v>
                </c:pt>
                <c:pt idx="1">
                  <c:v>1</c:v>
                </c:pt>
                <c:pt idx="2">
                  <c:v>0</c:v>
                </c:pt>
                <c:pt idx="3">
                  <c:v>0</c:v>
                </c:pt>
                <c:pt idx="4">
                  <c:v>0</c:v>
                </c:pt>
              </c:numCache>
            </c:numRef>
          </c:val>
          <c:extLst>
            <c:ext xmlns:c16="http://schemas.microsoft.com/office/drawing/2014/chart" uri="{C3380CC4-5D6E-409C-BE32-E72D297353CC}">
              <c16:uniqueId val="{00000003-0EE0-42B5-9B2C-747DBED9C5B6}"/>
            </c:ext>
          </c:extLst>
        </c:ser>
        <c:dLbls>
          <c:dLblPos val="inEnd"/>
          <c:showLegendKey val="0"/>
          <c:showVal val="1"/>
          <c:showCatName val="0"/>
          <c:showSerName val="0"/>
          <c:showPercent val="0"/>
          <c:showBubbleSize val="0"/>
        </c:dLbls>
        <c:gapWidth val="100"/>
        <c:overlap val="-24"/>
        <c:axId val="844257832"/>
        <c:axId val="844258488"/>
      </c:barChart>
      <c:catAx>
        <c:axId val="844257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lv-LV"/>
          </a:p>
        </c:txPr>
        <c:crossAx val="844258488"/>
        <c:crosses val="autoZero"/>
        <c:auto val="1"/>
        <c:lblAlgn val="ctr"/>
        <c:lblOffset val="100"/>
        <c:noMultiLvlLbl val="0"/>
      </c:catAx>
      <c:valAx>
        <c:axId val="844258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lv-LV"/>
          </a:p>
        </c:txPr>
        <c:crossAx val="844257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lv-LV"/>
        </a:p>
      </c:txPr>
    </c:legend>
    <c:plotVisOnly val="1"/>
    <c:dispBlanksAs val="gap"/>
    <c:showDLblsOverMax val="0"/>
  </c:chart>
  <c:spPr>
    <a:no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lv-LV"/>
              <a:t>Darbinieku un ierēdņu sadalījums</a:t>
            </a:r>
            <a:r>
              <a:rPr lang="lv-LV" baseline="0"/>
              <a:t> pēc darba stāža 2020.gadā</a:t>
            </a:r>
            <a:endParaRPr lang="lv-LV"/>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lv-LV"/>
        </a:p>
      </c:txPr>
    </c:title>
    <c:autoTitleDeleted val="0"/>
    <c:plotArea>
      <c:layout/>
      <c:barChart>
        <c:barDir val="col"/>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Lapa1!$B$326:$I$326</c:f>
              <c:strCache>
                <c:ptCount val="8"/>
                <c:pt idx="0">
                  <c:v>Līdz 2 gadiem</c:v>
                </c:pt>
                <c:pt idx="1">
                  <c:v>No 2 gadiem līdz 5 gadiem</c:v>
                </c:pt>
                <c:pt idx="2">
                  <c:v>No 5 gadiem līdz 8 gadiem</c:v>
                </c:pt>
                <c:pt idx="3">
                  <c:v>No 8 gadiem līdz 12 gadiem</c:v>
                </c:pt>
                <c:pt idx="4">
                  <c:v>No 12 gadiem līdz 16 gadiem</c:v>
                </c:pt>
                <c:pt idx="5">
                  <c:v>No 16 gadiem līdz 20 gadiem</c:v>
                </c:pt>
                <c:pt idx="6">
                  <c:v>No 20 gadiem līdz 25 gadiem</c:v>
                </c:pt>
                <c:pt idx="7">
                  <c:v>Virs 25 gadiem</c:v>
                </c:pt>
              </c:strCache>
            </c:strRef>
          </c:cat>
          <c:val>
            <c:numRef>
              <c:f>Lapa1!$B$327:$I$327</c:f>
              <c:numCache>
                <c:formatCode>General</c:formatCode>
                <c:ptCount val="8"/>
                <c:pt idx="0">
                  <c:v>19</c:v>
                </c:pt>
                <c:pt idx="1">
                  <c:v>38</c:v>
                </c:pt>
                <c:pt idx="2">
                  <c:v>55</c:v>
                </c:pt>
                <c:pt idx="3">
                  <c:v>39</c:v>
                </c:pt>
                <c:pt idx="4">
                  <c:v>50</c:v>
                </c:pt>
                <c:pt idx="5">
                  <c:v>32</c:v>
                </c:pt>
                <c:pt idx="6">
                  <c:v>49</c:v>
                </c:pt>
                <c:pt idx="7">
                  <c:v>133</c:v>
                </c:pt>
              </c:numCache>
            </c:numRef>
          </c:val>
          <c:extLst>
            <c:ext xmlns:c16="http://schemas.microsoft.com/office/drawing/2014/chart" uri="{C3380CC4-5D6E-409C-BE32-E72D297353CC}">
              <c16:uniqueId val="{00000000-4C42-41D0-AD18-6127A8A78F5A}"/>
            </c:ext>
          </c:extLst>
        </c:ser>
        <c:dLbls>
          <c:dLblPos val="inEnd"/>
          <c:showLegendKey val="0"/>
          <c:showVal val="1"/>
          <c:showCatName val="0"/>
          <c:showSerName val="0"/>
          <c:showPercent val="0"/>
          <c:showBubbleSize val="0"/>
        </c:dLbls>
        <c:gapWidth val="100"/>
        <c:overlap val="-24"/>
        <c:axId val="694290056"/>
        <c:axId val="694291040"/>
      </c:barChart>
      <c:catAx>
        <c:axId val="694290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lv-LV"/>
          </a:p>
        </c:txPr>
        <c:crossAx val="694291040"/>
        <c:crosses val="autoZero"/>
        <c:auto val="1"/>
        <c:lblAlgn val="ctr"/>
        <c:lblOffset val="100"/>
        <c:noMultiLvlLbl val="0"/>
      </c:catAx>
      <c:valAx>
        <c:axId val="694291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lv-LV"/>
          </a:p>
        </c:txPr>
        <c:crossAx val="694290056"/>
        <c:crosses val="autoZero"/>
        <c:crossBetween val="between"/>
      </c:valAx>
      <c:spPr>
        <a:noFill/>
        <a:ln>
          <a:noFill/>
        </a:ln>
        <a:effectLst/>
      </c:spPr>
    </c:plotArea>
    <c:plotVisOnly val="1"/>
    <c:dispBlanksAs val="gap"/>
    <c:showDLblsOverMax val="0"/>
  </c:chart>
  <c:spPr>
    <a:no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lv-LV"/>
              <a:t>Amatpersonu sadalījums pēc izdienas</a:t>
            </a:r>
            <a:r>
              <a:rPr lang="lv-LV" baseline="0"/>
              <a:t> stāza 2020.gadā</a:t>
            </a:r>
            <a:endParaRPr lang="lv-LV"/>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lv-LV"/>
        </a:p>
      </c:txPr>
    </c:title>
    <c:autoTitleDeleted val="0"/>
    <c:plotArea>
      <c:layout/>
      <c:barChart>
        <c:barDir val="col"/>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Lapa1!$B$332:$I$332</c:f>
              <c:strCache>
                <c:ptCount val="8"/>
                <c:pt idx="0">
                  <c:v>Līdz 2 gadiem</c:v>
                </c:pt>
                <c:pt idx="1">
                  <c:v>No 2 gadiem līdz 5 gadiem</c:v>
                </c:pt>
                <c:pt idx="2">
                  <c:v>No 5 gadiem līdz 8 gadiem</c:v>
                </c:pt>
                <c:pt idx="3">
                  <c:v>No 8 gadiem līdz 12 gadiem</c:v>
                </c:pt>
                <c:pt idx="4">
                  <c:v>No 12 gadiem līdz 16 gadiem</c:v>
                </c:pt>
                <c:pt idx="5">
                  <c:v>No 16 gadiem līdz 20 gadiem</c:v>
                </c:pt>
                <c:pt idx="6">
                  <c:v>No 20 gadiem līdz 25 gadiem</c:v>
                </c:pt>
                <c:pt idx="7">
                  <c:v>Virs 25 gadiem</c:v>
                </c:pt>
              </c:strCache>
            </c:strRef>
          </c:cat>
          <c:val>
            <c:numRef>
              <c:f>Lapa1!$B$333:$I$333</c:f>
              <c:numCache>
                <c:formatCode>General</c:formatCode>
                <c:ptCount val="8"/>
                <c:pt idx="0">
                  <c:v>135</c:v>
                </c:pt>
                <c:pt idx="1">
                  <c:v>255</c:v>
                </c:pt>
                <c:pt idx="2">
                  <c:v>254</c:v>
                </c:pt>
                <c:pt idx="3">
                  <c:v>315</c:v>
                </c:pt>
                <c:pt idx="4">
                  <c:v>250</c:v>
                </c:pt>
                <c:pt idx="5">
                  <c:v>251</c:v>
                </c:pt>
                <c:pt idx="6">
                  <c:v>210</c:v>
                </c:pt>
                <c:pt idx="7">
                  <c:v>125</c:v>
                </c:pt>
              </c:numCache>
            </c:numRef>
          </c:val>
          <c:extLst>
            <c:ext xmlns:c16="http://schemas.microsoft.com/office/drawing/2014/chart" uri="{C3380CC4-5D6E-409C-BE32-E72D297353CC}">
              <c16:uniqueId val="{00000000-2493-449E-9CBC-17F8A3C2DF7F}"/>
            </c:ext>
          </c:extLst>
        </c:ser>
        <c:dLbls>
          <c:dLblPos val="inEnd"/>
          <c:showLegendKey val="0"/>
          <c:showVal val="1"/>
          <c:showCatName val="0"/>
          <c:showSerName val="0"/>
          <c:showPercent val="0"/>
          <c:showBubbleSize val="0"/>
        </c:dLbls>
        <c:gapWidth val="100"/>
        <c:overlap val="-24"/>
        <c:axId val="441815280"/>
        <c:axId val="441815608"/>
      </c:barChart>
      <c:catAx>
        <c:axId val="441815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lv-LV"/>
          </a:p>
        </c:txPr>
        <c:crossAx val="441815608"/>
        <c:crosses val="autoZero"/>
        <c:auto val="1"/>
        <c:lblAlgn val="ctr"/>
        <c:lblOffset val="100"/>
        <c:noMultiLvlLbl val="0"/>
      </c:catAx>
      <c:valAx>
        <c:axId val="441815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lv-LV"/>
          </a:p>
        </c:txPr>
        <c:crossAx val="441815280"/>
        <c:crosses val="autoZero"/>
        <c:crossBetween val="between"/>
      </c:valAx>
      <c:spPr>
        <a:noFill/>
        <a:ln>
          <a:noFill/>
        </a:ln>
        <a:effectLst/>
      </c:spPr>
    </c:plotArea>
    <c:plotVisOnly val="1"/>
    <c:dispBlanksAs val="gap"/>
    <c:showDLblsOverMax val="0"/>
  </c:chart>
  <c:spPr>
    <a:no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lv-LV"/>
              <a:t>Ieslodzīto īpatsvars (%) 2020.gada 31.decembrī pēc dzimuma</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lv-LV"/>
        </a:p>
      </c:txPr>
    </c:title>
    <c:autoTitleDeleted val="0"/>
    <c:plotArea>
      <c:layout/>
      <c:pieChart>
        <c:varyColors val="1"/>
        <c:ser>
          <c:idx val="0"/>
          <c:order val="0"/>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extLst>
              <c:ext xmlns:c16="http://schemas.microsoft.com/office/drawing/2014/chart" uri="{C3380CC4-5D6E-409C-BE32-E72D297353CC}">
                <c16:uniqueId val="{00000001-920E-4458-8937-7773051FE821}"/>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c:ext xmlns:c16="http://schemas.microsoft.com/office/drawing/2014/chart" uri="{C3380CC4-5D6E-409C-BE32-E72D297353CC}">
                <c16:uniqueId val="{00000003-920E-4458-8937-7773051FE82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lv-LV"/>
              </a:p>
            </c:txPr>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Lapa1!$B$29:$C$29</c:f>
              <c:strCache>
                <c:ptCount val="2"/>
                <c:pt idx="0">
                  <c:v>Vīrieši </c:v>
                </c:pt>
                <c:pt idx="1">
                  <c:v>Sievietes</c:v>
                </c:pt>
              </c:strCache>
            </c:strRef>
          </c:cat>
          <c:val>
            <c:numRef>
              <c:f>Lapa1!$B$30:$C$30</c:f>
              <c:numCache>
                <c:formatCode>0.00</c:formatCode>
                <c:ptCount val="2"/>
                <c:pt idx="0">
                  <c:v>91.784793814432987</c:v>
                </c:pt>
                <c:pt idx="1">
                  <c:v>8.2152061855670109</c:v>
                </c:pt>
              </c:numCache>
            </c:numRef>
          </c:val>
          <c:extLst>
            <c:ext xmlns:c16="http://schemas.microsoft.com/office/drawing/2014/chart" uri="{C3380CC4-5D6E-409C-BE32-E72D297353CC}">
              <c16:uniqueId val="{00000004-920E-4458-8937-7773051FE821}"/>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lv-LV"/>
              <a:t>Ieslodzīto skaits 2020.gada 31.decembrī</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lv-LV"/>
        </a:p>
      </c:txPr>
    </c:title>
    <c:autoTitleDeleted val="0"/>
    <c:plotArea>
      <c:layout/>
      <c:barChart>
        <c:barDir val="col"/>
        <c:grouping val="clustered"/>
        <c:varyColors val="0"/>
        <c:ser>
          <c:idx val="0"/>
          <c:order val="0"/>
          <c:tx>
            <c:strRef>
              <c:f>Lapa1!$B$22</c:f>
              <c:strCache>
                <c:ptCount val="1"/>
                <c:pt idx="0">
                  <c:v>Apcietinātie</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Lapa1!$C$21:$F$21</c:f>
              <c:strCache>
                <c:ptCount val="4"/>
                <c:pt idx="0">
                  <c:v>Vīrieši </c:v>
                </c:pt>
                <c:pt idx="1">
                  <c:v>Sievietes</c:v>
                </c:pt>
                <c:pt idx="2">
                  <c:v>Nepilngadīgie jaunieši</c:v>
                </c:pt>
                <c:pt idx="3">
                  <c:v>Nepilngadīgas jaunietes</c:v>
                </c:pt>
              </c:strCache>
            </c:strRef>
          </c:cat>
          <c:val>
            <c:numRef>
              <c:f>Lapa1!$C$22:$F$22</c:f>
              <c:numCache>
                <c:formatCode>General</c:formatCode>
                <c:ptCount val="4"/>
                <c:pt idx="0">
                  <c:v>749</c:v>
                </c:pt>
                <c:pt idx="1">
                  <c:v>54</c:v>
                </c:pt>
                <c:pt idx="2">
                  <c:v>7</c:v>
                </c:pt>
                <c:pt idx="3">
                  <c:v>0</c:v>
                </c:pt>
              </c:numCache>
            </c:numRef>
          </c:val>
          <c:extLst>
            <c:ext xmlns:c16="http://schemas.microsoft.com/office/drawing/2014/chart" uri="{C3380CC4-5D6E-409C-BE32-E72D297353CC}">
              <c16:uniqueId val="{00000000-5B97-48B1-9D68-CD5D90E9BBB1}"/>
            </c:ext>
          </c:extLst>
        </c:ser>
        <c:ser>
          <c:idx val="1"/>
          <c:order val="1"/>
          <c:tx>
            <c:strRef>
              <c:f>Lapa1!$B$23</c:f>
              <c:strCache>
                <c:ptCount val="1"/>
                <c:pt idx="0">
                  <c:v>Notiesātie</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Lapa1!$C$21:$F$21</c:f>
              <c:strCache>
                <c:ptCount val="4"/>
                <c:pt idx="0">
                  <c:v>Vīrieši </c:v>
                </c:pt>
                <c:pt idx="1">
                  <c:v>Sievietes</c:v>
                </c:pt>
                <c:pt idx="2">
                  <c:v>Nepilngadīgie jaunieši</c:v>
                </c:pt>
                <c:pt idx="3">
                  <c:v>Nepilngadīgas jaunietes</c:v>
                </c:pt>
              </c:strCache>
            </c:strRef>
          </c:cat>
          <c:val>
            <c:numRef>
              <c:f>Lapa1!$C$23:$F$23</c:f>
              <c:numCache>
                <c:formatCode>General</c:formatCode>
                <c:ptCount val="4"/>
                <c:pt idx="0">
                  <c:v>2075</c:v>
                </c:pt>
                <c:pt idx="1">
                  <c:v>201</c:v>
                </c:pt>
                <c:pt idx="2">
                  <c:v>18</c:v>
                </c:pt>
                <c:pt idx="3">
                  <c:v>0</c:v>
                </c:pt>
              </c:numCache>
            </c:numRef>
          </c:val>
          <c:extLst>
            <c:ext xmlns:c16="http://schemas.microsoft.com/office/drawing/2014/chart" uri="{C3380CC4-5D6E-409C-BE32-E72D297353CC}">
              <c16:uniqueId val="{00000001-5B97-48B1-9D68-CD5D90E9BBB1}"/>
            </c:ext>
          </c:extLst>
        </c:ser>
        <c:dLbls>
          <c:dLblPos val="inEnd"/>
          <c:showLegendKey val="0"/>
          <c:showVal val="1"/>
          <c:showCatName val="0"/>
          <c:showSerName val="0"/>
          <c:showPercent val="0"/>
          <c:showBubbleSize val="0"/>
        </c:dLbls>
        <c:gapWidth val="100"/>
        <c:overlap val="-24"/>
        <c:axId val="765457056"/>
        <c:axId val="765457384"/>
      </c:barChart>
      <c:catAx>
        <c:axId val="765457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lv-LV"/>
          </a:p>
        </c:txPr>
        <c:crossAx val="765457384"/>
        <c:crosses val="autoZero"/>
        <c:auto val="1"/>
        <c:lblAlgn val="ctr"/>
        <c:lblOffset val="100"/>
        <c:noMultiLvlLbl val="0"/>
      </c:catAx>
      <c:valAx>
        <c:axId val="7654573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lv-LV"/>
          </a:p>
        </c:txPr>
        <c:crossAx val="765457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lv-LV"/>
              <a:t>Ieslodzīto izvietojums 2020.gada 31.decembrī</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lv-LV"/>
        </a:p>
      </c:txPr>
    </c:title>
    <c:autoTitleDeleted val="0"/>
    <c:plotArea>
      <c:layout/>
      <c:barChart>
        <c:barDir val="col"/>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Pt>
            <c:idx val="0"/>
            <c:invertIfNegative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extLst>
              <c:ext xmlns:c16="http://schemas.microsoft.com/office/drawing/2014/chart" uri="{C3380CC4-5D6E-409C-BE32-E72D297353CC}">
                <c16:uniqueId val="{00000001-3C8C-4046-B2D3-31B0D989EA2C}"/>
              </c:ext>
            </c:extLst>
          </c:dPt>
          <c:dPt>
            <c:idx val="1"/>
            <c:invertIfNegative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extLst>
              <c:ext xmlns:c16="http://schemas.microsoft.com/office/drawing/2014/chart" uri="{C3380CC4-5D6E-409C-BE32-E72D297353CC}">
                <c16:uniqueId val="{00000003-3C8C-4046-B2D3-31B0D989EA2C}"/>
              </c:ext>
            </c:extLst>
          </c:dPt>
          <c:dPt>
            <c:idx val="2"/>
            <c:invertIfNegative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extLst>
              <c:ext xmlns:c16="http://schemas.microsoft.com/office/drawing/2014/chart" uri="{C3380CC4-5D6E-409C-BE32-E72D297353CC}">
                <c16:uniqueId val="{00000005-3C8C-4046-B2D3-31B0D989EA2C}"/>
              </c:ext>
            </c:extLst>
          </c:dPt>
          <c:dPt>
            <c:idx val="3"/>
            <c:invertIfNegative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extLst>
              <c:ext xmlns:c16="http://schemas.microsoft.com/office/drawing/2014/chart" uri="{C3380CC4-5D6E-409C-BE32-E72D297353CC}">
                <c16:uniqueId val="{00000007-3C8C-4046-B2D3-31B0D989EA2C}"/>
              </c:ext>
            </c:extLst>
          </c:dPt>
          <c:dPt>
            <c:idx val="4"/>
            <c:invertIfNegative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extLst>
              <c:ext xmlns:c16="http://schemas.microsoft.com/office/drawing/2014/chart" uri="{C3380CC4-5D6E-409C-BE32-E72D297353CC}">
                <c16:uniqueId val="{00000009-3C8C-4046-B2D3-31B0D989EA2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Lapa1!$A$72:$A$76</c:f>
              <c:strCache>
                <c:ptCount val="5"/>
                <c:pt idx="0">
                  <c:v>Izmeklēšanas cietumi</c:v>
                </c:pt>
                <c:pt idx="1">
                  <c:v>Audzināšanas iestāde nepilngadīgajiem</c:v>
                </c:pt>
                <c:pt idx="2">
                  <c:v>Atklātā cietuma nodaļas</c:v>
                </c:pt>
                <c:pt idx="3">
                  <c:v>Daļēji slēgtie cietumi</c:v>
                </c:pt>
                <c:pt idx="4">
                  <c:v>Slēgtie cietumi</c:v>
                </c:pt>
              </c:strCache>
            </c:strRef>
          </c:cat>
          <c:val>
            <c:numRef>
              <c:f>Lapa1!$B$72:$B$76</c:f>
              <c:numCache>
                <c:formatCode>General</c:formatCode>
                <c:ptCount val="5"/>
                <c:pt idx="0">
                  <c:v>810</c:v>
                </c:pt>
                <c:pt idx="1">
                  <c:v>18</c:v>
                </c:pt>
                <c:pt idx="2">
                  <c:v>49</c:v>
                </c:pt>
                <c:pt idx="3">
                  <c:v>445</c:v>
                </c:pt>
                <c:pt idx="4">
                  <c:v>1782</c:v>
                </c:pt>
              </c:numCache>
            </c:numRef>
          </c:val>
          <c:extLst>
            <c:ext xmlns:c16="http://schemas.microsoft.com/office/drawing/2014/chart" uri="{C3380CC4-5D6E-409C-BE32-E72D297353CC}">
              <c16:uniqueId val="{0000000A-3C8C-4046-B2D3-31B0D989EA2C}"/>
            </c:ext>
          </c:extLst>
        </c:ser>
        <c:dLbls>
          <c:showLegendKey val="0"/>
          <c:showVal val="0"/>
          <c:showCatName val="0"/>
          <c:showSerName val="0"/>
          <c:showPercent val="0"/>
          <c:showBubbleSize val="0"/>
        </c:dLbls>
        <c:gapWidth val="100"/>
        <c:axId val="631686656"/>
        <c:axId val="631686984"/>
      </c:barChart>
      <c:catAx>
        <c:axId val="63168665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50000"/>
                    <a:lumOff val="50000"/>
                  </a:schemeClr>
                </a:solidFill>
                <a:latin typeface="+mn-lt"/>
                <a:ea typeface="+mn-ea"/>
                <a:cs typeface="+mn-cs"/>
              </a:defRPr>
            </a:pPr>
            <a:endParaRPr lang="lv-LV"/>
          </a:p>
        </c:txPr>
        <c:crossAx val="631686984"/>
        <c:crosses val="autoZero"/>
        <c:auto val="1"/>
        <c:lblAlgn val="ctr"/>
        <c:lblOffset val="100"/>
        <c:noMultiLvlLbl val="0"/>
      </c:catAx>
      <c:valAx>
        <c:axId val="6316869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lv-LV"/>
          </a:p>
        </c:txPr>
        <c:crossAx val="6316866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lv-LV"/>
              <a:t>Notiesāto skaits 2020.gada 31.decembrī pēc</a:t>
            </a:r>
            <a:r>
              <a:rPr lang="lv-LV" baseline="0"/>
              <a:t> </a:t>
            </a:r>
            <a:r>
              <a:rPr lang="lv-LV"/>
              <a:t>vecuma</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lv-LV"/>
        </a:p>
      </c:txPr>
    </c:title>
    <c:autoTitleDeleted val="0"/>
    <c:plotArea>
      <c:layout/>
      <c:barChart>
        <c:barDir val="col"/>
        <c:grouping val="clustered"/>
        <c:varyColors val="0"/>
        <c:ser>
          <c:idx val="0"/>
          <c:order val="0"/>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invertIfNegative val="0"/>
          <c:dPt>
            <c:idx val="0"/>
            <c:invertIfNegative val="0"/>
            <c:bubble3D val="0"/>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extLst>
              <c:ext xmlns:c16="http://schemas.microsoft.com/office/drawing/2014/chart" uri="{C3380CC4-5D6E-409C-BE32-E72D297353CC}">
                <c16:uniqueId val="{00000001-91CC-4419-B996-4ADD35A38D7E}"/>
              </c:ext>
            </c:extLst>
          </c:dPt>
          <c:dPt>
            <c:idx val="1"/>
            <c:invertIfNegative val="0"/>
            <c:bubble3D val="0"/>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extLst>
              <c:ext xmlns:c16="http://schemas.microsoft.com/office/drawing/2014/chart" uri="{C3380CC4-5D6E-409C-BE32-E72D297353CC}">
                <c16:uniqueId val="{00000003-91CC-4419-B996-4ADD35A38D7E}"/>
              </c:ext>
            </c:extLst>
          </c:dPt>
          <c:dPt>
            <c:idx val="2"/>
            <c:invertIfNegative val="0"/>
            <c:bubble3D val="0"/>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extLst>
              <c:ext xmlns:c16="http://schemas.microsoft.com/office/drawing/2014/chart" uri="{C3380CC4-5D6E-409C-BE32-E72D297353CC}">
                <c16:uniqueId val="{00000005-91CC-4419-B996-4ADD35A38D7E}"/>
              </c:ext>
            </c:extLst>
          </c:dPt>
          <c:dPt>
            <c:idx val="3"/>
            <c:invertIfNegative val="0"/>
            <c:bubble3D val="0"/>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extLst>
              <c:ext xmlns:c16="http://schemas.microsoft.com/office/drawing/2014/chart" uri="{C3380CC4-5D6E-409C-BE32-E72D297353CC}">
                <c16:uniqueId val="{00000007-91CC-4419-B996-4ADD35A38D7E}"/>
              </c:ext>
            </c:extLst>
          </c:dPt>
          <c:dPt>
            <c:idx val="4"/>
            <c:invertIfNegative val="0"/>
            <c:bubble3D val="0"/>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extLst>
              <c:ext xmlns:c16="http://schemas.microsoft.com/office/drawing/2014/chart" uri="{C3380CC4-5D6E-409C-BE32-E72D297353CC}">
                <c16:uniqueId val="{00000009-91CC-4419-B996-4ADD35A38D7E}"/>
              </c:ext>
            </c:extLst>
          </c:dPt>
          <c:dPt>
            <c:idx val="5"/>
            <c:invertIfNegative val="0"/>
            <c:bubble3D val="0"/>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extLst>
              <c:ext xmlns:c16="http://schemas.microsoft.com/office/drawing/2014/chart" uri="{C3380CC4-5D6E-409C-BE32-E72D297353CC}">
                <c16:uniqueId val="{0000000B-91CC-4419-B996-4ADD35A38D7E}"/>
              </c:ext>
            </c:extLst>
          </c:dPt>
          <c:dPt>
            <c:idx val="6"/>
            <c:invertIfNegative val="0"/>
            <c:bubble3D val="0"/>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extLst>
              <c:ext xmlns:c16="http://schemas.microsoft.com/office/drawing/2014/chart" uri="{C3380CC4-5D6E-409C-BE32-E72D297353CC}">
                <c16:uniqueId val="{0000000D-91CC-4419-B996-4ADD35A38D7E}"/>
              </c:ext>
            </c:extLst>
          </c:dPt>
          <c:dPt>
            <c:idx val="7"/>
            <c:invertIfNegative val="0"/>
            <c:bubble3D val="0"/>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extLst>
              <c:ext xmlns:c16="http://schemas.microsoft.com/office/drawing/2014/chart" uri="{C3380CC4-5D6E-409C-BE32-E72D297353CC}">
                <c16:uniqueId val="{0000000F-91CC-4419-B996-4ADD35A38D7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Lapa1!$A$59:$A$66</c:f>
              <c:strCache>
                <c:ptCount val="8"/>
                <c:pt idx="0">
                  <c:v>Līdz 18 gadiem</c:v>
                </c:pt>
                <c:pt idx="1">
                  <c:v>No 18 gadiem līdz 21 gadam</c:v>
                </c:pt>
                <c:pt idx="2">
                  <c:v>No 21 gada līdz 25 gadiem</c:v>
                </c:pt>
                <c:pt idx="3">
                  <c:v>No 25 gadiem līdz 30 gadiem</c:v>
                </c:pt>
                <c:pt idx="4">
                  <c:v>No 30 gadiem līdz 40 gadiem</c:v>
                </c:pt>
                <c:pt idx="5">
                  <c:v>No 40 gadiem līdz 50 gadiem</c:v>
                </c:pt>
                <c:pt idx="6">
                  <c:v>No 50 gadiem līdz 60 gadiem</c:v>
                </c:pt>
                <c:pt idx="7">
                  <c:v>Vecāki par 60 gadiem</c:v>
                </c:pt>
              </c:strCache>
            </c:strRef>
          </c:cat>
          <c:val>
            <c:numRef>
              <c:f>Lapa1!$B$59:$B$66</c:f>
              <c:numCache>
                <c:formatCode>General</c:formatCode>
                <c:ptCount val="8"/>
                <c:pt idx="0">
                  <c:v>7</c:v>
                </c:pt>
                <c:pt idx="1">
                  <c:v>43</c:v>
                </c:pt>
                <c:pt idx="2">
                  <c:v>149</c:v>
                </c:pt>
                <c:pt idx="3">
                  <c:v>282</c:v>
                </c:pt>
                <c:pt idx="4">
                  <c:v>824</c:v>
                </c:pt>
                <c:pt idx="5">
                  <c:v>573</c:v>
                </c:pt>
                <c:pt idx="6">
                  <c:v>303</c:v>
                </c:pt>
                <c:pt idx="7">
                  <c:v>113</c:v>
                </c:pt>
              </c:numCache>
            </c:numRef>
          </c:val>
          <c:extLst>
            <c:ext xmlns:c16="http://schemas.microsoft.com/office/drawing/2014/chart" uri="{C3380CC4-5D6E-409C-BE32-E72D297353CC}">
              <c16:uniqueId val="{00000010-91CC-4419-B996-4ADD35A38D7E}"/>
            </c:ext>
          </c:extLst>
        </c:ser>
        <c:dLbls>
          <c:showLegendKey val="0"/>
          <c:showVal val="0"/>
          <c:showCatName val="0"/>
          <c:showSerName val="0"/>
          <c:showPercent val="0"/>
          <c:showBubbleSize val="0"/>
        </c:dLbls>
        <c:gapWidth val="100"/>
        <c:axId val="630133912"/>
        <c:axId val="630134568"/>
      </c:barChart>
      <c:catAx>
        <c:axId val="63013391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lv-LV"/>
          </a:p>
        </c:txPr>
        <c:crossAx val="630134568"/>
        <c:crosses val="autoZero"/>
        <c:auto val="1"/>
        <c:lblAlgn val="ctr"/>
        <c:lblOffset val="100"/>
        <c:noMultiLvlLbl val="0"/>
      </c:catAx>
      <c:valAx>
        <c:axId val="6301345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lv-LV"/>
          </a:p>
        </c:txPr>
        <c:crossAx val="6301339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lv-LV"/>
              <a:t>Notiesāto sadalījums 2020.gada 31.decembrī atbilstoši piespriestā brīvības atņemšanas soda termiņa ilgumam</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lv-LV"/>
        </a:p>
      </c:txPr>
    </c:title>
    <c:autoTitleDeleted val="0"/>
    <c:plotArea>
      <c:layout/>
      <c:barChart>
        <c:barDir val="col"/>
        <c:grouping val="clustered"/>
        <c:varyColors val="0"/>
        <c:ser>
          <c:idx val="0"/>
          <c:order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Pt>
            <c:idx val="0"/>
            <c:invertIfNegative val="0"/>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c:ext xmlns:c16="http://schemas.microsoft.com/office/drawing/2014/chart" uri="{C3380CC4-5D6E-409C-BE32-E72D297353CC}">
                <c16:uniqueId val="{00000001-15F0-4DDD-82EA-8A07D4AD14E8}"/>
              </c:ext>
            </c:extLst>
          </c:dPt>
          <c:dPt>
            <c:idx val="1"/>
            <c:invertIfNegative val="0"/>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c:ext xmlns:c16="http://schemas.microsoft.com/office/drawing/2014/chart" uri="{C3380CC4-5D6E-409C-BE32-E72D297353CC}">
                <c16:uniqueId val="{00000003-15F0-4DDD-82EA-8A07D4AD14E8}"/>
              </c:ext>
            </c:extLst>
          </c:dPt>
          <c:dPt>
            <c:idx val="2"/>
            <c:invertIfNegative val="0"/>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c:ext xmlns:c16="http://schemas.microsoft.com/office/drawing/2014/chart" uri="{C3380CC4-5D6E-409C-BE32-E72D297353CC}">
                <c16:uniqueId val="{00000005-15F0-4DDD-82EA-8A07D4AD14E8}"/>
              </c:ext>
            </c:extLst>
          </c:dPt>
          <c:dPt>
            <c:idx val="3"/>
            <c:invertIfNegative val="0"/>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c:ext xmlns:c16="http://schemas.microsoft.com/office/drawing/2014/chart" uri="{C3380CC4-5D6E-409C-BE32-E72D297353CC}">
                <c16:uniqueId val="{00000007-15F0-4DDD-82EA-8A07D4AD14E8}"/>
              </c:ext>
            </c:extLst>
          </c:dPt>
          <c:dPt>
            <c:idx val="4"/>
            <c:invertIfNegative val="0"/>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c:ext xmlns:c16="http://schemas.microsoft.com/office/drawing/2014/chart" uri="{C3380CC4-5D6E-409C-BE32-E72D297353CC}">
                <c16:uniqueId val="{00000009-15F0-4DDD-82EA-8A07D4AD14E8}"/>
              </c:ext>
            </c:extLst>
          </c:dPt>
          <c:dPt>
            <c:idx val="5"/>
            <c:invertIfNegative val="0"/>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c:ext xmlns:c16="http://schemas.microsoft.com/office/drawing/2014/chart" uri="{C3380CC4-5D6E-409C-BE32-E72D297353CC}">
                <c16:uniqueId val="{0000000B-15F0-4DDD-82EA-8A07D4AD14E8}"/>
              </c:ext>
            </c:extLst>
          </c:dPt>
          <c:dPt>
            <c:idx val="6"/>
            <c:invertIfNegative val="0"/>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c:ext xmlns:c16="http://schemas.microsoft.com/office/drawing/2014/chart" uri="{C3380CC4-5D6E-409C-BE32-E72D297353CC}">
                <c16:uniqueId val="{0000000D-15F0-4DDD-82EA-8A07D4AD14E8}"/>
              </c:ext>
            </c:extLst>
          </c:dPt>
          <c:dPt>
            <c:idx val="7"/>
            <c:invertIfNegative val="0"/>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c:ext xmlns:c16="http://schemas.microsoft.com/office/drawing/2014/chart" uri="{C3380CC4-5D6E-409C-BE32-E72D297353CC}">
                <c16:uniqueId val="{0000000F-15F0-4DDD-82EA-8A07D4AD14E8}"/>
              </c:ext>
            </c:extLst>
          </c:dPt>
          <c:dPt>
            <c:idx val="8"/>
            <c:invertIfNegative val="0"/>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c:ext xmlns:c16="http://schemas.microsoft.com/office/drawing/2014/chart" uri="{C3380CC4-5D6E-409C-BE32-E72D297353CC}">
                <c16:uniqueId val="{00000011-15F0-4DDD-82EA-8A07D4AD14E8}"/>
              </c:ext>
            </c:extLst>
          </c:dPt>
          <c:dPt>
            <c:idx val="9"/>
            <c:invertIfNegative val="0"/>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c:ext xmlns:c16="http://schemas.microsoft.com/office/drawing/2014/chart" uri="{C3380CC4-5D6E-409C-BE32-E72D297353CC}">
                <c16:uniqueId val="{00000013-15F0-4DDD-82EA-8A07D4AD14E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Lapa1!$A$93:$A$102</c:f>
              <c:strCache>
                <c:ptCount val="10"/>
                <c:pt idx="0">
                  <c:v>Līdz 1 mēnesim</c:v>
                </c:pt>
                <c:pt idx="1">
                  <c:v>No 1 mēneša līdz 3 mēnešiem ieskaitot</c:v>
                </c:pt>
                <c:pt idx="2">
                  <c:v>Virs 3 mēnešiem līdz 6 mēnešiem ieskaitot</c:v>
                </c:pt>
                <c:pt idx="3">
                  <c:v>Virs 6 mēnešmi līdz 1 gadam ieskaitot</c:v>
                </c:pt>
                <c:pt idx="4">
                  <c:v>Virs 1 gada līdz 3 gadiem ieskaitot</c:v>
                </c:pt>
                <c:pt idx="5">
                  <c:v>Virs 3 gadiem līdz 5 gadiem ieskaitot</c:v>
                </c:pt>
                <c:pt idx="6">
                  <c:v>Virs 5 gadiem līdz 10 gadiem ieskaitot</c:v>
                </c:pt>
                <c:pt idx="7">
                  <c:v>Virs 10 gadiem līdz 20 gadiem ieskaitot</c:v>
                </c:pt>
                <c:pt idx="8">
                  <c:v>Virs 20 gadiem līdz 25 gadiem</c:v>
                </c:pt>
                <c:pt idx="9">
                  <c:v>Mūža ieslodzījums</c:v>
                </c:pt>
              </c:strCache>
            </c:strRef>
          </c:cat>
          <c:val>
            <c:numRef>
              <c:f>Lapa1!$B$93:$B$102</c:f>
              <c:numCache>
                <c:formatCode>General</c:formatCode>
                <c:ptCount val="10"/>
                <c:pt idx="0">
                  <c:v>7</c:v>
                </c:pt>
                <c:pt idx="1">
                  <c:v>18</c:v>
                </c:pt>
                <c:pt idx="2">
                  <c:v>64</c:v>
                </c:pt>
                <c:pt idx="3">
                  <c:v>147</c:v>
                </c:pt>
                <c:pt idx="4">
                  <c:v>369</c:v>
                </c:pt>
                <c:pt idx="5">
                  <c:v>482</c:v>
                </c:pt>
                <c:pt idx="6">
                  <c:v>658</c:v>
                </c:pt>
                <c:pt idx="7">
                  <c:v>468</c:v>
                </c:pt>
                <c:pt idx="8">
                  <c:v>15</c:v>
                </c:pt>
                <c:pt idx="9">
                  <c:v>66</c:v>
                </c:pt>
              </c:numCache>
            </c:numRef>
          </c:val>
          <c:extLst>
            <c:ext xmlns:c16="http://schemas.microsoft.com/office/drawing/2014/chart" uri="{C3380CC4-5D6E-409C-BE32-E72D297353CC}">
              <c16:uniqueId val="{00000014-15F0-4DDD-82EA-8A07D4AD14E8}"/>
            </c:ext>
          </c:extLst>
        </c:ser>
        <c:dLbls>
          <c:showLegendKey val="0"/>
          <c:showVal val="0"/>
          <c:showCatName val="0"/>
          <c:showSerName val="0"/>
          <c:showPercent val="0"/>
          <c:showBubbleSize val="0"/>
        </c:dLbls>
        <c:gapWidth val="100"/>
        <c:axId val="636030624"/>
        <c:axId val="634429496"/>
      </c:barChart>
      <c:catAx>
        <c:axId val="63603062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50000"/>
                    <a:lumOff val="50000"/>
                  </a:schemeClr>
                </a:solidFill>
                <a:latin typeface="+mn-lt"/>
                <a:ea typeface="+mn-ea"/>
                <a:cs typeface="+mn-cs"/>
              </a:defRPr>
            </a:pPr>
            <a:endParaRPr lang="lv-LV"/>
          </a:p>
        </c:txPr>
        <c:crossAx val="634429496"/>
        <c:crosses val="autoZero"/>
        <c:auto val="1"/>
        <c:lblAlgn val="ctr"/>
        <c:lblOffset val="100"/>
        <c:noMultiLvlLbl val="0"/>
      </c:catAx>
      <c:valAx>
        <c:axId val="6344294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lv-LV"/>
          </a:p>
        </c:txPr>
        <c:crossAx val="6360306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r>
              <a:rPr lang="lv-LV"/>
              <a:t>Nepilngadīgo ieslodzīto skaita izmaiņas </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endParaRPr lang="lv-LV"/>
        </a:p>
      </c:txPr>
    </c:title>
    <c:autoTitleDeleted val="0"/>
    <c:plotArea>
      <c:layout/>
      <c:lineChart>
        <c:grouping val="standard"/>
        <c:varyColors val="0"/>
        <c:ser>
          <c:idx val="0"/>
          <c:order val="0"/>
          <c:tx>
            <c:strRef>
              <c:f>Lapa1!$C$123</c:f>
              <c:strCache>
                <c:ptCount val="1"/>
                <c:pt idx="0">
                  <c:v>Ieslodzītie</c:v>
                </c:pt>
              </c:strCache>
            </c:strRef>
          </c:tx>
          <c:spPr>
            <a:ln w="22225" cap="rnd" cmpd="sng" algn="ctr">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Lapa1!$B$126:$B$136</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Lapa1!$C$126:$C$136</c:f>
              <c:numCache>
                <c:formatCode>General</c:formatCode>
                <c:ptCount val="11"/>
                <c:pt idx="0">
                  <c:v>88</c:v>
                </c:pt>
                <c:pt idx="1">
                  <c:v>68</c:v>
                </c:pt>
                <c:pt idx="2">
                  <c:v>55</c:v>
                </c:pt>
                <c:pt idx="3">
                  <c:v>46</c:v>
                </c:pt>
                <c:pt idx="4">
                  <c:v>38</c:v>
                </c:pt>
                <c:pt idx="5">
                  <c:v>42</c:v>
                </c:pt>
                <c:pt idx="6">
                  <c:v>43</c:v>
                </c:pt>
                <c:pt idx="7">
                  <c:v>41</c:v>
                </c:pt>
                <c:pt idx="8">
                  <c:v>35</c:v>
                </c:pt>
                <c:pt idx="9">
                  <c:v>36</c:v>
                </c:pt>
                <c:pt idx="10">
                  <c:v>25</c:v>
                </c:pt>
              </c:numCache>
            </c:numRef>
          </c:val>
          <c:smooth val="0"/>
          <c:extLst>
            <c:ext xmlns:c16="http://schemas.microsoft.com/office/drawing/2014/chart" uri="{C3380CC4-5D6E-409C-BE32-E72D297353CC}">
              <c16:uniqueId val="{00000000-A17C-446E-A403-15DD0C338E1B}"/>
            </c:ext>
          </c:extLst>
        </c:ser>
        <c:ser>
          <c:idx val="1"/>
          <c:order val="1"/>
          <c:tx>
            <c:strRef>
              <c:f>Lapa1!$D$123</c:f>
              <c:strCache>
                <c:ptCount val="1"/>
                <c:pt idx="0">
                  <c:v>Apcietinātie</c:v>
                </c:pt>
              </c:strCache>
            </c:strRef>
          </c:tx>
          <c:spPr>
            <a:ln w="22225" cap="rnd" cmpd="sng" algn="ctr">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Lapa1!$B$126:$B$136</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Lapa1!$D$126:$D$136</c:f>
              <c:numCache>
                <c:formatCode>General</c:formatCode>
                <c:ptCount val="11"/>
                <c:pt idx="0">
                  <c:v>40</c:v>
                </c:pt>
                <c:pt idx="1">
                  <c:v>30</c:v>
                </c:pt>
                <c:pt idx="2">
                  <c:v>30</c:v>
                </c:pt>
                <c:pt idx="3">
                  <c:v>22</c:v>
                </c:pt>
                <c:pt idx="4">
                  <c:v>15</c:v>
                </c:pt>
                <c:pt idx="5">
                  <c:v>22</c:v>
                </c:pt>
                <c:pt idx="6">
                  <c:v>21</c:v>
                </c:pt>
                <c:pt idx="7">
                  <c:v>15</c:v>
                </c:pt>
                <c:pt idx="8">
                  <c:v>11</c:v>
                </c:pt>
                <c:pt idx="9">
                  <c:v>15</c:v>
                </c:pt>
                <c:pt idx="10">
                  <c:v>18</c:v>
                </c:pt>
              </c:numCache>
            </c:numRef>
          </c:val>
          <c:smooth val="0"/>
          <c:extLst>
            <c:ext xmlns:c16="http://schemas.microsoft.com/office/drawing/2014/chart" uri="{C3380CC4-5D6E-409C-BE32-E72D297353CC}">
              <c16:uniqueId val="{00000001-A17C-446E-A403-15DD0C338E1B}"/>
            </c:ext>
          </c:extLst>
        </c:ser>
        <c:ser>
          <c:idx val="2"/>
          <c:order val="2"/>
          <c:tx>
            <c:strRef>
              <c:f>Lapa1!$E$123</c:f>
              <c:strCache>
                <c:ptCount val="1"/>
                <c:pt idx="0">
                  <c:v>Notiesātie</c:v>
                </c:pt>
              </c:strCache>
            </c:strRef>
          </c:tx>
          <c:spPr>
            <a:ln w="22225" cap="rnd" cmpd="sng" algn="ctr">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Lapa1!$B$126:$B$136</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Lapa1!$E$126:$E$136</c:f>
              <c:numCache>
                <c:formatCode>General</c:formatCode>
                <c:ptCount val="11"/>
                <c:pt idx="0">
                  <c:v>48</c:v>
                </c:pt>
                <c:pt idx="1">
                  <c:v>38</c:v>
                </c:pt>
                <c:pt idx="2">
                  <c:v>25</c:v>
                </c:pt>
                <c:pt idx="3">
                  <c:v>24</c:v>
                </c:pt>
                <c:pt idx="4">
                  <c:v>23</c:v>
                </c:pt>
                <c:pt idx="5">
                  <c:v>20</c:v>
                </c:pt>
                <c:pt idx="6">
                  <c:v>22</c:v>
                </c:pt>
                <c:pt idx="7">
                  <c:v>26</c:v>
                </c:pt>
                <c:pt idx="8">
                  <c:v>24</c:v>
                </c:pt>
                <c:pt idx="9">
                  <c:v>21</c:v>
                </c:pt>
                <c:pt idx="10">
                  <c:v>7</c:v>
                </c:pt>
              </c:numCache>
            </c:numRef>
          </c:val>
          <c:smooth val="0"/>
          <c:extLst>
            <c:ext xmlns:c16="http://schemas.microsoft.com/office/drawing/2014/chart" uri="{C3380CC4-5D6E-409C-BE32-E72D297353CC}">
              <c16:uniqueId val="{00000002-A17C-446E-A403-15DD0C338E1B}"/>
            </c:ext>
          </c:extLst>
        </c:ser>
        <c:dLbls>
          <c:dLblPos val="ctr"/>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765465584"/>
        <c:axId val="765469848"/>
      </c:lineChart>
      <c:catAx>
        <c:axId val="765465584"/>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lv-LV"/>
          </a:p>
        </c:txPr>
        <c:crossAx val="765469848"/>
        <c:crosses val="autoZero"/>
        <c:auto val="1"/>
        <c:lblAlgn val="ctr"/>
        <c:lblOffset val="100"/>
        <c:noMultiLvlLbl val="0"/>
      </c:catAx>
      <c:valAx>
        <c:axId val="76546984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lv-LV"/>
          </a:p>
        </c:txPr>
        <c:crossAx val="765465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lv-LV"/>
        </a:p>
      </c:txPr>
    </c:legend>
    <c:plotVisOnly val="1"/>
    <c:dispBlanksAs val="gap"/>
    <c:showDLblsOverMax val="0"/>
  </c:chart>
  <c:spPr>
    <a:noFill/>
    <a:ln w="9525" cap="flat" cmpd="sng" algn="ctr">
      <a:solidFill>
        <a:schemeClr val="dk1">
          <a:lumMod val="15000"/>
          <a:lumOff val="85000"/>
        </a:schemeClr>
      </a:solidFill>
      <a:round/>
    </a:ln>
    <a:effectLst/>
  </c:spPr>
  <c:txPr>
    <a:bodyPr/>
    <a:lstStyle/>
    <a:p>
      <a:pPr>
        <a:defRPr/>
      </a:pPr>
      <a:endParaRPr lang="lv-LV"/>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lv-LV"/>
              <a:t>Izglītības</a:t>
            </a:r>
            <a:r>
              <a:rPr lang="lv-LV" baseline="0"/>
              <a:t> programmās iesaistīto ieslodzīto īpatsvars (%) no kopējā izglītojamo ieslodzīto skaita 2020.gada 31.decembrī</a:t>
            </a:r>
            <a:endParaRPr lang="lv-LV"/>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lv-LV"/>
        </a:p>
      </c:txPr>
    </c:title>
    <c:autoTitleDeleted val="0"/>
    <c:plotArea>
      <c:layout/>
      <c:pieChart>
        <c:varyColors val="1"/>
        <c:ser>
          <c:idx val="0"/>
          <c:order val="0"/>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extLst>
              <c:ext xmlns:c16="http://schemas.microsoft.com/office/drawing/2014/chart" uri="{C3380CC4-5D6E-409C-BE32-E72D297353CC}">
                <c16:uniqueId val="{00000001-9724-4E12-9F6B-8C782E801B97}"/>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c:ext xmlns:c16="http://schemas.microsoft.com/office/drawing/2014/chart" uri="{C3380CC4-5D6E-409C-BE32-E72D297353CC}">
                <c16:uniqueId val="{00000003-9724-4E12-9F6B-8C782E801B97}"/>
              </c:ext>
            </c:extLst>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extLst>
              <c:ext xmlns:c16="http://schemas.microsoft.com/office/drawing/2014/chart" uri="{C3380CC4-5D6E-409C-BE32-E72D297353CC}">
                <c16:uniqueId val="{00000005-9724-4E12-9F6B-8C782E801B97}"/>
              </c:ext>
            </c:extLst>
          </c:dPt>
          <c:dPt>
            <c:idx val="3"/>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extLst>
              <c:ext xmlns:c16="http://schemas.microsoft.com/office/drawing/2014/chart" uri="{C3380CC4-5D6E-409C-BE32-E72D297353CC}">
                <c16:uniqueId val="{00000007-9724-4E12-9F6B-8C782E801B9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lv-LV"/>
              </a:p>
            </c:txPr>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Lapa1!$A$141:$A$144</c:f>
              <c:strCache>
                <c:ptCount val="4"/>
                <c:pt idx="0">
                  <c:v>Vispārējā izglītība</c:v>
                </c:pt>
                <c:pt idx="1">
                  <c:v>Profesionālā izglītība</c:v>
                </c:pt>
                <c:pt idx="2">
                  <c:v>Augstākā izglītība</c:v>
                </c:pt>
                <c:pt idx="3">
                  <c:v>Interešu izglītība</c:v>
                </c:pt>
              </c:strCache>
            </c:strRef>
          </c:cat>
          <c:val>
            <c:numRef>
              <c:f>Lapa1!$C$141:$C$144</c:f>
              <c:numCache>
                <c:formatCode>0.00</c:formatCode>
                <c:ptCount val="4"/>
                <c:pt idx="0">
                  <c:v>21.234119782214155</c:v>
                </c:pt>
                <c:pt idx="1">
                  <c:v>28.85662431941924</c:v>
                </c:pt>
                <c:pt idx="2">
                  <c:v>0.72595281306715065</c:v>
                </c:pt>
                <c:pt idx="3">
                  <c:v>49.183303085299457</c:v>
                </c:pt>
              </c:numCache>
            </c:numRef>
          </c:val>
          <c:extLst>
            <c:ext xmlns:c16="http://schemas.microsoft.com/office/drawing/2014/chart" uri="{C3380CC4-5D6E-409C-BE32-E72D297353CC}">
              <c16:uniqueId val="{00000008-9724-4E12-9F6B-8C782E801B97}"/>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1.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2.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3.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4.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3EF6835667745B392630BC7359AF209"/>
        <w:category>
          <w:name w:val="Vispārīgi"/>
          <w:gallery w:val="placeholder"/>
        </w:category>
        <w:types>
          <w:type w:val="bbPlcHdr"/>
        </w:types>
        <w:behaviors>
          <w:behavior w:val="content"/>
        </w:behaviors>
        <w:guid w:val="{592323EE-D61C-48DD-8A48-E010F4707CD2}"/>
      </w:docPartPr>
      <w:docPartBody>
        <w:p w:rsidR="002639CF" w:rsidRDefault="002639CF">
          <w:pPr>
            <w:pStyle w:val="D3EF6835667745B392630BC7359AF209"/>
          </w:pPr>
          <w:r w:rsidRPr="00985B61">
            <w:rPr>
              <w:noProof/>
              <w:snapToGrid w:val="0"/>
            </w:rPr>
            <w:t>Gada</w:t>
          </w:r>
          <w:r w:rsidRPr="00985B61">
            <w:rPr>
              <w:noProof/>
            </w:rPr>
            <w:br/>
          </w:r>
          <w:r w:rsidRPr="00985B61">
            <w:rPr>
              <w:noProof/>
              <w:snapToGrid w:val="0"/>
            </w:rPr>
            <w:t>pārskats</w:t>
          </w:r>
        </w:p>
      </w:docPartBody>
    </w:docPart>
    <w:docPart>
      <w:docPartPr>
        <w:name w:val="7E22547B5B3E496D88D62892F4BEEC2B"/>
        <w:category>
          <w:name w:val="Vispārīgi"/>
          <w:gallery w:val="placeholder"/>
        </w:category>
        <w:types>
          <w:type w:val="bbPlcHdr"/>
        </w:types>
        <w:behaviors>
          <w:behavior w:val="content"/>
        </w:behaviors>
        <w:guid w:val="{3A82BD55-4896-4F6A-AF03-CAFEE1C2D0C5}"/>
      </w:docPartPr>
      <w:docPartBody>
        <w:p w:rsidR="002639CF" w:rsidRDefault="002639CF" w:rsidP="002639CF">
          <w:pPr>
            <w:pStyle w:val="7E22547B5B3E496D88D62892F4BEEC2B"/>
          </w:pPr>
          <w:r w:rsidRPr="00985B61">
            <w:rPr>
              <w:noProof/>
            </w:rPr>
            <w:t>[</w:t>
          </w:r>
          <w:r w:rsidRPr="00985B61">
            <w:rPr>
              <w:noProof/>
              <w:snapToGrid w:val="0"/>
            </w:rPr>
            <w:t>Gads</w:t>
          </w:r>
          <w:r w:rsidRPr="00985B61">
            <w:rPr>
              <w:noProof/>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Angsana New">
    <w:altName w:val="Angsana New"/>
    <w:panose1 w:val="02020603050405020304"/>
    <w:charset w:val="DE"/>
    <w:family w:val="roman"/>
    <w:pitch w:val="variable"/>
    <w:sig w:usb0="81000003" w:usb1="00000000" w:usb2="00000000" w:usb3="00000000" w:csb0="0001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Calibri">
    <w:panose1 w:val="020F0502020204030204"/>
    <w:charset w:val="BA"/>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BA"/>
    <w:family w:val="swiss"/>
    <w:pitch w:val="variable"/>
    <w:sig w:usb0="E1002EFF" w:usb1="C000605B" w:usb2="00000029" w:usb3="00000000" w:csb0="000101FF" w:csb1="00000000"/>
  </w:font>
  <w:font w:name="Consolas">
    <w:panose1 w:val="020B0609020204030204"/>
    <w:charset w:val="BA"/>
    <w:family w:val="modern"/>
    <w:pitch w:val="fixed"/>
    <w:sig w:usb0="E00006FF" w:usb1="0000FCFF" w:usb2="00000001" w:usb3="00000000" w:csb0="0000019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E63AF57E"/>
    <w:lvl w:ilvl="0">
      <w:start w:val="1"/>
      <w:numFmt w:val="bullet"/>
      <w:pStyle w:val="Sarakstaaizzme"/>
      <w:lvlText w:val="•"/>
      <w:lvlJc w:val="left"/>
      <w:pPr>
        <w:ind w:left="360" w:hanging="360"/>
      </w:pPr>
      <w:rPr>
        <w:rFonts w:ascii="Cambria" w:hAnsi="Cambria" w:hint="default"/>
        <w:color w:val="4472C4" w:themeColor="accent1"/>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39CF"/>
    <w:rsid w:val="00056BFB"/>
    <w:rsid w:val="000B5E39"/>
    <w:rsid w:val="0013195A"/>
    <w:rsid w:val="00164E63"/>
    <w:rsid w:val="002639CF"/>
    <w:rsid w:val="002C61A3"/>
    <w:rsid w:val="00452BCB"/>
    <w:rsid w:val="004A0543"/>
    <w:rsid w:val="005A454E"/>
    <w:rsid w:val="00721A47"/>
    <w:rsid w:val="00726F8D"/>
    <w:rsid w:val="00865202"/>
    <w:rsid w:val="00921F52"/>
    <w:rsid w:val="009C3398"/>
    <w:rsid w:val="009F3395"/>
    <w:rsid w:val="00A92C7B"/>
    <w:rsid w:val="00CC65CE"/>
    <w:rsid w:val="00D2163A"/>
    <w:rsid w:val="00F6650F"/>
    <w:rsid w:val="00F920AB"/>
    <w:rsid w:val="00FF254F"/>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arasts">
    <w:name w:val="Normal"/>
    <w:qFormat/>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customStyle="1" w:styleId="1733533B695845D498009A1FC260FB12">
    <w:name w:val="1733533B695845D498009A1FC260FB12"/>
  </w:style>
  <w:style w:type="paragraph" w:customStyle="1" w:styleId="9FF87038FD664E689D827A66E15CD144">
    <w:name w:val="9FF87038FD664E689D827A66E15CD144"/>
  </w:style>
  <w:style w:type="paragraph" w:customStyle="1" w:styleId="FF7CDC5AB28148189DD404886EC8C484">
    <w:name w:val="FF7CDC5AB28148189DD404886EC8C484"/>
  </w:style>
  <w:style w:type="paragraph" w:customStyle="1" w:styleId="91E93FE02FE94CB3B845DE5A1E4AB796">
    <w:name w:val="91E93FE02FE94CB3B845DE5A1E4AB796"/>
  </w:style>
  <w:style w:type="paragraph" w:customStyle="1" w:styleId="133478A3747A45F2AAB9B00BD253785B">
    <w:name w:val="133478A3747A45F2AAB9B00BD253785B"/>
  </w:style>
  <w:style w:type="paragraph" w:customStyle="1" w:styleId="B8CDA8CA4C174BB6A9827C1544C64A52">
    <w:name w:val="B8CDA8CA4C174BB6A9827C1544C64A52"/>
  </w:style>
  <w:style w:type="paragraph" w:customStyle="1" w:styleId="E1490457EE9041C3B915DF38602D2F9C">
    <w:name w:val="E1490457EE9041C3B915DF38602D2F9C"/>
  </w:style>
  <w:style w:type="paragraph" w:styleId="Sarakstaaizzme">
    <w:name w:val="List Bullet"/>
    <w:basedOn w:val="Parasts"/>
    <w:uiPriority w:val="1"/>
    <w:unhideWhenUsed/>
    <w:qFormat/>
    <w:pPr>
      <w:numPr>
        <w:numId w:val="1"/>
      </w:numPr>
      <w:spacing w:before="40" w:after="40" w:line="288" w:lineRule="auto"/>
    </w:pPr>
    <w:rPr>
      <w:rFonts w:eastAsiaTheme="minorHAnsi"/>
      <w:color w:val="595959" w:themeColor="text1" w:themeTint="A6"/>
      <w:kern w:val="20"/>
      <w:sz w:val="20"/>
      <w:szCs w:val="20"/>
      <w:lang w:val="en-US" w:eastAsia="ja-JP"/>
    </w:rPr>
  </w:style>
  <w:style w:type="paragraph" w:customStyle="1" w:styleId="AFC8BA86887A42D19F26A56CBB65B85D">
    <w:name w:val="AFC8BA86887A42D19F26A56CBB65B85D"/>
  </w:style>
  <w:style w:type="paragraph" w:customStyle="1" w:styleId="6CE426619D6745FA87A9384C310AA5C8">
    <w:name w:val="6CE426619D6745FA87A9384C310AA5C8"/>
  </w:style>
  <w:style w:type="paragraph" w:customStyle="1" w:styleId="BA340DE06BBB431E916AF2FBC63620F0">
    <w:name w:val="BA340DE06BBB431E916AF2FBC63620F0"/>
  </w:style>
  <w:style w:type="paragraph" w:customStyle="1" w:styleId="33360AEFD02B48298F8D62712C0018BA">
    <w:name w:val="33360AEFD02B48298F8D62712C0018BA"/>
  </w:style>
  <w:style w:type="paragraph" w:customStyle="1" w:styleId="9AE1591E181F474DACA08754E2D48053">
    <w:name w:val="9AE1591E181F474DACA08754E2D48053"/>
  </w:style>
  <w:style w:type="paragraph" w:customStyle="1" w:styleId="5AC8B00F320A413AA47D6C4214F48740">
    <w:name w:val="5AC8B00F320A413AA47D6C4214F48740"/>
  </w:style>
  <w:style w:type="paragraph" w:customStyle="1" w:styleId="1862B5624A284014BBE43F537B0CFEC7">
    <w:name w:val="1862B5624A284014BBE43F537B0CFEC7"/>
  </w:style>
  <w:style w:type="paragraph" w:customStyle="1" w:styleId="0C04EAE6ED9B4F95B3FC74EA9DA7DDC3">
    <w:name w:val="0C04EAE6ED9B4F95B3FC74EA9DA7DDC3"/>
  </w:style>
  <w:style w:type="paragraph" w:customStyle="1" w:styleId="A6CD7B05B6E540EFA442096DF9426AC6">
    <w:name w:val="A6CD7B05B6E540EFA442096DF9426AC6"/>
  </w:style>
  <w:style w:type="paragraph" w:customStyle="1" w:styleId="73CAFFDC0C984E39A2A334EFE192598C">
    <w:name w:val="73CAFFDC0C984E39A2A334EFE192598C"/>
  </w:style>
  <w:style w:type="paragraph" w:customStyle="1" w:styleId="27ACB6ADC0CA4370860FA417AACAB5A9">
    <w:name w:val="27ACB6ADC0CA4370860FA417AACAB5A9"/>
  </w:style>
  <w:style w:type="paragraph" w:customStyle="1" w:styleId="57A6545F4E3C4AD096C75EFAA843673B">
    <w:name w:val="57A6545F4E3C4AD096C75EFAA843673B"/>
  </w:style>
  <w:style w:type="paragraph" w:customStyle="1" w:styleId="EA326303E88F4254BA660CE5D6507DFE">
    <w:name w:val="EA326303E88F4254BA660CE5D6507DFE"/>
  </w:style>
  <w:style w:type="paragraph" w:customStyle="1" w:styleId="20CF8D31C93744808F68813F4E845A82">
    <w:name w:val="20CF8D31C93744808F68813F4E845A82"/>
  </w:style>
  <w:style w:type="paragraph" w:customStyle="1" w:styleId="4C2CA987B07743E79FD8FE9994B9D1CF">
    <w:name w:val="4C2CA987B07743E79FD8FE9994B9D1CF"/>
  </w:style>
  <w:style w:type="paragraph" w:customStyle="1" w:styleId="1EA8F33FE46A48F7A3D1EEA57119C9CD">
    <w:name w:val="1EA8F33FE46A48F7A3D1EEA57119C9CD"/>
  </w:style>
  <w:style w:type="paragraph" w:customStyle="1" w:styleId="A5A92F9C872D4EAEACC6943F3CAA14CA">
    <w:name w:val="A5A92F9C872D4EAEACC6943F3CAA14CA"/>
  </w:style>
  <w:style w:type="paragraph" w:customStyle="1" w:styleId="D3EF6835667745B392630BC7359AF209">
    <w:name w:val="D3EF6835667745B392630BC7359AF209"/>
  </w:style>
  <w:style w:type="paragraph" w:customStyle="1" w:styleId="3E2E3BB56527429E956B0A1BA2F31B92">
    <w:name w:val="3E2E3BB56527429E956B0A1BA2F31B92"/>
  </w:style>
  <w:style w:type="paragraph" w:customStyle="1" w:styleId="1DCF4FC19D9441A7B6E96979E07ECCB7">
    <w:name w:val="1DCF4FC19D9441A7B6E96979E07ECCB7"/>
  </w:style>
  <w:style w:type="paragraph" w:customStyle="1" w:styleId="7E22547B5B3E496D88D62892F4BEEC2B">
    <w:name w:val="7E22547B5B3E496D88D62892F4BEEC2B"/>
    <w:rsid w:val="002639C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Annual Report">
  <a:themeElements>
    <a:clrScheme name="word_design_set">
      <a:dk1>
        <a:srgbClr val="000000"/>
      </a:dk1>
      <a:lt1>
        <a:srgbClr val="FFFFFF"/>
      </a:lt1>
      <a:dk2>
        <a:srgbClr val="1F2123"/>
      </a:dk2>
      <a:lt2>
        <a:srgbClr val="DC9E1F"/>
      </a:lt2>
      <a:accent1>
        <a:srgbClr val="7E97AD"/>
      </a:accent1>
      <a:accent2>
        <a:srgbClr val="CC8E60"/>
      </a:accent2>
      <a:accent3>
        <a:srgbClr val="7A6A60"/>
      </a:accent3>
      <a:accent4>
        <a:srgbClr val="B4936D"/>
      </a:accent4>
      <a:accent5>
        <a:srgbClr val="67787B"/>
      </a:accent5>
      <a:accent6>
        <a:srgbClr val="9D936F"/>
      </a:accent6>
      <a:hlink>
        <a:srgbClr val="646464"/>
      </a:hlink>
      <a:folHlink>
        <a:srgbClr val="969696"/>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rīga, 2021</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mappings xmlns="http://schemas.microsoft.com/pics">
  <picture>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</picture>
</mapping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888CA1E-98F9-47EC-8D42-24180F83805D}">
  <ds:schemaRefs>
    <ds:schemaRef ds:uri="http://schemas.microsoft.com/sharepoint/v3/contenttype/forms"/>
  </ds:schemaRefs>
</ds:datastoreItem>
</file>

<file path=customXml/itemProps3.xml><?xml version="1.0" encoding="utf-8"?>
<ds:datastoreItem xmlns:ds="http://schemas.openxmlformats.org/officeDocument/2006/customXml" ds:itemID="{F679E4D8-73D9-412D-B716-777944E71373}">
  <ds:schemaRefs>
    <ds:schemaRef ds:uri="http://schemas.microsoft.com/pics"/>
  </ds:schemaRefs>
</ds:datastoreItem>
</file>

<file path=customXml/itemProps4.xml><?xml version="1.0" encoding="utf-8"?>
<ds:datastoreItem xmlns:ds="http://schemas.openxmlformats.org/officeDocument/2006/customXml" ds:itemID="{39605D06-0BD3-4C74-9E04-6F830AC44A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Gada pārskats (ar titullapas fotoattēlu)</Template>
  <TotalTime>962</TotalTime>
  <Pages>55</Pages>
  <Words>65497</Words>
  <Characters>37334</Characters>
  <Application>Microsoft Office Word</Application>
  <DocSecurity>0</DocSecurity>
  <Lines>311</Lines>
  <Paragraphs>205</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ieslodzījuma vietu pārvaldes 
publiskais 2020.gada pārskats</vt:lpstr>
      <vt:lpstr/>
    </vt:vector>
  </TitlesOfParts>
  <Company/>
  <LinksUpToDate>false</LinksUpToDate>
  <CharactersWithSpaces>102626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ieslodzījuma vietu pārvaldes 
publiskais 2020.gada pārskats</dc:title>
  <dc:creator>Laura Nikolajeva</dc:creator>
  <cp:keywords/>
  <cp:lastModifiedBy>Laura Nikolajeva</cp:lastModifiedBy>
  <cp:revision>133</cp:revision>
  <cp:lastPrinted>2011-08-05T20:35:00Z</cp:lastPrinted>
  <dcterms:created xsi:type="dcterms:W3CDTF">2021-06-30T12:24:00Z</dcterms:created>
  <dcterms:modified xsi:type="dcterms:W3CDTF">2021-07-28T09:13:00Z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TC028965939991</vt:lpwstr>
  </property>
</Properties>
</file>