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41840E76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="003302BB">
        <w:rPr>
          <w:rFonts w:ascii="Times New Roman" w:hAnsi="Times New Roman"/>
          <w:b/>
          <w:sz w:val="24"/>
          <w:szCs w:val="24"/>
        </w:rPr>
        <w:t>“</w:t>
      </w:r>
      <w:r w:rsidR="003302BB" w:rsidRPr="005138B6">
        <w:rPr>
          <w:rFonts w:ascii="Times New Roman" w:hAnsi="Times New Roman" w:cs="Times New Roman"/>
          <w:b/>
          <w:sz w:val="24"/>
          <w:szCs w:val="24"/>
          <w:lang w:eastAsia="lv-LV"/>
        </w:rPr>
        <w:t>Bijušo ieslodzīto integrācija sabiedrībā un darba tirgū</w:t>
      </w:r>
      <w:r w:rsidR="003302BB" w:rsidRPr="00CD4CCF">
        <w:rPr>
          <w:rFonts w:ascii="Times New Roman" w:hAnsi="Times New Roman"/>
          <w:b/>
          <w:sz w:val="24"/>
          <w:szCs w:val="24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</w:t>
      </w:r>
    </w:p>
    <w:p w14:paraId="49D6D8B2" w14:textId="12A2A383" w:rsidR="00C157B7" w:rsidRDefault="00C157B7" w:rsidP="008B667D">
      <w:pPr>
        <w:jc w:val="both"/>
        <w:rPr>
          <w:rFonts w:ascii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2022.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gada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nogalē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pieņemot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attiecīgus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Ministru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Kabineta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noteikumus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līdz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2023.gada 31.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decembrim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tika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pagarināt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Ieslodzījuma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vietu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pārvaldes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īstenot</w:t>
      </w:r>
      <w:r>
        <w:rPr>
          <w:rFonts w:ascii="Times New Roman" w:hAnsi="Times New Roman" w:cs="Times New Roman"/>
          <w:sz w:val="24"/>
          <w:szCs w:val="24"/>
          <w:lang w:val="en-GB"/>
        </w:rPr>
        <w:t>ais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projekt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Bijušo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ieslodzīto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integrācija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sabiedrībā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darba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tirgū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>”.</w:t>
      </w:r>
      <w:r w:rsidR="0022339C"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</w:p>
    <w:p w14:paraId="046792BD" w14:textId="7E24863E" w:rsidR="0022339C" w:rsidRDefault="0022339C" w:rsidP="008B667D">
      <w:pPr>
        <w:jc w:val="both"/>
        <w:rPr>
          <w:rFonts w:ascii="Times New Roman" w:hAnsi="Times New Roman" w:cs="Times New Roman"/>
          <w:sz w:val="24"/>
          <w:szCs w:val="24"/>
          <w:lang w:val="en-US" w:eastAsia="lv-LV"/>
        </w:rPr>
      </w:pPr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2023.gada 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 w:eastAsia="lv-LV"/>
        </w:rPr>
        <w:t>ceturksnī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tika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turpināti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iepriekšējos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gados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uzsāktie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darbi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projekta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noslēgumā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sasniegtu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tam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izvirzītos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 w:eastAsia="lv-LV"/>
        </w:rPr>
        <w:t>mērķus</w:t>
      </w:r>
      <w:proofErr w:type="spellEnd"/>
      <w:r>
        <w:rPr>
          <w:rFonts w:ascii="Times New Roman" w:hAnsi="Times New Roman" w:cs="Times New Roman"/>
          <w:sz w:val="24"/>
          <w:szCs w:val="24"/>
          <w:lang w:val="en-US" w:eastAsia="lv-LV"/>
        </w:rPr>
        <w:t>.</w:t>
      </w:r>
    </w:p>
    <w:p w14:paraId="3A310F56" w14:textId="77777777" w:rsidR="00B533B4" w:rsidRDefault="00D64FD7" w:rsidP="00D64FD7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6"/>
          <w:szCs w:val="26"/>
          <w:lang w:val="lv-LV"/>
        </w:rPr>
      </w:pPr>
      <w:r w:rsidRPr="008B667D">
        <w:rPr>
          <w:rFonts w:ascii="Times New Roman" w:hAnsi="Times New Roman" w:cs="Times New Roman"/>
          <w:b/>
          <w:iCs/>
          <w:sz w:val="26"/>
          <w:szCs w:val="26"/>
        </w:rPr>
        <w:t>V</w:t>
      </w:r>
      <w:proofErr w:type="spellStart"/>
      <w:r w:rsidRPr="008B667D">
        <w:rPr>
          <w:rFonts w:ascii="Times New Roman" w:hAnsi="Times New Roman" w:cs="Times New Roman"/>
          <w:b/>
          <w:iCs/>
          <w:sz w:val="26"/>
          <w:szCs w:val="26"/>
          <w:lang w:val="lv-LV"/>
        </w:rPr>
        <w:t>isās</w:t>
      </w:r>
      <w:proofErr w:type="spellEnd"/>
      <w:r w:rsidRPr="008B667D">
        <w:rPr>
          <w:rFonts w:ascii="Times New Roman" w:hAnsi="Times New Roman" w:cs="Times New Roman"/>
          <w:b/>
          <w:iCs/>
          <w:sz w:val="26"/>
          <w:szCs w:val="26"/>
          <w:lang w:val="lv-LV"/>
        </w:rPr>
        <w:t xml:space="preserve"> ieslodzījuma vietās </w:t>
      </w:r>
      <w:r w:rsidRPr="008B667D">
        <w:rPr>
          <w:rFonts w:ascii="Times New Roman" w:hAnsi="Times New Roman" w:cs="Times New Roman"/>
          <w:b/>
          <w:iCs/>
          <w:sz w:val="26"/>
          <w:szCs w:val="26"/>
          <w:lang w:val="lv-LV"/>
        </w:rPr>
        <w:t xml:space="preserve">tiešsaistē </w:t>
      </w:r>
      <w:r w:rsidRPr="008B667D">
        <w:rPr>
          <w:rFonts w:ascii="Times New Roman" w:hAnsi="Times New Roman" w:cs="Times New Roman"/>
          <w:b/>
          <w:iCs/>
          <w:sz w:val="26"/>
          <w:szCs w:val="26"/>
          <w:lang w:val="lv-LV"/>
        </w:rPr>
        <w:t>norisinājās individuālās NVA karjeras konsultācijas</w:t>
      </w:r>
      <w:r w:rsidRPr="008B667D">
        <w:rPr>
          <w:rFonts w:ascii="Times New Roman" w:hAnsi="Times New Roman" w:cs="Times New Roman"/>
          <w:b/>
          <w:iCs/>
          <w:sz w:val="26"/>
          <w:szCs w:val="26"/>
          <w:lang w:val="lv-LV"/>
        </w:rPr>
        <w:t>.</w:t>
      </w:r>
      <w:r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Tās tika rīkotas gan </w:t>
      </w:r>
      <w:r w:rsidRPr="00785F33">
        <w:rPr>
          <w:rFonts w:ascii="Times New Roman" w:hAnsi="Times New Roman" w:cs="Times New Roman"/>
          <w:iCs/>
          <w:sz w:val="26"/>
          <w:szCs w:val="26"/>
          <w:lang w:val="lv-LV"/>
        </w:rPr>
        <w:t>pirms iesaist</w:t>
      </w:r>
      <w:r>
        <w:rPr>
          <w:rFonts w:ascii="Times New Roman" w:hAnsi="Times New Roman" w:cs="Times New Roman"/>
          <w:iCs/>
          <w:sz w:val="26"/>
          <w:szCs w:val="26"/>
          <w:lang w:val="lv-LV"/>
        </w:rPr>
        <w:t>īšanās</w:t>
      </w:r>
      <w:r w:rsidRPr="00785F33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profesionālajā izglītības programmā un/vai pirms atbrīvošanas – sakarā ar darba meklēšanu</w:t>
      </w:r>
      <w:r>
        <w:rPr>
          <w:rFonts w:ascii="Times New Roman" w:hAnsi="Times New Roman" w:cs="Times New Roman"/>
          <w:iCs/>
          <w:sz w:val="26"/>
          <w:szCs w:val="26"/>
          <w:lang w:val="lv-LV"/>
        </w:rPr>
        <w:t xml:space="preserve">. </w:t>
      </w:r>
    </w:p>
    <w:p w14:paraId="24083EC4" w14:textId="23C986A0" w:rsidR="00D64FD7" w:rsidRDefault="00B533B4" w:rsidP="00D64FD7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K</w:t>
      </w:r>
      <w:r w:rsidR="00D64FD7" w:rsidRPr="00EB5331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arjeras </w:t>
      </w:r>
      <w:r w:rsidR="00D64FD7"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 xml:space="preserve">konsultāciju nodrošināšana </w:t>
      </w:r>
      <w:r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 xml:space="preserve">tika uzsākta </w:t>
      </w:r>
      <w:proofErr w:type="spellStart"/>
      <w:r w:rsidR="00D64FD7"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>Cēsu</w:t>
      </w:r>
      <w:proofErr w:type="spellEnd"/>
      <w:r w:rsidR="00D64FD7"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 xml:space="preserve"> Audzināšanas iestādē nepilngadīgajiem un Olaines cietumā (Latvijas Cietumu slimnīcā) pirms atbrīvošanas sakarā ar darba meklēšanu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.</w:t>
      </w:r>
      <w:r w:rsidR="00D64FD7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</w:t>
      </w:r>
      <w:r w:rsidR="008B667D">
        <w:rPr>
          <w:rFonts w:ascii="Times New Roman" w:hAnsi="Times New Roman" w:cs="Times New Roman"/>
          <w:iCs/>
          <w:sz w:val="26"/>
          <w:szCs w:val="26"/>
          <w:lang w:val="lv-LV"/>
        </w:rPr>
        <w:t>S</w:t>
      </w:r>
      <w:r w:rsidR="00D64FD7" w:rsidRPr="000A4790">
        <w:rPr>
          <w:rFonts w:ascii="Times New Roman" w:hAnsi="Times New Roman" w:cs="Times New Roman"/>
          <w:iCs/>
          <w:sz w:val="26"/>
          <w:szCs w:val="26"/>
          <w:lang w:val="lv-LV"/>
        </w:rPr>
        <w:t>ākt</w:t>
      </w:r>
      <w:r w:rsidR="008B667D">
        <w:rPr>
          <w:rFonts w:ascii="Times New Roman" w:hAnsi="Times New Roman" w:cs="Times New Roman"/>
          <w:iCs/>
          <w:sz w:val="26"/>
          <w:szCs w:val="26"/>
          <w:lang w:val="lv-LV"/>
        </w:rPr>
        <w:t>i</w:t>
      </w:r>
      <w:r w:rsidR="00D64FD7" w:rsidRPr="000A4790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darb</w:t>
      </w:r>
      <w:r w:rsidR="008B667D">
        <w:rPr>
          <w:rFonts w:ascii="Times New Roman" w:hAnsi="Times New Roman" w:cs="Times New Roman"/>
          <w:iCs/>
          <w:sz w:val="26"/>
          <w:szCs w:val="26"/>
          <w:lang w:val="lv-LV"/>
        </w:rPr>
        <w:t>i</w:t>
      </w:r>
      <w:r w:rsidR="00D64FD7" w:rsidRPr="000A4790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pie labās prakses pārņemšan</w:t>
      </w:r>
      <w:r w:rsidR="008B667D">
        <w:rPr>
          <w:rFonts w:ascii="Times New Roman" w:hAnsi="Times New Roman" w:cs="Times New Roman"/>
          <w:iCs/>
          <w:sz w:val="26"/>
          <w:szCs w:val="26"/>
          <w:lang w:val="lv-LV"/>
        </w:rPr>
        <w:t>as</w:t>
      </w:r>
      <w:r w:rsidR="00D64FD7" w:rsidRPr="000A4790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pastāvīgai darbībai ieslodzīto karjeras konsultāciju jomā. </w:t>
      </w:r>
      <w:r w:rsidRPr="00B533B4">
        <w:rPr>
          <w:rFonts w:ascii="Times New Roman" w:hAnsi="Times New Roman" w:cs="Times New Roman"/>
          <w:iCs/>
          <w:sz w:val="26"/>
          <w:szCs w:val="26"/>
          <w:lang w:val="lv-LV"/>
        </w:rPr>
        <w:t>D</w:t>
      </w:r>
      <w:r w:rsidR="00D64FD7" w:rsidRPr="00B533B4">
        <w:rPr>
          <w:rFonts w:ascii="Times New Roman" w:hAnsi="Times New Roman" w:cs="Times New Roman"/>
          <w:iCs/>
          <w:sz w:val="26"/>
          <w:szCs w:val="26"/>
          <w:lang w:val="lv-LV"/>
        </w:rPr>
        <w:t>arbs pie individuālo un grupu karjeras konsultāciju nodrošināšanas tiešsaistē visās ieslodzījuma vietās</w:t>
      </w:r>
      <w:r w:rsidRPr="00B533B4">
        <w:rPr>
          <w:rFonts w:ascii="Times New Roman" w:hAnsi="Times New Roman" w:cs="Times New Roman"/>
          <w:iCs/>
          <w:sz w:val="26"/>
          <w:szCs w:val="26"/>
          <w:lang w:val="lv-LV"/>
        </w:rPr>
        <w:t xml:space="preserve"> turpināsies arī nākamajā ceturksnī.</w:t>
      </w:r>
    </w:p>
    <w:p w14:paraId="47C3436A" w14:textId="0EA7AB2F" w:rsidR="004F2CF9" w:rsidRPr="004F2CF9" w:rsidRDefault="004F2CF9" w:rsidP="004F2CF9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17. janvārī </w:t>
      </w:r>
      <w:r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77 ieslodzītie</w:t>
      </w:r>
      <w:r w:rsidRPr="00F62256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, kuriem paredzēta atbrīvošanās no ieslodzījuma tuvākā pusgada laikā, </w:t>
      </w:r>
      <w:r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piedalījās N</w:t>
      </w:r>
      <w:r w:rsidR="008B667D"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odarbinātības valsts aģentūras</w:t>
      </w:r>
      <w:r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 xml:space="preserve"> organizētajā darba devēju tiešsaistes prezentācijā ar SIA “RIMI Latvia” pārstāvjiem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>. D</w:t>
      </w:r>
      <w:r w:rsidRPr="00F62256">
        <w:rPr>
          <w:rFonts w:ascii="Times New Roman" w:eastAsia="Times New Roman" w:hAnsi="Times New Roman"/>
          <w:sz w:val="26"/>
          <w:szCs w:val="26"/>
          <w:lang w:val="lv-LV" w:eastAsia="lv-LV"/>
        </w:rPr>
        <w:t>arba devēj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>a</w:t>
      </w:r>
      <w:r w:rsidRPr="00F62256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 pārstāvji prezentē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>ja</w:t>
      </w:r>
      <w:r w:rsidRPr="00F62256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 savu uzņēmumu, informē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>ja</w:t>
      </w:r>
      <w:r w:rsidRPr="00F62256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 par darba iespēj</w:t>
      </w:r>
      <w:r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ām. </w:t>
      </w:r>
      <w:r w:rsidRPr="004F2CF9">
        <w:rPr>
          <w:rFonts w:ascii="Times New Roman" w:eastAsia="Times New Roman" w:hAnsi="Times New Roman"/>
          <w:sz w:val="26"/>
          <w:szCs w:val="26"/>
          <w:lang w:val="lv-LV" w:eastAsia="lv-LV"/>
        </w:rPr>
        <w:t xml:space="preserve">Lai efektīvāk sasniegtu kopējo mērķi bijušo ieslodzīto integrācijai darba tirgū,  </w:t>
      </w:r>
      <w:r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>turpmāk</w:t>
      </w:r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 xml:space="preserve"> ieslodzīto </w:t>
      </w:r>
      <w:proofErr w:type="spellStart"/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>mērķgrupai</w:t>
      </w:r>
      <w:proofErr w:type="spellEnd"/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 xml:space="preserve"> </w:t>
      </w:r>
      <w:r w:rsidRPr="008B667D">
        <w:rPr>
          <w:rFonts w:ascii="Times New Roman" w:eastAsia="Times New Roman" w:hAnsi="Times New Roman"/>
          <w:b/>
          <w:sz w:val="26"/>
          <w:szCs w:val="26"/>
          <w:lang w:val="lv-LV" w:eastAsia="lv-LV"/>
        </w:rPr>
        <w:t xml:space="preserve">tiek </w:t>
      </w:r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>plānots organizēt individualizētas tikšanās ar darba devējiem</w:t>
      </w:r>
      <w:r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. Tajās,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savstarpēji izvērtējot un vienojoties par piemērotiem darba devējiem un ņemot vērā, par kādām no profesijām interesi izrādījuši ieslodzītie, kā arī</w:t>
      </w:r>
      <w:r w:rsidR="00532544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to,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kādas profesij</w:t>
      </w:r>
      <w:r w:rsidR="00532544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as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ieslodzījuma laikā ir apgūtas un saņemti atbilstošas kvalifikācijas apliecinoši dokumenti, </w:t>
      </w:r>
      <w:r w:rsidR="00532544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dalībā šajās aktivitātēs tiks uzrunāti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sociāli atbildīg</w:t>
      </w:r>
      <w:r w:rsidR="00532544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i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 uzņēmum</w:t>
      </w:r>
      <w:r w:rsidR="00532544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i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, uzsvaru liekot uz industriālo sektoru (ražošanas, loģistikas uzņēmumi u.c.). </w:t>
      </w:r>
    </w:p>
    <w:p w14:paraId="28FE032A" w14:textId="5D4F4482" w:rsidR="004F2CF9" w:rsidRPr="004F2CF9" w:rsidRDefault="004F2CF9" w:rsidP="004F2CF9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</w:pP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 xml:space="preserve">Papildus 2023.gada maijā </w:t>
      </w:r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 xml:space="preserve">Iļģuciema cietumā </w:t>
      </w:r>
      <w:r w:rsid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 xml:space="preserve">un Rīgas Centrālcietumā </w:t>
      </w:r>
      <w:r w:rsidRPr="008B667D">
        <w:rPr>
          <w:rFonts w:ascii="Times New Roman" w:eastAsia="Times New Roman" w:hAnsi="Times New Roman" w:cs="Times New Roman"/>
          <w:b/>
          <w:sz w:val="26"/>
          <w:szCs w:val="26"/>
          <w:lang w:val="lv-LV" w:eastAsia="lv-LV"/>
        </w:rPr>
        <w:t>tiek plānota jauna aktivitāte - “Atvērto durvju dienas”</w:t>
      </w:r>
      <w:r w:rsidRPr="004F2CF9">
        <w:rPr>
          <w:rFonts w:ascii="Times New Roman" w:eastAsia="Times New Roman" w:hAnsi="Times New Roman" w:cs="Times New Roman"/>
          <w:sz w:val="26"/>
          <w:szCs w:val="26"/>
          <w:lang w:val="lv-LV" w:eastAsia="lv-LV"/>
        </w:rPr>
        <w:t>, kuras laikā potenciālie darba devēji tiktu iepazīstināti ar potenciālajiem darbiniekiem, kā arī ar ieslodzījuma vietu materiāli tehnisko bāzi, kas tiek izmantota mācību procesā, ieslodzītajiem apgūstot dažādas specialitātes.</w:t>
      </w:r>
    </w:p>
    <w:p w14:paraId="19400A9D" w14:textId="77777777" w:rsidR="004F2CF9" w:rsidRPr="000A4790" w:rsidRDefault="004F2CF9" w:rsidP="004F2CF9">
      <w:pPr>
        <w:pStyle w:val="Sarakstarindkopa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6"/>
          <w:szCs w:val="26"/>
          <w:lang w:val="lv-LV"/>
        </w:rPr>
      </w:pPr>
    </w:p>
    <w:p w14:paraId="6B5CAFC1" w14:textId="440E5407" w:rsidR="00D64FD7" w:rsidRPr="004F2CF9" w:rsidRDefault="00D64FD7" w:rsidP="00D64FD7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</w:pPr>
      <w:r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>Valsts valodas apmācība ieslodzītajiem tika nodrošināta Rīgas Centrālcietumā un Iļģuciema cietumā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. Ar 2023. gada 1. janvāri </w:t>
      </w:r>
      <w:r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>valsts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 </w:t>
      </w:r>
      <w:r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>valodas prasmes pārbaude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 sadarbībā ar Valsts izglītības satura centru </w:t>
      </w:r>
      <w:r w:rsidRPr="008B667D">
        <w:rPr>
          <w:rFonts w:ascii="Times New Roman" w:hAnsi="Times New Roman" w:cs="Times New Roman"/>
          <w:b/>
          <w:bCs/>
          <w:color w:val="000000"/>
          <w:spacing w:val="-2"/>
          <w:sz w:val="26"/>
          <w:szCs w:val="26"/>
          <w:lang w:val="lv-LV"/>
        </w:rPr>
        <w:t>norisinās tiešsaistē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. Pārbaudei ir 4 daļas – klausīšanās prasme, lasītprasme, rakstītprasme un </w:t>
      </w:r>
      <w:proofErr w:type="spellStart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runātprasme</w:t>
      </w:r>
      <w:proofErr w:type="spellEnd"/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. Klausīšanās prasmes, lasītprasmes un runāšanas prasmes daļas uzdevumu norise notiek, izmantojot ESF Projekta ietvaros iegādātos portatīvos datorus</w:t>
      </w:r>
      <w:r w:rsid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, 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t.sk. austiņas</w:t>
      </w:r>
      <w:r w:rsid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,</w:t>
      </w:r>
      <w:r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 un mobilos rūterus, kas tika iegādāti karjeras konsultāciju organizēšanai. </w:t>
      </w:r>
      <w:r w:rsidRP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 xml:space="preserve">Tiks turpināts darbs pie valsts valodas apmācības īstenošanas un valsts valodas pārbaudījuma kārtošanas ieslodzījuma vietās esošā sadarbības </w:t>
      </w:r>
      <w:r w:rsidR="004F2CF9" w:rsidRP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L</w:t>
      </w:r>
      <w:r w:rsidRP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īguma ietvaros</w:t>
      </w:r>
      <w:r w:rsidR="004F2CF9" w:rsidRP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. J</w:t>
      </w:r>
      <w:r w:rsidRPr="004F2CF9">
        <w:rPr>
          <w:rFonts w:ascii="Times New Roman" w:hAnsi="Times New Roman" w:cs="Times New Roman"/>
          <w:bCs/>
          <w:color w:val="000000"/>
          <w:spacing w:val="-2"/>
          <w:sz w:val="26"/>
          <w:szCs w:val="26"/>
          <w:lang w:val="lv-LV"/>
        </w:rPr>
        <w:t>auna sadarbības Līguma ietvaros tiek plānots uzsākt valsts valodas apmācību Valmieras cietumā un Liepājas cietumā.</w:t>
      </w:r>
    </w:p>
    <w:p w14:paraId="065D0471" w14:textId="77777777" w:rsidR="00BF728E" w:rsidRDefault="00D64FD7" w:rsidP="00BF728E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r w:rsidRPr="008B667D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lv-LV"/>
        </w:rPr>
        <w:t>Olaines cietuma (Latvijas Cietumu slimnīca) Atkarīgo centrā notika darba prasmju attīstības pasākumi</w:t>
      </w:r>
      <w:r w:rsidRPr="002E5B0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, īstenojot neformālās izglītības programmu </w:t>
      </w:r>
      <w:r w:rsidRPr="008B667D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lv-LV"/>
        </w:rPr>
        <w:t>“Rokdarbi”</w:t>
      </w:r>
      <w:r w:rsidR="004F2CF9" w:rsidRPr="008B667D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.</w:t>
      </w:r>
      <w:r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 </w:t>
      </w:r>
      <w:r w:rsid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S</w:t>
      </w:r>
      <w:r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avukārt </w:t>
      </w:r>
      <w:r w:rsidRPr="008B667D">
        <w:rPr>
          <w:rFonts w:ascii="Times New Roman" w:hAnsi="Times New Roman" w:cs="Times New Roman"/>
          <w:b/>
          <w:bCs/>
          <w:color w:val="000000" w:themeColor="text1"/>
          <w:spacing w:val="-2"/>
          <w:sz w:val="26"/>
          <w:szCs w:val="26"/>
          <w:lang w:val="lv-LV"/>
        </w:rPr>
        <w:t>Jelgavas cietumā tiek īstenota neformālās izglītības programma “Kokapstrāde”</w:t>
      </w:r>
      <w:r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, kuras apguves rezultātā tiek plānots izgatavot koka izstrādājumus – solus un nodot lietošanā Jelgavas </w:t>
      </w:r>
      <w:r w:rsid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pašvaldībai</w:t>
      </w:r>
      <w:r w:rsidRPr="002E5B05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.</w:t>
      </w:r>
      <w:r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 </w:t>
      </w:r>
      <w:r w:rsid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Arī </w:t>
      </w:r>
      <w:r w:rsidR="004F2CF9" w:rsidRP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2.ceturksnī t</w:t>
      </w:r>
      <w:r w:rsidRP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iks turpināts darbs pie darba prasmju attīstīšanas ieslodzītajiem</w:t>
      </w:r>
      <w:r w:rsidR="004F2CF9" w:rsidRP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>,</w:t>
      </w:r>
      <w:r w:rsidRPr="004F2CF9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  <w:t xml:space="preserve"> īstenojot neformālās izglītības programmas.</w:t>
      </w:r>
    </w:p>
    <w:p w14:paraId="0B8FF427" w14:textId="77777777" w:rsidR="00BF728E" w:rsidRPr="00BF728E" w:rsidRDefault="00D64FD7" w:rsidP="00BF728E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proofErr w:type="spellStart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>Tiek</w:t>
      </w:r>
      <w:proofErr w:type="spellEnd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>turpināts</w:t>
      </w:r>
      <w:proofErr w:type="spellEnd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>darbs</w:t>
      </w:r>
      <w:proofErr w:type="spellEnd"/>
      <w:r w:rsidRPr="008B667D">
        <w:rPr>
          <w:rFonts w:ascii="Times New Roman" w:hAnsi="Times New Roman" w:cs="Times New Roman"/>
          <w:b/>
          <w:bCs/>
          <w:spacing w:val="-2"/>
          <w:sz w:val="26"/>
          <w:szCs w:val="26"/>
        </w:rPr>
        <w:t xml:space="preserve"> pie lietišķās spēles “Ceļā uz integrāciju darba tirgū” izstrādes un iegādes.</w:t>
      </w:r>
      <w:r w:rsidRPr="00BF728E">
        <w:rPr>
          <w:rFonts w:ascii="Times New Roman" w:hAnsi="Times New Roman" w:cs="Times New Roman"/>
          <w:bCs/>
          <w:spacing w:val="-2"/>
          <w:sz w:val="26"/>
          <w:szCs w:val="26"/>
        </w:rPr>
        <w:t xml:space="preserve"> Galda spēle atraktīvā un izklaidējošā veidā veicinās dalībniekiem praktisku izpratni par iespējām un izaicinājumiem ceļā no darba meklētāja līdz konkurētspējīgam darba tirgus dalībniekam. </w:t>
      </w:r>
    </w:p>
    <w:p w14:paraId="7530BC6C" w14:textId="45040BFD" w:rsidR="006A6F83" w:rsidRPr="006A6F83" w:rsidRDefault="00BF728E" w:rsidP="00BF728E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proofErr w:type="spellStart"/>
      <w:r w:rsidRPr="006A6F83">
        <w:rPr>
          <w:rFonts w:ascii="Times New Roman" w:hAnsi="Times New Roman" w:cs="Times New Roman"/>
          <w:sz w:val="26"/>
          <w:szCs w:val="26"/>
        </w:rPr>
        <w:t>Šā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gada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1.</w:t>
      </w:r>
      <w:r w:rsidR="006A6F83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ceturksnī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Minesotas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programmā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nodrošinot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atkarību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novēršanas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iespēju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personām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kuras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jebkad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ir bijušas sodītas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ar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brīvības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atņemšanu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, </w:t>
      </w:r>
      <w:r w:rsidRPr="006A6F83">
        <w:rPr>
          <w:rFonts w:ascii="Times New Roman" w:hAnsi="Times New Roman" w:cs="Times New Roman"/>
          <w:sz w:val="26"/>
          <w:szCs w:val="26"/>
        </w:rPr>
        <w:t xml:space="preserve">un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kuras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nav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Nodarbinātības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valsts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aģentūras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klienti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>,</w:t>
      </w:r>
      <w:r w:rsidRPr="006A6F83">
        <w:rPr>
          <w:rFonts w:ascii="Times New Roman" w:hAnsi="Times New Roman" w:cs="Times New Roman"/>
          <w:sz w:val="26"/>
          <w:szCs w:val="26"/>
        </w:rPr>
        <w:t xml:space="preserve"> tika </w:t>
      </w:r>
      <w:r w:rsidRPr="008B667D">
        <w:rPr>
          <w:rFonts w:ascii="Times New Roman" w:hAnsi="Times New Roman" w:cs="Times New Roman"/>
          <w:b/>
          <w:sz w:val="26"/>
          <w:szCs w:val="26"/>
        </w:rPr>
        <w:t xml:space="preserve">iesaistīti 2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cilvēki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Savukārt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konsultācijas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 xml:space="preserve"> pie</w:t>
      </w:r>
      <w:r w:rsidRPr="008B667D">
        <w:rPr>
          <w:rFonts w:ascii="Times New Roman" w:hAnsi="Times New Roman" w:cs="Times New Roman"/>
          <w:b/>
          <w:sz w:val="26"/>
          <w:szCs w:val="26"/>
        </w:rPr>
        <w:t xml:space="preserve"> psihiskās veselības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speciālist</w:t>
      </w:r>
      <w:r w:rsidRPr="008B667D">
        <w:rPr>
          <w:rFonts w:ascii="Times New Roman" w:hAnsi="Times New Roman" w:cs="Times New Roman"/>
          <w:b/>
          <w:sz w:val="26"/>
          <w:szCs w:val="26"/>
        </w:rPr>
        <w:t>iem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uzsāka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jauni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5CD9" w:rsidRPr="006A6F83">
        <w:rPr>
          <w:rFonts w:ascii="Times New Roman" w:hAnsi="Times New Roman" w:cs="Times New Roman"/>
          <w:sz w:val="26"/>
          <w:szCs w:val="26"/>
        </w:rPr>
        <w:t>Valsts</w:t>
      </w:r>
      <w:proofErr w:type="spellEnd"/>
      <w:r w:rsidR="00B35CD9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probācijas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5CD9" w:rsidRPr="006A6F83">
        <w:rPr>
          <w:rFonts w:ascii="Times New Roman" w:hAnsi="Times New Roman" w:cs="Times New Roman"/>
          <w:sz w:val="26"/>
          <w:szCs w:val="26"/>
        </w:rPr>
        <w:t>dienesta</w:t>
      </w:r>
      <w:proofErr w:type="spellEnd"/>
      <w:r w:rsidR="00B35CD9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klienti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6F83">
        <w:rPr>
          <w:rFonts w:ascii="Times New Roman" w:hAnsi="Times New Roman" w:cs="Times New Roman"/>
          <w:sz w:val="26"/>
          <w:szCs w:val="26"/>
        </w:rPr>
        <w:t xml:space="preserve">un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ir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notikušas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34 konsultācijas. Visaktīvāk speciālistu konsultācijas izmantoja klienti no Rīgas, Daugavpils, Jelgavas,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Aizkraukles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6A6F83">
        <w:rPr>
          <w:rFonts w:ascii="Times New Roman" w:hAnsi="Times New Roman" w:cs="Times New Roman"/>
          <w:sz w:val="26"/>
          <w:szCs w:val="26"/>
        </w:rPr>
        <w:t>Tukuma</w:t>
      </w:r>
      <w:proofErr w:type="spellEnd"/>
      <w:r w:rsidRPr="006A6F83">
        <w:rPr>
          <w:rFonts w:ascii="Times New Roman" w:hAnsi="Times New Roman" w:cs="Times New Roman"/>
          <w:sz w:val="26"/>
          <w:szCs w:val="26"/>
        </w:rPr>
        <w:t>.</w:t>
      </w:r>
    </w:p>
    <w:p w14:paraId="11A54F55" w14:textId="636742AB" w:rsidR="002E5862" w:rsidRPr="002E5862" w:rsidRDefault="006A6F83" w:rsidP="002E5862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proofErr w:type="spellStart"/>
      <w:r w:rsidRPr="008B667D">
        <w:rPr>
          <w:rFonts w:ascii="Times New Roman" w:hAnsi="Times New Roman" w:cs="Times New Roman"/>
          <w:b/>
          <w:sz w:val="26"/>
          <w:szCs w:val="26"/>
        </w:rPr>
        <w:t>Notika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43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lietderīga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brīvā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laika pavadīšanas un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prosociālu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vaļasprieku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attīstīšanas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pasākumi</w:t>
      </w:r>
      <w:proofErr w:type="spellEnd"/>
      <w:r w:rsidRPr="008B667D">
        <w:rPr>
          <w:rFonts w:ascii="Times New Roman" w:hAnsi="Times New Roman" w:cs="Times New Roman"/>
          <w:b/>
          <w:sz w:val="26"/>
          <w:szCs w:val="26"/>
        </w:rPr>
        <w:t>.</w:t>
      </w:r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r w:rsidRPr="006A6F83">
        <w:rPr>
          <w:rFonts w:ascii="Times New Roman" w:hAnsi="Times New Roman" w:cs="Times New Roman"/>
          <w:sz w:val="26"/>
          <w:szCs w:val="26"/>
        </w:rPr>
        <w:t>Tie</w:t>
      </w:r>
      <w:r w:rsidR="00BF728E" w:rsidRPr="006A6F83">
        <w:rPr>
          <w:rFonts w:ascii="Times New Roman" w:hAnsi="Times New Roman" w:cs="Times New Roman"/>
          <w:sz w:val="26"/>
          <w:szCs w:val="26"/>
        </w:rPr>
        <w:t xml:space="preserve"> tika organizēti </w:t>
      </w:r>
      <w:r w:rsidRPr="006A6F83">
        <w:rPr>
          <w:rFonts w:ascii="Times New Roman" w:hAnsi="Times New Roman" w:cs="Times New Roman"/>
          <w:sz w:val="26"/>
          <w:szCs w:val="26"/>
        </w:rPr>
        <w:t>iesaistoties</w:t>
      </w:r>
      <w:r w:rsidR="00BF728E" w:rsidRPr="006A6F83">
        <w:rPr>
          <w:rFonts w:ascii="Times New Roman" w:hAnsi="Times New Roman" w:cs="Times New Roman"/>
          <w:sz w:val="26"/>
          <w:szCs w:val="26"/>
        </w:rPr>
        <w:t xml:space="preserve"> brīvprātīgā darba veicēj</w:t>
      </w:r>
      <w:r w:rsidRPr="006A6F83">
        <w:rPr>
          <w:rFonts w:ascii="Times New Roman" w:hAnsi="Times New Roman" w:cs="Times New Roman"/>
          <w:sz w:val="26"/>
          <w:szCs w:val="26"/>
        </w:rPr>
        <w:t>iem</w:t>
      </w:r>
      <w:r w:rsidR="00BF728E" w:rsidRPr="006A6F83">
        <w:rPr>
          <w:rFonts w:ascii="Times New Roman" w:hAnsi="Times New Roman" w:cs="Times New Roman"/>
          <w:sz w:val="26"/>
          <w:szCs w:val="26"/>
        </w:rPr>
        <w:t xml:space="preserve">, ar kuriem </w:t>
      </w:r>
      <w:r w:rsidRPr="006A6F83">
        <w:rPr>
          <w:rFonts w:ascii="Times New Roman" w:hAnsi="Times New Roman" w:cs="Times New Roman"/>
          <w:sz w:val="26"/>
          <w:szCs w:val="26"/>
        </w:rPr>
        <w:t>Ieslodzījuma vietu p</w:t>
      </w:r>
      <w:r w:rsidR="00BF728E" w:rsidRPr="006A6F83">
        <w:rPr>
          <w:rFonts w:ascii="Times New Roman" w:hAnsi="Times New Roman" w:cs="Times New Roman"/>
          <w:sz w:val="26"/>
          <w:szCs w:val="26"/>
        </w:rPr>
        <w:t xml:space="preserve">ārvaldei ir noslēgti līgumi par brīvprātīgā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darba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veikšanu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sporta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pasākumi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apļa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treniņi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, šaha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nodarbības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dažādas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mākslas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nodarbības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spēļu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galda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pasākumi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>, rakstniecība, mākslas terapija ar mūziku, nodarbības spiedes tehnikas apgūšanai u.c. pasākumi).  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Kopumā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6A6F83">
        <w:rPr>
          <w:rFonts w:ascii="Times New Roman" w:hAnsi="Times New Roman" w:cs="Times New Roman"/>
          <w:sz w:val="26"/>
          <w:szCs w:val="26"/>
        </w:rPr>
        <w:t>pasākum</w:t>
      </w:r>
      <w:r w:rsidR="008B667D">
        <w:rPr>
          <w:rFonts w:ascii="Times New Roman" w:hAnsi="Times New Roman" w:cs="Times New Roman"/>
          <w:sz w:val="26"/>
          <w:szCs w:val="26"/>
        </w:rPr>
        <w:t>os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67D">
        <w:rPr>
          <w:rFonts w:ascii="Times New Roman" w:hAnsi="Times New Roman" w:cs="Times New Roman"/>
          <w:b/>
          <w:sz w:val="26"/>
          <w:szCs w:val="26"/>
        </w:rPr>
        <w:t>piedalījās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427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ieslodzītie</w:t>
      </w:r>
      <w:proofErr w:type="spellEnd"/>
      <w:r w:rsidR="00BF728E" w:rsidRPr="006A6F83">
        <w:rPr>
          <w:rFonts w:ascii="Times New Roman" w:hAnsi="Times New Roman" w:cs="Times New Roman"/>
          <w:sz w:val="26"/>
          <w:szCs w:val="26"/>
        </w:rPr>
        <w:t>.</w:t>
      </w:r>
    </w:p>
    <w:p w14:paraId="2D1E9D4A" w14:textId="1B2AB0F5" w:rsidR="00C87FB8" w:rsidRPr="00C87FB8" w:rsidRDefault="006A6F83" w:rsidP="00C87FB8">
      <w:pPr>
        <w:pStyle w:val="Sarakstarindkopa"/>
        <w:numPr>
          <w:ilvl w:val="0"/>
          <w:numId w:val="10"/>
        </w:numPr>
        <w:spacing w:after="0"/>
        <w:jc w:val="both"/>
        <w:rPr>
          <w:rStyle w:val="eop"/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proofErr w:type="spellStart"/>
      <w:r w:rsidRPr="002E5862">
        <w:rPr>
          <w:rFonts w:ascii="Times New Roman" w:hAnsi="Times New Roman" w:cs="Times New Roman"/>
          <w:sz w:val="26"/>
          <w:szCs w:val="26"/>
        </w:rPr>
        <w:lastRenderedPageBreak/>
        <w:t>T</w:t>
      </w:r>
      <w:r w:rsidR="00BF728E" w:rsidRPr="002E5862">
        <w:rPr>
          <w:rFonts w:ascii="Times New Roman" w:hAnsi="Times New Roman" w:cs="Times New Roman"/>
          <w:sz w:val="26"/>
          <w:szCs w:val="26"/>
        </w:rPr>
        <w:t>ika</w:t>
      </w:r>
      <w:proofErr w:type="spellEnd"/>
      <w:r w:rsidR="00BF728E" w:rsidRPr="002E58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2E5862">
        <w:rPr>
          <w:rFonts w:ascii="Times New Roman" w:hAnsi="Times New Roman" w:cs="Times New Roman"/>
          <w:sz w:val="26"/>
          <w:szCs w:val="26"/>
        </w:rPr>
        <w:t>veikti</w:t>
      </w:r>
      <w:proofErr w:type="spellEnd"/>
      <w:r w:rsidR="00BF728E" w:rsidRPr="002E58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B667D">
        <w:rPr>
          <w:rFonts w:ascii="Times New Roman" w:hAnsi="Times New Roman" w:cs="Times New Roman"/>
          <w:sz w:val="26"/>
          <w:szCs w:val="26"/>
        </w:rPr>
        <w:t>noslēguma</w:t>
      </w:r>
      <w:proofErr w:type="spellEnd"/>
      <w:r w:rsidR="00BF728E" w:rsidRPr="002E58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F728E" w:rsidRPr="002E5862">
        <w:rPr>
          <w:rFonts w:ascii="Times New Roman" w:hAnsi="Times New Roman" w:cs="Times New Roman"/>
          <w:sz w:val="26"/>
          <w:szCs w:val="26"/>
        </w:rPr>
        <w:t>darbi</w:t>
      </w:r>
      <w:proofErr w:type="spellEnd"/>
      <w:r w:rsidR="00BF728E" w:rsidRPr="002E5862">
        <w:rPr>
          <w:rFonts w:ascii="Times New Roman" w:hAnsi="Times New Roman" w:cs="Times New Roman"/>
          <w:sz w:val="26"/>
          <w:szCs w:val="26"/>
        </w:rPr>
        <w:t xml:space="preserve"> pie </w:t>
      </w:r>
      <w:proofErr w:type="spellStart"/>
      <w:r w:rsidR="00BF728E" w:rsidRPr="008B667D">
        <w:rPr>
          <w:rFonts w:ascii="Times New Roman" w:hAnsi="Times New Roman" w:cs="Times New Roman"/>
          <w:b/>
          <w:sz w:val="26"/>
          <w:szCs w:val="26"/>
        </w:rPr>
        <w:t>videomateriāla</w:t>
      </w:r>
      <w:proofErr w:type="spellEnd"/>
      <w:r w:rsidR="00BF728E" w:rsidRPr="008B667D">
        <w:rPr>
          <w:rFonts w:ascii="Times New Roman" w:hAnsi="Times New Roman" w:cs="Times New Roman"/>
          <w:b/>
          <w:sz w:val="26"/>
          <w:szCs w:val="26"/>
        </w:rPr>
        <w:t xml:space="preserve"> sagatavošanas un precizēšanas</w:t>
      </w:r>
      <w:r w:rsidRPr="008B667D">
        <w:rPr>
          <w:rFonts w:ascii="Times New Roman" w:hAnsi="Times New Roman" w:cs="Times New Roman"/>
          <w:b/>
          <w:sz w:val="26"/>
          <w:szCs w:val="26"/>
        </w:rPr>
        <w:t xml:space="preserve"> b</w:t>
      </w:r>
      <w:r w:rsidRPr="008B667D">
        <w:rPr>
          <w:rFonts w:ascii="Times New Roman" w:hAnsi="Times New Roman" w:cs="Times New Roman"/>
          <w:b/>
          <w:sz w:val="26"/>
          <w:szCs w:val="26"/>
        </w:rPr>
        <w:t>rīvprātīgā darba veicēju neklātienes mācīb</w:t>
      </w:r>
      <w:r w:rsidRPr="008B667D">
        <w:rPr>
          <w:rFonts w:ascii="Times New Roman" w:hAnsi="Times New Roman" w:cs="Times New Roman"/>
          <w:b/>
          <w:sz w:val="26"/>
          <w:szCs w:val="26"/>
        </w:rPr>
        <w:t>ām</w:t>
      </w:r>
      <w:r w:rsidR="00BF728E" w:rsidRPr="002E5862">
        <w:rPr>
          <w:rFonts w:ascii="Times New Roman" w:hAnsi="Times New Roman" w:cs="Times New Roman"/>
          <w:sz w:val="26"/>
          <w:szCs w:val="26"/>
        </w:rPr>
        <w:t>.</w:t>
      </w:r>
      <w:r w:rsidR="00BF728E" w:rsidRPr="002E5862"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 </w:t>
      </w:r>
    </w:p>
    <w:p w14:paraId="2A4D614E" w14:textId="77777777" w:rsidR="00C87FB8" w:rsidRPr="00C87FB8" w:rsidRDefault="00C87FB8" w:rsidP="00C87FB8">
      <w:pPr>
        <w:pStyle w:val="Sarakstarindkopa"/>
        <w:numPr>
          <w:ilvl w:val="0"/>
          <w:numId w:val="10"/>
        </w:numPr>
        <w:spacing w:after="0"/>
        <w:jc w:val="both"/>
        <w:rPr>
          <w:rStyle w:val="eop"/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Ieslodzījuma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vietās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tika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sarīkoti</w:t>
      </w:r>
      <w:proofErr w:type="spellEnd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3 </w:t>
      </w:r>
      <w:proofErr w:type="spellStart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Ģimenes</w:t>
      </w:r>
      <w:proofErr w:type="spellEnd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dienu</w:t>
      </w:r>
      <w:proofErr w:type="spellEnd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2E5862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pasākumi</w:t>
      </w:r>
      <w:proofErr w:type="spellEnd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kuros</w:t>
      </w:r>
      <w:proofErr w:type="spellEnd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piedalīj</w:t>
      </w:r>
      <w:r w:rsidRPr="00C87FB8">
        <w:rPr>
          <w:rFonts w:ascii="Times New Roman" w:hAnsi="Times New Roman" w:cs="Times New Roman"/>
          <w:bCs/>
          <w:iCs/>
          <w:sz w:val="26"/>
          <w:szCs w:val="26"/>
        </w:rPr>
        <w:t>ā</w:t>
      </w:r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s</w:t>
      </w:r>
      <w:proofErr w:type="spellEnd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43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ieslodzītie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un</w:t>
      </w:r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136 </w:t>
      </w:r>
      <w:proofErr w:type="spellStart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ģimenes</w:t>
      </w:r>
      <w:proofErr w:type="spellEnd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locek</w:t>
      </w:r>
      <w:r w:rsidRPr="00C87FB8">
        <w:rPr>
          <w:rFonts w:ascii="Times New Roman" w:hAnsi="Times New Roman" w:cs="Times New Roman"/>
          <w:bCs/>
          <w:iCs/>
          <w:sz w:val="26"/>
          <w:szCs w:val="26"/>
        </w:rPr>
        <w:t>ļi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, no </w:t>
      </w:r>
      <w:proofErr w:type="spellStart"/>
      <w:proofErr w:type="gram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kuriem</w:t>
      </w:r>
      <w:proofErr w:type="spellEnd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bija</w:t>
      </w:r>
      <w:proofErr w:type="spellEnd"/>
      <w:proofErr w:type="gram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39 </w:t>
      </w:r>
      <w:proofErr w:type="spellStart"/>
      <w:r w:rsidR="002E5862" w:rsidRPr="00C87FB8">
        <w:rPr>
          <w:rFonts w:ascii="Times New Roman" w:hAnsi="Times New Roman" w:cs="Times New Roman"/>
          <w:bCs/>
          <w:iCs/>
          <w:sz w:val="26"/>
          <w:szCs w:val="26"/>
        </w:rPr>
        <w:t>bērni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. 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Divi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no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pasākumiem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notika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Rīgas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Centrālcietumā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C87FB8">
        <w:rPr>
          <w:rFonts w:ascii="Times New Roman" w:hAnsi="Times New Roman" w:cs="Times New Roman"/>
          <w:bCs/>
          <w:iCs/>
          <w:sz w:val="26"/>
          <w:szCs w:val="26"/>
        </w:rPr>
        <w:t>viens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 xml:space="preserve"> – </w:t>
      </w:r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Valmieras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cietumā</w:t>
      </w:r>
      <w:proofErr w:type="spellEnd"/>
      <w:r w:rsidRPr="00C87FB8">
        <w:rPr>
          <w:rFonts w:ascii="Times New Roman" w:hAnsi="Times New Roman" w:cs="Times New Roman"/>
          <w:bCs/>
          <w:iCs/>
          <w:sz w:val="26"/>
          <w:szCs w:val="26"/>
        </w:rPr>
        <w:t>.</w:t>
      </w:r>
      <w:r w:rsidR="00BF728E" w:rsidRPr="00C87FB8">
        <w:rPr>
          <w:rStyle w:val="eop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14:paraId="1FF8E201" w14:textId="5A2E19F9" w:rsidR="00BF728E" w:rsidRPr="008B667D" w:rsidRDefault="00C87FB8" w:rsidP="00C87FB8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  <w:lang w:val="lv-LV"/>
        </w:rPr>
      </w:pPr>
      <w:r w:rsidRPr="008B667D">
        <w:rPr>
          <w:rFonts w:ascii="Times New Roman" w:hAnsi="Times New Roman" w:cs="Times New Roman"/>
          <w:b/>
          <w:bCs/>
          <w:iCs/>
          <w:sz w:val="26"/>
          <w:szCs w:val="26"/>
          <w:lang w:val="lv-LV"/>
        </w:rPr>
        <w:t>Organizēta 21 psihologa lekcija</w:t>
      </w:r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 xml:space="preserve"> (3 lekciju cikls) Iļģuciema cietumā, Rīgas Centrālcietumā, Jēkabpils cietumā, Jelgavas cietumā, Daugavgrīvas cietuma Daugavpils un Grīvas nodaļās,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>Cēsu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 xml:space="preserve"> audzināšanas iestādē nepilngadīgajiem, Olaines cietumā (Latvijas cietumu slimnīcā</w:t>
      </w:r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>)</w:t>
      </w:r>
      <w:bookmarkStart w:id="0" w:name="_GoBack"/>
      <w:bookmarkEnd w:id="0"/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>. Trīs lekciju ciklā izskatītas tēmas par</w:t>
      </w:r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>par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 xml:space="preserve"> </w:t>
      </w:r>
      <w:r w:rsidRPr="008B667D">
        <w:rPr>
          <w:rFonts w:ascii="Times New Roman" w:hAnsi="Times New Roman" w:cs="Times New Roman"/>
          <w:bCs/>
          <w:iCs/>
          <w:sz w:val="26"/>
          <w:szCs w:val="26"/>
          <w:lang w:val="lv-LV"/>
        </w:rPr>
        <w:t>e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mocionāla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jām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grūtīb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ām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ģimenē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r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isinājumi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em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to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mazināšanai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un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savstarpējo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attiecību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uzlabošanai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, par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a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tkarību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ietekm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i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ģimenes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dzīvē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un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t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ēva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>/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m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ātes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funkciju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veikšan</w:t>
      </w:r>
      <w:r w:rsidRPr="008B667D">
        <w:rPr>
          <w:rFonts w:ascii="Times New Roman" w:hAnsi="Times New Roman" w:cs="Times New Roman"/>
          <w:bCs/>
          <w:iCs/>
          <w:sz w:val="26"/>
          <w:szCs w:val="26"/>
        </w:rPr>
        <w:t>u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atrodoties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ieslodzījumā</w:t>
      </w:r>
      <w:proofErr w:type="spellEnd"/>
      <w:r w:rsidRPr="008B667D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proofErr w:type="spellStart"/>
      <w:r w:rsidRPr="008B667D">
        <w:rPr>
          <w:rFonts w:ascii="Times New Roman" w:hAnsi="Times New Roman" w:cs="Times New Roman"/>
          <w:bCs/>
          <w:iCs/>
          <w:sz w:val="26"/>
          <w:szCs w:val="26"/>
        </w:rPr>
        <w:t>Šīs</w:t>
      </w:r>
      <w:proofErr w:type="spellEnd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lekcijas</w:t>
      </w:r>
      <w:proofErr w:type="spellEnd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1.</w:t>
      </w:r>
      <w:r w:rsidR="00D02E2F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ceturksnī</w:t>
      </w:r>
      <w:proofErr w:type="spellEnd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ir</w:t>
      </w:r>
      <w:proofErr w:type="spellEnd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apmeklējuši</w:t>
      </w:r>
      <w:proofErr w:type="spellEnd"/>
      <w:r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334</w:t>
      </w:r>
      <w:r w:rsidR="00D02E2F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="00D02E2F" w:rsidRPr="008B667D">
        <w:rPr>
          <w:rFonts w:ascii="Times New Roman" w:hAnsi="Times New Roman" w:cs="Times New Roman"/>
          <w:b/>
          <w:bCs/>
          <w:iCs/>
          <w:sz w:val="26"/>
          <w:szCs w:val="26"/>
        </w:rPr>
        <w:t>ieslodzītie</w:t>
      </w:r>
      <w:proofErr w:type="spellEnd"/>
      <w:r w:rsidRPr="008B667D">
        <w:rPr>
          <w:rFonts w:ascii="Times New Roman" w:hAnsi="Times New Roman" w:cs="Times New Roman"/>
          <w:b/>
          <w:iCs/>
          <w:sz w:val="26"/>
          <w:szCs w:val="26"/>
        </w:rPr>
        <w:t>.</w:t>
      </w:r>
    </w:p>
    <w:p w14:paraId="2A030167" w14:textId="77777777" w:rsidR="00BF728E" w:rsidRDefault="00BF728E" w:rsidP="00BF728E"/>
    <w:p w14:paraId="3643FF88" w14:textId="77777777" w:rsidR="00C949A4" w:rsidRPr="00092A7E" w:rsidRDefault="00C949A4" w:rsidP="001D1B01">
      <w:pPr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0759F" w14:textId="59589474" w:rsidR="00890E7F" w:rsidRPr="00092A7E" w:rsidRDefault="00E4292C" w:rsidP="001D1B01">
      <w:pPr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92A7E">
        <w:rPr>
          <w:rFonts w:ascii="Times New Roman" w:hAnsi="Times New Roman"/>
          <w:sz w:val="24"/>
          <w:szCs w:val="24"/>
          <w:lang w:eastAsia="lv-LV"/>
        </w:rPr>
        <w:t xml:space="preserve">Informāciju sagatavoja </w:t>
      </w:r>
      <w:r w:rsidR="005138B6" w:rsidRPr="00092A7E">
        <w:rPr>
          <w:rFonts w:ascii="Times New Roman" w:hAnsi="Times New Roman" w:cs="Times New Roman"/>
          <w:sz w:val="24"/>
          <w:szCs w:val="24"/>
          <w:lang w:eastAsia="lv-LV"/>
        </w:rPr>
        <w:t xml:space="preserve">projekta vadītāja asistente komunikācijas jomā </w:t>
      </w:r>
      <w:r w:rsidR="009819F1" w:rsidRPr="00092A7E">
        <w:rPr>
          <w:rFonts w:ascii="Times New Roman" w:hAnsi="Times New Roman"/>
          <w:b/>
          <w:sz w:val="24"/>
          <w:szCs w:val="24"/>
          <w:lang w:eastAsia="lv-LV"/>
        </w:rPr>
        <w:t>Maruta Bukleviča.</w:t>
      </w:r>
    </w:p>
    <w:p w14:paraId="524783FB" w14:textId="4571D119" w:rsidR="007D2B3D" w:rsidRPr="00092A7E" w:rsidRDefault="007D2B3D" w:rsidP="001D1B01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26A0CFE8" w14:textId="77777777" w:rsidR="00092A7E" w:rsidRPr="00092A7E" w:rsidRDefault="00092A7E">
      <w:pPr>
        <w:shd w:val="clear" w:color="auto" w:fill="FFFFFF" w:themeFill="background1"/>
        <w:jc w:val="both"/>
        <w:rPr>
          <w:b/>
          <w:sz w:val="24"/>
          <w:szCs w:val="24"/>
        </w:rPr>
      </w:pPr>
    </w:p>
    <w:sectPr w:rsidR="00092A7E" w:rsidRPr="00092A7E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DDD2" w14:textId="77777777" w:rsidR="00754802" w:rsidRDefault="00754802" w:rsidP="00754802">
      <w:pPr>
        <w:spacing w:after="0" w:line="240" w:lineRule="auto"/>
      </w:pPr>
      <w:r>
        <w:separator/>
      </w:r>
    </w:p>
  </w:endnote>
  <w:endnote w:type="continuationSeparator" w:id="0">
    <w:p w14:paraId="765AC235" w14:textId="77777777" w:rsidR="00754802" w:rsidRDefault="00754802" w:rsidP="0075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25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55790" w14:textId="4C05FE4D" w:rsidR="00754802" w:rsidRDefault="0075480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557EF" w14:textId="77777777" w:rsidR="00754802" w:rsidRDefault="007548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17318" w14:textId="77777777" w:rsidR="00754802" w:rsidRDefault="00754802" w:rsidP="00754802">
      <w:pPr>
        <w:spacing w:after="0" w:line="240" w:lineRule="auto"/>
      </w:pPr>
      <w:r>
        <w:separator/>
      </w:r>
    </w:p>
  </w:footnote>
  <w:footnote w:type="continuationSeparator" w:id="0">
    <w:p w14:paraId="72CB1C4C" w14:textId="77777777" w:rsidR="00754802" w:rsidRDefault="00754802" w:rsidP="0075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86C"/>
    <w:multiLevelType w:val="hybridMultilevel"/>
    <w:tmpl w:val="53FA2C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7A1"/>
    <w:multiLevelType w:val="hybridMultilevel"/>
    <w:tmpl w:val="CBD0A0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1E0"/>
    <w:multiLevelType w:val="hybridMultilevel"/>
    <w:tmpl w:val="FAFC1C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44E8E"/>
    <w:multiLevelType w:val="hybridMultilevel"/>
    <w:tmpl w:val="234092FE"/>
    <w:lvl w:ilvl="0" w:tplc="FC18C3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0201F"/>
    <w:multiLevelType w:val="hybridMultilevel"/>
    <w:tmpl w:val="06FAF3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3233C"/>
    <w:rsid w:val="00032A7A"/>
    <w:rsid w:val="00034236"/>
    <w:rsid w:val="00037737"/>
    <w:rsid w:val="00037911"/>
    <w:rsid w:val="00067255"/>
    <w:rsid w:val="00080244"/>
    <w:rsid w:val="000917FB"/>
    <w:rsid w:val="00092A7E"/>
    <w:rsid w:val="000D1DB8"/>
    <w:rsid w:val="000F4F9A"/>
    <w:rsid w:val="00116798"/>
    <w:rsid w:val="00117EA7"/>
    <w:rsid w:val="00143AFC"/>
    <w:rsid w:val="00187614"/>
    <w:rsid w:val="001A1F4E"/>
    <w:rsid w:val="001A5289"/>
    <w:rsid w:val="001C1C89"/>
    <w:rsid w:val="001D1B01"/>
    <w:rsid w:val="00215DBA"/>
    <w:rsid w:val="0022339C"/>
    <w:rsid w:val="0026715C"/>
    <w:rsid w:val="002835AA"/>
    <w:rsid w:val="002948F7"/>
    <w:rsid w:val="002A5775"/>
    <w:rsid w:val="002B4A74"/>
    <w:rsid w:val="002C7F4C"/>
    <w:rsid w:val="002D7217"/>
    <w:rsid w:val="002E5862"/>
    <w:rsid w:val="002E6E46"/>
    <w:rsid w:val="003302BB"/>
    <w:rsid w:val="003660B5"/>
    <w:rsid w:val="003D49ED"/>
    <w:rsid w:val="004542BB"/>
    <w:rsid w:val="004604A4"/>
    <w:rsid w:val="0048332B"/>
    <w:rsid w:val="00492430"/>
    <w:rsid w:val="004D064D"/>
    <w:rsid w:val="004D2090"/>
    <w:rsid w:val="004F2CF9"/>
    <w:rsid w:val="005138B6"/>
    <w:rsid w:val="005243AC"/>
    <w:rsid w:val="00532544"/>
    <w:rsid w:val="00556CD7"/>
    <w:rsid w:val="0059139B"/>
    <w:rsid w:val="005E1689"/>
    <w:rsid w:val="00625732"/>
    <w:rsid w:val="00664763"/>
    <w:rsid w:val="00685CEA"/>
    <w:rsid w:val="006A6F83"/>
    <w:rsid w:val="006D707C"/>
    <w:rsid w:val="00737BC8"/>
    <w:rsid w:val="00754802"/>
    <w:rsid w:val="0076320E"/>
    <w:rsid w:val="00794BA3"/>
    <w:rsid w:val="007D2B3D"/>
    <w:rsid w:val="007D2C95"/>
    <w:rsid w:val="007E175F"/>
    <w:rsid w:val="008012F9"/>
    <w:rsid w:val="008171E0"/>
    <w:rsid w:val="00817D44"/>
    <w:rsid w:val="00862259"/>
    <w:rsid w:val="00890E7F"/>
    <w:rsid w:val="008B667D"/>
    <w:rsid w:val="008C6BBA"/>
    <w:rsid w:val="008E53DE"/>
    <w:rsid w:val="008F3270"/>
    <w:rsid w:val="00961522"/>
    <w:rsid w:val="0096567C"/>
    <w:rsid w:val="009819F1"/>
    <w:rsid w:val="00983F3C"/>
    <w:rsid w:val="009E1CA4"/>
    <w:rsid w:val="00A149D6"/>
    <w:rsid w:val="00A52BA8"/>
    <w:rsid w:val="00A97713"/>
    <w:rsid w:val="00AA2BDD"/>
    <w:rsid w:val="00AB6F19"/>
    <w:rsid w:val="00AF58A6"/>
    <w:rsid w:val="00B019CE"/>
    <w:rsid w:val="00B1393F"/>
    <w:rsid w:val="00B35CD9"/>
    <w:rsid w:val="00B454F7"/>
    <w:rsid w:val="00B533B4"/>
    <w:rsid w:val="00B61A53"/>
    <w:rsid w:val="00B6666F"/>
    <w:rsid w:val="00BA293F"/>
    <w:rsid w:val="00BF728E"/>
    <w:rsid w:val="00C07C98"/>
    <w:rsid w:val="00C157B7"/>
    <w:rsid w:val="00C35E69"/>
    <w:rsid w:val="00C4065C"/>
    <w:rsid w:val="00C4371C"/>
    <w:rsid w:val="00C74CE7"/>
    <w:rsid w:val="00C87FB8"/>
    <w:rsid w:val="00C93D10"/>
    <w:rsid w:val="00C949A4"/>
    <w:rsid w:val="00D02E2F"/>
    <w:rsid w:val="00D03DC3"/>
    <w:rsid w:val="00D64FD7"/>
    <w:rsid w:val="00D706D4"/>
    <w:rsid w:val="00D71901"/>
    <w:rsid w:val="00D775BB"/>
    <w:rsid w:val="00D8354A"/>
    <w:rsid w:val="00D867AE"/>
    <w:rsid w:val="00D9277F"/>
    <w:rsid w:val="00DB4B26"/>
    <w:rsid w:val="00DB5020"/>
    <w:rsid w:val="00DD4AFB"/>
    <w:rsid w:val="00E4292C"/>
    <w:rsid w:val="00E46E23"/>
    <w:rsid w:val="00E70996"/>
    <w:rsid w:val="00E8061E"/>
    <w:rsid w:val="00EE1D48"/>
    <w:rsid w:val="00EF1E2F"/>
    <w:rsid w:val="00F26594"/>
    <w:rsid w:val="00F8763B"/>
    <w:rsid w:val="00F90C89"/>
    <w:rsid w:val="00FB62FE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,Normal bullet 2,Bullet list,Virsraksti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,Normal bullet 2 Rakstz.,Bullet list Rakstz.,Virsraksti Rakstz."/>
    <w:link w:val="Sarakstarindkopa"/>
    <w:uiPriority w:val="34"/>
    <w:qFormat/>
    <w:locked/>
    <w:rsid w:val="007D2B3D"/>
    <w:rPr>
      <w:lang w:val="en-GB"/>
    </w:rPr>
  </w:style>
  <w:style w:type="paragraph" w:styleId="Vienkrsteksts">
    <w:name w:val="Plain Text"/>
    <w:basedOn w:val="Parasts"/>
    <w:link w:val="VienkrstekstsRakstz"/>
    <w:uiPriority w:val="99"/>
    <w:unhideWhenUsed/>
    <w:rsid w:val="0096567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6567C"/>
    <w:rPr>
      <w:rFonts w:ascii="Calibri" w:hAnsi="Calibri" w:cs="Calibri"/>
      <w:lang w:val="en-GB" w:eastAsia="en-GB"/>
    </w:rPr>
  </w:style>
  <w:style w:type="paragraph" w:styleId="Bezatstarpm">
    <w:name w:val="No Spacing"/>
    <w:uiPriority w:val="1"/>
    <w:qFormat/>
    <w:rsid w:val="00143AFC"/>
    <w:pPr>
      <w:spacing w:after="0" w:line="240" w:lineRule="auto"/>
    </w:pPr>
    <w:rPr>
      <w:rFonts w:ascii="Calibri" w:eastAsia="Times New Roman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4802"/>
  </w:style>
  <w:style w:type="paragraph" w:styleId="Kjene">
    <w:name w:val="footer"/>
    <w:basedOn w:val="Parasts"/>
    <w:link w:val="KjeneRakstz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4802"/>
  </w:style>
  <w:style w:type="character" w:customStyle="1" w:styleId="normaltextrun">
    <w:name w:val="normaltextrun"/>
    <w:basedOn w:val="Noklusjumarindkopasfonts"/>
    <w:rsid w:val="00B61A53"/>
  </w:style>
  <w:style w:type="paragraph" w:customStyle="1" w:styleId="text-align-justify">
    <w:name w:val="text-align-justify"/>
    <w:basedOn w:val="Parasts"/>
    <w:rsid w:val="006D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zteiksmgs">
    <w:name w:val="Strong"/>
    <w:basedOn w:val="Noklusjumarindkopasfonts"/>
    <w:uiPriority w:val="22"/>
    <w:qFormat/>
    <w:rsid w:val="006D707C"/>
    <w:rPr>
      <w:b/>
      <w:bCs/>
    </w:rPr>
  </w:style>
  <w:style w:type="character" w:styleId="Izclums">
    <w:name w:val="Emphasis"/>
    <w:basedOn w:val="Noklusjumarindkopasfonts"/>
    <w:uiPriority w:val="20"/>
    <w:qFormat/>
    <w:rsid w:val="006D707C"/>
    <w:rPr>
      <w:i/>
      <w:iCs/>
    </w:rPr>
  </w:style>
  <w:style w:type="character" w:customStyle="1" w:styleId="eop">
    <w:name w:val="eop"/>
    <w:basedOn w:val="Noklusjumarindkopasfonts"/>
    <w:rsid w:val="00BF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14" ma:contentTypeDescription="Create a new document." ma:contentTypeScope="" ma:versionID="6a96d2fb00e568bc4bfcd0d6b2e11b77">
  <xsd:schema xmlns:xsd="http://www.w3.org/2001/XMLSchema" xmlns:xs="http://www.w3.org/2001/XMLSchema" xmlns:p="http://schemas.microsoft.com/office/2006/metadata/properties" xmlns:ns3="ae829e12-5b22-4151-8705-a5c224d84b08" xmlns:ns4="2b3c83be-1e1b-4140-8d16-ac4463a2b315" targetNamespace="http://schemas.microsoft.com/office/2006/metadata/properties" ma:root="true" ma:fieldsID="e0a5efecff3852334552297e8c1717ed" ns3:_="" ns4:_="">
    <xsd:import namespace="ae829e12-5b22-4151-8705-a5c224d84b08"/>
    <xsd:import namespace="2b3c83be-1e1b-4140-8d16-ac4463a2b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83be-1e1b-4140-8d16-ac4463a2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91594-0B6C-4656-AEE0-C98CD8EF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2b3c83be-1e1b-4140-8d16-ac4463a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968C0-E5FA-47B0-8ABF-F93657A18FFF}">
  <ds:schemaRefs>
    <ds:schemaRef ds:uri="http://purl.org/dc/elements/1.1/"/>
    <ds:schemaRef ds:uri="http://schemas.microsoft.com/office/2006/metadata/properties"/>
    <ds:schemaRef ds:uri="ae829e12-5b22-4151-8705-a5c224d84b08"/>
    <ds:schemaRef ds:uri="2b3c83be-1e1b-4140-8d16-ac4463a2b3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31303A-01B8-4199-A2F8-423FBA70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3801</Words>
  <Characters>2167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13</cp:revision>
  <dcterms:created xsi:type="dcterms:W3CDTF">2023-04-14T06:39:00Z</dcterms:created>
  <dcterms:modified xsi:type="dcterms:W3CDTF">2023-04-14T07:49:00Z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