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82A5" w14:textId="23B734DD" w:rsidR="009E1CA4" w:rsidRDefault="009E1CA4">
      <w:r>
        <w:rPr>
          <w:noProof/>
        </w:rPr>
        <w:drawing>
          <wp:inline distT="0" distB="0" distL="0" distR="0" wp14:anchorId="1B975B3D" wp14:editId="630A7855">
            <wp:extent cx="5274310" cy="838762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08841" w14:textId="77777777" w:rsidR="00664763" w:rsidRDefault="00664763" w:rsidP="00664763">
      <w:pPr>
        <w:jc w:val="center"/>
        <w:rPr>
          <w:rFonts w:eastAsia="Times New Roman"/>
          <w:b/>
        </w:rPr>
      </w:pPr>
    </w:p>
    <w:p w14:paraId="5A154CD2" w14:textId="75354493" w:rsidR="00664763" w:rsidRDefault="00664763" w:rsidP="00664763">
      <w:pPr>
        <w:jc w:val="center"/>
        <w:rPr>
          <w:b/>
        </w:rPr>
      </w:pPr>
      <w:r w:rsidRPr="0083773E">
        <w:rPr>
          <w:rFonts w:eastAsia="Times New Roman"/>
          <w:b/>
        </w:rPr>
        <w:t xml:space="preserve">Informācija par aktualitātēm Ieslodzījuma vietu pārvaldes īstenotajā Eiropas Sociālā fonda projektā </w:t>
      </w:r>
      <w:r w:rsidR="00DC56AE" w:rsidRPr="0083773E">
        <w:rPr>
          <w:b/>
        </w:rPr>
        <w:t xml:space="preserve">" </w:t>
      </w:r>
      <w:proofErr w:type="spellStart"/>
      <w:r w:rsidR="00DC56AE" w:rsidRPr="0083773E">
        <w:rPr>
          <w:b/>
        </w:rPr>
        <w:t>Bijušo</w:t>
      </w:r>
      <w:proofErr w:type="spellEnd"/>
      <w:r w:rsidR="00DC56AE" w:rsidRPr="0083773E">
        <w:rPr>
          <w:b/>
        </w:rPr>
        <w:t xml:space="preserve"> </w:t>
      </w:r>
      <w:proofErr w:type="spellStart"/>
      <w:r w:rsidR="00DC56AE" w:rsidRPr="0083773E">
        <w:rPr>
          <w:b/>
        </w:rPr>
        <w:t>ieslodzīto</w:t>
      </w:r>
      <w:proofErr w:type="spellEnd"/>
      <w:r w:rsidR="00DC56AE" w:rsidRPr="0083773E">
        <w:rPr>
          <w:b/>
        </w:rPr>
        <w:t xml:space="preserve"> </w:t>
      </w:r>
      <w:proofErr w:type="spellStart"/>
      <w:r w:rsidR="00DC56AE" w:rsidRPr="0083773E">
        <w:rPr>
          <w:b/>
        </w:rPr>
        <w:t>integr</w:t>
      </w:r>
      <w:r w:rsidR="009F45E8" w:rsidRPr="0083773E">
        <w:rPr>
          <w:b/>
        </w:rPr>
        <w:t>ācija</w:t>
      </w:r>
      <w:proofErr w:type="spellEnd"/>
      <w:r w:rsidR="009F45E8" w:rsidRPr="0083773E">
        <w:rPr>
          <w:b/>
        </w:rPr>
        <w:t xml:space="preserve"> </w:t>
      </w:r>
      <w:proofErr w:type="spellStart"/>
      <w:r w:rsidR="009F45E8" w:rsidRPr="0083773E">
        <w:rPr>
          <w:b/>
        </w:rPr>
        <w:t>sabiedrībā</w:t>
      </w:r>
      <w:proofErr w:type="spellEnd"/>
      <w:r w:rsidR="009F45E8" w:rsidRPr="0083773E">
        <w:rPr>
          <w:b/>
        </w:rPr>
        <w:t xml:space="preserve"> un </w:t>
      </w:r>
      <w:proofErr w:type="spellStart"/>
      <w:r w:rsidR="009F45E8" w:rsidRPr="0083773E">
        <w:rPr>
          <w:b/>
        </w:rPr>
        <w:t>darba</w:t>
      </w:r>
      <w:proofErr w:type="spellEnd"/>
      <w:r w:rsidR="009F45E8" w:rsidRPr="0083773E">
        <w:rPr>
          <w:b/>
        </w:rPr>
        <w:t xml:space="preserve"> </w:t>
      </w:r>
      <w:proofErr w:type="spellStart"/>
      <w:r w:rsidR="009F45E8" w:rsidRPr="0083773E">
        <w:rPr>
          <w:b/>
        </w:rPr>
        <w:t>tirgū</w:t>
      </w:r>
      <w:proofErr w:type="spellEnd"/>
      <w:r w:rsidRPr="0083773E">
        <w:rPr>
          <w:b/>
        </w:rPr>
        <w:t>"</w:t>
      </w:r>
    </w:p>
    <w:p w14:paraId="7B8CD625" w14:textId="77777777" w:rsidR="004144DE" w:rsidRDefault="004144DE" w:rsidP="00664763">
      <w:pPr>
        <w:jc w:val="center"/>
        <w:rPr>
          <w:b/>
        </w:rPr>
      </w:pPr>
    </w:p>
    <w:p w14:paraId="2952FA6A" w14:textId="77777777" w:rsidR="00272926" w:rsidRDefault="00272926" w:rsidP="00DA764A">
      <w:pPr>
        <w:rPr>
          <w:b/>
        </w:rPr>
      </w:pPr>
    </w:p>
    <w:p w14:paraId="16F37A0C" w14:textId="59177E9E" w:rsidR="00DA764A" w:rsidRPr="0083773E" w:rsidRDefault="00BF36CF" w:rsidP="00DA764A">
      <w:pPr>
        <w:rPr>
          <w:b/>
        </w:rPr>
      </w:pPr>
      <w:r>
        <w:rPr>
          <w:b/>
        </w:rPr>
        <w:t>2023.gada 3.</w:t>
      </w:r>
      <w:r w:rsidR="004906CB">
        <w:rPr>
          <w:b/>
        </w:rPr>
        <w:t xml:space="preserve"> </w:t>
      </w:r>
      <w:proofErr w:type="spellStart"/>
      <w:r>
        <w:rPr>
          <w:b/>
        </w:rPr>
        <w:t>ceturksnī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turpināti</w:t>
      </w:r>
      <w:proofErr w:type="spellEnd"/>
      <w:r>
        <w:rPr>
          <w:b/>
        </w:rPr>
        <w:t xml:space="preserve"> </w:t>
      </w:r>
      <w:proofErr w:type="spellStart"/>
      <w:r w:rsidR="00272926">
        <w:rPr>
          <w:b/>
        </w:rPr>
        <w:t>darbi</w:t>
      </w:r>
      <w:proofErr w:type="spellEnd"/>
      <w:r w:rsidR="00272926">
        <w:rPr>
          <w:b/>
        </w:rPr>
        <w:t xml:space="preserve">, </w:t>
      </w:r>
      <w:proofErr w:type="spellStart"/>
      <w:r w:rsidR="00E17156">
        <w:rPr>
          <w:b/>
        </w:rPr>
        <w:t>lai</w:t>
      </w:r>
      <w:proofErr w:type="spellEnd"/>
      <w:r w:rsidR="00E17156">
        <w:rPr>
          <w:b/>
        </w:rPr>
        <w:t xml:space="preserve"> </w:t>
      </w:r>
      <w:proofErr w:type="spellStart"/>
      <w:r w:rsidR="00E17156">
        <w:rPr>
          <w:b/>
        </w:rPr>
        <w:t>sasniegtu</w:t>
      </w:r>
      <w:proofErr w:type="spellEnd"/>
      <w:r w:rsidR="00E17156">
        <w:rPr>
          <w:b/>
        </w:rPr>
        <w:t xml:space="preserve"> </w:t>
      </w:r>
      <w:proofErr w:type="spellStart"/>
      <w:r w:rsidR="00C81948">
        <w:rPr>
          <w:b/>
        </w:rPr>
        <w:t>projektam</w:t>
      </w:r>
      <w:proofErr w:type="spellEnd"/>
      <w:r w:rsidR="00C81948">
        <w:rPr>
          <w:b/>
        </w:rPr>
        <w:t xml:space="preserve"> </w:t>
      </w:r>
      <w:proofErr w:type="spellStart"/>
      <w:r w:rsidR="00C81948">
        <w:rPr>
          <w:b/>
        </w:rPr>
        <w:t>izvirzītos</w:t>
      </w:r>
      <w:proofErr w:type="spellEnd"/>
      <w:r w:rsidR="00C81948">
        <w:rPr>
          <w:b/>
        </w:rPr>
        <w:t xml:space="preserve"> </w:t>
      </w:r>
      <w:proofErr w:type="spellStart"/>
      <w:r w:rsidR="00C81948">
        <w:rPr>
          <w:b/>
        </w:rPr>
        <w:t>mērķus</w:t>
      </w:r>
      <w:proofErr w:type="spellEnd"/>
      <w:r w:rsidR="00C81948">
        <w:rPr>
          <w:b/>
        </w:rPr>
        <w:t>.</w:t>
      </w:r>
      <w:r w:rsidR="00272926">
        <w:rPr>
          <w:b/>
        </w:rPr>
        <w:t xml:space="preserve"> </w:t>
      </w:r>
    </w:p>
    <w:p w14:paraId="1794A820" w14:textId="77777777" w:rsidR="00830633" w:rsidRPr="0083773E" w:rsidRDefault="00830633" w:rsidP="00664763">
      <w:pPr>
        <w:jc w:val="center"/>
        <w:rPr>
          <w:rFonts w:eastAsia="Times New Roman"/>
          <w:b/>
        </w:rPr>
      </w:pPr>
    </w:p>
    <w:p w14:paraId="4E8ADFE9" w14:textId="77E0B735" w:rsidR="00FC299E" w:rsidRPr="00A13F01" w:rsidRDefault="009C0235" w:rsidP="00EF6D93">
      <w:pPr>
        <w:pStyle w:val="Sarakstarindkop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lv-LV"/>
        </w:rPr>
      </w:pPr>
      <w:r w:rsidRPr="00A13F01">
        <w:rPr>
          <w:rFonts w:ascii="Times New Roman" w:hAnsi="Times New Roman" w:cs="Times New Roman"/>
          <w:iCs/>
          <w:sz w:val="24"/>
          <w:szCs w:val="24"/>
        </w:rPr>
        <w:t>3</w:t>
      </w:r>
      <w:r w:rsidR="007C2B73" w:rsidRPr="00A13F01">
        <w:rPr>
          <w:rFonts w:ascii="Times New Roman" w:hAnsi="Times New Roman" w:cs="Times New Roman"/>
          <w:iCs/>
          <w:sz w:val="24"/>
          <w:szCs w:val="24"/>
          <w:lang w:val="lv-LV"/>
        </w:rPr>
        <w:t>.</w:t>
      </w:r>
      <w:r w:rsidR="00696ED9" w:rsidRPr="00A13F01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ceturksnī</w:t>
      </w:r>
      <w:r w:rsidR="000D7A77" w:rsidRPr="00A13F01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 w:rsidR="005406C2" w:rsidRPr="00A13F01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attālināti </w:t>
      </w:r>
      <w:r w:rsidR="005406C2" w:rsidRPr="00916D6A">
        <w:rPr>
          <w:rFonts w:ascii="Times New Roman" w:hAnsi="Times New Roman" w:cs="Times New Roman"/>
          <w:b/>
          <w:iCs/>
          <w:sz w:val="24"/>
          <w:szCs w:val="24"/>
          <w:lang w:val="lv-LV"/>
        </w:rPr>
        <w:t xml:space="preserve">tiešsaistē visās ieslodzījuma vietās </w:t>
      </w:r>
      <w:r w:rsidR="00EF6D93" w:rsidRPr="00916D6A">
        <w:rPr>
          <w:rFonts w:ascii="Times New Roman" w:hAnsi="Times New Roman" w:cs="Times New Roman"/>
          <w:b/>
          <w:iCs/>
          <w:sz w:val="24"/>
          <w:szCs w:val="24"/>
          <w:lang w:val="lv-LV"/>
        </w:rPr>
        <w:t>ieslodzītie</w:t>
      </w:r>
      <w:r w:rsidR="00EF6D93" w:rsidRPr="00A13F01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varēja saņemt</w:t>
      </w:r>
      <w:r w:rsidR="00806AD5" w:rsidRPr="00A13F01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 w:rsidR="00FD5B32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Nodarbinātības valsts aģentūras </w:t>
      </w:r>
      <w:r w:rsidR="00FD5B32" w:rsidRPr="00916D6A">
        <w:rPr>
          <w:rFonts w:ascii="Times New Roman" w:hAnsi="Times New Roman" w:cs="Times New Roman"/>
          <w:b/>
          <w:iCs/>
          <w:sz w:val="24"/>
          <w:szCs w:val="24"/>
          <w:lang w:val="lv-LV"/>
        </w:rPr>
        <w:t>(</w:t>
      </w:r>
      <w:r w:rsidR="005406C2" w:rsidRPr="00916D6A">
        <w:rPr>
          <w:rFonts w:ascii="Times New Roman" w:hAnsi="Times New Roman" w:cs="Times New Roman"/>
          <w:b/>
          <w:iCs/>
          <w:sz w:val="24"/>
          <w:szCs w:val="24"/>
          <w:lang w:val="lv-LV"/>
        </w:rPr>
        <w:t>NVA</w:t>
      </w:r>
      <w:r w:rsidR="00FD5B32" w:rsidRPr="00916D6A">
        <w:rPr>
          <w:rFonts w:ascii="Times New Roman" w:hAnsi="Times New Roman" w:cs="Times New Roman"/>
          <w:b/>
          <w:iCs/>
          <w:sz w:val="24"/>
          <w:szCs w:val="24"/>
          <w:lang w:val="lv-LV"/>
        </w:rPr>
        <w:t>)</w:t>
      </w:r>
      <w:r w:rsidR="005406C2" w:rsidRPr="00916D6A">
        <w:rPr>
          <w:rFonts w:ascii="Times New Roman" w:hAnsi="Times New Roman" w:cs="Times New Roman"/>
          <w:b/>
          <w:iCs/>
          <w:sz w:val="24"/>
          <w:szCs w:val="24"/>
          <w:lang w:val="lv-LV"/>
        </w:rPr>
        <w:t xml:space="preserve"> karjeras konsultācijas</w:t>
      </w:r>
      <w:r w:rsidR="00EF6D93" w:rsidRPr="00A13F01">
        <w:rPr>
          <w:rFonts w:ascii="Times New Roman" w:hAnsi="Times New Roman" w:cs="Times New Roman"/>
          <w:iCs/>
          <w:sz w:val="24"/>
          <w:szCs w:val="24"/>
          <w:lang w:val="lv-LV"/>
        </w:rPr>
        <w:t>. Šāda iespē</w:t>
      </w:r>
      <w:r w:rsidR="004C4508" w:rsidRPr="00A13F01">
        <w:rPr>
          <w:rFonts w:ascii="Times New Roman" w:hAnsi="Times New Roman" w:cs="Times New Roman"/>
          <w:iCs/>
          <w:sz w:val="24"/>
          <w:szCs w:val="24"/>
          <w:lang w:val="lv-LV"/>
        </w:rPr>
        <w:t>ja</w:t>
      </w:r>
      <w:r w:rsidR="00A13F01" w:rsidRPr="00A13F01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bija</w:t>
      </w:r>
      <w:r w:rsidR="00B241F8" w:rsidRPr="00A13F01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 w:rsidR="005406C2" w:rsidRPr="00A13F01">
        <w:rPr>
          <w:rFonts w:ascii="Times New Roman" w:hAnsi="Times New Roman" w:cs="Times New Roman"/>
          <w:iCs/>
          <w:sz w:val="24"/>
          <w:szCs w:val="24"/>
          <w:lang w:val="lv-LV"/>
        </w:rPr>
        <w:t>pirms iesaist</w:t>
      </w:r>
      <w:r w:rsidR="008D0652" w:rsidRPr="00A13F01">
        <w:rPr>
          <w:rFonts w:ascii="Times New Roman" w:hAnsi="Times New Roman" w:cs="Times New Roman"/>
          <w:iCs/>
          <w:sz w:val="24"/>
          <w:szCs w:val="24"/>
          <w:lang w:val="lv-LV"/>
        </w:rPr>
        <w:t>īšanās</w:t>
      </w:r>
      <w:r w:rsidR="005406C2" w:rsidRPr="00A13F01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profesionālajā izglītības programmā</w:t>
      </w:r>
      <w:r w:rsidR="00A5140F" w:rsidRPr="00A13F01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 w:rsidR="005406C2" w:rsidRPr="00A13F01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un </w:t>
      </w:r>
      <w:r w:rsidR="00A13F01" w:rsidRPr="00A13F01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arī </w:t>
      </w:r>
      <w:r w:rsidR="005406C2" w:rsidRPr="00A13F01">
        <w:rPr>
          <w:rFonts w:ascii="Times New Roman" w:hAnsi="Times New Roman" w:cs="Times New Roman"/>
          <w:iCs/>
          <w:sz w:val="24"/>
          <w:szCs w:val="24"/>
          <w:lang w:val="lv-LV"/>
        </w:rPr>
        <w:t>pirms atbrīvošanas – sakarā ar darba meklēšanu</w:t>
      </w:r>
      <w:r w:rsidR="005446EB" w:rsidRPr="00A13F01">
        <w:rPr>
          <w:rFonts w:ascii="Times New Roman" w:hAnsi="Times New Roman" w:cs="Times New Roman"/>
          <w:iCs/>
          <w:sz w:val="24"/>
          <w:szCs w:val="24"/>
          <w:lang w:val="lv-LV"/>
        </w:rPr>
        <w:t>.</w:t>
      </w:r>
    </w:p>
    <w:p w14:paraId="425F30B1" w14:textId="21CEB3F3" w:rsidR="000C3C6D" w:rsidRPr="0083773E" w:rsidRDefault="00FC299E" w:rsidP="000C3C6D">
      <w:pPr>
        <w:pStyle w:val="Sarakstarindkop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lv-LV"/>
        </w:rPr>
      </w:pPr>
      <w:r w:rsidRPr="0083773E">
        <w:rPr>
          <w:rFonts w:ascii="Times New Roman" w:hAnsi="Times New Roman" w:cs="Times New Roman"/>
          <w:iCs/>
          <w:sz w:val="24"/>
          <w:szCs w:val="24"/>
          <w:lang w:val="lv-LV"/>
        </w:rPr>
        <w:t>S</w:t>
      </w:r>
      <w:r w:rsidR="00A5140F" w:rsidRPr="0083773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adarbībā ar NVA ir </w:t>
      </w:r>
      <w:r w:rsidR="00A5140F" w:rsidRPr="00916D6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uzsākta individuālā pieeja </w:t>
      </w:r>
      <w:r w:rsidR="00A5140F" w:rsidRPr="00916D6A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 xml:space="preserve">darba meklēšanas atbalsta </w:t>
      </w:r>
      <w:r w:rsidR="00A5140F" w:rsidRPr="00916D6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nodrošināšanai </w:t>
      </w:r>
      <w:r w:rsidR="00A5140F" w:rsidRPr="00916D6A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ieslodzītajiem pirms atbrīvošanas</w:t>
      </w:r>
      <w:r w:rsidR="00A5140F" w:rsidRPr="0083773E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. </w:t>
      </w:r>
      <w:r w:rsidR="004B0A37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No</w:t>
      </w:r>
      <w:r w:rsidR="00FE5B29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august</w:t>
      </w:r>
      <w:r w:rsidR="00CF77E7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a</w:t>
      </w:r>
      <w:r w:rsidR="00FE5B29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visās ieslodzījuma vietās</w:t>
      </w:r>
      <w:r w:rsidR="001E3A08">
        <w:rPr>
          <w:rFonts w:ascii="Times New Roman" w:hAnsi="Times New Roman" w:cs="Times New Roman"/>
          <w:iCs/>
          <w:sz w:val="24"/>
          <w:szCs w:val="24"/>
          <w:lang w:val="lv-LV"/>
        </w:rPr>
        <w:t>,</w:t>
      </w:r>
      <w:r w:rsidR="00FE5B29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 w:rsidR="00486B61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papildus organizētajām grupu konsultācijām</w:t>
      </w:r>
      <w:r w:rsidR="001E3A08">
        <w:rPr>
          <w:rFonts w:ascii="Times New Roman" w:hAnsi="Times New Roman" w:cs="Times New Roman"/>
          <w:iCs/>
          <w:sz w:val="24"/>
          <w:szCs w:val="24"/>
          <w:lang w:val="lv-LV"/>
        </w:rPr>
        <w:t>,</w:t>
      </w:r>
      <w:r w:rsidR="00486B61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 w:rsidR="003E2533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ieslodzītajiem</w:t>
      </w:r>
      <w:r w:rsidR="0086617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, kur</w:t>
      </w:r>
      <w:r w:rsidR="003E2533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i</w:t>
      </w:r>
      <w:r w:rsidR="0086617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ir motivēt</w:t>
      </w:r>
      <w:r w:rsidR="003E2533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i</w:t>
      </w:r>
      <w:r w:rsidR="0086617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un ieinteresēt</w:t>
      </w:r>
      <w:r w:rsidR="003E2533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i</w:t>
      </w:r>
      <w:r w:rsidR="0086617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pēc atbrīvošanās iekārtoties darbā,</w:t>
      </w:r>
      <w:r w:rsidR="00486B61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 w:rsidR="00FE5B29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tiek piedāvāta</w:t>
      </w:r>
      <w:r w:rsidR="00E30237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iespēja iesaistīties aktīvos darba meklējumos, apmeklējot individuālās konsultācijas</w:t>
      </w:r>
      <w:r w:rsidR="00486B61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ar individualizētu pieeju</w:t>
      </w:r>
      <w:r w:rsidR="00A537F1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.</w:t>
      </w:r>
      <w:r w:rsidR="00B241F8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K</w:t>
      </w:r>
      <w:r w:rsidR="00362381">
        <w:rPr>
          <w:rFonts w:ascii="Times New Roman" w:hAnsi="Times New Roman" w:cs="Times New Roman"/>
          <w:iCs/>
          <w:sz w:val="24"/>
          <w:szCs w:val="24"/>
          <w:lang w:val="lv-LV"/>
        </w:rPr>
        <w:t>arjeras konsultanti</w:t>
      </w:r>
      <w:r w:rsidR="00486B61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 w:rsidR="00D05370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palīdz ieslodzītajam</w:t>
      </w:r>
      <w:r w:rsidR="00FE5B29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 w:rsidR="00E30237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at</w:t>
      </w:r>
      <w:r w:rsidR="004E6D9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pazīt, </w:t>
      </w:r>
      <w:r w:rsidR="00FE5B29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kas var palīdzēt vai traucēt </w:t>
      </w:r>
      <w:r w:rsidR="00D05370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viņa</w:t>
      </w:r>
      <w:r w:rsidR="00FE5B29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integrēšanos sabiedrībā un darba tirgū, </w:t>
      </w:r>
      <w:r w:rsidR="004E6D9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apzināt </w:t>
      </w:r>
      <w:r w:rsidR="00E30237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un izvērtēt </w:t>
      </w:r>
      <w:r w:rsidR="00DF0A76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savus</w:t>
      </w:r>
      <w:r w:rsidR="00FE5B29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resursus (izglītība, darba pieredze</w:t>
      </w:r>
      <w:r w:rsidR="004E6D9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, </w:t>
      </w:r>
      <w:r w:rsidR="00FE5B29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profesija</w:t>
      </w:r>
      <w:r w:rsidR="004E6D9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, darba meklēšanas prasmes)</w:t>
      </w:r>
      <w:r w:rsidR="00E30237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un jēgpilni to</w:t>
      </w:r>
      <w:r w:rsidR="009D0F8A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s</w:t>
      </w:r>
      <w:r w:rsidR="00E30237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izmantot</w:t>
      </w:r>
      <w:r w:rsidR="009D0F8A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. Ieslodzītie var</w:t>
      </w:r>
      <w:r w:rsidR="00E30237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saņemt </w:t>
      </w:r>
      <w:r w:rsidR="004E6D9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praktisku </w:t>
      </w:r>
      <w:r w:rsidR="00FE5B29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atbalst</w:t>
      </w:r>
      <w:r w:rsidR="00E30237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u</w:t>
      </w:r>
      <w:r w:rsidR="00FE5B29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pieteikuma dokumentu sagatavošanā</w:t>
      </w:r>
      <w:r w:rsidR="00E30237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ar iespēju pieteikt savu kandidatūru </w:t>
      </w:r>
      <w:r w:rsidR="00486B61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jaunākai </w:t>
      </w:r>
      <w:r w:rsidR="00E30237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vakancei </w:t>
      </w:r>
      <w:r w:rsidR="00486B61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vai pat </w:t>
      </w:r>
      <w:r w:rsidR="00E30237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piedalīties tiešsaistes darba intervijā ar darba devēju. </w:t>
      </w:r>
      <w:r w:rsidR="006839D2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Šādos</w:t>
      </w:r>
      <w:r w:rsidR="00FE5B29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aktīvos darba meklējumos 3. ceturksnī ir iesaistījuš</w:t>
      </w:r>
      <w:r w:rsidR="00EA72DA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ās 4 personas</w:t>
      </w:r>
      <w:r w:rsidR="00E30237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.</w:t>
      </w:r>
      <w:r w:rsidR="00486B61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</w:p>
    <w:p w14:paraId="092220AB" w14:textId="2A7B3E4A" w:rsidR="007C76A7" w:rsidRPr="0083773E" w:rsidRDefault="00486B61" w:rsidP="007C76A7">
      <w:pPr>
        <w:pStyle w:val="Sarakstarindkop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lv-LV"/>
        </w:rPr>
      </w:pPr>
      <w:r w:rsidRPr="0083773E">
        <w:rPr>
          <w:iCs/>
          <w:sz w:val="24"/>
          <w:szCs w:val="24"/>
          <w:lang w:val="lv-LV"/>
        </w:rPr>
        <w:t xml:space="preserve"> </w:t>
      </w:r>
      <w:r w:rsidR="004E6D9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Projekta ietvaros </w:t>
      </w:r>
      <w:r w:rsidR="004E6D94" w:rsidRPr="00916D6A">
        <w:rPr>
          <w:rFonts w:ascii="Times New Roman" w:hAnsi="Times New Roman" w:cs="Times New Roman"/>
          <w:b/>
          <w:iCs/>
          <w:sz w:val="24"/>
          <w:szCs w:val="24"/>
          <w:lang w:val="lv-LV"/>
        </w:rPr>
        <w:t xml:space="preserve">tika izstrādāts </w:t>
      </w:r>
      <w:r w:rsidRPr="00916D6A">
        <w:rPr>
          <w:rFonts w:ascii="Times New Roman" w:hAnsi="Times New Roman" w:cs="Times New Roman"/>
          <w:b/>
          <w:iCs/>
          <w:sz w:val="24"/>
          <w:szCs w:val="24"/>
          <w:lang w:val="lv-LV"/>
        </w:rPr>
        <w:t xml:space="preserve">darba materiāls </w:t>
      </w:r>
      <w:r w:rsidR="004E6D94" w:rsidRPr="00916D6A">
        <w:rPr>
          <w:rFonts w:ascii="Times New Roman" w:hAnsi="Times New Roman" w:cs="Times New Roman"/>
          <w:b/>
          <w:iCs/>
          <w:sz w:val="24"/>
          <w:szCs w:val="24"/>
          <w:lang w:val="lv-LV"/>
        </w:rPr>
        <w:t>“Četri soļi ceļā uz darbu”</w:t>
      </w:r>
      <w:r w:rsidR="004E6D94" w:rsidRPr="00916D6A">
        <w:rPr>
          <w:rFonts w:ascii="Times New Roman" w:hAnsi="Times New Roman" w:cs="Times New Roman"/>
          <w:iCs/>
          <w:sz w:val="24"/>
          <w:szCs w:val="24"/>
          <w:lang w:val="lv-LV"/>
        </w:rPr>
        <w:t>.</w:t>
      </w:r>
      <w:r w:rsidR="004E6D9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 w:rsidR="00916D6A">
        <w:rPr>
          <w:rFonts w:ascii="Times New Roman" w:hAnsi="Times New Roman" w:cs="Times New Roman"/>
          <w:iCs/>
          <w:sz w:val="24"/>
          <w:szCs w:val="24"/>
          <w:lang w:val="lv-LV"/>
        </w:rPr>
        <w:t>D</w:t>
      </w:r>
      <w:r w:rsidR="004E6D9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arba lapu komplekts ir paredzēts izmantošanai karjeras konsultācijās (pirms atbrīvošanas sakarā ar darba meklēšanu), lai</w:t>
      </w:r>
      <w:r w:rsidR="009511D4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ieslodzītajam,</w:t>
      </w:r>
      <w:r w:rsidR="004E6D9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sadarb</w:t>
      </w:r>
      <w:r w:rsidR="009511D4">
        <w:rPr>
          <w:rFonts w:ascii="Times New Roman" w:hAnsi="Times New Roman" w:cs="Times New Roman"/>
          <w:iCs/>
          <w:sz w:val="24"/>
          <w:szCs w:val="24"/>
          <w:lang w:val="lv-LV"/>
        </w:rPr>
        <w:t>ojoties</w:t>
      </w:r>
      <w:r w:rsidR="004E6D9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ar NVA konsultantu</w:t>
      </w:r>
      <w:r w:rsidR="009511D4">
        <w:rPr>
          <w:rFonts w:ascii="Times New Roman" w:hAnsi="Times New Roman" w:cs="Times New Roman"/>
          <w:iCs/>
          <w:sz w:val="24"/>
          <w:szCs w:val="24"/>
          <w:lang w:val="lv-LV"/>
        </w:rPr>
        <w:t>,</w:t>
      </w:r>
      <w:r w:rsidR="004E6D9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veidotos praktiska izpratne par darba meklēšanas procesu</w:t>
      </w:r>
      <w:r w:rsidR="00C823A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un būtu iespējas</w:t>
      </w:r>
      <w:r w:rsidR="00A537F1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 w:rsidR="004E6D9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attīst</w:t>
      </w:r>
      <w:r w:rsidR="00A537F1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īt</w:t>
      </w:r>
      <w:r w:rsidR="004E6D9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savas darba meklēšanas prasme</w:t>
      </w:r>
      <w:r w:rsidR="00A537F1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s, </w:t>
      </w:r>
      <w:r w:rsidR="004E6D9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izzin</w:t>
      </w:r>
      <w:r w:rsidR="00241E82">
        <w:rPr>
          <w:rFonts w:ascii="Times New Roman" w:hAnsi="Times New Roman" w:cs="Times New Roman"/>
          <w:iCs/>
          <w:sz w:val="24"/>
          <w:szCs w:val="24"/>
          <w:lang w:val="lv-LV"/>
        </w:rPr>
        <w:t>o</w:t>
      </w:r>
      <w:r w:rsidR="004E6D9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t savas iespējas</w:t>
      </w:r>
      <w:r w:rsidR="00241E82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un </w:t>
      </w:r>
      <w:r w:rsidR="004E6D9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izveido</w:t>
      </w:r>
      <w:r w:rsidR="00241E82">
        <w:rPr>
          <w:rFonts w:ascii="Times New Roman" w:hAnsi="Times New Roman" w:cs="Times New Roman"/>
          <w:iCs/>
          <w:sz w:val="24"/>
          <w:szCs w:val="24"/>
          <w:lang w:val="lv-LV"/>
        </w:rPr>
        <w:t>jo</w:t>
      </w:r>
      <w:r w:rsidR="004E6D94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t rīcības plānu darba atrašanai</w:t>
      </w:r>
      <w:r w:rsidR="007C76A7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.</w:t>
      </w:r>
    </w:p>
    <w:p w14:paraId="732F37A3" w14:textId="5511553A" w:rsidR="00646C69" w:rsidRPr="00D131A4" w:rsidRDefault="00A5140F" w:rsidP="00646C69">
      <w:pPr>
        <w:pStyle w:val="Sarakstarindkop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lv-LV"/>
        </w:rPr>
      </w:pPr>
      <w:r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NVA </w:t>
      </w:r>
      <w:r w:rsidRPr="00916D6A">
        <w:rPr>
          <w:rFonts w:ascii="Times New Roman" w:hAnsi="Times New Roman" w:cs="Times New Roman"/>
          <w:b/>
          <w:iCs/>
          <w:sz w:val="24"/>
          <w:szCs w:val="24"/>
          <w:lang w:val="lv-LV"/>
        </w:rPr>
        <w:t>karjeras konsultantiem</w:t>
      </w:r>
      <w:r w:rsidRPr="0083773E">
        <w:rPr>
          <w:rFonts w:ascii="Times New Roman" w:hAnsi="Times New Roman" w:cs="Times New Roman"/>
          <w:iCs/>
          <w:sz w:val="24"/>
          <w:szCs w:val="24"/>
          <w:lang w:val="lv-LV"/>
        </w:rPr>
        <w:t>, kuri ieslodzītajiem ieslodzījuma vietā sniedz karjeras konsultācijas</w:t>
      </w:r>
      <w:r w:rsidR="00916D6A">
        <w:rPr>
          <w:rFonts w:ascii="Times New Roman" w:hAnsi="Times New Roman" w:cs="Times New Roman"/>
          <w:iCs/>
          <w:sz w:val="24"/>
          <w:szCs w:val="24"/>
          <w:lang w:val="lv-LV"/>
        </w:rPr>
        <w:t>,</w:t>
      </w:r>
      <w:r w:rsidR="007C76A7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 w:rsidR="007C76A7" w:rsidRPr="00916D6A">
        <w:rPr>
          <w:rFonts w:ascii="Times New Roman" w:hAnsi="Times New Roman" w:cs="Times New Roman"/>
          <w:b/>
          <w:iCs/>
          <w:sz w:val="24"/>
          <w:szCs w:val="24"/>
          <w:lang w:val="lv-LV"/>
        </w:rPr>
        <w:t>tika nodrošinātas supervīzijas</w:t>
      </w:r>
      <w:r w:rsidR="007C76A7" w:rsidRPr="0083773E">
        <w:rPr>
          <w:rFonts w:ascii="Times New Roman" w:hAnsi="Times New Roman" w:cs="Times New Roman"/>
          <w:iCs/>
          <w:sz w:val="24"/>
          <w:szCs w:val="24"/>
          <w:lang w:val="lv-LV"/>
        </w:rPr>
        <w:t>.</w:t>
      </w:r>
      <w:r w:rsidR="00481A15" w:rsidRPr="00481A15">
        <w:rPr>
          <w:lang w:val="lv-LV"/>
        </w:rPr>
        <w:t xml:space="preserve"> </w:t>
      </w:r>
      <w:r w:rsidR="00E30E14">
        <w:rPr>
          <w:rFonts w:ascii="Times New Roman" w:hAnsi="Times New Roman" w:cs="Times New Roman"/>
          <w:sz w:val="24"/>
          <w:szCs w:val="24"/>
          <w:lang w:val="lv-LV"/>
        </w:rPr>
        <w:t>Individuālās un g</w:t>
      </w:r>
      <w:r w:rsidR="00481A15" w:rsidRPr="00D131A4">
        <w:rPr>
          <w:rFonts w:ascii="Times New Roman" w:hAnsi="Times New Roman" w:cs="Times New Roman"/>
          <w:sz w:val="24"/>
          <w:szCs w:val="24"/>
          <w:lang w:val="lv-LV"/>
        </w:rPr>
        <w:t xml:space="preserve">rupu supervīzijas </w:t>
      </w:r>
      <w:r w:rsidR="00D131A4" w:rsidRPr="00D131A4">
        <w:rPr>
          <w:rFonts w:ascii="Times New Roman" w:hAnsi="Times New Roman" w:cs="Times New Roman"/>
          <w:sz w:val="24"/>
          <w:szCs w:val="24"/>
          <w:lang w:val="lv-LV"/>
        </w:rPr>
        <w:t>tika nodrošinātas arī</w:t>
      </w:r>
      <w:r w:rsidR="00481A15" w:rsidRPr="00D131A4">
        <w:rPr>
          <w:rFonts w:ascii="Times New Roman" w:hAnsi="Times New Roman" w:cs="Times New Roman"/>
          <w:sz w:val="24"/>
          <w:szCs w:val="24"/>
          <w:lang w:val="lv-LV"/>
        </w:rPr>
        <w:t xml:space="preserve"> brīvprātīgajiem.</w:t>
      </w:r>
    </w:p>
    <w:p w14:paraId="28C53A21" w14:textId="0FEB4AC0" w:rsidR="00A537F1" w:rsidRPr="00FE7312" w:rsidRDefault="00A83B7F" w:rsidP="00FE7312">
      <w:pPr>
        <w:pStyle w:val="Sarakstarindkop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lv-LV"/>
        </w:rPr>
      </w:pPr>
      <w:r w:rsidRPr="00FE7312">
        <w:rPr>
          <w:rFonts w:ascii="Times New Roman" w:hAnsi="Times New Roman" w:cs="Times New Roman"/>
          <w:iCs/>
          <w:sz w:val="24"/>
          <w:szCs w:val="24"/>
          <w:lang w:val="lv-LV"/>
        </w:rPr>
        <w:t>Tiks turpināts darbs pie konsultāciju nodrošināšanas tiešsaistē visās ieslodzījuma vietās</w:t>
      </w:r>
      <w:r w:rsidR="00987050" w:rsidRPr="00FE7312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gan pirms iesaistes profesionālās izglītības programmā, gan pirms atbrīvošanas sakarā ar darba meklēšanu</w:t>
      </w:r>
      <w:r w:rsidR="00D7596C" w:rsidRPr="00FE7312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un</w:t>
      </w:r>
      <w:r w:rsidR="00783187" w:rsidRPr="00FE7312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supervīziju nodrošināšana NVA karjeras konsultantiem</w:t>
      </w:r>
      <w:r w:rsidR="00FE7312" w:rsidRPr="00FE7312">
        <w:rPr>
          <w:rFonts w:ascii="Times New Roman" w:hAnsi="Times New Roman" w:cs="Times New Roman"/>
          <w:iCs/>
          <w:sz w:val="24"/>
          <w:szCs w:val="24"/>
          <w:lang w:val="lv-LV"/>
        </w:rPr>
        <w:t>.</w:t>
      </w:r>
    </w:p>
    <w:p w14:paraId="34811B63" w14:textId="1B13B6C7" w:rsidR="009D26B9" w:rsidRPr="00052AE0" w:rsidRDefault="00B241F8" w:rsidP="00B241F8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</w:pPr>
      <w:r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</w:t>
      </w:r>
      <w:r w:rsidR="00906BF1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Lai</w:t>
      </w:r>
      <w:r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veicinātu </w:t>
      </w:r>
      <w:r w:rsidR="00906BF1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ieslodzīto</w:t>
      </w:r>
      <w:r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iekārtošanos darbā pēc atbrīvošanas virknē </w:t>
      </w:r>
      <w:r w:rsidR="00E64D91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tādu </w:t>
      </w:r>
      <w:r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profesiju, kur ir nepieciešama valsts valodas prasme noteiktā līmenī</w:t>
      </w:r>
      <w:r w:rsidR="00941E1C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,</w:t>
      </w:r>
      <w:r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</w:t>
      </w:r>
      <w:r w:rsidR="00917CA8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3. ceturksnī </w:t>
      </w:r>
      <w:r w:rsidR="00917CA8" w:rsidRPr="00916D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lv-LV"/>
        </w:rPr>
        <w:t>v</w:t>
      </w:r>
      <w:r w:rsidR="009D26B9" w:rsidRPr="00916D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lv-LV"/>
        </w:rPr>
        <w:t>alsts valodas apmācība ieslodzītajiem tika nodrošināta</w:t>
      </w:r>
      <w:r w:rsidR="003D4EC1" w:rsidRPr="00916D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lv-LV"/>
        </w:rPr>
        <w:t xml:space="preserve"> </w:t>
      </w:r>
      <w:r w:rsidR="003D4EC1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Valmieras cietumā</w:t>
      </w:r>
      <w:r w:rsidR="00941E1C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(2 grupas)</w:t>
      </w:r>
      <w:r w:rsidR="00910790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, </w:t>
      </w:r>
      <w:r w:rsidR="003D4EC1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Iļģuciema cietumā</w:t>
      </w:r>
      <w:r w:rsidR="00910790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un Liepājas cietumā</w:t>
      </w:r>
      <w:r w:rsidR="00941E1C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(2 grupas)</w:t>
      </w:r>
      <w:r w:rsidR="0074081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.</w:t>
      </w:r>
      <w:r w:rsidR="00941E1C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</w:t>
      </w:r>
      <w:r w:rsidR="0074081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S</w:t>
      </w:r>
      <w:r w:rsidR="00941E1C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adarbībā ar V</w:t>
      </w:r>
      <w:r w:rsidR="00831769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alsts izglītības satura centru</w:t>
      </w:r>
      <w:r w:rsidR="00941E1C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tika organizēta valsts valodas prasmes pārbaude Iļģuciema cietumā</w:t>
      </w:r>
      <w:r w:rsidR="0074081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.</w:t>
      </w:r>
      <w:r w:rsidR="00910790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</w:t>
      </w:r>
      <w:r w:rsidR="00A83B7F" w:rsidRPr="00052AE0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Tiks turpināts darbs</w:t>
      </w:r>
      <w:r w:rsidR="00A83B7F" w:rsidRPr="00052AE0">
        <w:rPr>
          <w:bCs/>
          <w:color w:val="000000"/>
          <w:spacing w:val="-2"/>
          <w:sz w:val="24"/>
          <w:szCs w:val="24"/>
          <w:lang w:val="lv-LV"/>
        </w:rPr>
        <w:t xml:space="preserve"> </w:t>
      </w:r>
      <w:r w:rsidR="00A83B7F" w:rsidRPr="00052AE0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pie valsts valodas apmācības īstenošanas un valsts valodas pārbaud</w:t>
      </w:r>
      <w:r w:rsidR="00910790" w:rsidRPr="00052AE0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es</w:t>
      </w:r>
      <w:r w:rsidR="00A83B7F" w:rsidRPr="00052AE0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kārtošanas ieslodzījuma vietās</w:t>
      </w:r>
      <w:r w:rsidR="000A4790" w:rsidRPr="00052AE0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esošā sadarbības līguma ietvaros</w:t>
      </w:r>
      <w:r w:rsidR="00910790" w:rsidRPr="00052AE0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.</w:t>
      </w:r>
    </w:p>
    <w:p w14:paraId="0CFBA656" w14:textId="3137BF2B" w:rsidR="00910790" w:rsidRPr="00052AE0" w:rsidRDefault="00B241F8" w:rsidP="00B241F8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</w:pPr>
      <w:r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Lai palīdzētu</w:t>
      </w:r>
      <w:r w:rsidR="00916D6A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ieslodzītajiem</w:t>
      </w:r>
      <w:r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pēc atbrīvošanas no brīvības atņemšanas </w:t>
      </w:r>
      <w:r w:rsidR="00916D6A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vietas atrast darbu </w:t>
      </w:r>
      <w:r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arī </w:t>
      </w:r>
      <w:r w:rsidR="00916D6A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tādos </w:t>
      </w:r>
      <w:r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Latvijā darbojošos starptautiskajos uzņēmumos, kur darba pienākumu izpildei ir nepieciešamas svešvalodu zināšanas</w:t>
      </w:r>
      <w:r w:rsidR="00941E1C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, </w:t>
      </w:r>
      <w:r w:rsidR="00910790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3. ceturksnī </w:t>
      </w:r>
      <w:r w:rsidR="00910790" w:rsidRPr="00916D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lv-LV"/>
        </w:rPr>
        <w:t xml:space="preserve">angļu valodas apmācība </w:t>
      </w:r>
      <w:r w:rsidR="00910790" w:rsidRPr="00916D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lv-LV"/>
        </w:rPr>
        <w:lastRenderedPageBreak/>
        <w:t>ieslodzītajiem</w:t>
      </w:r>
      <w:r w:rsidR="00910790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</w:t>
      </w:r>
      <w:r w:rsidR="00910790" w:rsidRPr="00916D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lv-LV"/>
        </w:rPr>
        <w:t xml:space="preserve">tika nodrošināta </w:t>
      </w:r>
      <w:r w:rsidR="00910790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Jēkabpils cietumā </w:t>
      </w:r>
      <w:r w:rsidR="00941E1C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(1 grupa) </w:t>
      </w:r>
      <w:r w:rsidR="00910790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un Daugavgrīvas cietumā</w:t>
      </w:r>
      <w:r w:rsidR="00941E1C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(2 grupas)</w:t>
      </w:r>
      <w:r w:rsidR="00910790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. Papildus ir uzsākta angļu valodas īstenošana Jēkabpils cietumā</w:t>
      </w:r>
      <w:r w:rsidR="00941E1C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(1 grupa)</w:t>
      </w:r>
      <w:r w:rsidR="00910790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, Liepājas cietumā</w:t>
      </w:r>
      <w:r w:rsidR="00941E1C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(2 grupas)</w:t>
      </w:r>
      <w:r w:rsidR="00910790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, Valmieras cietumā</w:t>
      </w:r>
      <w:r w:rsidR="00941E1C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(1 grupa)</w:t>
      </w:r>
      <w:r w:rsidR="00910790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, Iļģuciema cietumā</w:t>
      </w:r>
      <w:r w:rsidR="00941E1C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(2 grupas)</w:t>
      </w:r>
      <w:r w:rsidR="00910790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un Jelgavas cietumā</w:t>
      </w:r>
      <w:r w:rsidR="00941E1C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(2 grupas)</w:t>
      </w:r>
      <w:r w:rsidR="00910790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. Jelgavas cietumā vienas grupas apmācības </w:t>
      </w:r>
      <w:r w:rsidR="006E2759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notiek</w:t>
      </w:r>
      <w:r w:rsidR="00910790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attālināt</w:t>
      </w:r>
      <w:r w:rsidR="005562F0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i.</w:t>
      </w:r>
      <w:r w:rsidR="00910790" w:rsidRPr="0083773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</w:t>
      </w:r>
      <w:r w:rsidR="00910790" w:rsidRPr="00052AE0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Tiks turpināts darbs pie angļu valodas apmācības īstenošanas un ieslodzījuma vietās esošā sadarbības līguma ietvaros.</w:t>
      </w:r>
    </w:p>
    <w:p w14:paraId="78EE45AB" w14:textId="4D37A5D4" w:rsidR="00CD1C49" w:rsidRPr="00052AE0" w:rsidRDefault="00F7467C" w:rsidP="00B241F8">
      <w:pPr>
        <w:pStyle w:val="Sarakstarindkop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lang w:val="lv-LV"/>
        </w:rPr>
      </w:pPr>
      <w:r w:rsidRPr="00916D6A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lv-LV"/>
        </w:rPr>
        <w:t>D</w:t>
      </w:r>
      <w:r w:rsidR="00910790" w:rsidRPr="00916D6A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lv-LV"/>
        </w:rPr>
        <w:t>arba prasmju attīstības pasākumi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 ies</w:t>
      </w:r>
      <w:r w:rsidR="00DC439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lo</w:t>
      </w:r>
      <w:r w:rsidR="0018489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dzītajiem</w:t>
      </w:r>
      <w:r w:rsidR="00A5552D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, </w:t>
      </w:r>
      <w:r w:rsidR="00A5552D" w:rsidRPr="00916D6A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lv-LV"/>
        </w:rPr>
        <w:t>organizējot</w:t>
      </w:r>
      <w:r w:rsidR="00910790" w:rsidRPr="00916D6A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lv-LV"/>
        </w:rPr>
        <w:t xml:space="preserve"> neformālās izglītības </w:t>
      </w:r>
      <w:r w:rsidR="00A5552D" w:rsidRPr="00916D6A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lv-LV"/>
        </w:rPr>
        <w:t>aktivitāt</w:t>
      </w:r>
      <w:r w:rsidR="00FA5DF7" w:rsidRPr="00916D6A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lv-LV"/>
        </w:rPr>
        <w:t>es</w:t>
      </w:r>
      <w:r w:rsidR="00FA5DF7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, 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tika nodrošināt</w:t>
      </w:r>
      <w:r w:rsidR="00FA5DF7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i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 Valmieras cietumā, Cēsu Audzināšanas iestādē nepilngadīgajiem un Daugavgrīvas cietumā (</w:t>
      </w:r>
      <w:r w:rsidR="009D546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programma “K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okapstrāde</w:t>
      </w:r>
      <w:r w:rsidR="009D546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”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 - 3 grupas)</w:t>
      </w:r>
      <w:r w:rsidR="005B5F8D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,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 Cēsu Audzināšanas iestādē (</w:t>
      </w:r>
      <w:r w:rsidR="005E00E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p</w:t>
      </w:r>
      <w:r w:rsidR="00C45C76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rogramma “</w:t>
      </w:r>
      <w:r w:rsidR="00910790" w:rsidRPr="009D5464">
        <w:rPr>
          <w:rFonts w:ascii="Times New Roman" w:hAnsi="Times New Roman" w:cs="Times New Roman"/>
          <w:bCs/>
          <w:i/>
          <w:iCs/>
          <w:color w:val="000000" w:themeColor="text1"/>
          <w:spacing w:val="-2"/>
          <w:sz w:val="24"/>
          <w:szCs w:val="24"/>
          <w:lang w:val="lv-LV"/>
        </w:rPr>
        <w:t>PowerPoint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 pamati</w:t>
      </w:r>
      <w:r w:rsidR="00C45C76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”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 – 2 grupas)</w:t>
      </w:r>
      <w:r w:rsidR="005B5F8D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,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 Jelgavas cietumā (</w:t>
      </w:r>
      <w:r w:rsidR="00403011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programma “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Sadzīves tehnikas remonts</w:t>
      </w:r>
      <w:r w:rsidR="00403011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”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 – 1 grupa) un Iļģuciema cietumā (</w:t>
      </w:r>
      <w:r w:rsidR="00B57BAB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programma “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Nagu dizains</w:t>
      </w:r>
      <w:r w:rsidR="00B57BAB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”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 – 1 grupa). Tika uzsākta darba prasmju attīstības pasākumu īstenošana arī Daugavgrīvas cietumā (</w:t>
      </w:r>
      <w:r w:rsidR="005E00E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programma “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Uzņēmējdarbības pamati</w:t>
      </w:r>
      <w:r w:rsidR="005E00E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”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 – 1 grupa), Valmieras cietumā (</w:t>
      </w:r>
      <w:r w:rsidR="00C45C76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programma “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Ādas izstrādājumu izgatavošana</w:t>
      </w:r>
      <w:r w:rsidR="00C45C76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”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 - 1 grupa) un Rīgas Centrālcietumā (</w:t>
      </w:r>
      <w:r w:rsidR="00391DF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programma “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Datorzinības</w:t>
      </w:r>
      <w:r w:rsidR="00391DF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”</w:t>
      </w:r>
      <w:r w:rsidR="00910790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 - 1 grupa)</w:t>
      </w:r>
      <w:r w:rsidR="00391DF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.</w:t>
      </w:r>
      <w:r w:rsidR="00941E1C" w:rsidRPr="0083773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 w:rsidR="00F20925" w:rsidRPr="00052AE0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4.ceturksnī </w:t>
      </w:r>
      <w:r w:rsidR="00D7596C" w:rsidRPr="00052AE0">
        <w:rPr>
          <w:rFonts w:ascii="Times New Roman" w:hAnsi="Times New Roman" w:cs="Times New Roman"/>
          <w:iCs/>
          <w:sz w:val="24"/>
          <w:szCs w:val="24"/>
          <w:lang w:val="lv-LV"/>
        </w:rPr>
        <w:t>tiks turpināts darbs pie neformālās izglītības programmu īstenošanas:  Olaines cietumā (</w:t>
      </w:r>
      <w:r w:rsidR="00F20925" w:rsidRPr="00052AE0">
        <w:rPr>
          <w:rFonts w:ascii="Times New Roman" w:hAnsi="Times New Roman" w:cs="Times New Roman"/>
          <w:iCs/>
          <w:sz w:val="24"/>
          <w:szCs w:val="24"/>
          <w:lang w:val="lv-LV"/>
        </w:rPr>
        <w:t>programma “</w:t>
      </w:r>
      <w:r w:rsidR="00D7596C" w:rsidRPr="00052AE0">
        <w:rPr>
          <w:rFonts w:ascii="Times New Roman" w:hAnsi="Times New Roman" w:cs="Times New Roman"/>
          <w:iCs/>
          <w:sz w:val="24"/>
          <w:szCs w:val="24"/>
          <w:lang w:val="lv-LV"/>
        </w:rPr>
        <w:t>Autoiekrāvēja operators</w:t>
      </w:r>
      <w:r w:rsidR="00F20925" w:rsidRPr="00052AE0">
        <w:rPr>
          <w:rFonts w:ascii="Times New Roman" w:hAnsi="Times New Roman" w:cs="Times New Roman"/>
          <w:iCs/>
          <w:sz w:val="24"/>
          <w:szCs w:val="24"/>
          <w:lang w:val="lv-LV"/>
        </w:rPr>
        <w:t>”</w:t>
      </w:r>
      <w:r w:rsidR="00D7596C" w:rsidRPr="00052AE0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– 1 grupa) un Liepājas cietumā (</w:t>
      </w:r>
      <w:r w:rsidR="00F20925" w:rsidRPr="00052AE0">
        <w:rPr>
          <w:rFonts w:ascii="Times New Roman" w:hAnsi="Times New Roman" w:cs="Times New Roman"/>
          <w:iCs/>
          <w:sz w:val="24"/>
          <w:szCs w:val="24"/>
          <w:lang w:val="lv-LV"/>
        </w:rPr>
        <w:t>programma “</w:t>
      </w:r>
      <w:r w:rsidR="00D7596C" w:rsidRPr="00052AE0">
        <w:rPr>
          <w:rFonts w:ascii="Times New Roman" w:hAnsi="Times New Roman" w:cs="Times New Roman"/>
          <w:i/>
          <w:sz w:val="24"/>
          <w:szCs w:val="24"/>
          <w:lang w:val="lv-LV"/>
        </w:rPr>
        <w:t xml:space="preserve">MS Excel/ MS Word </w:t>
      </w:r>
      <w:r w:rsidR="00D7596C" w:rsidRPr="00052AE0">
        <w:rPr>
          <w:rFonts w:ascii="Times New Roman" w:hAnsi="Times New Roman" w:cs="Times New Roman"/>
          <w:iCs/>
          <w:sz w:val="24"/>
          <w:szCs w:val="24"/>
          <w:lang w:val="lv-LV"/>
        </w:rPr>
        <w:t>pamati</w:t>
      </w:r>
      <w:r w:rsidR="00F20925" w:rsidRPr="00052AE0">
        <w:rPr>
          <w:rFonts w:ascii="Times New Roman" w:hAnsi="Times New Roman" w:cs="Times New Roman"/>
          <w:iCs/>
          <w:sz w:val="24"/>
          <w:szCs w:val="24"/>
          <w:lang w:val="lv-LV"/>
        </w:rPr>
        <w:t>”</w:t>
      </w:r>
      <w:r w:rsidR="00D7596C" w:rsidRPr="00052AE0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– 2 grupas).</w:t>
      </w:r>
    </w:p>
    <w:p w14:paraId="106B000D" w14:textId="5B667F56" w:rsidR="00BB6F92" w:rsidRPr="00052AE0" w:rsidRDefault="00D7596C" w:rsidP="000E773B">
      <w:pPr>
        <w:pStyle w:val="Sarakstarindkop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lang w:val="lv-LV"/>
        </w:rPr>
      </w:pPr>
      <w:r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 Daugavgrīvas cietumā,</w:t>
      </w:r>
      <w:r w:rsidR="00A674D4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 Cēsu Audzināšanas iestādē nepilngadīgajiem un Valmieras cietumā</w:t>
      </w:r>
      <w:r w:rsidR="00D056D3" w:rsidRPr="00D056D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 </w:t>
      </w:r>
      <w:r w:rsidR="00D056D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>t</w:t>
      </w:r>
      <w:r w:rsidR="00D056D3" w:rsidRPr="0083773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lv-LV"/>
        </w:rPr>
        <w:t xml:space="preserve">ika </w:t>
      </w:r>
      <w:r w:rsidR="00D056D3" w:rsidRPr="00916D6A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lv-LV"/>
        </w:rPr>
        <w:t>uzsākts īstenot "Veselības riska vadības" programmu</w:t>
      </w:r>
      <w:r w:rsidR="00A674D4" w:rsidRPr="00916D6A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lv-LV"/>
        </w:rPr>
        <w:t>.</w:t>
      </w:r>
      <w:r w:rsidRPr="00052AE0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BD4A6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D</w:t>
      </w:r>
      <w:r w:rsidRPr="00052AE0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arbs pie sociālās uzvedības korekcijas un sociālās rehabilitācijas programmu īstenošanas </w:t>
      </w:r>
      <w:r w:rsidR="00BD4A6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tiks turpi</w:t>
      </w:r>
      <w:r w:rsidR="00E919C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nāts trīs ieslodzījuma vietās - </w:t>
      </w:r>
      <w:r w:rsidRPr="00052AE0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Liepājas cietumā, Rīgas Centrālcietumā un Iļģuciema cietumā.</w:t>
      </w:r>
    </w:p>
    <w:p w14:paraId="74E5B839" w14:textId="77777777" w:rsidR="002F0A9E" w:rsidRPr="002F0A9E" w:rsidRDefault="00CC7B2E" w:rsidP="006429AA">
      <w:pPr>
        <w:pStyle w:val="Sarakstarindkop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lv-LV"/>
        </w:rPr>
      </w:pPr>
      <w:r w:rsidRPr="00B827F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U</w:t>
      </w:r>
      <w:r w:rsidR="00A5140F" w:rsidRPr="00B827F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zsākt</w:t>
      </w:r>
      <w:r w:rsidR="006942FE" w:rsidRPr="00B827F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i</w:t>
      </w:r>
      <w:r w:rsidR="00A5140F" w:rsidRPr="00B827F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A5140F" w:rsidRPr="00916D6A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darb</w:t>
      </w:r>
      <w:r w:rsidR="006942FE" w:rsidRPr="00916D6A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i</w:t>
      </w:r>
      <w:r w:rsidR="00A5140F" w:rsidRPr="00916D6A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 </w:t>
      </w:r>
      <w:r w:rsidR="00ED2060" w:rsidRPr="00916D6A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pie lietišķās spēles</w:t>
      </w:r>
      <w:r w:rsidR="00ED2060" w:rsidRPr="00B827F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“Ceļā uz integrāciju darba tirgū” </w:t>
      </w:r>
      <w:r w:rsidR="00ED2060" w:rsidRPr="00916D6A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izstrādes un iegādes</w:t>
      </w:r>
      <w:r w:rsidR="00ED2060" w:rsidRPr="00B827F8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. Galda spēle atraktīvā un izklaidējošā veidā veicinās dalībniekiem praktisku izpratni par iespējām un izaicinājumiem ceļā no darba meklētāja līdz konkurētspējīgam darba tirgus dalībniekam. </w:t>
      </w:r>
    </w:p>
    <w:p w14:paraId="2A285E48" w14:textId="77777777" w:rsidR="00813158" w:rsidRPr="00813158" w:rsidRDefault="00483009" w:rsidP="00813158">
      <w:pPr>
        <w:pStyle w:val="Sarakstarindkop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lv-LV"/>
        </w:rPr>
      </w:pPr>
      <w:r w:rsidRPr="00A9382A">
        <w:rPr>
          <w:rFonts w:ascii="Times New Roman" w:hAnsi="Times New Roman" w:cs="Times New Roman"/>
          <w:sz w:val="24"/>
          <w:szCs w:val="24"/>
          <w:lang w:val="lv-LV"/>
        </w:rPr>
        <w:t>Ieslodzījuma vietās</w:t>
      </w:r>
      <w:r w:rsidR="000E773B" w:rsidRPr="00A9382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71640" w:rsidRPr="00916D6A">
        <w:rPr>
          <w:rFonts w:ascii="Times New Roman" w:hAnsi="Times New Roman" w:cs="Times New Roman"/>
          <w:b/>
          <w:sz w:val="24"/>
          <w:szCs w:val="24"/>
          <w:lang w:val="lv-LV"/>
        </w:rPr>
        <w:t xml:space="preserve">tika </w:t>
      </w:r>
      <w:r w:rsidR="000E773B" w:rsidRPr="00916D6A">
        <w:rPr>
          <w:rFonts w:ascii="Times New Roman" w:hAnsi="Times New Roman" w:cs="Times New Roman"/>
          <w:b/>
          <w:sz w:val="24"/>
          <w:szCs w:val="24"/>
          <w:lang w:val="lv-LV"/>
        </w:rPr>
        <w:t>organizēti 14 Ģimenes dienu pasākumi</w:t>
      </w:r>
      <w:r w:rsidR="00271640" w:rsidRPr="00A9382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0E773B" w:rsidRPr="00A9382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71640" w:rsidRPr="00A9382A">
        <w:rPr>
          <w:rFonts w:ascii="Times New Roman" w:hAnsi="Times New Roman" w:cs="Times New Roman"/>
          <w:sz w:val="24"/>
          <w:szCs w:val="24"/>
          <w:lang w:val="lv-LV"/>
        </w:rPr>
        <w:t>Taj</w:t>
      </w:r>
      <w:r w:rsidR="000E773B" w:rsidRPr="00A9382A">
        <w:rPr>
          <w:rFonts w:ascii="Times New Roman" w:hAnsi="Times New Roman" w:cs="Times New Roman"/>
          <w:sz w:val="24"/>
          <w:szCs w:val="24"/>
          <w:lang w:val="lv-LV"/>
        </w:rPr>
        <w:t>os piedalīj</w:t>
      </w:r>
      <w:r w:rsidR="00271640" w:rsidRPr="00A9382A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0E773B" w:rsidRPr="00A9382A">
        <w:rPr>
          <w:rFonts w:ascii="Times New Roman" w:hAnsi="Times New Roman" w:cs="Times New Roman"/>
          <w:sz w:val="24"/>
          <w:szCs w:val="24"/>
          <w:lang w:val="lv-LV"/>
        </w:rPr>
        <w:t xml:space="preserve">s 185 </w:t>
      </w:r>
      <w:r w:rsidR="009E4905" w:rsidRPr="00A9382A">
        <w:rPr>
          <w:rFonts w:ascii="Times New Roman" w:hAnsi="Times New Roman" w:cs="Times New Roman"/>
          <w:sz w:val="24"/>
          <w:szCs w:val="24"/>
          <w:lang w:val="lv-LV"/>
        </w:rPr>
        <w:t>ieslodzītie</w:t>
      </w:r>
      <w:r w:rsidR="000E773B" w:rsidRPr="00A9382A">
        <w:rPr>
          <w:rFonts w:ascii="Times New Roman" w:hAnsi="Times New Roman" w:cs="Times New Roman"/>
          <w:sz w:val="24"/>
          <w:szCs w:val="24"/>
          <w:lang w:val="lv-LV"/>
        </w:rPr>
        <w:t>, 492 ģimenes locek</w:t>
      </w:r>
      <w:r w:rsidR="009E4905" w:rsidRPr="00A9382A">
        <w:rPr>
          <w:rFonts w:ascii="Times New Roman" w:hAnsi="Times New Roman" w:cs="Times New Roman"/>
          <w:sz w:val="24"/>
          <w:szCs w:val="24"/>
          <w:lang w:val="lv-LV"/>
        </w:rPr>
        <w:t>ļi,</w:t>
      </w:r>
      <w:r w:rsidR="000E773B" w:rsidRPr="00A9382A">
        <w:rPr>
          <w:rFonts w:ascii="Times New Roman" w:hAnsi="Times New Roman" w:cs="Times New Roman"/>
          <w:sz w:val="24"/>
          <w:szCs w:val="24"/>
          <w:lang w:val="lv-LV"/>
        </w:rPr>
        <w:t xml:space="preserve"> t.sk. 138 bērni</w:t>
      </w:r>
      <w:r w:rsidR="00B827F8" w:rsidRPr="00A9382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B827F8" w:rsidRPr="00A9382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0E773B" w:rsidRPr="00A9382A">
        <w:rPr>
          <w:rFonts w:ascii="Times New Roman" w:hAnsi="Times New Roman" w:cs="Times New Roman"/>
          <w:sz w:val="24"/>
          <w:szCs w:val="24"/>
          <w:lang w:val="lv-LV"/>
        </w:rPr>
        <w:t>Pasākumi notika</w:t>
      </w:r>
      <w:r w:rsidR="00BB6F92" w:rsidRPr="00A9382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E773B" w:rsidRPr="00A9382A">
        <w:rPr>
          <w:rFonts w:ascii="Times New Roman" w:hAnsi="Times New Roman" w:cs="Times New Roman"/>
          <w:sz w:val="24"/>
          <w:szCs w:val="24"/>
          <w:lang w:val="lv-LV"/>
        </w:rPr>
        <w:t>Rīgas Centrālcietumā</w:t>
      </w:r>
      <w:r w:rsidR="000736D0" w:rsidRPr="00A9382A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0E773B" w:rsidRPr="00A9382A">
        <w:rPr>
          <w:rFonts w:ascii="Times New Roman" w:hAnsi="Times New Roman" w:cs="Times New Roman"/>
          <w:sz w:val="24"/>
          <w:szCs w:val="24"/>
          <w:lang w:val="lv-LV"/>
        </w:rPr>
        <w:t>Daugavgrīvas cietuma Grīvas nodaļā</w:t>
      </w:r>
      <w:r w:rsidR="00CA73CD" w:rsidRPr="00A9382A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0E773B" w:rsidRPr="00A9382A">
        <w:rPr>
          <w:rFonts w:ascii="Times New Roman" w:hAnsi="Times New Roman" w:cs="Times New Roman"/>
          <w:sz w:val="24"/>
          <w:szCs w:val="24"/>
          <w:lang w:val="lv-LV"/>
        </w:rPr>
        <w:t>Olaines cietuma (Latvijas cietuma slimnīca) Atkarīgo centrā</w:t>
      </w:r>
      <w:r w:rsidR="00CA73CD" w:rsidRPr="00A9382A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0E773B" w:rsidRPr="00A9382A">
        <w:rPr>
          <w:rFonts w:ascii="Times New Roman" w:hAnsi="Times New Roman" w:cs="Times New Roman"/>
          <w:sz w:val="24"/>
          <w:szCs w:val="24"/>
          <w:lang w:val="lv-LV"/>
        </w:rPr>
        <w:t>Liepājas cietum</w:t>
      </w:r>
      <w:r w:rsidR="00CA73CD" w:rsidRPr="00A9382A">
        <w:rPr>
          <w:rFonts w:ascii="Times New Roman" w:hAnsi="Times New Roman" w:cs="Times New Roman"/>
          <w:sz w:val="24"/>
          <w:szCs w:val="24"/>
          <w:lang w:val="lv-LV"/>
        </w:rPr>
        <w:t xml:space="preserve">ā, </w:t>
      </w:r>
      <w:r w:rsidR="000E773B" w:rsidRPr="00A9382A">
        <w:rPr>
          <w:rFonts w:ascii="Times New Roman" w:hAnsi="Times New Roman" w:cs="Times New Roman"/>
          <w:sz w:val="24"/>
          <w:szCs w:val="24"/>
          <w:lang w:val="lv-LV"/>
        </w:rPr>
        <w:t>Jelgavas cietumā</w:t>
      </w:r>
      <w:r w:rsidR="00CA73CD" w:rsidRPr="00A9382A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0E773B" w:rsidRPr="00A9382A">
        <w:rPr>
          <w:rFonts w:ascii="Times New Roman" w:hAnsi="Times New Roman" w:cs="Times New Roman"/>
          <w:sz w:val="24"/>
          <w:szCs w:val="24"/>
          <w:lang w:val="lv-LV"/>
        </w:rPr>
        <w:t>Valmieras cietumā</w:t>
      </w:r>
      <w:r w:rsidR="007D17EC" w:rsidRPr="00A9382A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0E773B" w:rsidRPr="00A9382A">
        <w:rPr>
          <w:rFonts w:ascii="Times New Roman" w:hAnsi="Times New Roman" w:cs="Times New Roman"/>
          <w:sz w:val="24"/>
          <w:szCs w:val="24"/>
          <w:lang w:val="lv-LV"/>
        </w:rPr>
        <w:t>Cēsu audzināšanas iestādē nepilngadīgajiem</w:t>
      </w:r>
      <w:r w:rsidR="007D17EC" w:rsidRPr="00A9382A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0E773B" w:rsidRPr="00A9382A">
        <w:rPr>
          <w:rFonts w:ascii="Times New Roman" w:hAnsi="Times New Roman" w:cs="Times New Roman"/>
          <w:sz w:val="24"/>
          <w:szCs w:val="24"/>
          <w:lang w:val="lv-LV"/>
        </w:rPr>
        <w:t>Jēkabpils cietumā</w:t>
      </w:r>
      <w:r w:rsidR="007D17EC" w:rsidRPr="00A9382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6429AA" w:rsidRPr="00A9382A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</w:p>
    <w:p w14:paraId="4E14840D" w14:textId="77777777" w:rsidR="00813158" w:rsidRPr="00E03675" w:rsidRDefault="007A2796" w:rsidP="00DA764A">
      <w:pPr>
        <w:pStyle w:val="Sarakstarindkop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lv-LV"/>
        </w:rPr>
      </w:pPr>
      <w:r w:rsidRPr="00E03675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4. ceturksnī </w:t>
      </w:r>
      <w:r w:rsidR="006B6D2E" w:rsidRPr="00916D6A">
        <w:rPr>
          <w:rFonts w:ascii="Times New Roman" w:hAnsi="Times New Roman" w:cs="Times New Roman"/>
          <w:b/>
          <w:iCs/>
          <w:sz w:val="24"/>
          <w:szCs w:val="24"/>
          <w:lang w:val="lv-LV"/>
        </w:rPr>
        <w:t>notiks ģimenes tematikai</w:t>
      </w:r>
      <w:r w:rsidR="006B2BC6" w:rsidRPr="00916D6A">
        <w:rPr>
          <w:rFonts w:ascii="Times New Roman" w:hAnsi="Times New Roman" w:cs="Times New Roman"/>
          <w:b/>
          <w:iCs/>
          <w:sz w:val="24"/>
          <w:szCs w:val="24"/>
          <w:lang w:val="lv-LV"/>
        </w:rPr>
        <w:t xml:space="preserve"> veltīta</w:t>
      </w:r>
      <w:r w:rsidR="00324FA7" w:rsidRPr="00916D6A">
        <w:rPr>
          <w:rFonts w:ascii="Times New Roman" w:hAnsi="Times New Roman" w:cs="Times New Roman"/>
          <w:b/>
          <w:iCs/>
          <w:sz w:val="24"/>
          <w:szCs w:val="24"/>
          <w:lang w:val="lv-LV"/>
        </w:rPr>
        <w:t xml:space="preserve"> </w:t>
      </w:r>
      <w:r w:rsidR="006429AA" w:rsidRPr="00916D6A">
        <w:rPr>
          <w:rFonts w:ascii="Times New Roman" w:hAnsi="Times New Roman" w:cs="Times New Roman"/>
          <w:b/>
          <w:iCs/>
          <w:sz w:val="24"/>
          <w:szCs w:val="24"/>
          <w:lang w:val="lv-LV"/>
        </w:rPr>
        <w:t>konference “Ģimene.Likums.Prevencija”</w:t>
      </w:r>
      <w:r w:rsidR="00324FA7" w:rsidRPr="00916D6A">
        <w:rPr>
          <w:rFonts w:ascii="Times New Roman" w:hAnsi="Times New Roman" w:cs="Times New Roman"/>
          <w:b/>
          <w:iCs/>
          <w:sz w:val="24"/>
          <w:szCs w:val="24"/>
          <w:lang w:val="lv-LV"/>
        </w:rPr>
        <w:t>,</w:t>
      </w:r>
      <w:r w:rsidR="00324FA7" w:rsidRPr="00E03675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 w:rsidR="00E1460D" w:rsidRPr="00E03675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  <w:lang w:val="lv-LV"/>
        </w:rPr>
        <w:t>kurā pašmāju un ārvalstu eksperti analizēs ģimenes lomu ieslodzīto un bijušo ieslodzīto resocializācijā un ieguvumus no multidimensionālās ģimenes terapijas programmas ieviešanas un tās plānotajiem sistēmātiskajiem atbalsta risinājumiem.</w:t>
      </w:r>
      <w:r w:rsidR="00813158" w:rsidRPr="00E0367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064C20A1" w14:textId="75249EB3" w:rsidR="00E1460D" w:rsidRPr="00E03675" w:rsidRDefault="00571706" w:rsidP="00DA764A">
      <w:pPr>
        <w:pStyle w:val="Sarakstarindkop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lv-LV"/>
        </w:rPr>
      </w:pPr>
      <w:r w:rsidRPr="00E03675">
        <w:rPr>
          <w:rFonts w:ascii="Times New Roman" w:hAnsi="Times New Roman" w:cs="Times New Roman"/>
          <w:sz w:val="24"/>
          <w:szCs w:val="24"/>
          <w:lang w:val="lv-LV"/>
        </w:rPr>
        <w:t>T</w:t>
      </w:r>
      <w:r w:rsidR="00813158" w:rsidRPr="00E03675">
        <w:rPr>
          <w:rFonts w:ascii="Times New Roman" w:hAnsi="Times New Roman" w:cs="Times New Roman"/>
          <w:sz w:val="24"/>
          <w:szCs w:val="24"/>
          <w:lang w:val="lv-LV"/>
        </w:rPr>
        <w:t xml:space="preserve">urpināsies </w:t>
      </w:r>
      <w:r w:rsidRPr="00E03675">
        <w:rPr>
          <w:rFonts w:ascii="Times New Roman" w:hAnsi="Times New Roman" w:cs="Times New Roman"/>
          <w:sz w:val="24"/>
          <w:szCs w:val="24"/>
          <w:lang w:val="lv-LV"/>
        </w:rPr>
        <w:t>intensīvs</w:t>
      </w:r>
      <w:r w:rsidR="00813158" w:rsidRPr="00E0367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13158" w:rsidRPr="00916D6A">
        <w:rPr>
          <w:rFonts w:ascii="Times New Roman" w:hAnsi="Times New Roman" w:cs="Times New Roman"/>
          <w:b/>
          <w:sz w:val="24"/>
          <w:szCs w:val="24"/>
          <w:lang w:val="lv-LV"/>
        </w:rPr>
        <w:t>darbs</w:t>
      </w:r>
      <w:r w:rsidR="00813158" w:rsidRPr="00E03675">
        <w:rPr>
          <w:rFonts w:ascii="Times New Roman" w:hAnsi="Times New Roman" w:cs="Times New Roman"/>
          <w:sz w:val="24"/>
          <w:szCs w:val="24"/>
          <w:lang w:val="lv-LV"/>
        </w:rPr>
        <w:t xml:space="preserve"> un sadarbība </w:t>
      </w:r>
      <w:r w:rsidR="00813158" w:rsidRPr="00E03675">
        <w:rPr>
          <w:rFonts w:ascii="Times New Roman" w:hAnsi="Times New Roman" w:cs="Times New Roman"/>
          <w:sz w:val="24"/>
          <w:szCs w:val="24"/>
          <w:lang w:val="lv-LV" w:eastAsia="lv-LV"/>
        </w:rPr>
        <w:t>ar Biedrības “DOMUS atbalsta centrs” un Valsts probācijas dien</w:t>
      </w:r>
      <w:r w:rsidRPr="00E03675">
        <w:rPr>
          <w:rFonts w:ascii="Times New Roman" w:hAnsi="Times New Roman" w:cs="Times New Roman"/>
          <w:sz w:val="24"/>
          <w:szCs w:val="24"/>
          <w:lang w:val="lv-LV" w:eastAsia="lv-LV"/>
        </w:rPr>
        <w:t>es</w:t>
      </w:r>
      <w:r w:rsidR="00813158" w:rsidRPr="00E03675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ta kolēģiem </w:t>
      </w:r>
      <w:r w:rsidR="00813158" w:rsidRPr="00916D6A">
        <w:rPr>
          <w:rFonts w:ascii="Times New Roman" w:hAnsi="Times New Roman" w:cs="Times New Roman"/>
          <w:b/>
          <w:sz w:val="24"/>
          <w:szCs w:val="24"/>
          <w:lang w:val="lv-LV" w:eastAsia="lv-LV"/>
        </w:rPr>
        <w:t>pie</w:t>
      </w:r>
      <w:r w:rsidR="00813158" w:rsidRPr="00916D6A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916D6A">
        <w:rPr>
          <w:rFonts w:ascii="Times New Roman" w:hAnsi="Times New Roman" w:cs="Times New Roman"/>
          <w:b/>
          <w:sz w:val="24"/>
          <w:szCs w:val="24"/>
          <w:lang w:val="lv-LV"/>
        </w:rPr>
        <w:t>materiāla</w:t>
      </w:r>
      <w:r w:rsidR="00813158" w:rsidRPr="00916D6A">
        <w:rPr>
          <w:rFonts w:ascii="Times New Roman" w:hAnsi="Times New Roman" w:cs="Times New Roman"/>
          <w:b/>
          <w:sz w:val="24"/>
          <w:szCs w:val="24"/>
          <w:lang w:val="lv-LV"/>
        </w:rPr>
        <w:t xml:space="preserve"> - “Vadlīnijas speciālistiem par noziegumu prevencijas pieejamiem pakalpojumiem un resursiem personām, kuras ir izdarījušas dzimumnoziegumu, un personām ar noslieci uz dzimumnoziegumiem”</w:t>
      </w:r>
      <w:r w:rsidR="00E03675" w:rsidRPr="00916D6A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E03675" w:rsidRPr="00E03675">
        <w:rPr>
          <w:rFonts w:ascii="Times New Roman" w:hAnsi="Times New Roman" w:cs="Times New Roman"/>
          <w:sz w:val="24"/>
          <w:szCs w:val="24"/>
          <w:lang w:val="lv-LV"/>
        </w:rPr>
        <w:t>izstrādes</w:t>
      </w:r>
      <w:r w:rsidR="00813158" w:rsidRPr="00E03675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696239D1" w14:textId="3207332E" w:rsidR="00E96ADE" w:rsidRPr="00C96255" w:rsidRDefault="00E96ADE" w:rsidP="00DA764A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6255">
        <w:rPr>
          <w:rFonts w:ascii="Times New Roman" w:hAnsi="Times New Roman" w:cs="Times New Roman"/>
          <w:sz w:val="24"/>
          <w:szCs w:val="24"/>
          <w:lang w:val="lv-LV"/>
        </w:rPr>
        <w:t>Iesa</w:t>
      </w:r>
      <w:r w:rsidR="009A1ABE" w:rsidRPr="00C96255">
        <w:rPr>
          <w:rFonts w:ascii="Times New Roman" w:hAnsi="Times New Roman" w:cs="Times New Roman"/>
          <w:sz w:val="24"/>
          <w:szCs w:val="24"/>
          <w:lang w:val="lv-LV"/>
        </w:rPr>
        <w:t xml:space="preserve">istoties </w:t>
      </w:r>
      <w:r w:rsidR="005A5E68" w:rsidRPr="00C96255">
        <w:rPr>
          <w:rFonts w:ascii="Times New Roman" w:hAnsi="Times New Roman" w:cs="Times New Roman"/>
          <w:sz w:val="24"/>
          <w:szCs w:val="24"/>
          <w:lang w:val="lv-LV"/>
        </w:rPr>
        <w:t>br</w:t>
      </w:r>
      <w:r w:rsidR="00BE0C40" w:rsidRPr="00C96255">
        <w:rPr>
          <w:rFonts w:ascii="Times New Roman" w:hAnsi="Times New Roman" w:cs="Times New Roman"/>
          <w:sz w:val="24"/>
          <w:szCs w:val="24"/>
          <w:lang w:val="lv-LV"/>
        </w:rPr>
        <w:t>īvprātīgā darba veicējiem,</w:t>
      </w:r>
      <w:r w:rsidR="00D4708F" w:rsidRPr="00C96255">
        <w:rPr>
          <w:rFonts w:ascii="Times New Roman" w:hAnsi="Times New Roman" w:cs="Times New Roman"/>
          <w:sz w:val="24"/>
          <w:szCs w:val="24"/>
          <w:lang w:val="lv-LV"/>
        </w:rPr>
        <w:t xml:space="preserve"> ar kuriem </w:t>
      </w:r>
      <w:r w:rsidR="00A7644B" w:rsidRPr="00C96255">
        <w:rPr>
          <w:rFonts w:ascii="Times New Roman" w:hAnsi="Times New Roman" w:cs="Times New Roman"/>
          <w:sz w:val="24"/>
          <w:szCs w:val="24"/>
          <w:lang w:val="lv-LV"/>
        </w:rPr>
        <w:t>IeVP</w:t>
      </w:r>
      <w:r w:rsidR="00D4708F" w:rsidRPr="00C96255">
        <w:rPr>
          <w:rFonts w:ascii="Times New Roman" w:hAnsi="Times New Roman" w:cs="Times New Roman"/>
          <w:sz w:val="24"/>
          <w:szCs w:val="24"/>
          <w:lang w:val="lv-LV"/>
        </w:rPr>
        <w:t xml:space="preserve"> ir noslēgti līgumi par brīvprātīgā darba veikšanu ( sporta pasākumi, apļa treniņi, šaha nodarbības, dažādas mākslas nodarbības, spēļu galda pasākumi, rakstniecība, mākslas terapija ar mūziku, nodarbības spiedes tehnikas apgūšanai u.c. pasākumi)</w:t>
      </w:r>
      <w:r w:rsidR="00873E08" w:rsidRPr="00C96255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C96255">
        <w:rPr>
          <w:rFonts w:ascii="Times New Roman" w:hAnsi="Times New Roman" w:cs="Times New Roman"/>
          <w:sz w:val="24"/>
          <w:szCs w:val="24"/>
          <w:lang w:val="lv-LV"/>
        </w:rPr>
        <w:t xml:space="preserve"> tika</w:t>
      </w:r>
      <w:r w:rsidRPr="00916D6A">
        <w:rPr>
          <w:rFonts w:ascii="Times New Roman" w:hAnsi="Times New Roman" w:cs="Times New Roman"/>
          <w:b/>
          <w:sz w:val="24"/>
          <w:szCs w:val="24"/>
          <w:lang w:val="lv-LV"/>
        </w:rPr>
        <w:t xml:space="preserve"> organizēti 33 lietderīga brīvā laika pavadīšanas</w:t>
      </w:r>
      <w:r w:rsidRPr="00C96255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Pr="00916D6A">
        <w:rPr>
          <w:rFonts w:ascii="Times New Roman" w:hAnsi="Times New Roman" w:cs="Times New Roman"/>
          <w:b/>
          <w:sz w:val="24"/>
          <w:szCs w:val="24"/>
          <w:lang w:val="lv-LV"/>
        </w:rPr>
        <w:t>prosociālu vaļasprieku</w:t>
      </w:r>
      <w:r w:rsidRPr="00C96255">
        <w:rPr>
          <w:rFonts w:ascii="Times New Roman" w:hAnsi="Times New Roman" w:cs="Times New Roman"/>
          <w:sz w:val="24"/>
          <w:szCs w:val="24"/>
          <w:lang w:val="lv-LV"/>
        </w:rPr>
        <w:t xml:space="preserve"> attīstīšanas </w:t>
      </w:r>
      <w:r w:rsidRPr="00916D6A">
        <w:rPr>
          <w:rFonts w:ascii="Times New Roman" w:hAnsi="Times New Roman" w:cs="Times New Roman"/>
          <w:b/>
          <w:sz w:val="24"/>
          <w:szCs w:val="24"/>
          <w:lang w:val="lv-LV"/>
        </w:rPr>
        <w:t>pasākumi</w:t>
      </w:r>
      <w:r w:rsidR="00581FD8" w:rsidRPr="00C9625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C96255">
        <w:rPr>
          <w:rFonts w:ascii="Times New Roman" w:hAnsi="Times New Roman" w:cs="Times New Roman"/>
          <w:sz w:val="24"/>
          <w:szCs w:val="24"/>
          <w:lang w:val="lv-LV"/>
        </w:rPr>
        <w:t xml:space="preserve">  Kopumā minētos pasākumus apmeklēja 407 ieslodzītie. </w:t>
      </w:r>
    </w:p>
    <w:p w14:paraId="6097F63B" w14:textId="26AB2BA5" w:rsidR="006429AA" w:rsidRPr="006D224A" w:rsidRDefault="00DB67D4" w:rsidP="00DA764A">
      <w:pPr>
        <w:pStyle w:val="Sarakstarindkop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lv-LV"/>
        </w:rPr>
      </w:pPr>
      <w:r w:rsidRPr="006D224A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Psihiskās veselības speciālistu konsultācijas </w:t>
      </w:r>
      <w:r w:rsidR="00377287" w:rsidRPr="006D224A">
        <w:rPr>
          <w:rFonts w:ascii="Times New Roman" w:hAnsi="Times New Roman" w:cs="Times New Roman"/>
          <w:sz w:val="24"/>
          <w:szCs w:val="24"/>
          <w:lang w:val="lv-LV"/>
        </w:rPr>
        <w:t xml:space="preserve">apmeklēt </w:t>
      </w:r>
      <w:r w:rsidRPr="006D224A">
        <w:rPr>
          <w:rFonts w:ascii="Times New Roman" w:hAnsi="Times New Roman" w:cs="Times New Roman"/>
          <w:sz w:val="24"/>
          <w:szCs w:val="24"/>
          <w:lang w:val="lv-LV"/>
        </w:rPr>
        <w:t xml:space="preserve">uzsāka </w:t>
      </w:r>
      <w:r w:rsidRPr="00916D6A">
        <w:rPr>
          <w:rFonts w:ascii="Times New Roman" w:hAnsi="Times New Roman" w:cs="Times New Roman"/>
          <w:b/>
          <w:sz w:val="24"/>
          <w:szCs w:val="24"/>
          <w:lang w:val="lv-LV"/>
        </w:rPr>
        <w:t>30</w:t>
      </w:r>
      <w:r w:rsidRPr="006D224A">
        <w:rPr>
          <w:rFonts w:ascii="Times New Roman" w:hAnsi="Times New Roman" w:cs="Times New Roman"/>
          <w:sz w:val="24"/>
          <w:szCs w:val="24"/>
          <w:lang w:val="lv-LV"/>
        </w:rPr>
        <w:t xml:space="preserve"> jauni probācijas klienti</w:t>
      </w:r>
      <w:r w:rsidR="00377287" w:rsidRPr="006D224A">
        <w:rPr>
          <w:rFonts w:ascii="Times New Roman" w:hAnsi="Times New Roman" w:cs="Times New Roman"/>
          <w:sz w:val="24"/>
          <w:szCs w:val="24"/>
          <w:lang w:val="lv-LV"/>
        </w:rPr>
        <w:t>. Kopumā</w:t>
      </w:r>
      <w:r w:rsidRPr="006D224A">
        <w:rPr>
          <w:rFonts w:ascii="Times New Roman" w:hAnsi="Times New Roman" w:cs="Times New Roman"/>
          <w:sz w:val="24"/>
          <w:szCs w:val="24"/>
          <w:lang w:val="lv-LV"/>
        </w:rPr>
        <w:t xml:space="preserve"> ir </w:t>
      </w:r>
      <w:r w:rsidRPr="00916D6A">
        <w:rPr>
          <w:rFonts w:ascii="Times New Roman" w:hAnsi="Times New Roman" w:cs="Times New Roman"/>
          <w:b/>
          <w:sz w:val="24"/>
          <w:szCs w:val="24"/>
          <w:lang w:val="lv-LV"/>
        </w:rPr>
        <w:t>notikušas 157 konsultācijas</w:t>
      </w:r>
      <w:r w:rsidRPr="006D224A">
        <w:rPr>
          <w:rFonts w:ascii="Times New Roman" w:hAnsi="Times New Roman" w:cs="Times New Roman"/>
          <w:sz w:val="24"/>
          <w:szCs w:val="24"/>
          <w:lang w:val="lv-LV"/>
        </w:rPr>
        <w:t>. Visaktīvāk speciālistu konsultācijas izmantoja klienti no Rīgas, Jūrmalas, Daugavpils, Jelgavas un Tukuma.</w:t>
      </w:r>
    </w:p>
    <w:p w14:paraId="36853547" w14:textId="40CE29CC" w:rsidR="000E773B" w:rsidRPr="00B827F8" w:rsidRDefault="000E773B" w:rsidP="00DA764A">
      <w:pPr>
        <w:pStyle w:val="Sarakstarindkopa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  <w:lang w:val="lv-LV"/>
        </w:rPr>
      </w:pPr>
    </w:p>
    <w:p w14:paraId="02DD0BA3" w14:textId="2F59A9A7" w:rsidR="005D7F99" w:rsidRPr="00BB6F92" w:rsidRDefault="005D7F99" w:rsidP="00BB6F92">
      <w:pPr>
        <w:autoSpaceDE w:val="0"/>
        <w:autoSpaceDN w:val="0"/>
        <w:adjustRightInd w:val="0"/>
        <w:ind w:left="360"/>
        <w:jc w:val="both"/>
        <w:rPr>
          <w:bCs/>
          <w:spacing w:val="-2"/>
          <w:lang w:val="lv-LV"/>
        </w:rPr>
      </w:pPr>
    </w:p>
    <w:p w14:paraId="10D3020E" w14:textId="0E58294E" w:rsidR="002F5D67" w:rsidRPr="0083773E" w:rsidRDefault="00773CCD" w:rsidP="00773CCD">
      <w:pPr>
        <w:jc w:val="right"/>
        <w:rPr>
          <w:lang w:val="lv-LV"/>
        </w:rPr>
      </w:pPr>
      <w:r>
        <w:rPr>
          <w:lang w:val="lv-LV"/>
        </w:rPr>
        <w:t>Informāciju</w:t>
      </w:r>
      <w:bookmarkStart w:id="0" w:name="_GoBack"/>
      <w:bookmarkEnd w:id="0"/>
      <w:r>
        <w:rPr>
          <w:lang w:val="lv-LV"/>
        </w:rPr>
        <w:t xml:space="preserve"> sagatavoja </w:t>
      </w:r>
      <w:r w:rsidRPr="00773CCD">
        <w:rPr>
          <w:b/>
          <w:bCs/>
          <w:lang w:val="lv-LV"/>
        </w:rPr>
        <w:t>Maruta Bukleviča</w:t>
      </w:r>
    </w:p>
    <w:sectPr w:rsidR="002F5D67" w:rsidRPr="0083773E" w:rsidSect="00994C53">
      <w:footerReference w:type="default" r:id="rId12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6E632" w14:textId="77777777" w:rsidR="00266E5E" w:rsidRDefault="00266E5E" w:rsidP="00F06E9F">
      <w:r>
        <w:separator/>
      </w:r>
    </w:p>
  </w:endnote>
  <w:endnote w:type="continuationSeparator" w:id="0">
    <w:p w14:paraId="3A5345AA" w14:textId="77777777" w:rsidR="00266E5E" w:rsidRDefault="00266E5E" w:rsidP="00F0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3664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15239" w14:textId="01A1D8D9" w:rsidR="00F06E9F" w:rsidRDefault="00F06E9F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BCC6FD" w14:textId="77777777" w:rsidR="00F06E9F" w:rsidRDefault="00F06E9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FB11F" w14:textId="77777777" w:rsidR="00266E5E" w:rsidRDefault="00266E5E" w:rsidP="00F06E9F">
      <w:r>
        <w:separator/>
      </w:r>
    </w:p>
  </w:footnote>
  <w:footnote w:type="continuationSeparator" w:id="0">
    <w:p w14:paraId="298A971D" w14:textId="77777777" w:rsidR="00266E5E" w:rsidRDefault="00266E5E" w:rsidP="00F0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2B1B"/>
    <w:multiLevelType w:val="hybridMultilevel"/>
    <w:tmpl w:val="D528E88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67101"/>
    <w:multiLevelType w:val="hybridMultilevel"/>
    <w:tmpl w:val="DBE4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33C78"/>
    <w:multiLevelType w:val="hybridMultilevel"/>
    <w:tmpl w:val="08AE534C"/>
    <w:lvl w:ilvl="0" w:tplc="AD8A344E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31077"/>
    <w:multiLevelType w:val="hybridMultilevel"/>
    <w:tmpl w:val="A70ABF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3609A"/>
    <w:multiLevelType w:val="hybridMultilevel"/>
    <w:tmpl w:val="383EF13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7C0014"/>
    <w:multiLevelType w:val="hybridMultilevel"/>
    <w:tmpl w:val="7A1CE46E"/>
    <w:lvl w:ilvl="0" w:tplc="F6048AA6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361E0"/>
    <w:multiLevelType w:val="hybridMultilevel"/>
    <w:tmpl w:val="421CB6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42EB2"/>
    <w:multiLevelType w:val="hybridMultilevel"/>
    <w:tmpl w:val="AFE2E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96852"/>
    <w:multiLevelType w:val="hybridMultilevel"/>
    <w:tmpl w:val="71681E2E"/>
    <w:lvl w:ilvl="0" w:tplc="BD20F8A4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340FC2"/>
    <w:multiLevelType w:val="hybridMultilevel"/>
    <w:tmpl w:val="852EA9E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21BEF"/>
    <w:multiLevelType w:val="hybridMultilevel"/>
    <w:tmpl w:val="8790127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90EDF"/>
    <w:multiLevelType w:val="hybridMultilevel"/>
    <w:tmpl w:val="F392A9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1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594"/>
    <w:rsid w:val="00025F3E"/>
    <w:rsid w:val="00043546"/>
    <w:rsid w:val="00043880"/>
    <w:rsid w:val="00052AE0"/>
    <w:rsid w:val="00053579"/>
    <w:rsid w:val="0007052B"/>
    <w:rsid w:val="000736D0"/>
    <w:rsid w:val="00073B7F"/>
    <w:rsid w:val="00086E51"/>
    <w:rsid w:val="000911B5"/>
    <w:rsid w:val="000917FB"/>
    <w:rsid w:val="00093576"/>
    <w:rsid w:val="00095E6D"/>
    <w:rsid w:val="000A4790"/>
    <w:rsid w:val="000C2A1B"/>
    <w:rsid w:val="000C30B5"/>
    <w:rsid w:val="000C3C6D"/>
    <w:rsid w:val="000D1DB8"/>
    <w:rsid w:val="000D7A77"/>
    <w:rsid w:val="000E4D21"/>
    <w:rsid w:val="000E773B"/>
    <w:rsid w:val="00111B98"/>
    <w:rsid w:val="00111F44"/>
    <w:rsid w:val="00116798"/>
    <w:rsid w:val="00117EA7"/>
    <w:rsid w:val="0014334E"/>
    <w:rsid w:val="00173131"/>
    <w:rsid w:val="00175F8E"/>
    <w:rsid w:val="00181F8B"/>
    <w:rsid w:val="00183FA2"/>
    <w:rsid w:val="0018489E"/>
    <w:rsid w:val="001A5289"/>
    <w:rsid w:val="001A6E3F"/>
    <w:rsid w:val="001B05C8"/>
    <w:rsid w:val="001C1C89"/>
    <w:rsid w:val="001E08E4"/>
    <w:rsid w:val="001E0D60"/>
    <w:rsid w:val="001E3A08"/>
    <w:rsid w:val="001F0D31"/>
    <w:rsid w:val="001F3B9A"/>
    <w:rsid w:val="002005AB"/>
    <w:rsid w:val="00201696"/>
    <w:rsid w:val="00215DBA"/>
    <w:rsid w:val="00230067"/>
    <w:rsid w:val="00232E17"/>
    <w:rsid w:val="00236C59"/>
    <w:rsid w:val="00241E82"/>
    <w:rsid w:val="00242AF5"/>
    <w:rsid w:val="002478A3"/>
    <w:rsid w:val="0024794D"/>
    <w:rsid w:val="00262540"/>
    <w:rsid w:val="00265432"/>
    <w:rsid w:val="00266E5E"/>
    <w:rsid w:val="00271640"/>
    <w:rsid w:val="00272926"/>
    <w:rsid w:val="00276FEE"/>
    <w:rsid w:val="002773C0"/>
    <w:rsid w:val="002925FE"/>
    <w:rsid w:val="00292F67"/>
    <w:rsid w:val="002A116C"/>
    <w:rsid w:val="002A5311"/>
    <w:rsid w:val="002A5775"/>
    <w:rsid w:val="002B490D"/>
    <w:rsid w:val="002B4A74"/>
    <w:rsid w:val="002C7F4C"/>
    <w:rsid w:val="002E4E10"/>
    <w:rsid w:val="002E5B05"/>
    <w:rsid w:val="002E6E46"/>
    <w:rsid w:val="002F0A9E"/>
    <w:rsid w:val="002F5D67"/>
    <w:rsid w:val="00310572"/>
    <w:rsid w:val="003109FB"/>
    <w:rsid w:val="00322BC8"/>
    <w:rsid w:val="00324FA7"/>
    <w:rsid w:val="00343989"/>
    <w:rsid w:val="003453D0"/>
    <w:rsid w:val="00347D37"/>
    <w:rsid w:val="00354B52"/>
    <w:rsid w:val="00362381"/>
    <w:rsid w:val="003634FC"/>
    <w:rsid w:val="003654EA"/>
    <w:rsid w:val="003660B5"/>
    <w:rsid w:val="003663D2"/>
    <w:rsid w:val="00367559"/>
    <w:rsid w:val="00370FA6"/>
    <w:rsid w:val="00377287"/>
    <w:rsid w:val="00377667"/>
    <w:rsid w:val="00391DF4"/>
    <w:rsid w:val="003A1E7A"/>
    <w:rsid w:val="003A3B82"/>
    <w:rsid w:val="003A665A"/>
    <w:rsid w:val="003B5115"/>
    <w:rsid w:val="003D238C"/>
    <w:rsid w:val="003D4EC1"/>
    <w:rsid w:val="003D70ED"/>
    <w:rsid w:val="003E1281"/>
    <w:rsid w:val="003E1BE0"/>
    <w:rsid w:val="003E2533"/>
    <w:rsid w:val="003E2803"/>
    <w:rsid w:val="003F5484"/>
    <w:rsid w:val="00403011"/>
    <w:rsid w:val="00404B65"/>
    <w:rsid w:val="00412A8E"/>
    <w:rsid w:val="004144DE"/>
    <w:rsid w:val="00415979"/>
    <w:rsid w:val="00432DD7"/>
    <w:rsid w:val="00457026"/>
    <w:rsid w:val="0046307A"/>
    <w:rsid w:val="004663E5"/>
    <w:rsid w:val="00466BE8"/>
    <w:rsid w:val="0047052E"/>
    <w:rsid w:val="0047378A"/>
    <w:rsid w:val="00473FF2"/>
    <w:rsid w:val="00477E87"/>
    <w:rsid w:val="0048120C"/>
    <w:rsid w:val="00481A15"/>
    <w:rsid w:val="00483009"/>
    <w:rsid w:val="00486B61"/>
    <w:rsid w:val="004906CB"/>
    <w:rsid w:val="004917D1"/>
    <w:rsid w:val="00492430"/>
    <w:rsid w:val="004971C5"/>
    <w:rsid w:val="004A3BBE"/>
    <w:rsid w:val="004A7D6D"/>
    <w:rsid w:val="004B0A37"/>
    <w:rsid w:val="004B38E8"/>
    <w:rsid w:val="004C4508"/>
    <w:rsid w:val="004E2040"/>
    <w:rsid w:val="004E6970"/>
    <w:rsid w:val="004E6D94"/>
    <w:rsid w:val="004F3C8F"/>
    <w:rsid w:val="005243AC"/>
    <w:rsid w:val="005406C2"/>
    <w:rsid w:val="005446EB"/>
    <w:rsid w:val="00544A7E"/>
    <w:rsid w:val="005553AD"/>
    <w:rsid w:val="00555429"/>
    <w:rsid w:val="005562F0"/>
    <w:rsid w:val="00556373"/>
    <w:rsid w:val="00566845"/>
    <w:rsid w:val="00571706"/>
    <w:rsid w:val="00581FD8"/>
    <w:rsid w:val="0059139B"/>
    <w:rsid w:val="005949E8"/>
    <w:rsid w:val="00595CE7"/>
    <w:rsid w:val="00596A01"/>
    <w:rsid w:val="005A5E68"/>
    <w:rsid w:val="005B0F41"/>
    <w:rsid w:val="005B2016"/>
    <w:rsid w:val="005B5F8D"/>
    <w:rsid w:val="005C4630"/>
    <w:rsid w:val="005D034D"/>
    <w:rsid w:val="005D7F99"/>
    <w:rsid w:val="005E00E3"/>
    <w:rsid w:val="005E103C"/>
    <w:rsid w:val="005E1689"/>
    <w:rsid w:val="005F2349"/>
    <w:rsid w:val="005F67BB"/>
    <w:rsid w:val="00600F46"/>
    <w:rsid w:val="00614475"/>
    <w:rsid w:val="00615846"/>
    <w:rsid w:val="006169AA"/>
    <w:rsid w:val="00626485"/>
    <w:rsid w:val="00637039"/>
    <w:rsid w:val="006429AA"/>
    <w:rsid w:val="0064390F"/>
    <w:rsid w:val="00646C69"/>
    <w:rsid w:val="00664763"/>
    <w:rsid w:val="00666E85"/>
    <w:rsid w:val="006839D2"/>
    <w:rsid w:val="006942FE"/>
    <w:rsid w:val="00694512"/>
    <w:rsid w:val="0069525D"/>
    <w:rsid w:val="0069595B"/>
    <w:rsid w:val="00696ED9"/>
    <w:rsid w:val="006B2BC6"/>
    <w:rsid w:val="006B6D2E"/>
    <w:rsid w:val="006B7E06"/>
    <w:rsid w:val="006D1C49"/>
    <w:rsid w:val="006D224A"/>
    <w:rsid w:val="006E12E9"/>
    <w:rsid w:val="006E2759"/>
    <w:rsid w:val="006E485A"/>
    <w:rsid w:val="006E5909"/>
    <w:rsid w:val="006E6D4B"/>
    <w:rsid w:val="006E7819"/>
    <w:rsid w:val="006F7184"/>
    <w:rsid w:val="00700C79"/>
    <w:rsid w:val="0070157C"/>
    <w:rsid w:val="00710025"/>
    <w:rsid w:val="00722145"/>
    <w:rsid w:val="00737BC8"/>
    <w:rsid w:val="0074081E"/>
    <w:rsid w:val="007468D3"/>
    <w:rsid w:val="007475C0"/>
    <w:rsid w:val="0076320E"/>
    <w:rsid w:val="00765B00"/>
    <w:rsid w:val="00772633"/>
    <w:rsid w:val="00773CCD"/>
    <w:rsid w:val="00774B3D"/>
    <w:rsid w:val="00780AEF"/>
    <w:rsid w:val="00783187"/>
    <w:rsid w:val="00785D20"/>
    <w:rsid w:val="00785F33"/>
    <w:rsid w:val="007A2796"/>
    <w:rsid w:val="007A5F51"/>
    <w:rsid w:val="007B7264"/>
    <w:rsid w:val="007C184E"/>
    <w:rsid w:val="007C2B73"/>
    <w:rsid w:val="007C76A7"/>
    <w:rsid w:val="007D168D"/>
    <w:rsid w:val="007D17EC"/>
    <w:rsid w:val="007D2B3D"/>
    <w:rsid w:val="007D2C95"/>
    <w:rsid w:val="007D3021"/>
    <w:rsid w:val="007D6902"/>
    <w:rsid w:val="007E175F"/>
    <w:rsid w:val="007E2DB0"/>
    <w:rsid w:val="00804E52"/>
    <w:rsid w:val="00804FF3"/>
    <w:rsid w:val="00806AD5"/>
    <w:rsid w:val="00806F0F"/>
    <w:rsid w:val="00813158"/>
    <w:rsid w:val="00813E52"/>
    <w:rsid w:val="008171E0"/>
    <w:rsid w:val="00817D44"/>
    <w:rsid w:val="008240CE"/>
    <w:rsid w:val="00825A32"/>
    <w:rsid w:val="00830633"/>
    <w:rsid w:val="00831769"/>
    <w:rsid w:val="008324B8"/>
    <w:rsid w:val="008341D9"/>
    <w:rsid w:val="00835708"/>
    <w:rsid w:val="0083773E"/>
    <w:rsid w:val="008516A1"/>
    <w:rsid w:val="00861668"/>
    <w:rsid w:val="00862259"/>
    <w:rsid w:val="008624E4"/>
    <w:rsid w:val="0086593C"/>
    <w:rsid w:val="00866174"/>
    <w:rsid w:val="00873E08"/>
    <w:rsid w:val="008833DB"/>
    <w:rsid w:val="00886A6E"/>
    <w:rsid w:val="00890E7F"/>
    <w:rsid w:val="008A38A4"/>
    <w:rsid w:val="008A7C9E"/>
    <w:rsid w:val="008C05C3"/>
    <w:rsid w:val="008C367E"/>
    <w:rsid w:val="008D0652"/>
    <w:rsid w:val="008D687A"/>
    <w:rsid w:val="008E273C"/>
    <w:rsid w:val="008E3DEF"/>
    <w:rsid w:val="008E53DE"/>
    <w:rsid w:val="008F0E40"/>
    <w:rsid w:val="008F15D8"/>
    <w:rsid w:val="008F244F"/>
    <w:rsid w:val="008F3270"/>
    <w:rsid w:val="00902231"/>
    <w:rsid w:val="00906BF1"/>
    <w:rsid w:val="00910790"/>
    <w:rsid w:val="00916D6A"/>
    <w:rsid w:val="00917CA8"/>
    <w:rsid w:val="00941E1C"/>
    <w:rsid w:val="009511D4"/>
    <w:rsid w:val="009539E7"/>
    <w:rsid w:val="00964730"/>
    <w:rsid w:val="009650B4"/>
    <w:rsid w:val="00971246"/>
    <w:rsid w:val="009740DF"/>
    <w:rsid w:val="009819F1"/>
    <w:rsid w:val="00984D60"/>
    <w:rsid w:val="00987050"/>
    <w:rsid w:val="00994C53"/>
    <w:rsid w:val="009A1ABE"/>
    <w:rsid w:val="009A342C"/>
    <w:rsid w:val="009C0235"/>
    <w:rsid w:val="009C3C9A"/>
    <w:rsid w:val="009D043C"/>
    <w:rsid w:val="009D0F8A"/>
    <w:rsid w:val="009D26B9"/>
    <w:rsid w:val="009D50DB"/>
    <w:rsid w:val="009D5464"/>
    <w:rsid w:val="009E1CA4"/>
    <w:rsid w:val="009E4905"/>
    <w:rsid w:val="009F2554"/>
    <w:rsid w:val="009F45E8"/>
    <w:rsid w:val="00A116E9"/>
    <w:rsid w:val="00A13F01"/>
    <w:rsid w:val="00A2395D"/>
    <w:rsid w:val="00A41C58"/>
    <w:rsid w:val="00A5140F"/>
    <w:rsid w:val="00A537F1"/>
    <w:rsid w:val="00A53EA0"/>
    <w:rsid w:val="00A5552D"/>
    <w:rsid w:val="00A60433"/>
    <w:rsid w:val="00A674D4"/>
    <w:rsid w:val="00A7644B"/>
    <w:rsid w:val="00A81CB6"/>
    <w:rsid w:val="00A83B7F"/>
    <w:rsid w:val="00A9382A"/>
    <w:rsid w:val="00A97713"/>
    <w:rsid w:val="00AA47DE"/>
    <w:rsid w:val="00AB2273"/>
    <w:rsid w:val="00AB6F19"/>
    <w:rsid w:val="00AB739F"/>
    <w:rsid w:val="00AB77C9"/>
    <w:rsid w:val="00AC13E5"/>
    <w:rsid w:val="00AD1BE7"/>
    <w:rsid w:val="00AD226E"/>
    <w:rsid w:val="00AE03CF"/>
    <w:rsid w:val="00AE3AD3"/>
    <w:rsid w:val="00AF2C6F"/>
    <w:rsid w:val="00B01869"/>
    <w:rsid w:val="00B21E48"/>
    <w:rsid w:val="00B23E3C"/>
    <w:rsid w:val="00B241F8"/>
    <w:rsid w:val="00B4055F"/>
    <w:rsid w:val="00B454F7"/>
    <w:rsid w:val="00B54D67"/>
    <w:rsid w:val="00B5502C"/>
    <w:rsid w:val="00B57BAB"/>
    <w:rsid w:val="00B62C96"/>
    <w:rsid w:val="00B663EC"/>
    <w:rsid w:val="00B66986"/>
    <w:rsid w:val="00B7149F"/>
    <w:rsid w:val="00B827F8"/>
    <w:rsid w:val="00B94158"/>
    <w:rsid w:val="00B96A97"/>
    <w:rsid w:val="00BB58D1"/>
    <w:rsid w:val="00BB6F92"/>
    <w:rsid w:val="00BC4780"/>
    <w:rsid w:val="00BD2219"/>
    <w:rsid w:val="00BD4A63"/>
    <w:rsid w:val="00BE0C40"/>
    <w:rsid w:val="00BF36CF"/>
    <w:rsid w:val="00C07C98"/>
    <w:rsid w:val="00C132FE"/>
    <w:rsid w:val="00C2006C"/>
    <w:rsid w:val="00C33517"/>
    <w:rsid w:val="00C338E6"/>
    <w:rsid w:val="00C35E69"/>
    <w:rsid w:val="00C45C76"/>
    <w:rsid w:val="00C472B1"/>
    <w:rsid w:val="00C668AC"/>
    <w:rsid w:val="00C67AAE"/>
    <w:rsid w:val="00C71D29"/>
    <w:rsid w:val="00C812C4"/>
    <w:rsid w:val="00C81948"/>
    <w:rsid w:val="00C823AE"/>
    <w:rsid w:val="00C8677D"/>
    <w:rsid w:val="00C96255"/>
    <w:rsid w:val="00CA1A0E"/>
    <w:rsid w:val="00CA73CD"/>
    <w:rsid w:val="00CC7B2E"/>
    <w:rsid w:val="00CD1C49"/>
    <w:rsid w:val="00CD6575"/>
    <w:rsid w:val="00CD7C0B"/>
    <w:rsid w:val="00CE4089"/>
    <w:rsid w:val="00CF0B2B"/>
    <w:rsid w:val="00CF504B"/>
    <w:rsid w:val="00CF77E7"/>
    <w:rsid w:val="00D01C10"/>
    <w:rsid w:val="00D049F3"/>
    <w:rsid w:val="00D05370"/>
    <w:rsid w:val="00D05421"/>
    <w:rsid w:val="00D056D3"/>
    <w:rsid w:val="00D0728F"/>
    <w:rsid w:val="00D10248"/>
    <w:rsid w:val="00D131A4"/>
    <w:rsid w:val="00D16ED6"/>
    <w:rsid w:val="00D24DEF"/>
    <w:rsid w:val="00D24E2C"/>
    <w:rsid w:val="00D2744A"/>
    <w:rsid w:val="00D31B1F"/>
    <w:rsid w:val="00D34A1D"/>
    <w:rsid w:val="00D360D6"/>
    <w:rsid w:val="00D4708F"/>
    <w:rsid w:val="00D64BCE"/>
    <w:rsid w:val="00D71553"/>
    <w:rsid w:val="00D71901"/>
    <w:rsid w:val="00D7596C"/>
    <w:rsid w:val="00D8440A"/>
    <w:rsid w:val="00D867AE"/>
    <w:rsid w:val="00D87F4C"/>
    <w:rsid w:val="00D93D0E"/>
    <w:rsid w:val="00DA096F"/>
    <w:rsid w:val="00DA4CB9"/>
    <w:rsid w:val="00DA50F6"/>
    <w:rsid w:val="00DA5415"/>
    <w:rsid w:val="00DA764A"/>
    <w:rsid w:val="00DB2E1F"/>
    <w:rsid w:val="00DB4B26"/>
    <w:rsid w:val="00DB67D4"/>
    <w:rsid w:val="00DC1439"/>
    <w:rsid w:val="00DC2372"/>
    <w:rsid w:val="00DC4394"/>
    <w:rsid w:val="00DC52EF"/>
    <w:rsid w:val="00DC56AE"/>
    <w:rsid w:val="00DD3752"/>
    <w:rsid w:val="00DD65EC"/>
    <w:rsid w:val="00DD75A4"/>
    <w:rsid w:val="00DE0FE2"/>
    <w:rsid w:val="00DE7001"/>
    <w:rsid w:val="00DE750E"/>
    <w:rsid w:val="00DF0A76"/>
    <w:rsid w:val="00DF27CD"/>
    <w:rsid w:val="00DF38A2"/>
    <w:rsid w:val="00E00684"/>
    <w:rsid w:val="00E033EC"/>
    <w:rsid w:val="00E03675"/>
    <w:rsid w:val="00E060DF"/>
    <w:rsid w:val="00E1460D"/>
    <w:rsid w:val="00E17156"/>
    <w:rsid w:val="00E26E79"/>
    <w:rsid w:val="00E27713"/>
    <w:rsid w:val="00E30237"/>
    <w:rsid w:val="00E3087C"/>
    <w:rsid w:val="00E30E14"/>
    <w:rsid w:val="00E4292C"/>
    <w:rsid w:val="00E5569A"/>
    <w:rsid w:val="00E60608"/>
    <w:rsid w:val="00E62E16"/>
    <w:rsid w:val="00E64D91"/>
    <w:rsid w:val="00E706A5"/>
    <w:rsid w:val="00E70996"/>
    <w:rsid w:val="00E85768"/>
    <w:rsid w:val="00E8770F"/>
    <w:rsid w:val="00E919C3"/>
    <w:rsid w:val="00E96ADE"/>
    <w:rsid w:val="00EA07DD"/>
    <w:rsid w:val="00EA72DA"/>
    <w:rsid w:val="00EB0915"/>
    <w:rsid w:val="00EB49B1"/>
    <w:rsid w:val="00EB5331"/>
    <w:rsid w:val="00ED16CB"/>
    <w:rsid w:val="00ED2060"/>
    <w:rsid w:val="00ED73AD"/>
    <w:rsid w:val="00EE00B8"/>
    <w:rsid w:val="00EF133E"/>
    <w:rsid w:val="00EF6D93"/>
    <w:rsid w:val="00F06E9F"/>
    <w:rsid w:val="00F16722"/>
    <w:rsid w:val="00F20925"/>
    <w:rsid w:val="00F26594"/>
    <w:rsid w:val="00F3415F"/>
    <w:rsid w:val="00F448D5"/>
    <w:rsid w:val="00F4636D"/>
    <w:rsid w:val="00F54C5D"/>
    <w:rsid w:val="00F573FF"/>
    <w:rsid w:val="00F61570"/>
    <w:rsid w:val="00F62256"/>
    <w:rsid w:val="00F64E23"/>
    <w:rsid w:val="00F7249E"/>
    <w:rsid w:val="00F72789"/>
    <w:rsid w:val="00F7467C"/>
    <w:rsid w:val="00F74C0F"/>
    <w:rsid w:val="00F81672"/>
    <w:rsid w:val="00F90C89"/>
    <w:rsid w:val="00F925E6"/>
    <w:rsid w:val="00FA1066"/>
    <w:rsid w:val="00FA3FDA"/>
    <w:rsid w:val="00FA5306"/>
    <w:rsid w:val="00FA5DF7"/>
    <w:rsid w:val="00FB3755"/>
    <w:rsid w:val="00FB57D0"/>
    <w:rsid w:val="00FC299E"/>
    <w:rsid w:val="00FC4EBB"/>
    <w:rsid w:val="00FD20E6"/>
    <w:rsid w:val="00FD5B32"/>
    <w:rsid w:val="00FE5B29"/>
    <w:rsid w:val="00FE6BC0"/>
    <w:rsid w:val="00FE7312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D924"/>
  <w15:chartTrackingRefBased/>
  <w15:docId w15:val="{BE6579DA-408F-4565-B890-803E7DE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arasts">
    <w:name w:val="Normal"/>
    <w:qFormat/>
    <w:rsid w:val="0091079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Medium Grid 1 - Accent 21,Akapit z listą BS,Strip,Punkti ar numuriem"/>
    <w:basedOn w:val="Parasts"/>
    <w:link w:val="SarakstarindkopaRakstz"/>
    <w:uiPriority w:val="34"/>
    <w:qFormat/>
    <w:rsid w:val="002B4A74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Reatabula">
    <w:name w:val="Table Grid"/>
    <w:basedOn w:val="Parastatabula"/>
    <w:rsid w:val="002B4A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Medium Grid 1 - Accent 21 Rakstz.,Akapit z listą BS Rakstz.,Strip Rakstz.,Punkti ar numuriem Rakstz."/>
    <w:link w:val="Sarakstarindkopa"/>
    <w:uiPriority w:val="34"/>
    <w:locked/>
    <w:rsid w:val="007D2B3D"/>
    <w:rPr>
      <w:lang w:val="en-GB"/>
    </w:rPr>
  </w:style>
  <w:style w:type="paragraph" w:customStyle="1" w:styleId="x">
    <w:name w:val="x"/>
    <w:basedOn w:val="Parasts"/>
    <w:rsid w:val="00AD1BE7"/>
    <w:pPr>
      <w:spacing w:before="100" w:beforeAutospacing="1" w:after="100" w:afterAutospacing="1"/>
    </w:pPr>
    <w:rPr>
      <w:rFonts w:eastAsia="Times New Roman"/>
      <w:lang w:val="lv-LV" w:eastAsia="lv-LV"/>
    </w:rPr>
  </w:style>
  <w:style w:type="paragraph" w:styleId="Paraststmeklis">
    <w:name w:val="Normal (Web)"/>
    <w:basedOn w:val="Parasts"/>
    <w:uiPriority w:val="99"/>
    <w:unhideWhenUsed/>
    <w:rsid w:val="00B54D67"/>
    <w:rPr>
      <w:lang w:val="lv-LV" w:eastAsia="lv-LV"/>
    </w:rPr>
  </w:style>
  <w:style w:type="paragraph" w:customStyle="1" w:styleId="paragraph">
    <w:name w:val="paragraph"/>
    <w:basedOn w:val="Parasts"/>
    <w:rsid w:val="006E12E9"/>
    <w:pPr>
      <w:spacing w:before="100" w:beforeAutospacing="1" w:after="100" w:afterAutospacing="1"/>
    </w:pPr>
    <w:rPr>
      <w:rFonts w:eastAsia="Times New Roman"/>
      <w:lang w:val="lv-LV" w:eastAsia="lv-LV"/>
    </w:rPr>
  </w:style>
  <w:style w:type="character" w:customStyle="1" w:styleId="eop">
    <w:name w:val="eop"/>
    <w:basedOn w:val="Noklusjumarindkopasfonts"/>
    <w:rsid w:val="006E12E9"/>
  </w:style>
  <w:style w:type="character" w:customStyle="1" w:styleId="normaltextrun">
    <w:name w:val="normaltextrun"/>
    <w:basedOn w:val="Noklusjumarindkopasfonts"/>
    <w:rsid w:val="00C668AC"/>
  </w:style>
  <w:style w:type="character" w:styleId="Komentraatsauce">
    <w:name w:val="annotation reference"/>
    <w:basedOn w:val="Noklusjumarindkopasfonts"/>
    <w:uiPriority w:val="99"/>
    <w:semiHidden/>
    <w:unhideWhenUsed/>
    <w:rsid w:val="0083570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570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35708"/>
    <w:rPr>
      <w:rFonts w:ascii="Times New Roman" w:hAnsi="Times New Roman" w:cs="Times New Roman"/>
      <w:sz w:val="20"/>
      <w:szCs w:val="20"/>
      <w:lang w:val="en-GB" w:eastAsia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570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5708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70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5708"/>
    <w:rPr>
      <w:rFonts w:ascii="Segoe UI" w:hAnsi="Segoe UI" w:cs="Segoe UI"/>
      <w:sz w:val="18"/>
      <w:szCs w:val="18"/>
      <w:lang w:val="en-GB" w:eastAsia="en-GB"/>
    </w:rPr>
  </w:style>
  <w:style w:type="paragraph" w:styleId="Galvene">
    <w:name w:val="header"/>
    <w:basedOn w:val="Parasts"/>
    <w:link w:val="GalveneRakstz"/>
    <w:uiPriority w:val="99"/>
    <w:unhideWhenUsed/>
    <w:rsid w:val="00F06E9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06E9F"/>
    <w:rPr>
      <w:rFonts w:ascii="Times New Roman" w:hAnsi="Times New Roman" w:cs="Times New Roman"/>
      <w:sz w:val="24"/>
      <w:szCs w:val="24"/>
      <w:lang w:val="en-GB" w:eastAsia="en-GB"/>
    </w:rPr>
  </w:style>
  <w:style w:type="paragraph" w:styleId="Kjene">
    <w:name w:val="footer"/>
    <w:basedOn w:val="Parasts"/>
    <w:link w:val="KjeneRakstz"/>
    <w:uiPriority w:val="99"/>
    <w:unhideWhenUsed/>
    <w:rsid w:val="00F06E9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06E9F"/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46B749ADF634EA1518475DF725C4B" ma:contentTypeVersion="12" ma:contentTypeDescription="Create a new document." ma:contentTypeScope="" ma:versionID="8e55c27ab010642acda7dcf46edb6c5a">
  <xsd:schema xmlns:xsd="http://www.w3.org/2001/XMLSchema" xmlns:xs="http://www.w3.org/2001/XMLSchema" xmlns:p="http://schemas.microsoft.com/office/2006/metadata/properties" xmlns:ns3="4101f5f8-5088-4948-ac8d-dcd796386fda" xmlns:ns4="1d811631-12e4-4578-8fba-67641e050b7b" targetNamespace="http://schemas.microsoft.com/office/2006/metadata/properties" ma:root="true" ma:fieldsID="8dd071cfbc719191e7b1eb09fd976e3a" ns3:_="" ns4:_="">
    <xsd:import namespace="4101f5f8-5088-4948-ac8d-dcd796386fda"/>
    <xsd:import namespace="1d811631-12e4-4578-8fba-67641e050b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1f5f8-5088-4948-ac8d-dcd796386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11631-12e4-4578-8fba-67641e050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1367B-0930-4064-8C5E-2D5BEE007176}">
  <ds:schemaRefs>
    <ds:schemaRef ds:uri="http://purl.org/dc/elements/1.1/"/>
    <ds:schemaRef ds:uri="4101f5f8-5088-4948-ac8d-dcd796386fda"/>
    <ds:schemaRef ds:uri="1d811631-12e4-4578-8fba-67641e050b7b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26A97A-E600-43BC-BBA2-8D9152B17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01f5f8-5088-4948-ac8d-dcd796386fda"/>
    <ds:schemaRef ds:uri="1d811631-12e4-4578-8fba-67641e050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20877-A0D1-46CC-8DE5-39789C39B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C1FFF-A0DE-4CBD-9D8A-68ADA0BF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4429</Words>
  <Characters>2526</Characters>
  <Application>Microsoft Office Word</Application>
  <DocSecurity>0</DocSecurity>
  <Lines>21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IeVP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Bukleviča</dc:creator>
  <cp:keywords/>
  <dc:description/>
  <cp:lastModifiedBy>Maruta Bukleviča</cp:lastModifiedBy>
  <cp:revision>129</cp:revision>
  <dcterms:created xsi:type="dcterms:W3CDTF">2023-10-11T10:10:00Z</dcterms:created>
  <dcterms:modified xsi:type="dcterms:W3CDTF">2023-10-20T10:38:00Z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0x010100F5246B749ADF634EA1518475DF725C4B</vt:lpwstr>
  </property>
</Properties>
</file>