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Ieslodzījuma vietu pārvaldes</w:t>
      </w:r>
    </w:p>
    <w:p w:rsidR="00EF479B" w:rsidRPr="00FE177A" w:rsidRDefault="00EF479B" w:rsidP="00EF479B">
      <w:pPr>
        <w:pStyle w:val="NoSpacing"/>
        <w:jc w:val="center"/>
        <w:rPr>
          <w:rFonts w:ascii="Times New Roman" w:hAnsi="Times New Roman"/>
          <w:sz w:val="24"/>
          <w:szCs w:val="24"/>
        </w:rPr>
      </w:pPr>
      <w:r w:rsidRPr="00FE177A">
        <w:rPr>
          <w:rFonts w:ascii="Times New Roman" w:hAnsi="Times New Roman"/>
          <w:sz w:val="24"/>
          <w:szCs w:val="24"/>
        </w:rPr>
        <w:t>iepirkuma</w:t>
      </w:r>
    </w:p>
    <w:p w:rsidR="00AD6524" w:rsidRPr="00AD6524" w:rsidRDefault="00B032A1" w:rsidP="00AD6524">
      <w:pPr>
        <w:pStyle w:val="NoSpacing"/>
        <w:jc w:val="center"/>
        <w:rPr>
          <w:rFonts w:ascii="Times New Roman" w:hAnsi="Times New Roman"/>
          <w:b/>
          <w:sz w:val="24"/>
          <w:szCs w:val="24"/>
        </w:rPr>
      </w:pPr>
      <w:r>
        <w:rPr>
          <w:rFonts w:ascii="Times New Roman" w:hAnsi="Times New Roman"/>
          <w:b/>
          <w:sz w:val="24"/>
          <w:szCs w:val="24"/>
        </w:rPr>
        <w:t>"</w:t>
      </w:r>
      <w:r w:rsidR="00AD6524" w:rsidRPr="00AD6524">
        <w:rPr>
          <w:rFonts w:ascii="Times New Roman" w:hAnsi="Times New Roman"/>
          <w:b/>
          <w:sz w:val="24"/>
          <w:szCs w:val="24"/>
        </w:rPr>
        <w:t>Ieslodzījuma vietās esošo ierīču kalibrēšana, ve</w:t>
      </w:r>
      <w:r w:rsidR="00AD6524">
        <w:rPr>
          <w:rFonts w:ascii="Times New Roman" w:hAnsi="Times New Roman"/>
          <w:b/>
          <w:sz w:val="24"/>
          <w:szCs w:val="24"/>
        </w:rPr>
        <w:t>rificēšana un drošības pārbaude"</w:t>
      </w:r>
    </w:p>
    <w:p w:rsidR="0010417A" w:rsidRDefault="00AD6524" w:rsidP="00AD6524">
      <w:pPr>
        <w:pStyle w:val="NoSpacing"/>
        <w:jc w:val="center"/>
        <w:rPr>
          <w:rFonts w:ascii="Times New Roman" w:hAnsi="Times New Roman"/>
          <w:b/>
          <w:sz w:val="24"/>
          <w:szCs w:val="24"/>
        </w:rPr>
      </w:pPr>
      <w:r w:rsidRPr="00AD6524">
        <w:rPr>
          <w:rFonts w:ascii="Times New Roman" w:hAnsi="Times New Roman"/>
          <w:b/>
          <w:sz w:val="24"/>
          <w:szCs w:val="24"/>
        </w:rPr>
        <w:t>(iepirkuma identifikācijas numurs IeVP 2017/33)</w:t>
      </w:r>
    </w:p>
    <w:p w:rsidR="00AD6524" w:rsidRPr="00AD6524" w:rsidRDefault="00AD6524" w:rsidP="00AD6524">
      <w:pPr>
        <w:pStyle w:val="NoSpacing"/>
        <w:jc w:val="center"/>
        <w:rPr>
          <w:rFonts w:ascii="Times New Roman" w:hAnsi="Times New Roman"/>
          <w:b/>
          <w:sz w:val="24"/>
          <w:szCs w:val="24"/>
        </w:rPr>
      </w:pPr>
    </w:p>
    <w:p w:rsidR="00EF479B" w:rsidRPr="00FE177A" w:rsidRDefault="00A83352" w:rsidP="00EF479B">
      <w:pPr>
        <w:pStyle w:val="NoSpacing"/>
        <w:jc w:val="center"/>
        <w:rPr>
          <w:rFonts w:ascii="Times New Roman" w:hAnsi="Times New Roman"/>
          <w:sz w:val="24"/>
          <w:szCs w:val="24"/>
        </w:rPr>
      </w:pPr>
      <w:r>
        <w:rPr>
          <w:rFonts w:ascii="Times New Roman" w:hAnsi="Times New Roman"/>
          <w:sz w:val="24"/>
          <w:szCs w:val="24"/>
        </w:rPr>
        <w:t>p</w:t>
      </w:r>
      <w:r w:rsidR="00EF479B" w:rsidRPr="00FE177A">
        <w:rPr>
          <w:rFonts w:ascii="Times New Roman" w:hAnsi="Times New Roman"/>
          <w:sz w:val="24"/>
          <w:szCs w:val="24"/>
        </w:rPr>
        <w:t xml:space="preserve">iedāvājumu vērtēšanas </w:t>
      </w:r>
      <w:smartTag w:uri="schemas-tilde-lv/tildestengine" w:element="veidnes">
        <w:smartTagPr>
          <w:attr w:name="id" w:val="-1"/>
          <w:attr w:name="baseform" w:val="protokols"/>
          <w:attr w:name="text" w:val="protokols"/>
        </w:smartTagPr>
        <w:r w:rsidR="00EF479B" w:rsidRPr="00FE177A">
          <w:rPr>
            <w:rFonts w:ascii="Times New Roman" w:hAnsi="Times New Roman"/>
            <w:sz w:val="24"/>
            <w:szCs w:val="24"/>
          </w:rPr>
          <w:t>protokols</w:t>
        </w:r>
      </w:smartTag>
      <w:r w:rsidR="00EF479B" w:rsidRPr="00FE177A">
        <w:rPr>
          <w:rFonts w:ascii="Times New Roman" w:hAnsi="Times New Roman"/>
          <w:sz w:val="24"/>
          <w:szCs w:val="24"/>
        </w:rPr>
        <w:t xml:space="preserve"> Nr. 201</w:t>
      </w:r>
      <w:r w:rsidR="00AD6524">
        <w:rPr>
          <w:rFonts w:ascii="Times New Roman" w:hAnsi="Times New Roman"/>
          <w:sz w:val="24"/>
          <w:szCs w:val="24"/>
        </w:rPr>
        <w:t>7/33</w:t>
      </w:r>
      <w:r w:rsidR="00E85BA4" w:rsidRPr="00FE177A">
        <w:rPr>
          <w:rFonts w:ascii="Times New Roman" w:hAnsi="Times New Roman"/>
          <w:sz w:val="24"/>
          <w:szCs w:val="24"/>
        </w:rPr>
        <w:t>/</w:t>
      </w:r>
      <w:r w:rsidR="00DC4A7B">
        <w:rPr>
          <w:rFonts w:ascii="Times New Roman" w:hAnsi="Times New Roman"/>
          <w:sz w:val="24"/>
          <w:szCs w:val="24"/>
        </w:rPr>
        <w:t>4</w:t>
      </w:r>
    </w:p>
    <w:p w:rsidR="00EF479B" w:rsidRPr="00FE177A" w:rsidRDefault="00EF479B" w:rsidP="00EF479B">
      <w:pPr>
        <w:pStyle w:val="NoSpacing"/>
        <w:rPr>
          <w:rFonts w:ascii="Times New Roman" w:hAnsi="Times New Roman"/>
          <w:sz w:val="24"/>
          <w:szCs w:val="24"/>
        </w:rPr>
      </w:pPr>
    </w:p>
    <w:p w:rsidR="00EF479B" w:rsidRPr="00FE177A" w:rsidRDefault="00EF479B" w:rsidP="00EF479B">
      <w:pPr>
        <w:pStyle w:val="NoSpacing"/>
        <w:tabs>
          <w:tab w:val="right" w:pos="9071"/>
        </w:tabs>
        <w:jc w:val="both"/>
        <w:rPr>
          <w:rFonts w:ascii="Times New Roman" w:hAnsi="Times New Roman"/>
          <w:sz w:val="24"/>
          <w:szCs w:val="24"/>
        </w:rPr>
      </w:pPr>
      <w:r w:rsidRPr="00FE177A">
        <w:rPr>
          <w:rFonts w:ascii="Times New Roman" w:hAnsi="Times New Roman"/>
          <w:sz w:val="24"/>
          <w:szCs w:val="24"/>
        </w:rPr>
        <w:t>Rīgā</w:t>
      </w:r>
      <w:r w:rsidRPr="00FE177A">
        <w:rPr>
          <w:rFonts w:ascii="Times New Roman" w:hAnsi="Times New Roman"/>
          <w:sz w:val="24"/>
          <w:szCs w:val="24"/>
        </w:rPr>
        <w:tab/>
        <w:t>201</w:t>
      </w:r>
      <w:r w:rsidR="00742F2D" w:rsidRPr="00FE177A">
        <w:rPr>
          <w:rFonts w:ascii="Times New Roman" w:hAnsi="Times New Roman"/>
          <w:sz w:val="24"/>
          <w:szCs w:val="24"/>
        </w:rPr>
        <w:t>7</w:t>
      </w:r>
      <w:r w:rsidRPr="00FE177A">
        <w:rPr>
          <w:rFonts w:ascii="Times New Roman" w:hAnsi="Times New Roman"/>
          <w:sz w:val="24"/>
          <w:szCs w:val="24"/>
        </w:rPr>
        <w:t>. gada</w:t>
      </w:r>
      <w:r w:rsidR="0005366C">
        <w:rPr>
          <w:rFonts w:ascii="Times New Roman" w:hAnsi="Times New Roman"/>
          <w:sz w:val="24"/>
          <w:szCs w:val="24"/>
        </w:rPr>
        <w:t xml:space="preserve"> </w:t>
      </w:r>
      <w:r w:rsidR="00BC7FEB">
        <w:rPr>
          <w:rFonts w:ascii="Times New Roman" w:hAnsi="Times New Roman"/>
          <w:sz w:val="24"/>
          <w:szCs w:val="24"/>
        </w:rPr>
        <w:t>15</w:t>
      </w:r>
      <w:r w:rsidR="00DC4A7B">
        <w:rPr>
          <w:rFonts w:ascii="Times New Roman" w:hAnsi="Times New Roman"/>
          <w:sz w:val="24"/>
          <w:szCs w:val="24"/>
        </w:rPr>
        <w:t>.septembrī</w:t>
      </w:r>
    </w:p>
    <w:p w:rsidR="00EF479B" w:rsidRPr="00FE177A" w:rsidRDefault="00EF479B" w:rsidP="00EF479B">
      <w:pPr>
        <w:pStyle w:val="NoSpacing"/>
        <w:jc w:val="both"/>
        <w:rPr>
          <w:rFonts w:ascii="Times New Roman" w:hAnsi="Times New Roman"/>
          <w:color w:val="FF0000"/>
          <w:sz w:val="24"/>
          <w:szCs w:val="24"/>
        </w:rPr>
      </w:pPr>
    </w:p>
    <w:p w:rsidR="00742F2D" w:rsidRPr="00FE177A" w:rsidRDefault="00EF479B" w:rsidP="00AD6524">
      <w:pPr>
        <w:spacing w:after="120" w:line="240" w:lineRule="auto"/>
        <w:ind w:firstLine="709"/>
        <w:jc w:val="both"/>
        <w:rPr>
          <w:rFonts w:ascii="Times New Roman" w:hAnsi="Times New Roman"/>
          <w:sz w:val="24"/>
          <w:szCs w:val="24"/>
        </w:rPr>
      </w:pPr>
      <w:r w:rsidRPr="00FE177A">
        <w:rPr>
          <w:rFonts w:ascii="Times New Roman" w:eastAsia="Times New Roman" w:hAnsi="Times New Roman"/>
          <w:sz w:val="24"/>
          <w:szCs w:val="24"/>
        </w:rPr>
        <w:t xml:space="preserve">Ar Ieslodzījuma vietu pārvaldes (turpmāk – Pārvalde) priekšnieka </w:t>
      </w:r>
      <w:r w:rsidR="00742F2D" w:rsidRPr="00FE177A">
        <w:rPr>
          <w:rFonts w:ascii="Times New Roman" w:hAnsi="Times New Roman"/>
          <w:sz w:val="24"/>
          <w:szCs w:val="24"/>
        </w:rPr>
        <w:t>2017. gada 2</w:t>
      </w:r>
      <w:r w:rsidR="00D122C6" w:rsidRPr="00FE177A">
        <w:rPr>
          <w:rFonts w:ascii="Times New Roman" w:hAnsi="Times New Roman"/>
          <w:sz w:val="24"/>
          <w:szCs w:val="24"/>
        </w:rPr>
        <w:t>4. maij</w:t>
      </w:r>
      <w:r w:rsidR="00742F2D" w:rsidRPr="00FE177A">
        <w:rPr>
          <w:rFonts w:ascii="Times New Roman" w:hAnsi="Times New Roman"/>
          <w:sz w:val="24"/>
          <w:szCs w:val="24"/>
        </w:rPr>
        <w:t>a rīkojumu Nr.</w:t>
      </w:r>
      <w:r w:rsidR="00D122C6" w:rsidRPr="00FE177A">
        <w:rPr>
          <w:rFonts w:ascii="Times New Roman" w:hAnsi="Times New Roman"/>
          <w:sz w:val="24"/>
          <w:szCs w:val="24"/>
        </w:rPr>
        <w:t>117</w:t>
      </w:r>
      <w:r w:rsidR="00742F2D" w:rsidRPr="00FE177A">
        <w:rPr>
          <w:rFonts w:ascii="Times New Roman" w:hAnsi="Times New Roman"/>
          <w:sz w:val="24"/>
          <w:szCs w:val="24"/>
        </w:rPr>
        <w:t xml:space="preserve"> </w:t>
      </w:r>
      <w:r w:rsidR="00EF09E4">
        <w:rPr>
          <w:rFonts w:ascii="Times New Roman" w:hAnsi="Times New Roman"/>
          <w:sz w:val="24"/>
          <w:szCs w:val="24"/>
        </w:rPr>
        <w:t>"</w:t>
      </w:r>
      <w:r w:rsidR="00742F2D" w:rsidRPr="00FE177A">
        <w:rPr>
          <w:rFonts w:ascii="Times New Roman" w:hAnsi="Times New Roman"/>
          <w:sz w:val="24"/>
          <w:szCs w:val="24"/>
        </w:rPr>
        <w:t>Par iepirkumu komisijas izveidošanu</w:t>
      </w:r>
      <w:r w:rsidR="00957C79">
        <w:rPr>
          <w:rFonts w:ascii="Times New Roman" w:hAnsi="Times New Roman"/>
          <w:sz w:val="24"/>
          <w:szCs w:val="24"/>
        </w:rPr>
        <w:t xml:space="preserve">" </w:t>
      </w:r>
      <w:r w:rsidR="00742F2D" w:rsidRPr="00FE177A">
        <w:rPr>
          <w:rFonts w:ascii="Times New Roman" w:eastAsia="Times New Roman" w:hAnsi="Times New Roman"/>
          <w:sz w:val="24"/>
          <w:szCs w:val="24"/>
        </w:rPr>
        <w:t xml:space="preserve">izveidotās iepirkumu komisijas (turpmāk – Iepirkumu komisija) iepirkuma </w:t>
      </w:r>
      <w:r w:rsidR="00AD6524" w:rsidRPr="00AD6524">
        <w:rPr>
          <w:rFonts w:ascii="Times New Roman" w:hAnsi="Times New Roman"/>
          <w:sz w:val="24"/>
          <w:szCs w:val="24"/>
        </w:rPr>
        <w:t>Ieslodzījuma vietās esošo ierīču kalibrēšana, ver</w:t>
      </w:r>
      <w:r w:rsidR="00AD6524">
        <w:rPr>
          <w:rFonts w:ascii="Times New Roman" w:hAnsi="Times New Roman"/>
          <w:sz w:val="24"/>
          <w:szCs w:val="24"/>
        </w:rPr>
        <w:t xml:space="preserve">ificēšana un drošības pārbaude" </w:t>
      </w:r>
      <w:r w:rsidR="00AD6524" w:rsidRPr="00AD6524">
        <w:rPr>
          <w:rFonts w:ascii="Times New Roman" w:hAnsi="Times New Roman"/>
          <w:sz w:val="24"/>
          <w:szCs w:val="24"/>
        </w:rPr>
        <w:t>(iepirkuma identifikācijas numurs IeVP 2017/33)</w:t>
      </w:r>
      <w:r w:rsidR="0010417A" w:rsidRPr="00FE177A">
        <w:rPr>
          <w:rFonts w:ascii="Times New Roman" w:hAnsi="Times New Roman"/>
          <w:sz w:val="24"/>
          <w:szCs w:val="24"/>
        </w:rPr>
        <w:t xml:space="preserve"> (iepirkuma identifikācijas numurs IeVP 2017/</w:t>
      </w:r>
      <w:r w:rsidR="00786B8A">
        <w:rPr>
          <w:rFonts w:ascii="Times New Roman" w:hAnsi="Times New Roman"/>
          <w:sz w:val="24"/>
          <w:szCs w:val="24"/>
        </w:rPr>
        <w:t>33</w:t>
      </w:r>
      <w:r w:rsidR="0010417A" w:rsidRPr="00FE177A">
        <w:rPr>
          <w:rFonts w:ascii="Times New Roman" w:hAnsi="Times New Roman"/>
          <w:sz w:val="24"/>
          <w:szCs w:val="24"/>
        </w:rPr>
        <w:t>)</w:t>
      </w:r>
      <w:r w:rsidR="00742F2D" w:rsidRPr="00FE177A">
        <w:rPr>
          <w:rFonts w:ascii="Times New Roman" w:hAnsi="Times New Roman"/>
          <w:sz w:val="24"/>
        </w:rPr>
        <w:t xml:space="preserve"> (turpmāk – Iepirkums) </w:t>
      </w:r>
      <w:r w:rsidR="00742F2D" w:rsidRPr="00FE177A">
        <w:rPr>
          <w:rFonts w:ascii="Times New Roman" w:eastAsia="Times New Roman" w:hAnsi="Times New Roman"/>
          <w:sz w:val="24"/>
          <w:szCs w:val="24"/>
        </w:rPr>
        <w:t>sēdē plkst.</w:t>
      </w:r>
      <w:r w:rsidR="00E52DA2">
        <w:rPr>
          <w:rFonts w:ascii="Times New Roman" w:eastAsia="Times New Roman" w:hAnsi="Times New Roman"/>
          <w:sz w:val="24"/>
          <w:szCs w:val="24"/>
        </w:rPr>
        <w:t xml:space="preserve"> </w:t>
      </w:r>
      <w:r w:rsidR="00BC7FEB">
        <w:rPr>
          <w:rFonts w:ascii="Times New Roman" w:eastAsia="Times New Roman" w:hAnsi="Times New Roman"/>
          <w:sz w:val="24"/>
          <w:szCs w:val="24"/>
        </w:rPr>
        <w:t>9</w:t>
      </w:r>
      <w:r w:rsidR="00B31A04">
        <w:rPr>
          <w:rFonts w:ascii="Times New Roman" w:eastAsia="Times New Roman" w:hAnsi="Times New Roman"/>
          <w:sz w:val="24"/>
          <w:szCs w:val="24"/>
        </w:rPr>
        <w:t>:</w:t>
      </w:r>
      <w:r w:rsidR="00BC7FEB">
        <w:rPr>
          <w:rFonts w:ascii="Times New Roman" w:eastAsia="Times New Roman" w:hAnsi="Times New Roman"/>
          <w:sz w:val="24"/>
          <w:szCs w:val="24"/>
        </w:rPr>
        <w:t>00</w:t>
      </w:r>
      <w:r w:rsidR="00742F2D" w:rsidRPr="00FE177A">
        <w:rPr>
          <w:rFonts w:ascii="Times New Roman" w:eastAsia="Times New Roman" w:hAnsi="Times New Roman"/>
          <w:sz w:val="24"/>
          <w:szCs w:val="24"/>
        </w:rPr>
        <w:t xml:space="preserve">, Stabu ielā 89, Rīgā, </w:t>
      </w:r>
      <w:r w:rsidR="0016633C">
        <w:rPr>
          <w:rFonts w:ascii="Times New Roman" w:eastAsia="Times New Roman" w:hAnsi="Times New Roman"/>
          <w:sz w:val="24"/>
          <w:szCs w:val="24"/>
        </w:rPr>
        <w:t>314.</w:t>
      </w:r>
      <w:r w:rsidR="00742F2D" w:rsidRPr="00FE177A">
        <w:rPr>
          <w:rFonts w:ascii="Times New Roman" w:eastAsia="Times New Roman" w:hAnsi="Times New Roman"/>
          <w:sz w:val="24"/>
          <w:szCs w:val="24"/>
        </w:rPr>
        <w:t> kabinetā, piedalās:</w:t>
      </w:r>
    </w:p>
    <w:p w:rsidR="00AD6524" w:rsidRDefault="00AD6524" w:rsidP="00742F2D">
      <w:pPr>
        <w:pStyle w:val="NoSpacing"/>
        <w:jc w:val="both"/>
        <w:rPr>
          <w:rFonts w:ascii="Times New Roman" w:hAnsi="Times New Roman"/>
          <w:b/>
          <w:sz w:val="24"/>
          <w:szCs w:val="24"/>
        </w:rPr>
      </w:pPr>
    </w:p>
    <w:p w:rsidR="00742F2D" w:rsidRPr="00FE177A" w:rsidRDefault="00742F2D" w:rsidP="00742F2D">
      <w:pPr>
        <w:pStyle w:val="NoSpacing"/>
        <w:jc w:val="both"/>
        <w:rPr>
          <w:rFonts w:ascii="Times New Roman" w:hAnsi="Times New Roman"/>
          <w:sz w:val="24"/>
          <w:szCs w:val="24"/>
          <w:lang w:val="de-DE"/>
        </w:rPr>
      </w:pPr>
      <w:r w:rsidRPr="00FE177A">
        <w:rPr>
          <w:rFonts w:ascii="Times New Roman" w:hAnsi="Times New Roman"/>
          <w:b/>
          <w:sz w:val="24"/>
          <w:szCs w:val="24"/>
        </w:rPr>
        <w:t xml:space="preserve">Iepirkumu komisijas priekšsēdētāja: </w:t>
      </w:r>
      <w:r w:rsidRPr="00FE177A">
        <w:rPr>
          <w:rFonts w:ascii="Times New Roman" w:hAnsi="Times New Roman"/>
          <w:sz w:val="24"/>
          <w:szCs w:val="24"/>
        </w:rPr>
        <w:t xml:space="preserve">Pārvaldes priekšnieka </w:t>
      </w:r>
      <w:r w:rsidR="0010417A" w:rsidRPr="00FE177A">
        <w:rPr>
          <w:rFonts w:ascii="Times New Roman" w:hAnsi="Times New Roman"/>
          <w:sz w:val="24"/>
          <w:szCs w:val="24"/>
        </w:rPr>
        <w:t>vietniece majore Tatjana Trocka</w:t>
      </w:r>
    </w:p>
    <w:p w:rsidR="00AD6524" w:rsidRDefault="00AD6524" w:rsidP="00CC68A7">
      <w:pPr>
        <w:pStyle w:val="NoSpacing"/>
        <w:ind w:right="-1"/>
        <w:jc w:val="both"/>
        <w:rPr>
          <w:rFonts w:ascii="Times New Roman" w:hAnsi="Times New Roman"/>
          <w:b/>
          <w:sz w:val="24"/>
          <w:szCs w:val="24"/>
          <w:lang w:val="de-DE"/>
        </w:rPr>
      </w:pPr>
    </w:p>
    <w:p w:rsidR="00CC68A7" w:rsidRPr="007C57BC" w:rsidRDefault="00CC68A7" w:rsidP="00CC68A7">
      <w:pPr>
        <w:pStyle w:val="NoSpacing"/>
        <w:ind w:right="-1"/>
        <w:jc w:val="both"/>
        <w:rPr>
          <w:rFonts w:ascii="Times New Roman" w:hAnsi="Times New Roman"/>
          <w:sz w:val="24"/>
          <w:szCs w:val="24"/>
          <w:lang w:val="de-DE"/>
        </w:rPr>
      </w:pPr>
      <w:r w:rsidRPr="007C57BC">
        <w:rPr>
          <w:rFonts w:ascii="Times New Roman" w:hAnsi="Times New Roman"/>
          <w:b/>
          <w:sz w:val="24"/>
          <w:szCs w:val="24"/>
        </w:rPr>
        <w:t>Iepirkumu komisijas priekšsēdētāja vietniece:</w:t>
      </w:r>
      <w:r w:rsidRPr="007C57BC">
        <w:rPr>
          <w:rFonts w:ascii="Times New Roman" w:hAnsi="Times New Roman"/>
          <w:sz w:val="24"/>
          <w:szCs w:val="24"/>
        </w:rPr>
        <w:t xml:space="preserve"> </w:t>
      </w:r>
      <w:r w:rsidRPr="007C57BC">
        <w:rPr>
          <w:rFonts w:ascii="Times New Roman" w:hAnsi="Times New Roman"/>
          <w:sz w:val="24"/>
          <w:szCs w:val="24"/>
          <w:lang w:val="de-DE"/>
        </w:rPr>
        <w:t>Pārvaldes centrālā aparāta Tiesiskā regulējuma daļas galvenā juriste majore Nataļja Gruzdova</w:t>
      </w:r>
    </w:p>
    <w:p w:rsidR="00AD6524" w:rsidRDefault="00AD6524" w:rsidP="00742F2D">
      <w:pPr>
        <w:pStyle w:val="NoSpacing"/>
        <w:jc w:val="both"/>
        <w:rPr>
          <w:rFonts w:ascii="Times New Roman" w:hAnsi="Times New Roman"/>
          <w:b/>
          <w:sz w:val="24"/>
          <w:szCs w:val="24"/>
        </w:rPr>
      </w:pPr>
    </w:p>
    <w:p w:rsidR="0010417A" w:rsidRPr="00FE177A" w:rsidRDefault="00742F2D" w:rsidP="00742F2D">
      <w:pPr>
        <w:pStyle w:val="NoSpacing"/>
        <w:jc w:val="both"/>
        <w:rPr>
          <w:rFonts w:ascii="Times New Roman" w:hAnsi="Times New Roman"/>
          <w:b/>
          <w:sz w:val="24"/>
          <w:szCs w:val="24"/>
        </w:rPr>
      </w:pPr>
      <w:r w:rsidRPr="00FE177A">
        <w:rPr>
          <w:rFonts w:ascii="Times New Roman" w:hAnsi="Times New Roman"/>
          <w:b/>
          <w:sz w:val="24"/>
          <w:szCs w:val="24"/>
        </w:rPr>
        <w:t>Iepirkumu komisijas locekļi:</w:t>
      </w:r>
    </w:p>
    <w:p w:rsidR="008065EA" w:rsidRPr="008065EA" w:rsidRDefault="008065EA" w:rsidP="008065EA">
      <w:pPr>
        <w:spacing w:after="0" w:line="240" w:lineRule="auto"/>
        <w:ind w:right="42"/>
        <w:jc w:val="both"/>
        <w:rPr>
          <w:rFonts w:ascii="Times New Roman" w:hAnsi="Times New Roman"/>
          <w:sz w:val="24"/>
          <w:szCs w:val="24"/>
          <w:lang w:val="de-DE"/>
        </w:rPr>
      </w:pPr>
      <w:r w:rsidRPr="008065EA">
        <w:rPr>
          <w:rFonts w:ascii="Times New Roman" w:hAnsi="Times New Roman"/>
          <w:sz w:val="24"/>
          <w:szCs w:val="24"/>
          <w:lang w:val="de-DE"/>
        </w:rPr>
        <w:t>Pārvaldes centrālā aparāta Uzraudzības daļas galvenais inspektors majors Madars Vekmanis;</w:t>
      </w:r>
    </w:p>
    <w:p w:rsidR="008065EA" w:rsidRPr="008065EA" w:rsidRDefault="008065EA" w:rsidP="008065EA">
      <w:pPr>
        <w:spacing w:after="0" w:line="240" w:lineRule="auto"/>
        <w:ind w:right="42"/>
        <w:jc w:val="both"/>
        <w:rPr>
          <w:rFonts w:ascii="Times New Roman" w:hAnsi="Times New Roman"/>
          <w:sz w:val="24"/>
          <w:szCs w:val="24"/>
          <w:lang w:val="de-DE"/>
        </w:rPr>
      </w:pPr>
      <w:r w:rsidRPr="008065EA">
        <w:rPr>
          <w:rFonts w:ascii="Times New Roman" w:hAnsi="Times New Roman"/>
          <w:sz w:val="24"/>
          <w:szCs w:val="24"/>
          <w:lang w:val="de-DE"/>
        </w:rPr>
        <w:t>Pārvaldes centrālā aparāta Apsardzes daļas galvenais inspektors majors Vadims Petruhins;</w:t>
      </w:r>
    </w:p>
    <w:p w:rsidR="008065EA" w:rsidRPr="008065EA" w:rsidRDefault="008065EA" w:rsidP="008065EA">
      <w:pPr>
        <w:spacing w:after="0" w:line="240" w:lineRule="auto"/>
        <w:ind w:right="42"/>
        <w:jc w:val="both"/>
        <w:rPr>
          <w:rFonts w:ascii="Times New Roman" w:hAnsi="Times New Roman"/>
          <w:sz w:val="24"/>
          <w:szCs w:val="24"/>
          <w:lang w:val="de-DE"/>
        </w:rPr>
      </w:pPr>
      <w:r w:rsidRPr="008065EA">
        <w:rPr>
          <w:rFonts w:ascii="Times New Roman" w:hAnsi="Times New Roman"/>
          <w:sz w:val="24"/>
          <w:szCs w:val="24"/>
          <w:lang w:val="de-DE"/>
        </w:rPr>
        <w:t>Pārvaldes centrālā aparāta Grāmatvedības daļas informācijas uzskaites galvenā speciāliste virsleitnante Jūlija Baranova;</w:t>
      </w:r>
    </w:p>
    <w:p w:rsidR="00D13473" w:rsidRPr="008065EA" w:rsidRDefault="008065EA" w:rsidP="008065EA">
      <w:pPr>
        <w:spacing w:after="0" w:line="240" w:lineRule="auto"/>
        <w:ind w:right="42"/>
        <w:jc w:val="both"/>
        <w:rPr>
          <w:rFonts w:ascii="Times New Roman" w:hAnsi="Times New Roman"/>
          <w:sz w:val="24"/>
          <w:szCs w:val="24"/>
          <w:lang w:val="de-DE"/>
        </w:rPr>
      </w:pPr>
      <w:r w:rsidRPr="008065EA">
        <w:rPr>
          <w:rFonts w:ascii="Times New Roman" w:hAnsi="Times New Roman"/>
          <w:sz w:val="24"/>
          <w:szCs w:val="24"/>
          <w:lang w:val="de-DE"/>
        </w:rPr>
        <w:t>Pārvaldes centrālā aparāta Nodrošinājumā daļas ugunsdrošības un civilās aizsardzības tehniķis Gints Bogdanovs</w:t>
      </w:r>
    </w:p>
    <w:p w:rsidR="00D13473" w:rsidRPr="00B34A08" w:rsidRDefault="00D13473" w:rsidP="008065EA">
      <w:pPr>
        <w:spacing w:before="240" w:after="0" w:line="240" w:lineRule="auto"/>
        <w:ind w:right="42"/>
        <w:jc w:val="both"/>
        <w:rPr>
          <w:rFonts w:ascii="Times New Roman" w:hAnsi="Times New Roman"/>
          <w:b/>
          <w:sz w:val="24"/>
          <w:szCs w:val="24"/>
          <w:u w:val="single"/>
          <w:lang w:val="de-DE"/>
        </w:rPr>
      </w:pPr>
      <w:r w:rsidRPr="00B34A08">
        <w:rPr>
          <w:rFonts w:ascii="Times New Roman" w:hAnsi="Times New Roman"/>
          <w:b/>
          <w:sz w:val="24"/>
          <w:szCs w:val="24"/>
          <w:u w:val="single"/>
          <w:lang w:val="de-DE"/>
        </w:rPr>
        <w:t>Protokolē:</w:t>
      </w:r>
    </w:p>
    <w:p w:rsidR="0010417A" w:rsidRPr="00B34A08" w:rsidRDefault="0010417A" w:rsidP="0010417A">
      <w:pPr>
        <w:pStyle w:val="NoSpacing"/>
        <w:jc w:val="both"/>
        <w:rPr>
          <w:rFonts w:ascii="Times New Roman" w:hAnsi="Times New Roman"/>
          <w:noProof w:val="0"/>
          <w:sz w:val="24"/>
          <w:szCs w:val="24"/>
        </w:rPr>
      </w:pPr>
      <w:r w:rsidRPr="00B34A08">
        <w:rPr>
          <w:rFonts w:ascii="Times New Roman" w:hAnsi="Times New Roman"/>
          <w:noProof w:val="0"/>
          <w:sz w:val="24"/>
          <w:szCs w:val="24"/>
        </w:rPr>
        <w:t>Pārvaldes centrālā aparāta Iepirkumu un līgumu daļas ve</w:t>
      </w:r>
      <w:r w:rsidR="00957C79" w:rsidRPr="00B34A08">
        <w:rPr>
          <w:rFonts w:ascii="Times New Roman" w:hAnsi="Times New Roman"/>
          <w:noProof w:val="0"/>
          <w:sz w:val="24"/>
          <w:szCs w:val="24"/>
        </w:rPr>
        <w:t>cākais referents Nauris Ozoliņš</w:t>
      </w:r>
    </w:p>
    <w:p w:rsidR="00EF479B" w:rsidRPr="00B34A08" w:rsidRDefault="00EF479B" w:rsidP="00EF479B">
      <w:pPr>
        <w:pStyle w:val="NoSpacing"/>
        <w:spacing w:before="120"/>
        <w:jc w:val="both"/>
        <w:rPr>
          <w:rFonts w:ascii="Times New Roman" w:hAnsi="Times New Roman"/>
          <w:noProof w:val="0"/>
          <w:sz w:val="24"/>
          <w:szCs w:val="24"/>
        </w:rPr>
      </w:pPr>
      <w:r w:rsidRPr="00B34A08">
        <w:rPr>
          <w:rFonts w:ascii="Times New Roman" w:hAnsi="Times New Roman"/>
          <w:b/>
          <w:noProof w:val="0"/>
          <w:sz w:val="24"/>
          <w:szCs w:val="24"/>
          <w:u w:val="single"/>
        </w:rPr>
        <w:t>Iepirkuma priekšmets un īss tā apraksts</w:t>
      </w:r>
      <w:r w:rsidRPr="00B34A08">
        <w:rPr>
          <w:rFonts w:ascii="Times New Roman" w:hAnsi="Times New Roman"/>
          <w:noProof w:val="0"/>
          <w:sz w:val="24"/>
          <w:szCs w:val="24"/>
        </w:rPr>
        <w:t>:</w:t>
      </w:r>
    </w:p>
    <w:p w:rsidR="001E1647" w:rsidRDefault="00AD6524" w:rsidP="008065EA">
      <w:pPr>
        <w:spacing w:after="0" w:line="240" w:lineRule="auto"/>
        <w:ind w:right="-2"/>
        <w:jc w:val="both"/>
        <w:rPr>
          <w:rFonts w:ascii="Times New Roman" w:eastAsia="Times New Roman" w:hAnsi="Times New Roman"/>
          <w:color w:val="000000"/>
          <w:sz w:val="24"/>
          <w:szCs w:val="24"/>
        </w:rPr>
      </w:pPr>
      <w:r w:rsidRPr="00B34A08">
        <w:rPr>
          <w:rFonts w:ascii="Times New Roman" w:hAnsi="Times New Roman"/>
          <w:sz w:val="24"/>
          <w:szCs w:val="24"/>
        </w:rPr>
        <w:t>Ieslodzījuma vietās esošo ierīču kalibrēšana, verificēšana un drošības pārbaude</w:t>
      </w:r>
      <w:r w:rsidR="00A25A15">
        <w:rPr>
          <w:rFonts w:ascii="Times New Roman" w:hAnsi="Times New Roman"/>
          <w:sz w:val="24"/>
          <w:szCs w:val="24"/>
        </w:rPr>
        <w:t>.</w:t>
      </w:r>
      <w:r w:rsidR="001B38BA">
        <w:rPr>
          <w:rFonts w:ascii="Times New Roman" w:hAnsi="Times New Roman"/>
          <w:sz w:val="24"/>
          <w:szCs w:val="24"/>
        </w:rPr>
        <w:t xml:space="preserve"> </w:t>
      </w:r>
      <w:r w:rsidR="001E1647" w:rsidRPr="005C4FF9">
        <w:rPr>
          <w:rFonts w:ascii="Times New Roman" w:eastAsia="Times New Roman" w:hAnsi="Times New Roman"/>
          <w:sz w:val="24"/>
          <w:szCs w:val="24"/>
        </w:rPr>
        <w:t>Pakalpojums sniedzams saskaņā ar tehnisko specifikāciju.</w:t>
      </w:r>
      <w:r w:rsidR="001E1647" w:rsidRPr="005C4FF9">
        <w:rPr>
          <w:rFonts w:ascii="Times New Roman" w:eastAsia="Times New Roman" w:hAnsi="Times New Roman"/>
          <w:color w:val="FF0000"/>
          <w:sz w:val="24"/>
          <w:szCs w:val="24"/>
        </w:rPr>
        <w:t xml:space="preserve"> </w:t>
      </w:r>
    </w:p>
    <w:p w:rsidR="00AD6524" w:rsidRDefault="001E1647" w:rsidP="005B3D3D">
      <w:pPr>
        <w:spacing w:after="0" w:line="240" w:lineRule="auto"/>
        <w:ind w:right="-2"/>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Iepirkuma priekšmets sastāv no 10 (desmit) daļām:</w:t>
      </w:r>
    </w:p>
    <w:p w:rsidR="005B3D3D" w:rsidRDefault="005B3D3D" w:rsidP="00AA589F">
      <w:pPr>
        <w:spacing w:after="0" w:line="240" w:lineRule="auto"/>
        <w:ind w:left="709" w:right="-2"/>
        <w:jc w:val="both"/>
        <w:rPr>
          <w:rFonts w:ascii="Times New Roman" w:eastAsia="Times New Roman" w:hAnsi="Times New Roman"/>
          <w:color w:val="000000"/>
          <w:sz w:val="24"/>
          <w:szCs w:val="24"/>
        </w:rPr>
      </w:pPr>
    </w:p>
    <w:p w:rsidR="001E1647" w:rsidRPr="001E1647" w:rsidRDefault="001E1647" w:rsidP="00AA589F">
      <w:pPr>
        <w:spacing w:after="0" w:line="240" w:lineRule="auto"/>
        <w:ind w:left="709" w:right="-2"/>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1.</w:t>
      </w:r>
      <w:r w:rsidR="00A23149">
        <w:rPr>
          <w:rFonts w:ascii="Times New Roman" w:eastAsia="Times New Roman" w:hAnsi="Times New Roman"/>
          <w:color w:val="000000"/>
          <w:sz w:val="24"/>
          <w:szCs w:val="24"/>
        </w:rPr>
        <w:t> </w:t>
      </w:r>
      <w:r w:rsidRPr="001E1647">
        <w:rPr>
          <w:rFonts w:ascii="Times New Roman" w:eastAsia="Times New Roman" w:hAnsi="Times New Roman"/>
          <w:color w:val="000000"/>
          <w:sz w:val="24"/>
          <w:szCs w:val="24"/>
        </w:rPr>
        <w:t>daļa: 1. un 2. drošības grupas medicīnas ierīču funkciju atbilstības (FP) un elektrodrošības (ED) pārbaudes;</w:t>
      </w:r>
    </w:p>
    <w:p w:rsidR="001E1647" w:rsidRPr="001E1647" w:rsidRDefault="001E1647" w:rsidP="00AA589F">
      <w:pPr>
        <w:spacing w:after="0" w:line="240" w:lineRule="auto"/>
        <w:ind w:left="709" w:right="-2"/>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2. daļa: radioloģisko ierīču funkciju atbilstības (FP), elektrodrošības (ED) pārbaudes, darba zonas radiācijas monitorings (D), kvalitātes nodrošināšanas mērījumi (KNP), pacienta dozas mērītāju kalibrēšana (DAP), individuālo aizsardzības līdzekļu darbam ar jonizējošā starojuma avotiem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3. daļa: manometru, neautomātisko svaru un garuma mērītāju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4. daļa: gāzes skaitītāju, siltumenerģijas skaitītāju un ūdens skaitītāju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5. daļa: katliekārtu, celšanas iekārtu un spiedieniekārtu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6.</w:t>
      </w:r>
      <w:r w:rsidR="00A23149">
        <w:rPr>
          <w:rFonts w:ascii="Times New Roman" w:eastAsia="Times New Roman" w:hAnsi="Times New Roman"/>
          <w:color w:val="000000"/>
          <w:sz w:val="24"/>
          <w:szCs w:val="24"/>
        </w:rPr>
        <w:t xml:space="preserve"> </w:t>
      </w:r>
      <w:r w:rsidRPr="001E1647">
        <w:rPr>
          <w:rFonts w:ascii="Times New Roman" w:eastAsia="Times New Roman" w:hAnsi="Times New Roman"/>
          <w:color w:val="000000"/>
          <w:sz w:val="24"/>
          <w:szCs w:val="24"/>
        </w:rPr>
        <w:t>daļa: sfigmomanometru pārbaudes;</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 xml:space="preserve">7. daļa: alkometru pārbaudes; </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 xml:space="preserve">8. daļa: alkometru pārbaudes; </w:t>
      </w:r>
    </w:p>
    <w:p w:rsidR="001E1647" w:rsidRPr="001E1647" w:rsidRDefault="001E1647" w:rsidP="001E1647">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9. daļa: termometru pārbaudes;</w:t>
      </w:r>
    </w:p>
    <w:p w:rsidR="001E1647" w:rsidRPr="001E1647" w:rsidRDefault="001E1647" w:rsidP="00AA589F">
      <w:pPr>
        <w:spacing w:after="0" w:line="240" w:lineRule="auto"/>
        <w:ind w:right="-2" w:firstLine="709"/>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10. daļa: metāla detektoru pārbaudes</w:t>
      </w:r>
      <w:r w:rsidR="001B38BA">
        <w:rPr>
          <w:rFonts w:ascii="Times New Roman" w:eastAsia="Times New Roman" w:hAnsi="Times New Roman"/>
          <w:color w:val="000000"/>
          <w:sz w:val="24"/>
          <w:szCs w:val="24"/>
        </w:rPr>
        <w:t>.</w:t>
      </w:r>
    </w:p>
    <w:p w:rsidR="008065EA" w:rsidRDefault="008065EA">
      <w:pPr>
        <w:spacing w:after="160" w:line="259" w:lineRule="auto"/>
        <w:rPr>
          <w:rFonts w:ascii="Times New Roman" w:hAnsi="Times New Roman"/>
          <w:b/>
          <w:sz w:val="24"/>
          <w:szCs w:val="24"/>
          <w:u w:val="single"/>
        </w:rPr>
      </w:pPr>
      <w:r>
        <w:rPr>
          <w:rFonts w:ascii="Times New Roman" w:hAnsi="Times New Roman"/>
          <w:b/>
          <w:sz w:val="24"/>
          <w:szCs w:val="24"/>
          <w:u w:val="single"/>
        </w:rPr>
        <w:br w:type="page"/>
      </w:r>
    </w:p>
    <w:p w:rsidR="00EF479B" w:rsidRPr="00B34A08" w:rsidRDefault="00EF479B" w:rsidP="00EF479B">
      <w:pPr>
        <w:spacing w:before="120" w:after="0"/>
        <w:ind w:right="43"/>
        <w:jc w:val="both"/>
        <w:rPr>
          <w:rFonts w:ascii="Times New Roman" w:hAnsi="Times New Roman"/>
          <w:b/>
          <w:sz w:val="24"/>
          <w:szCs w:val="24"/>
          <w:u w:val="single"/>
        </w:rPr>
      </w:pPr>
      <w:r w:rsidRPr="00B34A08">
        <w:rPr>
          <w:rFonts w:ascii="Times New Roman" w:hAnsi="Times New Roman"/>
          <w:b/>
          <w:sz w:val="24"/>
          <w:szCs w:val="24"/>
          <w:u w:val="single"/>
        </w:rPr>
        <w:t>Izvēles kritērijs:</w:t>
      </w:r>
    </w:p>
    <w:p w:rsidR="00EF479B" w:rsidRPr="00B34A08" w:rsidRDefault="00B34A08" w:rsidP="0071608A">
      <w:pPr>
        <w:pStyle w:val="NoSpacing"/>
        <w:jc w:val="both"/>
        <w:rPr>
          <w:rFonts w:ascii="Times New Roman" w:eastAsia="Times New Roman" w:hAnsi="Times New Roman"/>
          <w:noProof w:val="0"/>
          <w:sz w:val="24"/>
          <w:szCs w:val="24"/>
          <w:lang w:eastAsia="lv-LV"/>
        </w:rPr>
      </w:pPr>
      <w:r w:rsidRPr="00B34A08">
        <w:rPr>
          <w:rFonts w:ascii="Times New Roman" w:hAnsi="Times New Roman"/>
          <w:sz w:val="24"/>
          <w:szCs w:val="24"/>
        </w:rPr>
        <w:t>"Piedāvājuma izvēles kritērijs ir piedāvājums, kas atbilst Nolikumā minētajām prasībām un Tehniskajai specifikācijai ar viszemāko kopējo pakalpojuma līgumcenu katrā Iepirkuma daļā atsevišķi. Līgumcenā ir jāiekļauj visi nodokļi (izņemot PVN) un izdevumi, tajā skaitā transporta pakalpojumi, piegādes, u.c. izmaksas, kas saistītas ar Tehniskajā specifikācijā nenorādītu un neparedzētu darbu izpildi, kas saistīti ar Iepirkuma priekšmetu īstenošanu noteiktajā termiņā un vietā.</w:t>
      </w:r>
      <w:r w:rsidR="00957C79" w:rsidRPr="00B34A08">
        <w:rPr>
          <w:rFonts w:ascii="Times New Roman" w:hAnsi="Times New Roman"/>
          <w:sz w:val="24"/>
          <w:szCs w:val="24"/>
        </w:rPr>
        <w:t>"</w:t>
      </w:r>
      <w:r w:rsidR="00957C79" w:rsidRPr="00B34A08">
        <w:rPr>
          <w:rFonts w:ascii="Times New Roman" w:eastAsia="Times New Roman" w:hAnsi="Times New Roman"/>
          <w:noProof w:val="0"/>
          <w:sz w:val="24"/>
          <w:szCs w:val="24"/>
          <w:lang w:eastAsia="lv-LV"/>
        </w:rPr>
        <w:t xml:space="preserve"> </w:t>
      </w:r>
    </w:p>
    <w:p w:rsidR="00EF479B" w:rsidRPr="00B34A08" w:rsidRDefault="00EF479B" w:rsidP="00E85BA4">
      <w:pPr>
        <w:pStyle w:val="NoSpacing"/>
        <w:spacing w:before="120"/>
        <w:jc w:val="both"/>
        <w:rPr>
          <w:rFonts w:ascii="Times New Roman" w:hAnsi="Times New Roman"/>
          <w:sz w:val="24"/>
          <w:szCs w:val="24"/>
        </w:rPr>
      </w:pPr>
      <w:r w:rsidRPr="00B34A08">
        <w:rPr>
          <w:rFonts w:ascii="Times New Roman" w:hAnsi="Times New Roman"/>
          <w:b/>
          <w:noProof w:val="0"/>
          <w:sz w:val="24"/>
          <w:szCs w:val="24"/>
          <w:u w:val="single"/>
        </w:rPr>
        <w:t>Sēdi vada:</w:t>
      </w:r>
      <w:r w:rsidRPr="00B34A08">
        <w:rPr>
          <w:rFonts w:ascii="Times New Roman" w:hAnsi="Times New Roman"/>
          <w:noProof w:val="0"/>
          <w:sz w:val="24"/>
          <w:szCs w:val="24"/>
        </w:rPr>
        <w:t xml:space="preserve"> </w:t>
      </w:r>
      <w:r w:rsidR="00742F2D" w:rsidRPr="00B34A08">
        <w:rPr>
          <w:rFonts w:ascii="Times New Roman" w:hAnsi="Times New Roman"/>
          <w:sz w:val="24"/>
          <w:szCs w:val="24"/>
        </w:rPr>
        <w:t>Pārvaldes priekšnieka vietniece majore Tatjana Trocka</w:t>
      </w:r>
    </w:p>
    <w:p w:rsidR="00BE4F2B" w:rsidRPr="00AD6524" w:rsidRDefault="00BE4F2B" w:rsidP="00E85BA4">
      <w:pPr>
        <w:spacing w:after="0" w:line="240" w:lineRule="auto"/>
        <w:ind w:right="42"/>
        <w:jc w:val="both"/>
        <w:rPr>
          <w:rFonts w:ascii="Times New Roman" w:hAnsi="Times New Roman"/>
          <w:b/>
          <w:color w:val="FF0000"/>
          <w:sz w:val="24"/>
          <w:szCs w:val="24"/>
          <w:u w:val="single"/>
        </w:rPr>
      </w:pPr>
    </w:p>
    <w:p w:rsidR="00EF479B" w:rsidRPr="00B34A08" w:rsidRDefault="00EF479B" w:rsidP="00E85BA4">
      <w:pPr>
        <w:spacing w:after="0" w:line="240" w:lineRule="auto"/>
        <w:ind w:right="42"/>
        <w:jc w:val="both"/>
        <w:rPr>
          <w:rFonts w:ascii="Times New Roman" w:hAnsi="Times New Roman"/>
          <w:b/>
          <w:sz w:val="24"/>
          <w:szCs w:val="24"/>
          <w:u w:val="single"/>
        </w:rPr>
      </w:pPr>
      <w:r w:rsidRPr="00B34A08">
        <w:rPr>
          <w:rFonts w:ascii="Times New Roman" w:hAnsi="Times New Roman"/>
          <w:b/>
          <w:sz w:val="24"/>
          <w:szCs w:val="24"/>
          <w:u w:val="single"/>
        </w:rPr>
        <w:t>Sēdes gaita:</w:t>
      </w:r>
    </w:p>
    <w:p w:rsidR="00421EFB" w:rsidRDefault="00DC4A7B" w:rsidP="00165343">
      <w:pPr>
        <w:spacing w:after="0" w:line="240" w:lineRule="auto"/>
        <w:ind w:firstLine="567"/>
        <w:jc w:val="both"/>
        <w:rPr>
          <w:rFonts w:ascii="Times New Roman" w:hAnsi="Times New Roman"/>
          <w:sz w:val="24"/>
          <w:szCs w:val="24"/>
        </w:rPr>
      </w:pPr>
      <w:r>
        <w:rPr>
          <w:rFonts w:ascii="Times New Roman" w:hAnsi="Times New Roman"/>
          <w:sz w:val="24"/>
          <w:szCs w:val="24"/>
        </w:rPr>
        <w:t xml:space="preserve">T. Trocka ziņo, ka </w:t>
      </w:r>
      <w:r w:rsidR="00EA05A0">
        <w:rPr>
          <w:rFonts w:ascii="Times New Roman" w:hAnsi="Times New Roman"/>
          <w:sz w:val="24"/>
          <w:szCs w:val="24"/>
        </w:rPr>
        <w:t>Iepirkumu komisija 2017.gada 18. augustā nolēma</w:t>
      </w:r>
      <w:r w:rsidR="00872F80">
        <w:rPr>
          <w:rFonts w:ascii="Times New Roman" w:hAnsi="Times New Roman"/>
          <w:sz w:val="24"/>
          <w:szCs w:val="24"/>
        </w:rPr>
        <w:t>:</w:t>
      </w:r>
    </w:p>
    <w:p w:rsidR="009A5B91" w:rsidRPr="00872F80" w:rsidRDefault="00CB2B82" w:rsidP="00872F80">
      <w:pPr>
        <w:pStyle w:val="ListParagraph"/>
        <w:numPr>
          <w:ilvl w:val="0"/>
          <w:numId w:val="6"/>
        </w:numPr>
        <w:spacing w:after="0" w:line="240" w:lineRule="auto"/>
        <w:jc w:val="both"/>
        <w:rPr>
          <w:rFonts w:ascii="Times New Roman" w:hAnsi="Times New Roman"/>
          <w:sz w:val="24"/>
          <w:szCs w:val="24"/>
        </w:rPr>
      </w:pPr>
      <w:r w:rsidRPr="004756A7">
        <w:rPr>
          <w:rFonts w:ascii="Times New Roman" w:hAnsi="Times New Roman"/>
          <w:sz w:val="24"/>
          <w:szCs w:val="24"/>
        </w:rPr>
        <w:t>Pieprasīt no pretendentiem papildus informāciju:</w:t>
      </w:r>
    </w:p>
    <w:p w:rsidR="00037492" w:rsidRDefault="00037492" w:rsidP="00872F80">
      <w:pPr>
        <w:pStyle w:val="ListParagraph"/>
        <w:numPr>
          <w:ilvl w:val="1"/>
          <w:numId w:val="6"/>
        </w:numPr>
        <w:spacing w:after="0" w:line="240" w:lineRule="auto"/>
        <w:jc w:val="both"/>
        <w:rPr>
          <w:rFonts w:ascii="Times New Roman" w:hAnsi="Times New Roman"/>
          <w:sz w:val="24"/>
          <w:szCs w:val="24"/>
        </w:rPr>
      </w:pPr>
      <w:r w:rsidRPr="004756A7">
        <w:rPr>
          <w:rFonts w:ascii="Times New Roman" w:hAnsi="Times New Roman"/>
          <w:sz w:val="24"/>
          <w:szCs w:val="24"/>
        </w:rPr>
        <w:t>SIA "V&amp;V VentMet laboratorija" iesniegt Nolikumā apakšpunktos 4.1.11.1.,4.1.12., 4.1.14., 4.1.15.1., 4.1.15.2.,</w:t>
      </w:r>
      <w:r w:rsidR="004756A7" w:rsidRPr="004756A7">
        <w:rPr>
          <w:rFonts w:ascii="Times New Roman" w:hAnsi="Times New Roman"/>
          <w:sz w:val="24"/>
          <w:szCs w:val="24"/>
        </w:rPr>
        <w:t xml:space="preserve"> 4.1.16. minētos apliecinājumus;</w:t>
      </w:r>
    </w:p>
    <w:p w:rsidR="002B13A4" w:rsidRPr="00AE7AF1" w:rsidRDefault="00D85D81" w:rsidP="00AE7AF1">
      <w:pPr>
        <w:pStyle w:val="ListParagraph"/>
        <w:numPr>
          <w:ilvl w:val="1"/>
          <w:numId w:val="6"/>
        </w:numPr>
        <w:spacing w:before="240" w:after="0" w:line="240" w:lineRule="auto"/>
        <w:jc w:val="both"/>
        <w:rPr>
          <w:rFonts w:ascii="Times New Roman" w:hAnsi="Times New Roman"/>
          <w:sz w:val="24"/>
          <w:szCs w:val="24"/>
        </w:rPr>
      </w:pPr>
      <w:r>
        <w:rPr>
          <w:rFonts w:ascii="Times New Roman" w:hAnsi="Times New Roman"/>
          <w:sz w:val="24"/>
          <w:szCs w:val="24"/>
        </w:rPr>
        <w:t>SIA "INALAB"</w:t>
      </w:r>
      <w:r w:rsidR="002B13A4" w:rsidRPr="002B13A4">
        <w:rPr>
          <w:rFonts w:ascii="Times New Roman" w:hAnsi="Times New Roman"/>
          <w:sz w:val="24"/>
          <w:szCs w:val="24"/>
        </w:rPr>
        <w:t xml:space="preserve"> ie</w:t>
      </w:r>
      <w:r w:rsidR="002B13A4">
        <w:rPr>
          <w:rFonts w:ascii="Times New Roman" w:hAnsi="Times New Roman"/>
          <w:sz w:val="24"/>
          <w:szCs w:val="24"/>
        </w:rPr>
        <w:t>s</w:t>
      </w:r>
      <w:r w:rsidR="002B13A4" w:rsidRPr="002B13A4">
        <w:rPr>
          <w:rFonts w:ascii="Times New Roman" w:hAnsi="Times New Roman"/>
          <w:sz w:val="24"/>
          <w:szCs w:val="24"/>
        </w:rPr>
        <w:t xml:space="preserve">niegt apliecinājumu, ka pretendents uzņemas vismaz 6 (sešus) mēnešus pirms Akreditācijas apliecības derīguma beigām akreditētai institūcijai iesniegs visus nepieciešamos dokumentus atkārtotai novērtēšanai, lai nodrošinātu nepārtrauktu un pienācīgu līgumu izpildi. </w:t>
      </w:r>
      <w:r w:rsidR="002B13A4" w:rsidRPr="00AE7AF1">
        <w:rPr>
          <w:rFonts w:ascii="Times New Roman" w:hAnsi="Times New Roman"/>
          <w:sz w:val="24"/>
          <w:szCs w:val="24"/>
        </w:rPr>
        <w:t>Apliecības spēkā neesamība ir iemesls Pārvaldei vienpusēji atkāpties no līguma.</w:t>
      </w:r>
    </w:p>
    <w:p w:rsidR="00037492" w:rsidRPr="004756A7" w:rsidRDefault="00037492"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iesniegt Akreditācijas apliecības pielikumu uz 1 (vienas) lapas, kas apstiprinātu, ka pretendents ir akreditēts veikt Iepirkuma 7.daļā uzskaitīto alkometru atkārtoto verifikāciju atbilstoši 2006.gada 5.decembra Ministru kabineta noteikumu Nr. 981 “Noteikumi par mērīšanas līdzekļu atkārtoto verificēšanu, verificēšanas sertifikātiem un </w:t>
      </w:r>
      <w:r w:rsidR="004756A7" w:rsidRPr="004756A7">
        <w:rPr>
          <w:rFonts w:ascii="Times New Roman" w:hAnsi="Times New Roman"/>
          <w:sz w:val="24"/>
          <w:szCs w:val="24"/>
        </w:rPr>
        <w:t>verificēšanas atzīmēm” prasībām;</w:t>
      </w:r>
    </w:p>
    <w:p w:rsidR="00037492" w:rsidRPr="004756A7"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iesniegt </w:t>
      </w:r>
      <w:r w:rsidR="00037492" w:rsidRPr="004756A7">
        <w:rPr>
          <w:rFonts w:ascii="Times New Roman" w:hAnsi="Times New Roman"/>
          <w:sz w:val="24"/>
          <w:szCs w:val="24"/>
        </w:rPr>
        <w:t>pierādījumus par nodarītā kaitējuma atlīdzināšanu vai noslēgtu vienošanos par n</w:t>
      </w:r>
      <w:r w:rsidRPr="004756A7">
        <w:rPr>
          <w:rFonts w:ascii="Times New Roman" w:hAnsi="Times New Roman"/>
          <w:sz w:val="24"/>
          <w:szCs w:val="24"/>
        </w:rPr>
        <w:t>odarītā kaitējuma atlīdzināšanu;</w:t>
      </w:r>
    </w:p>
    <w:p w:rsidR="00037492" w:rsidRPr="004756A7"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w:t>
      </w:r>
      <w:r w:rsidR="00037492" w:rsidRPr="004756A7">
        <w:rPr>
          <w:rFonts w:ascii="Times New Roman" w:hAnsi="Times New Roman"/>
          <w:sz w:val="24"/>
          <w:szCs w:val="24"/>
        </w:rPr>
        <w:t>iesniegt ziņas, ka uzņēmumā ir nodarbināta persona, kas ir atbildīga par</w:t>
      </w:r>
      <w:r w:rsidRPr="004756A7">
        <w:rPr>
          <w:rFonts w:ascii="Times New Roman" w:hAnsi="Times New Roman"/>
          <w:sz w:val="24"/>
          <w:szCs w:val="24"/>
        </w:rPr>
        <w:t xml:space="preserve"> konkurences tiesību ievērošanu;</w:t>
      </w:r>
    </w:p>
    <w:p w:rsidR="009A5B91" w:rsidRDefault="004756A7" w:rsidP="004756A7">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 xml:space="preserve">SIA "KJ SERVISS" </w:t>
      </w:r>
      <w:r w:rsidR="00037492" w:rsidRPr="004756A7">
        <w:rPr>
          <w:rFonts w:ascii="Times New Roman" w:hAnsi="Times New Roman"/>
          <w:sz w:val="24"/>
          <w:szCs w:val="24"/>
        </w:rPr>
        <w:t>iesniegt apliecinājumu, ka Konkurences Padomes uzliktais naudas sods tiks nomaksāts līdz 30.09.2017. vai iesniegt ziņas, ka naudas sods ir nomaksāts.</w:t>
      </w:r>
    </w:p>
    <w:p w:rsidR="009C3016" w:rsidRPr="00AE7AF1" w:rsidRDefault="009C3016" w:rsidP="00AE7AF1">
      <w:pPr>
        <w:pStyle w:val="ListParagraph"/>
        <w:numPr>
          <w:ilvl w:val="1"/>
          <w:numId w:val="6"/>
        </w:numPr>
        <w:spacing w:before="240" w:after="0" w:line="240" w:lineRule="auto"/>
        <w:jc w:val="both"/>
        <w:rPr>
          <w:rFonts w:ascii="Times New Roman" w:hAnsi="Times New Roman"/>
          <w:sz w:val="24"/>
          <w:szCs w:val="24"/>
        </w:rPr>
      </w:pPr>
      <w:r>
        <w:rPr>
          <w:rFonts w:ascii="Times New Roman" w:hAnsi="Times New Roman"/>
          <w:sz w:val="24"/>
          <w:szCs w:val="24"/>
        </w:rPr>
        <w:t>SIA "KJ SERVISS" ie</w:t>
      </w:r>
      <w:r w:rsidR="002B13A4">
        <w:rPr>
          <w:rFonts w:ascii="Times New Roman" w:hAnsi="Times New Roman"/>
          <w:sz w:val="24"/>
          <w:szCs w:val="24"/>
        </w:rPr>
        <w:t>s</w:t>
      </w:r>
      <w:r>
        <w:rPr>
          <w:rFonts w:ascii="Times New Roman" w:hAnsi="Times New Roman"/>
          <w:sz w:val="24"/>
          <w:szCs w:val="24"/>
        </w:rPr>
        <w:t>niegt apliecinājumu, ka pretendents uzņemas</w:t>
      </w:r>
      <w:r w:rsidRPr="008E0509">
        <w:rPr>
          <w:rFonts w:ascii="Times New Roman" w:hAnsi="Times New Roman"/>
          <w:sz w:val="24"/>
          <w:szCs w:val="24"/>
        </w:rPr>
        <w:t xml:space="preserve"> </w:t>
      </w:r>
      <w:r w:rsidRPr="00D85D81">
        <w:rPr>
          <w:rFonts w:ascii="Times New Roman" w:hAnsi="Times New Roman"/>
          <w:sz w:val="24"/>
          <w:szCs w:val="24"/>
        </w:rPr>
        <w:t>vismaz 6 (sešus) mēnešus pirms</w:t>
      </w:r>
      <w:r w:rsidRPr="008E0509">
        <w:rPr>
          <w:rFonts w:ascii="Times New Roman" w:hAnsi="Times New Roman"/>
          <w:sz w:val="24"/>
          <w:szCs w:val="24"/>
        </w:rPr>
        <w:t xml:space="preserve"> Akreditācijas apliecības derīguma beigām a</w:t>
      </w:r>
      <w:r>
        <w:rPr>
          <w:rFonts w:ascii="Times New Roman" w:hAnsi="Times New Roman"/>
          <w:sz w:val="24"/>
          <w:szCs w:val="24"/>
        </w:rPr>
        <w:t>kreditētai institūcijai iesniegs</w:t>
      </w:r>
      <w:r w:rsidRPr="008E0509">
        <w:rPr>
          <w:rFonts w:ascii="Times New Roman" w:hAnsi="Times New Roman"/>
          <w:sz w:val="24"/>
          <w:szCs w:val="24"/>
        </w:rPr>
        <w:t xml:space="preserve"> visus nepieciešamos dokumentus atkārtotai novērtēšanai, lai nodrošinātu nepārtrauk</w:t>
      </w:r>
      <w:r>
        <w:rPr>
          <w:rFonts w:ascii="Times New Roman" w:hAnsi="Times New Roman"/>
          <w:sz w:val="24"/>
          <w:szCs w:val="24"/>
        </w:rPr>
        <w:t xml:space="preserve">tu un pienācīgu līgumu izpildi. </w:t>
      </w:r>
      <w:r w:rsidRPr="00AE7AF1">
        <w:rPr>
          <w:rFonts w:ascii="Times New Roman" w:hAnsi="Times New Roman"/>
          <w:sz w:val="24"/>
          <w:szCs w:val="24"/>
        </w:rPr>
        <w:t>Apliecības spēkā neesamība ir iemesls Pārvaldei vienpusēji atkāpties no līguma</w:t>
      </w:r>
      <w:r w:rsidR="002B13A4" w:rsidRPr="00AE7AF1">
        <w:rPr>
          <w:rFonts w:ascii="Times New Roman" w:hAnsi="Times New Roman"/>
          <w:sz w:val="24"/>
          <w:szCs w:val="24"/>
        </w:rPr>
        <w:t>.</w:t>
      </w:r>
    </w:p>
    <w:p w:rsidR="00872F80" w:rsidRDefault="009A5B91" w:rsidP="00872F80">
      <w:pPr>
        <w:pStyle w:val="ListParagraph"/>
        <w:numPr>
          <w:ilvl w:val="1"/>
          <w:numId w:val="6"/>
        </w:numPr>
        <w:spacing w:before="240" w:after="0" w:line="240" w:lineRule="auto"/>
        <w:jc w:val="both"/>
        <w:rPr>
          <w:rFonts w:ascii="Times New Roman" w:hAnsi="Times New Roman"/>
          <w:sz w:val="24"/>
          <w:szCs w:val="24"/>
        </w:rPr>
      </w:pPr>
      <w:r w:rsidRPr="004756A7">
        <w:rPr>
          <w:rFonts w:ascii="Times New Roman" w:hAnsi="Times New Roman"/>
          <w:sz w:val="24"/>
          <w:szCs w:val="24"/>
        </w:rPr>
        <w:t>termiņu papildus informācijas i</w:t>
      </w:r>
      <w:r w:rsidR="00AE7AF1">
        <w:rPr>
          <w:rFonts w:ascii="Times New Roman" w:hAnsi="Times New Roman"/>
          <w:sz w:val="24"/>
          <w:szCs w:val="24"/>
        </w:rPr>
        <w:t>esniegšanai noteikt 2017. gada 30</w:t>
      </w:r>
      <w:r w:rsidRPr="004756A7">
        <w:rPr>
          <w:rFonts w:ascii="Times New Roman" w:hAnsi="Times New Roman"/>
          <w:sz w:val="24"/>
          <w:szCs w:val="24"/>
        </w:rPr>
        <w:t>. augustam plks.12.00.</w:t>
      </w:r>
    </w:p>
    <w:p w:rsidR="009A5B91" w:rsidRDefault="00CB2B82" w:rsidP="00872F80">
      <w:pPr>
        <w:pStyle w:val="ListParagraph"/>
        <w:numPr>
          <w:ilvl w:val="0"/>
          <w:numId w:val="6"/>
        </w:numPr>
        <w:spacing w:before="240" w:after="0" w:line="240" w:lineRule="auto"/>
        <w:jc w:val="both"/>
        <w:rPr>
          <w:rFonts w:ascii="Times New Roman" w:hAnsi="Times New Roman"/>
          <w:sz w:val="24"/>
          <w:szCs w:val="24"/>
        </w:rPr>
      </w:pPr>
      <w:r w:rsidRPr="00872F80">
        <w:rPr>
          <w:rFonts w:ascii="Times New Roman" w:hAnsi="Times New Roman"/>
          <w:sz w:val="24"/>
          <w:szCs w:val="24"/>
        </w:rPr>
        <w:t>Turpināt piedāvājumu vērtēšanu pēc pa</w:t>
      </w:r>
      <w:r w:rsidR="009A5B91" w:rsidRPr="00872F80">
        <w:rPr>
          <w:rFonts w:ascii="Times New Roman" w:hAnsi="Times New Roman"/>
          <w:sz w:val="24"/>
          <w:szCs w:val="24"/>
        </w:rPr>
        <w:t xml:space="preserve">pildus pieprasītās informācijas </w:t>
      </w:r>
      <w:r w:rsidR="00872F80">
        <w:rPr>
          <w:rFonts w:ascii="Times New Roman" w:hAnsi="Times New Roman"/>
          <w:sz w:val="24"/>
          <w:szCs w:val="24"/>
        </w:rPr>
        <w:t>saņemšanas.</w:t>
      </w:r>
    </w:p>
    <w:p w:rsidR="00872F80" w:rsidRDefault="008A64EE" w:rsidP="005B235E">
      <w:pPr>
        <w:spacing w:before="240" w:after="0" w:line="240" w:lineRule="auto"/>
        <w:ind w:firstLine="360"/>
        <w:jc w:val="both"/>
        <w:rPr>
          <w:rFonts w:ascii="Times New Roman" w:hAnsi="Times New Roman"/>
          <w:sz w:val="24"/>
          <w:szCs w:val="24"/>
        </w:rPr>
      </w:pPr>
      <w:r w:rsidRPr="005B235E">
        <w:rPr>
          <w:rFonts w:ascii="Times New Roman" w:hAnsi="Times New Roman"/>
          <w:sz w:val="24"/>
          <w:szCs w:val="24"/>
        </w:rPr>
        <w:t>G. Bogdanovs informē, ka SIA "V&amp;V VentMet laboratorija" iesniedza apliecinājumu</w:t>
      </w:r>
      <w:r w:rsidR="005B235E" w:rsidRPr="005B235E">
        <w:rPr>
          <w:rFonts w:ascii="Times New Roman" w:hAnsi="Times New Roman"/>
          <w:sz w:val="24"/>
          <w:szCs w:val="24"/>
        </w:rPr>
        <w:t xml:space="preserve"> </w:t>
      </w:r>
      <w:r w:rsidR="005B235E" w:rsidRPr="005B235E">
        <w:rPr>
          <w:rFonts w:ascii="Times New Roman" w:hAnsi="Times New Roman"/>
          <w:sz w:val="24"/>
          <w:szCs w:val="24"/>
        </w:rPr>
        <w:br/>
        <w:t>2017. gada 28. augustā (Pārvaldes reģ.Nr: 12577), kas ir noformēts atbilstoši Nolikuma prasībām un ietver visus Nolikumā apakšpunktos 4.1.11.1.,4.1.12., 4.1.14., 4.1.15.1., 4.1.15.2., 4.1.16. minētos apliecinājumus vienā dokumentā.</w:t>
      </w:r>
    </w:p>
    <w:p w:rsidR="005B235E" w:rsidRDefault="005B235E" w:rsidP="005B235E">
      <w:pPr>
        <w:spacing w:before="240" w:after="0" w:line="240" w:lineRule="auto"/>
        <w:jc w:val="both"/>
        <w:rPr>
          <w:rFonts w:ascii="Times New Roman" w:hAnsi="Times New Roman"/>
          <w:sz w:val="24"/>
          <w:szCs w:val="24"/>
        </w:rPr>
      </w:pPr>
      <w:r>
        <w:rPr>
          <w:rFonts w:ascii="Times New Roman" w:hAnsi="Times New Roman"/>
          <w:sz w:val="24"/>
          <w:szCs w:val="24"/>
        </w:rPr>
        <w:t>SIA "INALAB" iesniedza pieprasīto informāciju 2017.gada 23. augustā (</w:t>
      </w:r>
      <w:r w:rsidRPr="005B235E">
        <w:rPr>
          <w:rFonts w:ascii="Times New Roman" w:hAnsi="Times New Roman"/>
          <w:sz w:val="24"/>
          <w:szCs w:val="24"/>
        </w:rPr>
        <w:t>Pārvaldes reģ.</w:t>
      </w:r>
      <w:r>
        <w:rPr>
          <w:rFonts w:ascii="Times New Roman" w:hAnsi="Times New Roman"/>
          <w:sz w:val="24"/>
          <w:szCs w:val="24"/>
        </w:rPr>
        <w:t xml:space="preserve"> Nr: 12322)</w:t>
      </w:r>
      <w:r w:rsidR="00BA7B17">
        <w:rPr>
          <w:rFonts w:ascii="Times New Roman" w:hAnsi="Times New Roman"/>
          <w:sz w:val="24"/>
          <w:szCs w:val="24"/>
        </w:rPr>
        <w:t>. Iepirkumu komisija norāda, ka</w:t>
      </w:r>
      <w:r w:rsidR="00785378">
        <w:rPr>
          <w:rFonts w:ascii="Times New Roman" w:hAnsi="Times New Roman"/>
          <w:sz w:val="24"/>
          <w:szCs w:val="24"/>
        </w:rPr>
        <w:t xml:space="preserve"> </w:t>
      </w:r>
      <w:r w:rsidR="00BA7B17">
        <w:rPr>
          <w:rFonts w:ascii="Times New Roman" w:hAnsi="Times New Roman"/>
          <w:sz w:val="24"/>
          <w:szCs w:val="24"/>
        </w:rPr>
        <w:t xml:space="preserve">pretendenta </w:t>
      </w:r>
      <w:r w:rsidR="00785378">
        <w:rPr>
          <w:rFonts w:ascii="Times New Roman" w:hAnsi="Times New Roman"/>
          <w:sz w:val="24"/>
          <w:szCs w:val="24"/>
        </w:rPr>
        <w:t>iesniegtais  apliecinājumus atbilst pieprasītās informācijas saturam.</w:t>
      </w:r>
    </w:p>
    <w:p w:rsidR="00962119" w:rsidRDefault="00785378" w:rsidP="005B235E">
      <w:pPr>
        <w:spacing w:before="240" w:after="0" w:line="240" w:lineRule="auto"/>
        <w:jc w:val="both"/>
        <w:rPr>
          <w:rFonts w:ascii="Times New Roman" w:hAnsi="Times New Roman"/>
          <w:sz w:val="24"/>
          <w:szCs w:val="24"/>
        </w:rPr>
      </w:pPr>
      <w:r>
        <w:rPr>
          <w:rFonts w:ascii="Times New Roman" w:hAnsi="Times New Roman"/>
          <w:sz w:val="24"/>
          <w:szCs w:val="24"/>
        </w:rPr>
        <w:t xml:space="preserve">SIA "KJ SERVISS" daļu no pieprasītās informācijas </w:t>
      </w:r>
      <w:r w:rsidR="000740A8">
        <w:rPr>
          <w:rFonts w:ascii="Times New Roman" w:hAnsi="Times New Roman"/>
          <w:sz w:val="24"/>
          <w:szCs w:val="24"/>
        </w:rPr>
        <w:t xml:space="preserve">iesniedza </w:t>
      </w:r>
      <w:r>
        <w:rPr>
          <w:rFonts w:ascii="Times New Roman" w:hAnsi="Times New Roman"/>
          <w:sz w:val="24"/>
          <w:szCs w:val="24"/>
        </w:rPr>
        <w:t>2017.gada 24. august</w:t>
      </w:r>
      <w:r w:rsidR="00FA5BF3">
        <w:rPr>
          <w:rFonts w:ascii="Times New Roman" w:hAnsi="Times New Roman"/>
          <w:sz w:val="24"/>
          <w:szCs w:val="24"/>
        </w:rPr>
        <w:t>ā (</w:t>
      </w:r>
      <w:r w:rsidR="00FA5BF3" w:rsidRPr="005B235E">
        <w:rPr>
          <w:rFonts w:ascii="Times New Roman" w:hAnsi="Times New Roman"/>
          <w:sz w:val="24"/>
          <w:szCs w:val="24"/>
        </w:rPr>
        <w:t>Pārvaldes reģ.</w:t>
      </w:r>
      <w:r w:rsidR="00FA5BF3">
        <w:rPr>
          <w:rFonts w:ascii="Times New Roman" w:hAnsi="Times New Roman"/>
          <w:sz w:val="24"/>
          <w:szCs w:val="24"/>
        </w:rPr>
        <w:t xml:space="preserve"> </w:t>
      </w:r>
      <w:r w:rsidR="00FA5BF3" w:rsidRPr="005B235E">
        <w:rPr>
          <w:rFonts w:ascii="Times New Roman" w:hAnsi="Times New Roman"/>
          <w:sz w:val="24"/>
          <w:szCs w:val="24"/>
        </w:rPr>
        <w:t>Nr</w:t>
      </w:r>
      <w:r w:rsidR="000740A8">
        <w:rPr>
          <w:rFonts w:ascii="Times New Roman" w:hAnsi="Times New Roman"/>
          <w:sz w:val="24"/>
          <w:szCs w:val="24"/>
        </w:rPr>
        <w:t>: 12364), bet</w:t>
      </w:r>
      <w:r w:rsidR="00FA5BF3">
        <w:rPr>
          <w:rFonts w:ascii="Times New Roman" w:hAnsi="Times New Roman"/>
          <w:sz w:val="24"/>
          <w:szCs w:val="24"/>
        </w:rPr>
        <w:t xml:space="preserve"> otru daļu 2017.gada 28.augustā (</w:t>
      </w:r>
      <w:r w:rsidR="00FA5BF3" w:rsidRPr="005B235E">
        <w:rPr>
          <w:rFonts w:ascii="Times New Roman" w:hAnsi="Times New Roman"/>
          <w:sz w:val="24"/>
          <w:szCs w:val="24"/>
        </w:rPr>
        <w:t>Pārvaldes reģ</w:t>
      </w:r>
      <w:r w:rsidR="00FA5BF3">
        <w:rPr>
          <w:rFonts w:ascii="Times New Roman" w:hAnsi="Times New Roman"/>
          <w:sz w:val="24"/>
          <w:szCs w:val="24"/>
        </w:rPr>
        <w:t xml:space="preserve">. </w:t>
      </w:r>
      <w:r w:rsidR="00FA5BF3" w:rsidRPr="005B235E">
        <w:rPr>
          <w:rFonts w:ascii="Times New Roman" w:hAnsi="Times New Roman"/>
          <w:sz w:val="24"/>
          <w:szCs w:val="24"/>
        </w:rPr>
        <w:t>Nr</w:t>
      </w:r>
      <w:r w:rsidR="00FA5BF3">
        <w:rPr>
          <w:rFonts w:ascii="Times New Roman" w:hAnsi="Times New Roman"/>
          <w:sz w:val="24"/>
          <w:szCs w:val="24"/>
        </w:rPr>
        <w:t>: 12364). P</w:t>
      </w:r>
      <w:r w:rsidR="00CB7B82">
        <w:rPr>
          <w:rFonts w:ascii="Times New Roman" w:hAnsi="Times New Roman"/>
          <w:sz w:val="24"/>
          <w:szCs w:val="24"/>
        </w:rPr>
        <w:t>retendents p</w:t>
      </w:r>
      <w:r w:rsidR="00FA5BF3">
        <w:rPr>
          <w:rFonts w:ascii="Times New Roman" w:hAnsi="Times New Roman"/>
          <w:sz w:val="24"/>
          <w:szCs w:val="24"/>
        </w:rPr>
        <w:t>irmajā sūtījumā ir iesniedzis</w:t>
      </w:r>
      <w:r w:rsidR="00CB7B82">
        <w:rPr>
          <w:rFonts w:ascii="Times New Roman" w:hAnsi="Times New Roman"/>
          <w:sz w:val="24"/>
          <w:szCs w:val="24"/>
        </w:rPr>
        <w:t xml:space="preserve"> citu</w:t>
      </w:r>
      <w:r w:rsidR="00FA5BF3">
        <w:rPr>
          <w:rFonts w:ascii="Times New Roman" w:hAnsi="Times New Roman"/>
          <w:sz w:val="24"/>
          <w:szCs w:val="24"/>
        </w:rPr>
        <w:t xml:space="preserve"> Akreditācijas apliecību</w:t>
      </w:r>
      <w:r w:rsidR="00CB7B82">
        <w:rPr>
          <w:rFonts w:ascii="Times New Roman" w:hAnsi="Times New Roman"/>
          <w:sz w:val="24"/>
          <w:szCs w:val="24"/>
        </w:rPr>
        <w:t xml:space="preserve"> (izdota 2015.gadā 24. februārī)</w:t>
      </w:r>
      <w:r w:rsidR="00FA5BF3">
        <w:rPr>
          <w:rFonts w:ascii="Times New Roman" w:hAnsi="Times New Roman"/>
          <w:sz w:val="24"/>
          <w:szCs w:val="24"/>
        </w:rPr>
        <w:t xml:space="preserve"> un </w:t>
      </w:r>
      <w:r w:rsidR="00FA5BF3" w:rsidRPr="00FA5BF3">
        <w:rPr>
          <w:rFonts w:ascii="Times New Roman" w:hAnsi="Times New Roman"/>
          <w:sz w:val="24"/>
          <w:szCs w:val="24"/>
        </w:rPr>
        <w:t xml:space="preserve"> </w:t>
      </w:r>
      <w:r w:rsidR="00FA5BF3" w:rsidRPr="004756A7">
        <w:rPr>
          <w:rFonts w:ascii="Times New Roman" w:hAnsi="Times New Roman"/>
          <w:sz w:val="24"/>
          <w:szCs w:val="24"/>
        </w:rPr>
        <w:t>Akredit</w:t>
      </w:r>
      <w:r w:rsidR="00FA5BF3">
        <w:rPr>
          <w:rFonts w:ascii="Times New Roman" w:hAnsi="Times New Roman"/>
          <w:sz w:val="24"/>
          <w:szCs w:val="24"/>
        </w:rPr>
        <w:t>ācijas apliecības pielikumu uz 2 (divām) lapām</w:t>
      </w:r>
      <w:r w:rsidR="00CB7B82">
        <w:rPr>
          <w:rFonts w:ascii="Times New Roman" w:hAnsi="Times New Roman"/>
          <w:sz w:val="24"/>
          <w:szCs w:val="24"/>
        </w:rPr>
        <w:t>, kas apstiprina</w:t>
      </w:r>
      <w:r w:rsidR="00FA5BF3" w:rsidRPr="004756A7">
        <w:rPr>
          <w:rFonts w:ascii="Times New Roman" w:hAnsi="Times New Roman"/>
          <w:sz w:val="24"/>
          <w:szCs w:val="24"/>
        </w:rPr>
        <w:t>, ka pretendents ir akreditēts veikt Iepirkuma 7.daļā uzskaitīto alkometru atkārtoto verifikāciju atbilstoši 2006.gada 5.decembra Ministru kabineta noteikumu Nr. 981 “Noteikumi par mērīšanas līdzekļu atkārtoto verificēšanu, verificēšanas sertifikātiem un verificēšanas atzīmēm” prasībām</w:t>
      </w:r>
      <w:r w:rsidR="00CB7B82">
        <w:rPr>
          <w:rFonts w:ascii="Times New Roman" w:hAnsi="Times New Roman"/>
          <w:sz w:val="24"/>
          <w:szCs w:val="24"/>
        </w:rPr>
        <w:t xml:space="preserve">. </w:t>
      </w:r>
      <w:r w:rsidR="00962119">
        <w:rPr>
          <w:rFonts w:ascii="Times New Roman" w:hAnsi="Times New Roman"/>
          <w:sz w:val="24"/>
          <w:szCs w:val="24"/>
        </w:rPr>
        <w:t>I</w:t>
      </w:r>
      <w:r w:rsidR="00620064">
        <w:rPr>
          <w:rFonts w:ascii="Times New Roman" w:hAnsi="Times New Roman"/>
          <w:sz w:val="24"/>
          <w:szCs w:val="24"/>
        </w:rPr>
        <w:t>epirkumu k</w:t>
      </w:r>
      <w:r w:rsidR="00962119">
        <w:rPr>
          <w:rFonts w:ascii="Times New Roman" w:hAnsi="Times New Roman"/>
          <w:sz w:val="24"/>
          <w:szCs w:val="24"/>
        </w:rPr>
        <w:t xml:space="preserve">omisija vērš uzmanību, ka iesniegtās Akreditācijas apliecības apliecina identisku standartu un kompetenci, taču Apliecības ir izdotas dažādos gados, bet abas ir spēkā esošas un derīgas līdz 2018.gada 25. jūlijam. </w:t>
      </w:r>
    </w:p>
    <w:p w:rsidR="005B235E" w:rsidRDefault="00620064" w:rsidP="00620064">
      <w:pPr>
        <w:spacing w:before="240" w:after="0" w:line="240" w:lineRule="auto"/>
        <w:ind w:firstLine="720"/>
        <w:jc w:val="both"/>
        <w:rPr>
          <w:rFonts w:ascii="Times New Roman" w:hAnsi="Times New Roman"/>
          <w:sz w:val="24"/>
          <w:szCs w:val="24"/>
        </w:rPr>
      </w:pPr>
      <w:r>
        <w:rPr>
          <w:rFonts w:ascii="Times New Roman" w:hAnsi="Times New Roman"/>
          <w:sz w:val="24"/>
          <w:szCs w:val="24"/>
        </w:rPr>
        <w:t>Iepirkuma komisija pieprasīja papildus informāciju par</w:t>
      </w:r>
      <w:r w:rsidRPr="00620064">
        <w:t xml:space="preserve"> </w:t>
      </w:r>
      <w:r w:rsidRPr="00620064">
        <w:rPr>
          <w:rFonts w:ascii="Times New Roman" w:hAnsi="Times New Roman"/>
          <w:sz w:val="24"/>
          <w:szCs w:val="24"/>
        </w:rPr>
        <w:t>nodarītā kaitējuma atlīdzināšanu vai noslēgtu vienošanos par nodarītā kaitējuma atlīdzināšanu</w:t>
      </w:r>
      <w:r>
        <w:rPr>
          <w:rFonts w:ascii="Times New Roman" w:hAnsi="Times New Roman"/>
          <w:sz w:val="24"/>
          <w:szCs w:val="24"/>
        </w:rPr>
        <w:t xml:space="preserve">, jo </w:t>
      </w:r>
      <w:r w:rsidRPr="00620064">
        <w:rPr>
          <w:rFonts w:ascii="Times New Roman" w:hAnsi="Times New Roman"/>
          <w:sz w:val="24"/>
          <w:szCs w:val="24"/>
        </w:rPr>
        <w:t>Konkurences padome</w:t>
      </w:r>
      <w:r>
        <w:rPr>
          <w:rFonts w:ascii="Times New Roman" w:hAnsi="Times New Roman"/>
          <w:sz w:val="24"/>
          <w:szCs w:val="24"/>
        </w:rPr>
        <w:t xml:space="preserve"> atzinumā nebija</w:t>
      </w:r>
      <w:r w:rsidRPr="00620064">
        <w:rPr>
          <w:rFonts w:ascii="Times New Roman" w:hAnsi="Times New Roman"/>
          <w:sz w:val="24"/>
          <w:szCs w:val="24"/>
        </w:rPr>
        <w:t xml:space="preserve"> ietvērusi vērtējumu attiecībā uz konkurences tiesību pārkāpuma no</w:t>
      </w:r>
      <w:r>
        <w:rPr>
          <w:rFonts w:ascii="Times New Roman" w:hAnsi="Times New Roman"/>
          <w:sz w:val="24"/>
          <w:szCs w:val="24"/>
        </w:rPr>
        <w:t xml:space="preserve">darītā kaitējuma atlīdzināšanu. </w:t>
      </w:r>
      <w:r w:rsidRPr="00620064">
        <w:rPr>
          <w:rFonts w:ascii="Times New Roman" w:hAnsi="Times New Roman"/>
          <w:sz w:val="24"/>
          <w:szCs w:val="24"/>
        </w:rPr>
        <w:t xml:space="preserve">SIA "KJ SERVISS" ir iesniedzis ziņas – </w:t>
      </w:r>
      <w:r w:rsidRPr="003672D3">
        <w:rPr>
          <w:rFonts w:ascii="Times New Roman" w:hAnsi="Times New Roman"/>
          <w:i/>
          <w:sz w:val="24"/>
          <w:szCs w:val="24"/>
        </w:rPr>
        <w:t>apliecinājumu, ka nav konstatēts jebkura veida kaitējums, kā SIA "KJ serviss" darbības rezultāts</w:t>
      </w:r>
      <w:r w:rsidRPr="00620064">
        <w:rPr>
          <w:rFonts w:ascii="Times New Roman" w:hAnsi="Times New Roman"/>
          <w:sz w:val="24"/>
          <w:szCs w:val="24"/>
        </w:rPr>
        <w:t>.</w:t>
      </w:r>
      <w:r w:rsidR="008262E4">
        <w:rPr>
          <w:rFonts w:ascii="Times New Roman" w:hAnsi="Times New Roman"/>
          <w:sz w:val="24"/>
          <w:szCs w:val="24"/>
        </w:rPr>
        <w:t xml:space="preserve"> Tas apliecina</w:t>
      </w:r>
      <w:r>
        <w:rPr>
          <w:rFonts w:ascii="Times New Roman" w:hAnsi="Times New Roman"/>
          <w:sz w:val="24"/>
          <w:szCs w:val="24"/>
        </w:rPr>
        <w:t xml:space="preserve">, ka </w:t>
      </w:r>
      <w:r w:rsidRPr="005E4EC9">
        <w:rPr>
          <w:rFonts w:ascii="Times New Roman" w:hAnsi="Times New Roman"/>
          <w:sz w:val="24"/>
          <w:szCs w:val="24"/>
        </w:rPr>
        <w:t>konkurences</w:t>
      </w:r>
      <w:r w:rsidR="003672D3">
        <w:rPr>
          <w:rFonts w:ascii="Times New Roman" w:hAnsi="Times New Roman"/>
          <w:sz w:val="24"/>
          <w:szCs w:val="24"/>
        </w:rPr>
        <w:t xml:space="preserve"> tiesību pārkāpumā, kas izpaudās</w:t>
      </w:r>
      <w:r w:rsidRPr="005E4EC9">
        <w:rPr>
          <w:rFonts w:ascii="Times New Roman" w:hAnsi="Times New Roman"/>
          <w:sz w:val="24"/>
          <w:szCs w:val="24"/>
        </w:rPr>
        <w:t xml:space="preserve"> kā </w:t>
      </w:r>
      <w:r>
        <w:rPr>
          <w:rFonts w:ascii="Times New Roman" w:hAnsi="Times New Roman"/>
          <w:sz w:val="24"/>
          <w:szCs w:val="24"/>
        </w:rPr>
        <w:t>horizontālā karteļa vienošanās</w:t>
      </w:r>
      <w:r w:rsidR="008262E4">
        <w:rPr>
          <w:rFonts w:ascii="Times New Roman" w:hAnsi="Times New Roman"/>
          <w:sz w:val="24"/>
          <w:szCs w:val="24"/>
        </w:rPr>
        <w:t>,</w:t>
      </w:r>
      <w:r w:rsidR="003672D3">
        <w:rPr>
          <w:rFonts w:ascii="Times New Roman" w:hAnsi="Times New Roman"/>
          <w:sz w:val="24"/>
          <w:szCs w:val="24"/>
        </w:rPr>
        <w:t xml:space="preserve"> nav radīts kaitējums, jo pret pretendentu nav bijis uzsākts neviens tiesvedības process un nav noslēgta vienošanās</w:t>
      </w:r>
      <w:r w:rsidR="003672D3" w:rsidRPr="003672D3">
        <w:t xml:space="preserve"> </w:t>
      </w:r>
      <w:r w:rsidR="003672D3" w:rsidRPr="003672D3">
        <w:rPr>
          <w:rFonts w:ascii="Times New Roman" w:hAnsi="Times New Roman"/>
          <w:sz w:val="24"/>
          <w:szCs w:val="24"/>
        </w:rPr>
        <w:t>par nodarītā kaitējuma atlīdzināšanu</w:t>
      </w:r>
      <w:r w:rsidR="003672D3">
        <w:rPr>
          <w:rFonts w:ascii="Times New Roman" w:hAnsi="Times New Roman"/>
          <w:sz w:val="24"/>
          <w:szCs w:val="24"/>
        </w:rPr>
        <w:t>.</w:t>
      </w:r>
    </w:p>
    <w:p w:rsidR="002140AD" w:rsidRDefault="003672D3" w:rsidP="00EA12ED">
      <w:pPr>
        <w:spacing w:after="0" w:line="240" w:lineRule="auto"/>
        <w:ind w:firstLine="720"/>
        <w:jc w:val="both"/>
        <w:rPr>
          <w:rFonts w:ascii="Times New Roman" w:hAnsi="Times New Roman"/>
          <w:sz w:val="24"/>
          <w:szCs w:val="24"/>
        </w:rPr>
      </w:pPr>
      <w:r>
        <w:rPr>
          <w:rFonts w:ascii="Times New Roman" w:hAnsi="Times New Roman"/>
          <w:sz w:val="24"/>
          <w:szCs w:val="24"/>
        </w:rPr>
        <w:t>SIA "KJ SERVISS" ir iesniedzis apliecinājumu, ka uzņēmumā ir nodarbināta persona, kas ir atbildīga par konkurences tiesību ievērošanu.</w:t>
      </w:r>
    </w:p>
    <w:p w:rsidR="00EA12ED" w:rsidRDefault="002140AD" w:rsidP="00EA12ED">
      <w:pPr>
        <w:spacing w:after="0" w:line="240" w:lineRule="auto"/>
        <w:ind w:firstLine="720"/>
        <w:jc w:val="both"/>
        <w:rPr>
          <w:rFonts w:ascii="Times New Roman" w:hAnsi="Times New Roman"/>
          <w:sz w:val="24"/>
          <w:szCs w:val="24"/>
        </w:rPr>
      </w:pPr>
      <w:r>
        <w:rPr>
          <w:rFonts w:ascii="Times New Roman" w:hAnsi="Times New Roman"/>
          <w:sz w:val="24"/>
          <w:szCs w:val="24"/>
        </w:rPr>
        <w:t>SIA "KJ SERVISS" ir iesniedzis apliecinājumu, ka pretendents uzņemas</w:t>
      </w:r>
      <w:r w:rsidRPr="008E0509">
        <w:rPr>
          <w:rFonts w:ascii="Times New Roman" w:hAnsi="Times New Roman"/>
          <w:sz w:val="24"/>
          <w:szCs w:val="24"/>
        </w:rPr>
        <w:t xml:space="preserve"> </w:t>
      </w:r>
      <w:r w:rsidRPr="00D85D81">
        <w:rPr>
          <w:rFonts w:ascii="Times New Roman" w:hAnsi="Times New Roman"/>
          <w:sz w:val="24"/>
          <w:szCs w:val="24"/>
        </w:rPr>
        <w:t>vismaz 6 (sešus) mēnešus pirms</w:t>
      </w:r>
      <w:r w:rsidRPr="008E0509">
        <w:rPr>
          <w:rFonts w:ascii="Times New Roman" w:hAnsi="Times New Roman"/>
          <w:sz w:val="24"/>
          <w:szCs w:val="24"/>
        </w:rPr>
        <w:t xml:space="preserve"> Akreditācijas apliecības derīguma beigām a</w:t>
      </w:r>
      <w:r>
        <w:rPr>
          <w:rFonts w:ascii="Times New Roman" w:hAnsi="Times New Roman"/>
          <w:sz w:val="24"/>
          <w:szCs w:val="24"/>
        </w:rPr>
        <w:t>kreditētai institūcijai iesniegs</w:t>
      </w:r>
      <w:r w:rsidRPr="008E0509">
        <w:rPr>
          <w:rFonts w:ascii="Times New Roman" w:hAnsi="Times New Roman"/>
          <w:sz w:val="24"/>
          <w:szCs w:val="24"/>
        </w:rPr>
        <w:t xml:space="preserve"> visus nepieciešamos dokumentus atkārtotai novērtēšanai, lai nodrošinātu nepārtrauk</w:t>
      </w:r>
      <w:r>
        <w:rPr>
          <w:rFonts w:ascii="Times New Roman" w:hAnsi="Times New Roman"/>
          <w:sz w:val="24"/>
          <w:szCs w:val="24"/>
        </w:rPr>
        <w:t>tu un pienācīgu līgumu izpildi.</w:t>
      </w:r>
    </w:p>
    <w:p w:rsidR="00EA12ED" w:rsidRDefault="002140AD" w:rsidP="00EA12ED">
      <w:pPr>
        <w:spacing w:after="0" w:line="240" w:lineRule="auto"/>
        <w:ind w:firstLine="720"/>
        <w:jc w:val="both"/>
        <w:rPr>
          <w:rFonts w:ascii="Times New Roman" w:hAnsi="Times New Roman"/>
          <w:sz w:val="24"/>
          <w:szCs w:val="24"/>
        </w:rPr>
      </w:pPr>
      <w:r w:rsidRPr="0024221C">
        <w:rPr>
          <w:rFonts w:ascii="Times New Roman" w:hAnsi="Times New Roman"/>
          <w:sz w:val="24"/>
          <w:szCs w:val="24"/>
        </w:rPr>
        <w:t xml:space="preserve">SIA "KJ SERVISS" </w:t>
      </w:r>
      <w:r>
        <w:rPr>
          <w:rFonts w:ascii="Times New Roman" w:hAnsi="Times New Roman"/>
          <w:sz w:val="24"/>
          <w:szCs w:val="24"/>
        </w:rPr>
        <w:t>ir iesniedzis</w:t>
      </w:r>
      <w:r w:rsidRPr="0024221C">
        <w:rPr>
          <w:rFonts w:ascii="Times New Roman" w:hAnsi="Times New Roman"/>
          <w:sz w:val="24"/>
          <w:szCs w:val="24"/>
        </w:rPr>
        <w:t xml:space="preserve"> apliecinājumu, ka Konkurences Padomes uzliktais naudas sods tiks nomaksāts līdz </w:t>
      </w:r>
      <w:r>
        <w:rPr>
          <w:rFonts w:ascii="Times New Roman" w:hAnsi="Times New Roman"/>
          <w:sz w:val="24"/>
          <w:szCs w:val="24"/>
        </w:rPr>
        <w:t>2017.gada 30</w:t>
      </w:r>
      <w:r w:rsidRPr="0024221C">
        <w:rPr>
          <w:rFonts w:ascii="Times New Roman" w:hAnsi="Times New Roman"/>
          <w:sz w:val="24"/>
          <w:szCs w:val="24"/>
        </w:rPr>
        <w:t xml:space="preserve">. </w:t>
      </w:r>
      <w:r>
        <w:rPr>
          <w:rFonts w:ascii="Times New Roman" w:hAnsi="Times New Roman"/>
          <w:sz w:val="24"/>
          <w:szCs w:val="24"/>
        </w:rPr>
        <w:t>septembrim.</w:t>
      </w:r>
    </w:p>
    <w:p w:rsidR="0024221C" w:rsidRDefault="003672D3" w:rsidP="00EA12ED">
      <w:pPr>
        <w:spacing w:after="0" w:line="240" w:lineRule="auto"/>
        <w:ind w:firstLine="720"/>
        <w:jc w:val="both"/>
        <w:rPr>
          <w:rFonts w:ascii="Times New Roman" w:hAnsi="Times New Roman"/>
          <w:sz w:val="24"/>
          <w:szCs w:val="24"/>
        </w:rPr>
      </w:pPr>
      <w:r>
        <w:rPr>
          <w:rFonts w:ascii="Times New Roman" w:hAnsi="Times New Roman"/>
          <w:sz w:val="24"/>
          <w:szCs w:val="24"/>
        </w:rPr>
        <w:t xml:space="preserve">Iepirkumu komisija </w:t>
      </w:r>
      <w:r w:rsidR="00D70403">
        <w:rPr>
          <w:rFonts w:ascii="Times New Roman" w:hAnsi="Times New Roman"/>
          <w:sz w:val="24"/>
          <w:szCs w:val="24"/>
        </w:rPr>
        <w:t xml:space="preserve">izvērtēja </w:t>
      </w:r>
      <w:r w:rsidR="00D56990">
        <w:rPr>
          <w:rFonts w:ascii="Times New Roman" w:hAnsi="Times New Roman"/>
          <w:sz w:val="24"/>
          <w:szCs w:val="24"/>
        </w:rPr>
        <w:t xml:space="preserve"> pretendenta </w:t>
      </w:r>
      <w:r w:rsidR="00D70403">
        <w:rPr>
          <w:rFonts w:ascii="Times New Roman" w:hAnsi="Times New Roman"/>
          <w:sz w:val="24"/>
          <w:szCs w:val="24"/>
        </w:rPr>
        <w:t xml:space="preserve">uzticamības atjaunošanai un līdzīgu gadījumu novēršanai nākotnē </w:t>
      </w:r>
      <w:r w:rsidR="00D56990">
        <w:rPr>
          <w:rFonts w:ascii="Times New Roman" w:hAnsi="Times New Roman"/>
          <w:sz w:val="24"/>
          <w:szCs w:val="24"/>
        </w:rPr>
        <w:t>veikt</w:t>
      </w:r>
      <w:r w:rsidR="00D70403">
        <w:rPr>
          <w:rFonts w:ascii="Times New Roman" w:hAnsi="Times New Roman"/>
          <w:sz w:val="24"/>
          <w:szCs w:val="24"/>
        </w:rPr>
        <w:t xml:space="preserve">os </w:t>
      </w:r>
      <w:r w:rsidR="00D56990">
        <w:rPr>
          <w:rFonts w:ascii="Times New Roman" w:hAnsi="Times New Roman"/>
          <w:sz w:val="24"/>
          <w:szCs w:val="24"/>
        </w:rPr>
        <w:t>pasākum</w:t>
      </w:r>
      <w:r w:rsidR="00D70403">
        <w:rPr>
          <w:rFonts w:ascii="Times New Roman" w:hAnsi="Times New Roman"/>
          <w:sz w:val="24"/>
          <w:szCs w:val="24"/>
        </w:rPr>
        <w:t>us, to  pierādījumus un novērtē</w:t>
      </w:r>
      <w:r w:rsidR="00D56990">
        <w:rPr>
          <w:rFonts w:ascii="Times New Roman" w:hAnsi="Times New Roman"/>
          <w:sz w:val="24"/>
          <w:szCs w:val="24"/>
        </w:rPr>
        <w:t xml:space="preserve"> </w:t>
      </w:r>
      <w:r w:rsidR="00D70403">
        <w:rPr>
          <w:rFonts w:ascii="Times New Roman" w:hAnsi="Times New Roman"/>
          <w:sz w:val="24"/>
          <w:szCs w:val="24"/>
        </w:rPr>
        <w:t>tos kā</w:t>
      </w:r>
      <w:r w:rsidR="00D56990">
        <w:rPr>
          <w:rFonts w:ascii="Times New Roman" w:hAnsi="Times New Roman"/>
          <w:sz w:val="24"/>
          <w:szCs w:val="24"/>
        </w:rPr>
        <w:t xml:space="preserve"> pietiekam</w:t>
      </w:r>
      <w:r w:rsidR="00D70403">
        <w:rPr>
          <w:rFonts w:ascii="Times New Roman" w:hAnsi="Times New Roman"/>
          <w:sz w:val="24"/>
          <w:szCs w:val="24"/>
        </w:rPr>
        <w:t>us</w:t>
      </w:r>
      <w:r w:rsidR="00D56990">
        <w:rPr>
          <w:rFonts w:ascii="Times New Roman" w:hAnsi="Times New Roman"/>
          <w:sz w:val="24"/>
          <w:szCs w:val="24"/>
        </w:rPr>
        <w:t>. Atbilstoši Publisko iepirkumu likuma (turpmāk – Likuma) 43. panta piektajai daļai, Iepirkuma komisija neizslēdz Pretendentu no turpmākās dalības iepirkuma procedūrā.</w:t>
      </w:r>
    </w:p>
    <w:p w:rsidR="0024221C" w:rsidRDefault="0024221C" w:rsidP="0024221C">
      <w:pPr>
        <w:spacing w:before="240" w:after="0" w:line="240" w:lineRule="auto"/>
        <w:ind w:firstLine="720"/>
        <w:jc w:val="both"/>
        <w:rPr>
          <w:rFonts w:ascii="Times New Roman" w:hAnsi="Times New Roman"/>
          <w:sz w:val="24"/>
          <w:szCs w:val="24"/>
        </w:rPr>
      </w:pPr>
      <w:r w:rsidRPr="0024221C">
        <w:rPr>
          <w:rFonts w:ascii="Times New Roman" w:hAnsi="Times New Roman"/>
          <w:sz w:val="24"/>
          <w:szCs w:val="24"/>
        </w:rPr>
        <w:t xml:space="preserve">J. Baranova </w:t>
      </w:r>
      <w:r w:rsidR="00EA12ED">
        <w:rPr>
          <w:rFonts w:ascii="Times New Roman" w:hAnsi="Times New Roman"/>
          <w:sz w:val="24"/>
          <w:szCs w:val="24"/>
        </w:rPr>
        <w:t>nosauc pretendentu</w:t>
      </w:r>
      <w:r w:rsidRPr="0024221C">
        <w:rPr>
          <w:rFonts w:ascii="Times New Roman" w:hAnsi="Times New Roman"/>
          <w:sz w:val="24"/>
          <w:szCs w:val="24"/>
        </w:rPr>
        <w:t xml:space="preserve"> finanšu piedāvājumu</w:t>
      </w:r>
      <w:r>
        <w:rPr>
          <w:rFonts w:ascii="Times New Roman" w:hAnsi="Times New Roman"/>
          <w:sz w:val="24"/>
          <w:szCs w:val="24"/>
        </w:rPr>
        <w:t>s</w:t>
      </w:r>
      <w:r w:rsidR="00EA12ED">
        <w:rPr>
          <w:rFonts w:ascii="Times New Roman" w:hAnsi="Times New Roman"/>
          <w:sz w:val="24"/>
          <w:szCs w:val="24"/>
        </w:rPr>
        <w:t xml:space="preserve"> pa daļām</w:t>
      </w:r>
      <w:r w:rsidRPr="0024221C">
        <w:rPr>
          <w:rFonts w:ascii="Times New Roman" w:hAnsi="Times New Roman"/>
          <w:sz w:val="24"/>
          <w:szCs w:val="24"/>
        </w:rPr>
        <w:t>:</w:t>
      </w:r>
    </w:p>
    <w:p w:rsidR="008D6F09" w:rsidRDefault="00901879"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 </w:t>
      </w:r>
      <w:r w:rsidRPr="001E1647">
        <w:rPr>
          <w:rFonts w:ascii="Times New Roman" w:eastAsia="Times New Roman" w:hAnsi="Times New Roman"/>
          <w:color w:val="000000"/>
          <w:sz w:val="24"/>
          <w:szCs w:val="24"/>
        </w:rPr>
        <w:t>1.</w:t>
      </w:r>
      <w:r>
        <w:rPr>
          <w:rFonts w:ascii="Times New Roman" w:eastAsia="Times New Roman" w:hAnsi="Times New Roman"/>
          <w:color w:val="000000"/>
          <w:sz w:val="24"/>
          <w:szCs w:val="24"/>
        </w:rPr>
        <w:t> daļu</w:t>
      </w:r>
      <w:r w:rsidR="000C1AD5">
        <w:rPr>
          <w:rFonts w:ascii="Times New Roman" w:eastAsia="Times New Roman" w:hAnsi="Times New Roman"/>
          <w:color w:val="000000"/>
          <w:sz w:val="24"/>
          <w:szCs w:val="24"/>
        </w:rPr>
        <w:t xml:space="preserve"> "</w:t>
      </w:r>
      <w:r w:rsidRPr="001E1647">
        <w:rPr>
          <w:rFonts w:ascii="Times New Roman" w:eastAsia="Times New Roman" w:hAnsi="Times New Roman"/>
          <w:color w:val="000000"/>
          <w:sz w:val="24"/>
          <w:szCs w:val="24"/>
        </w:rPr>
        <w:t>1. un 2. drošības grupas medicīnas ierīču funkciju atbilstības (FP) un</w:t>
      </w:r>
      <w:r>
        <w:rPr>
          <w:rFonts w:ascii="Times New Roman" w:eastAsia="Times New Roman" w:hAnsi="Times New Roman"/>
          <w:color w:val="000000"/>
          <w:sz w:val="24"/>
          <w:szCs w:val="24"/>
        </w:rPr>
        <w:t xml:space="preserve"> elektrodrošības (ED) pārbaudes</w:t>
      </w:r>
      <w:r w:rsidR="000C1AD5">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ir iesn</w:t>
      </w:r>
      <w:r w:rsidR="000C1AD5">
        <w:rPr>
          <w:rFonts w:ascii="Times New Roman" w:eastAsia="Times New Roman" w:hAnsi="Times New Roman"/>
          <w:color w:val="000000"/>
          <w:sz w:val="24"/>
          <w:szCs w:val="24"/>
        </w:rPr>
        <w:t>iegts viens finanšu piedāvājums:</w:t>
      </w:r>
    </w:p>
    <w:tbl>
      <w:tblPr>
        <w:tblStyle w:val="TableGrid"/>
        <w:tblW w:w="0" w:type="auto"/>
        <w:jc w:val="center"/>
        <w:tblLook w:val="04A0" w:firstRow="1" w:lastRow="0" w:firstColumn="1" w:lastColumn="0" w:noHBand="0" w:noVBand="1"/>
      </w:tblPr>
      <w:tblGrid>
        <w:gridCol w:w="1271"/>
        <w:gridCol w:w="3259"/>
        <w:gridCol w:w="2265"/>
        <w:gridCol w:w="2266"/>
      </w:tblGrid>
      <w:tr w:rsidR="000C1AD5" w:rsidTr="008D6F09">
        <w:trPr>
          <w:jc w:val="center"/>
        </w:trPr>
        <w:tc>
          <w:tcPr>
            <w:tcW w:w="1271"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N.p.k.</w:t>
            </w:r>
          </w:p>
        </w:tc>
        <w:tc>
          <w:tcPr>
            <w:tcW w:w="3259"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Pretendenta nosaukums</w:t>
            </w:r>
          </w:p>
        </w:tc>
        <w:tc>
          <w:tcPr>
            <w:tcW w:w="2265" w:type="dxa"/>
            <w:vAlign w:val="center"/>
          </w:tcPr>
          <w:p w:rsidR="000C1AD5" w:rsidRPr="000C1AD5" w:rsidRDefault="000C1AD5" w:rsidP="000C1AD5">
            <w:pPr>
              <w:spacing w:after="0" w:line="240" w:lineRule="auto"/>
              <w:jc w:val="center"/>
              <w:rPr>
                <w:rFonts w:ascii="Times New Roman" w:eastAsia="Times New Roman" w:hAnsi="Times New Roman"/>
                <w:b/>
                <w:color w:val="000000"/>
                <w:sz w:val="24"/>
                <w:szCs w:val="24"/>
              </w:rPr>
            </w:pPr>
            <w:r w:rsidRPr="000C1AD5">
              <w:rPr>
                <w:rFonts w:ascii="Times New Roman" w:eastAsia="Times New Roman" w:hAnsi="Times New Roman"/>
                <w:b/>
                <w:color w:val="000000"/>
                <w:sz w:val="24"/>
                <w:szCs w:val="24"/>
              </w:rPr>
              <w:t>Līgumcena bez PVN</w:t>
            </w:r>
            <w:r w:rsidRPr="000C1AD5">
              <w:rPr>
                <w:rFonts w:ascii="Times New Roman" w:eastAsia="Times New Roman" w:hAnsi="Times New Roman"/>
                <w:b/>
                <w:color w:val="000000"/>
                <w:sz w:val="24"/>
                <w:szCs w:val="24"/>
              </w:rPr>
              <w:br/>
              <w:t>(Izvēles kritērijs)</w:t>
            </w:r>
          </w:p>
        </w:tc>
        <w:tc>
          <w:tcPr>
            <w:tcW w:w="2266"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Līgumcena ar </w:t>
            </w:r>
            <w:r w:rsidRPr="000C1AD5">
              <w:rPr>
                <w:rFonts w:ascii="Times New Roman" w:eastAsia="Times New Roman" w:hAnsi="Times New Roman"/>
                <w:color w:val="000000"/>
                <w:sz w:val="24"/>
                <w:szCs w:val="24"/>
              </w:rPr>
              <w:t>PVN</w:t>
            </w:r>
            <w:r>
              <w:rPr>
                <w:rFonts w:ascii="Times New Roman" w:eastAsia="Times New Roman" w:hAnsi="Times New Roman"/>
                <w:color w:val="000000"/>
                <w:sz w:val="24"/>
                <w:szCs w:val="24"/>
              </w:rPr>
              <w:br/>
              <w:t>(informācijai)</w:t>
            </w:r>
          </w:p>
        </w:tc>
      </w:tr>
      <w:tr w:rsidR="000C1AD5" w:rsidTr="008D6F09">
        <w:trPr>
          <w:jc w:val="center"/>
        </w:trPr>
        <w:tc>
          <w:tcPr>
            <w:tcW w:w="1271"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3259"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"INLAB"</w:t>
            </w:r>
          </w:p>
        </w:tc>
        <w:tc>
          <w:tcPr>
            <w:tcW w:w="2265" w:type="dxa"/>
            <w:vAlign w:val="center"/>
          </w:tcPr>
          <w:p w:rsidR="000C1AD5" w:rsidRPr="000C1AD5" w:rsidRDefault="000C1AD5" w:rsidP="000C1AD5">
            <w:pPr>
              <w:spacing w:after="0" w:line="240" w:lineRule="auto"/>
              <w:jc w:val="center"/>
              <w:rPr>
                <w:rFonts w:ascii="Times New Roman" w:eastAsia="Times New Roman" w:hAnsi="Times New Roman"/>
                <w:b/>
                <w:color w:val="000000"/>
                <w:sz w:val="24"/>
                <w:szCs w:val="24"/>
              </w:rPr>
            </w:pPr>
            <w:r w:rsidRPr="000C1AD5">
              <w:rPr>
                <w:rFonts w:ascii="Times New Roman" w:eastAsia="Times New Roman" w:hAnsi="Times New Roman"/>
                <w:b/>
                <w:color w:val="000000"/>
                <w:sz w:val="24"/>
                <w:szCs w:val="24"/>
              </w:rPr>
              <w:t>23273,26</w:t>
            </w:r>
          </w:p>
        </w:tc>
        <w:tc>
          <w:tcPr>
            <w:tcW w:w="2266" w:type="dxa"/>
            <w:vAlign w:val="center"/>
          </w:tcPr>
          <w:p w:rsidR="000C1AD5" w:rsidRDefault="000C1AD5" w:rsidP="000C1AD5">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28160,65</w:t>
            </w:r>
          </w:p>
        </w:tc>
      </w:tr>
    </w:tbl>
    <w:p w:rsidR="00901879" w:rsidRPr="001E1647" w:rsidRDefault="00901879" w:rsidP="00901879">
      <w:pPr>
        <w:spacing w:after="0" w:line="240" w:lineRule="auto"/>
        <w:jc w:val="both"/>
        <w:rPr>
          <w:rFonts w:ascii="Times New Roman" w:eastAsia="Times New Roman" w:hAnsi="Times New Roman"/>
          <w:color w:val="000000"/>
          <w:sz w:val="24"/>
          <w:szCs w:val="24"/>
        </w:rPr>
      </w:pPr>
    </w:p>
    <w:p w:rsidR="000C1AD5" w:rsidRPr="000C1AD5" w:rsidRDefault="000C1AD5" w:rsidP="000C1AD5">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2. daļu "</w:t>
      </w:r>
      <w:r w:rsidR="00901879" w:rsidRPr="000C1AD5">
        <w:rPr>
          <w:rFonts w:ascii="Times New Roman" w:eastAsia="Times New Roman" w:hAnsi="Times New Roman"/>
          <w:color w:val="000000"/>
          <w:sz w:val="24"/>
          <w:szCs w:val="24"/>
        </w:rPr>
        <w:t>radioloģisko ierīču funkciju atbilstības (FP), elektrodrošības (ED) pārbaudes, darba zonas radiācijas monitorings (D), kvalitātes nodrošināšanas mērījumi (KNP), pacienta dozas mērītāju kalibrēšana (DAP), individuālo aizsardzības līdzekļu darbam ar jonizēj</w:t>
      </w:r>
      <w:r>
        <w:rPr>
          <w:rFonts w:ascii="Times New Roman" w:eastAsia="Times New Roman" w:hAnsi="Times New Roman"/>
          <w:color w:val="000000"/>
          <w:sz w:val="24"/>
          <w:szCs w:val="24"/>
        </w:rPr>
        <w:t>ošā starojuma avotiem pārbaudes" ir iesniegts viens finanšu piedāvājums:</w:t>
      </w:r>
    </w:p>
    <w:tbl>
      <w:tblPr>
        <w:tblStyle w:val="TableGrid"/>
        <w:tblW w:w="0" w:type="auto"/>
        <w:jc w:val="center"/>
        <w:tblLook w:val="04A0" w:firstRow="1" w:lastRow="0" w:firstColumn="1" w:lastColumn="0" w:noHBand="0" w:noVBand="1"/>
      </w:tblPr>
      <w:tblGrid>
        <w:gridCol w:w="1271"/>
        <w:gridCol w:w="3259"/>
        <w:gridCol w:w="2265"/>
        <w:gridCol w:w="2266"/>
      </w:tblGrid>
      <w:tr w:rsidR="000C1AD5" w:rsidRPr="000C1AD5" w:rsidTr="008D6F09">
        <w:trPr>
          <w:jc w:val="center"/>
        </w:trPr>
        <w:tc>
          <w:tcPr>
            <w:tcW w:w="1271" w:type="dxa"/>
            <w:vAlign w:val="center"/>
          </w:tcPr>
          <w:p w:rsidR="000C1AD5" w:rsidRPr="000C1AD5" w:rsidRDefault="000C1AD5" w:rsidP="00C15FF1">
            <w:pPr>
              <w:spacing w:after="0" w:line="240" w:lineRule="auto"/>
              <w:jc w:val="center"/>
              <w:rPr>
                <w:rFonts w:ascii="Times New Roman" w:eastAsia="Times New Roman" w:hAnsi="Times New Roman"/>
                <w:color w:val="000000"/>
                <w:sz w:val="24"/>
                <w:szCs w:val="24"/>
              </w:rPr>
            </w:pPr>
            <w:r w:rsidRPr="000C1AD5">
              <w:rPr>
                <w:rFonts w:ascii="Times New Roman" w:eastAsia="Times New Roman" w:hAnsi="Times New Roman"/>
                <w:color w:val="000000"/>
                <w:sz w:val="24"/>
                <w:szCs w:val="24"/>
              </w:rPr>
              <w:t>N.p.k.</w:t>
            </w:r>
          </w:p>
        </w:tc>
        <w:tc>
          <w:tcPr>
            <w:tcW w:w="3259" w:type="dxa"/>
            <w:vAlign w:val="center"/>
          </w:tcPr>
          <w:p w:rsidR="000C1AD5" w:rsidRPr="000C1AD5" w:rsidRDefault="000C1AD5" w:rsidP="00C15FF1">
            <w:pPr>
              <w:spacing w:after="0" w:line="240" w:lineRule="auto"/>
              <w:jc w:val="center"/>
              <w:rPr>
                <w:rFonts w:ascii="Times New Roman" w:eastAsia="Times New Roman" w:hAnsi="Times New Roman"/>
                <w:color w:val="000000"/>
                <w:sz w:val="24"/>
                <w:szCs w:val="24"/>
              </w:rPr>
            </w:pPr>
            <w:r w:rsidRPr="000C1AD5">
              <w:rPr>
                <w:rFonts w:ascii="Times New Roman" w:eastAsia="Times New Roman" w:hAnsi="Times New Roman"/>
                <w:color w:val="000000"/>
                <w:sz w:val="24"/>
                <w:szCs w:val="24"/>
              </w:rPr>
              <w:t>Pretendenta nosaukums</w:t>
            </w:r>
          </w:p>
        </w:tc>
        <w:tc>
          <w:tcPr>
            <w:tcW w:w="2265" w:type="dxa"/>
            <w:vAlign w:val="center"/>
          </w:tcPr>
          <w:p w:rsidR="000C1AD5" w:rsidRPr="000C1AD5" w:rsidRDefault="000C1AD5" w:rsidP="00C15FF1">
            <w:pPr>
              <w:spacing w:after="0" w:line="240" w:lineRule="auto"/>
              <w:jc w:val="center"/>
              <w:rPr>
                <w:rFonts w:ascii="Times New Roman" w:eastAsia="Times New Roman" w:hAnsi="Times New Roman"/>
                <w:b/>
                <w:color w:val="000000"/>
                <w:sz w:val="24"/>
                <w:szCs w:val="24"/>
              </w:rPr>
            </w:pPr>
            <w:r w:rsidRPr="000C1AD5">
              <w:rPr>
                <w:rFonts w:ascii="Times New Roman" w:eastAsia="Times New Roman" w:hAnsi="Times New Roman"/>
                <w:b/>
                <w:color w:val="000000"/>
                <w:sz w:val="24"/>
                <w:szCs w:val="24"/>
              </w:rPr>
              <w:t>Līgumcena bez PVN</w:t>
            </w:r>
            <w:r w:rsidRPr="000C1AD5">
              <w:rPr>
                <w:rFonts w:ascii="Times New Roman" w:eastAsia="Times New Roman" w:hAnsi="Times New Roman"/>
                <w:b/>
                <w:color w:val="000000"/>
                <w:sz w:val="24"/>
                <w:szCs w:val="24"/>
              </w:rPr>
              <w:br/>
              <w:t>(Izvēles kritērijs)</w:t>
            </w:r>
          </w:p>
        </w:tc>
        <w:tc>
          <w:tcPr>
            <w:tcW w:w="2266" w:type="dxa"/>
            <w:vAlign w:val="center"/>
          </w:tcPr>
          <w:p w:rsidR="000C1AD5" w:rsidRPr="000C1AD5" w:rsidRDefault="000C1AD5" w:rsidP="00C15FF1">
            <w:pPr>
              <w:spacing w:after="0" w:line="240" w:lineRule="auto"/>
              <w:jc w:val="center"/>
              <w:rPr>
                <w:rFonts w:ascii="Times New Roman" w:eastAsia="Times New Roman" w:hAnsi="Times New Roman"/>
                <w:color w:val="000000"/>
                <w:sz w:val="24"/>
                <w:szCs w:val="24"/>
              </w:rPr>
            </w:pPr>
            <w:r w:rsidRPr="000C1AD5">
              <w:rPr>
                <w:rFonts w:ascii="Times New Roman" w:eastAsia="Times New Roman" w:hAnsi="Times New Roman"/>
                <w:color w:val="000000"/>
                <w:sz w:val="24"/>
                <w:szCs w:val="24"/>
              </w:rPr>
              <w:t>Līgumcena ar PVN</w:t>
            </w:r>
            <w:r w:rsidRPr="000C1AD5">
              <w:rPr>
                <w:rFonts w:ascii="Times New Roman" w:eastAsia="Times New Roman" w:hAnsi="Times New Roman"/>
                <w:color w:val="000000"/>
                <w:sz w:val="24"/>
                <w:szCs w:val="24"/>
              </w:rPr>
              <w:br/>
              <w:t>(informācijai)</w:t>
            </w:r>
          </w:p>
        </w:tc>
      </w:tr>
      <w:tr w:rsidR="000C1AD5" w:rsidRPr="000C1AD5" w:rsidTr="008D6F09">
        <w:trPr>
          <w:jc w:val="center"/>
        </w:trPr>
        <w:tc>
          <w:tcPr>
            <w:tcW w:w="1271" w:type="dxa"/>
            <w:vAlign w:val="center"/>
          </w:tcPr>
          <w:p w:rsidR="000C1AD5" w:rsidRPr="000C1AD5" w:rsidRDefault="000C1AD5" w:rsidP="00C15FF1">
            <w:pPr>
              <w:spacing w:after="0" w:line="240" w:lineRule="auto"/>
              <w:jc w:val="center"/>
              <w:rPr>
                <w:rFonts w:ascii="Times New Roman" w:eastAsia="Times New Roman" w:hAnsi="Times New Roman"/>
                <w:color w:val="000000"/>
                <w:sz w:val="24"/>
                <w:szCs w:val="24"/>
              </w:rPr>
            </w:pPr>
            <w:r w:rsidRPr="000C1AD5">
              <w:rPr>
                <w:rFonts w:ascii="Times New Roman" w:eastAsia="Times New Roman" w:hAnsi="Times New Roman"/>
                <w:color w:val="000000"/>
                <w:sz w:val="24"/>
                <w:szCs w:val="24"/>
              </w:rPr>
              <w:t>1.</w:t>
            </w:r>
          </w:p>
        </w:tc>
        <w:tc>
          <w:tcPr>
            <w:tcW w:w="3259" w:type="dxa"/>
            <w:vAlign w:val="center"/>
          </w:tcPr>
          <w:p w:rsidR="000C1AD5" w:rsidRPr="000C1AD5" w:rsidRDefault="00C15FF1" w:rsidP="00C15FF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"INLAB"</w:t>
            </w:r>
          </w:p>
        </w:tc>
        <w:tc>
          <w:tcPr>
            <w:tcW w:w="2265" w:type="dxa"/>
            <w:vAlign w:val="center"/>
          </w:tcPr>
          <w:p w:rsidR="00875F99" w:rsidRPr="000C1AD5" w:rsidRDefault="00875F99" w:rsidP="00875F99">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11862,07</w:t>
            </w:r>
          </w:p>
        </w:tc>
        <w:tc>
          <w:tcPr>
            <w:tcW w:w="2266" w:type="dxa"/>
            <w:vAlign w:val="center"/>
          </w:tcPr>
          <w:p w:rsidR="000C1AD5" w:rsidRPr="000C1AD5" w:rsidRDefault="00875F99" w:rsidP="00C15FF1">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14353,10</w:t>
            </w:r>
          </w:p>
        </w:tc>
      </w:tr>
    </w:tbl>
    <w:p w:rsidR="000C1AD5" w:rsidRPr="000C1AD5" w:rsidRDefault="000C1AD5" w:rsidP="000C1AD5">
      <w:pPr>
        <w:spacing w:after="0" w:line="240" w:lineRule="auto"/>
        <w:jc w:val="both"/>
        <w:rPr>
          <w:rFonts w:ascii="Times New Roman" w:eastAsia="Times New Roman" w:hAnsi="Times New Roman"/>
          <w:color w:val="000000"/>
          <w:sz w:val="24"/>
          <w:szCs w:val="24"/>
        </w:rPr>
      </w:pPr>
    </w:p>
    <w:p w:rsidR="00C15FF1" w:rsidRDefault="00C15FF1"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3. daļu "</w:t>
      </w:r>
      <w:r w:rsidR="00901879" w:rsidRPr="001E1647">
        <w:rPr>
          <w:rFonts w:ascii="Times New Roman" w:eastAsia="Times New Roman" w:hAnsi="Times New Roman"/>
          <w:color w:val="000000"/>
          <w:sz w:val="24"/>
          <w:szCs w:val="24"/>
        </w:rPr>
        <w:t>manometru, neautomātisko sva</w:t>
      </w:r>
      <w:r>
        <w:rPr>
          <w:rFonts w:ascii="Times New Roman" w:eastAsia="Times New Roman" w:hAnsi="Times New Roman"/>
          <w:color w:val="000000"/>
          <w:sz w:val="24"/>
          <w:szCs w:val="24"/>
        </w:rPr>
        <w:t>ru un garuma mērītāju pārbaudes" ir iesniegti divi finanšu piedāvājumi:</w:t>
      </w:r>
    </w:p>
    <w:tbl>
      <w:tblPr>
        <w:tblStyle w:val="TableGrid"/>
        <w:tblW w:w="0" w:type="auto"/>
        <w:jc w:val="center"/>
        <w:tblLook w:val="04A0" w:firstRow="1" w:lastRow="0" w:firstColumn="1" w:lastColumn="0" w:noHBand="0" w:noVBand="1"/>
      </w:tblPr>
      <w:tblGrid>
        <w:gridCol w:w="1271"/>
        <w:gridCol w:w="3259"/>
        <w:gridCol w:w="2265"/>
        <w:gridCol w:w="2266"/>
      </w:tblGrid>
      <w:tr w:rsidR="00C15FF1" w:rsidRPr="00C15FF1" w:rsidTr="008D6F09">
        <w:trPr>
          <w:jc w:val="center"/>
        </w:trPr>
        <w:tc>
          <w:tcPr>
            <w:tcW w:w="1271"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N.p.k.</w:t>
            </w:r>
          </w:p>
        </w:tc>
        <w:tc>
          <w:tcPr>
            <w:tcW w:w="3259"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Pretendenta nosaukums</w:t>
            </w:r>
          </w:p>
        </w:tc>
        <w:tc>
          <w:tcPr>
            <w:tcW w:w="2265" w:type="dxa"/>
            <w:vAlign w:val="center"/>
          </w:tcPr>
          <w:p w:rsidR="00C15FF1" w:rsidRPr="00C15FF1" w:rsidRDefault="00C15FF1" w:rsidP="008D6F09">
            <w:pPr>
              <w:spacing w:after="0" w:line="240" w:lineRule="auto"/>
              <w:jc w:val="center"/>
              <w:rPr>
                <w:rFonts w:ascii="Times New Roman" w:eastAsia="Times New Roman" w:hAnsi="Times New Roman"/>
                <w:b/>
                <w:color w:val="000000"/>
                <w:sz w:val="24"/>
                <w:szCs w:val="24"/>
              </w:rPr>
            </w:pPr>
            <w:r w:rsidRPr="00C15FF1">
              <w:rPr>
                <w:rFonts w:ascii="Times New Roman" w:eastAsia="Times New Roman" w:hAnsi="Times New Roman"/>
                <w:b/>
                <w:color w:val="000000"/>
                <w:sz w:val="24"/>
                <w:szCs w:val="24"/>
              </w:rPr>
              <w:t>Līgumcena bez PVN</w:t>
            </w:r>
            <w:r w:rsidRPr="00C15FF1">
              <w:rPr>
                <w:rFonts w:ascii="Times New Roman" w:eastAsia="Times New Roman" w:hAnsi="Times New Roman"/>
                <w:b/>
                <w:color w:val="000000"/>
                <w:sz w:val="24"/>
                <w:szCs w:val="24"/>
              </w:rPr>
              <w:br/>
              <w:t>(Izvēles kritērijs)</w:t>
            </w:r>
          </w:p>
        </w:tc>
        <w:tc>
          <w:tcPr>
            <w:tcW w:w="2266"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Līgumcena ar PVN</w:t>
            </w:r>
            <w:r w:rsidRPr="00C15FF1">
              <w:rPr>
                <w:rFonts w:ascii="Times New Roman" w:eastAsia="Times New Roman" w:hAnsi="Times New Roman"/>
                <w:color w:val="000000"/>
                <w:sz w:val="24"/>
                <w:szCs w:val="24"/>
              </w:rPr>
              <w:br/>
              <w:t>(informācijai)</w:t>
            </w:r>
          </w:p>
        </w:tc>
      </w:tr>
      <w:tr w:rsidR="00C15FF1" w:rsidRPr="00C15FF1" w:rsidTr="008D6F09">
        <w:trPr>
          <w:jc w:val="center"/>
        </w:trPr>
        <w:tc>
          <w:tcPr>
            <w:tcW w:w="1271"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1.</w:t>
            </w:r>
          </w:p>
        </w:tc>
        <w:tc>
          <w:tcPr>
            <w:tcW w:w="3259" w:type="dxa"/>
            <w:vAlign w:val="center"/>
          </w:tcPr>
          <w:p w:rsidR="00C15FF1" w:rsidRPr="00C15FF1" w:rsidRDefault="00AA73B7" w:rsidP="008D6F0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 TERMES”</w:t>
            </w:r>
          </w:p>
        </w:tc>
        <w:tc>
          <w:tcPr>
            <w:tcW w:w="2265" w:type="dxa"/>
            <w:vAlign w:val="center"/>
          </w:tcPr>
          <w:p w:rsidR="00C15FF1" w:rsidRPr="00C15FF1" w:rsidRDefault="00C15FF1" w:rsidP="008D6F09">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3868,80</w:t>
            </w:r>
          </w:p>
        </w:tc>
        <w:tc>
          <w:tcPr>
            <w:tcW w:w="2266"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4361,25</w:t>
            </w:r>
          </w:p>
        </w:tc>
      </w:tr>
      <w:tr w:rsidR="00C15FF1" w:rsidRPr="00C15FF1" w:rsidTr="008D6F09">
        <w:trPr>
          <w:jc w:val="center"/>
        </w:trPr>
        <w:tc>
          <w:tcPr>
            <w:tcW w:w="1271"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3259" w:type="dxa"/>
            <w:vAlign w:val="center"/>
          </w:tcPr>
          <w:p w:rsidR="008D6F09" w:rsidRDefault="008D6F09" w:rsidP="008D6F0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"V &amp; V VentMet</w:t>
            </w:r>
          </w:p>
          <w:p w:rsidR="00C15FF1" w:rsidRPr="00C15FF1" w:rsidRDefault="00C15FF1" w:rsidP="008D6F09">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laboratorija"</w:t>
            </w:r>
          </w:p>
        </w:tc>
        <w:tc>
          <w:tcPr>
            <w:tcW w:w="2265" w:type="dxa"/>
            <w:vAlign w:val="center"/>
          </w:tcPr>
          <w:p w:rsidR="00C15FF1" w:rsidRPr="00C15FF1" w:rsidRDefault="00C15FF1" w:rsidP="008D6F09">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2343,48</w:t>
            </w:r>
          </w:p>
        </w:tc>
        <w:tc>
          <w:tcPr>
            <w:tcW w:w="2266" w:type="dxa"/>
            <w:vAlign w:val="center"/>
          </w:tcPr>
          <w:p w:rsidR="00C15FF1" w:rsidRPr="00C15FF1" w:rsidRDefault="00C15FF1" w:rsidP="008D6F09">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2835,61</w:t>
            </w:r>
          </w:p>
        </w:tc>
      </w:tr>
    </w:tbl>
    <w:p w:rsidR="00C15FF1" w:rsidRPr="001E1647" w:rsidRDefault="00C15FF1" w:rsidP="00901879">
      <w:pPr>
        <w:spacing w:after="0" w:line="240" w:lineRule="auto"/>
        <w:jc w:val="both"/>
        <w:rPr>
          <w:rFonts w:ascii="Times New Roman" w:eastAsia="Times New Roman" w:hAnsi="Times New Roman"/>
          <w:color w:val="000000"/>
          <w:sz w:val="24"/>
          <w:szCs w:val="24"/>
        </w:rPr>
      </w:pPr>
    </w:p>
    <w:p w:rsidR="00901879" w:rsidRDefault="00C15FF1"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4. daļu "</w:t>
      </w:r>
      <w:r w:rsidR="00901879" w:rsidRPr="001E1647">
        <w:rPr>
          <w:rFonts w:ascii="Times New Roman" w:eastAsia="Times New Roman" w:hAnsi="Times New Roman"/>
          <w:color w:val="000000"/>
          <w:sz w:val="24"/>
          <w:szCs w:val="24"/>
        </w:rPr>
        <w:t>gāzes skaitītāju, siltumenerģijas skaitītāj</w:t>
      </w:r>
      <w:r>
        <w:rPr>
          <w:rFonts w:ascii="Times New Roman" w:eastAsia="Times New Roman" w:hAnsi="Times New Roman"/>
          <w:color w:val="000000"/>
          <w:sz w:val="24"/>
          <w:szCs w:val="24"/>
        </w:rPr>
        <w:t>u un ūdens skaitītāju pārbaudes" ir iesniegts viens finanšu piedāvājums:</w:t>
      </w:r>
    </w:p>
    <w:tbl>
      <w:tblPr>
        <w:tblStyle w:val="TableGrid"/>
        <w:tblW w:w="0" w:type="auto"/>
        <w:jc w:val="center"/>
        <w:tblLook w:val="04A0" w:firstRow="1" w:lastRow="0" w:firstColumn="1" w:lastColumn="0" w:noHBand="0" w:noVBand="1"/>
      </w:tblPr>
      <w:tblGrid>
        <w:gridCol w:w="1271"/>
        <w:gridCol w:w="3259"/>
        <w:gridCol w:w="2265"/>
        <w:gridCol w:w="2266"/>
      </w:tblGrid>
      <w:tr w:rsidR="00C15FF1" w:rsidRPr="00C15FF1" w:rsidTr="008D6F09">
        <w:trPr>
          <w:jc w:val="center"/>
        </w:trPr>
        <w:tc>
          <w:tcPr>
            <w:tcW w:w="1271" w:type="dxa"/>
            <w:vAlign w:val="center"/>
          </w:tcPr>
          <w:p w:rsidR="00C15FF1" w:rsidRPr="00C15FF1" w:rsidRDefault="00C15FF1" w:rsidP="00AA73B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N.p.k.</w:t>
            </w:r>
          </w:p>
        </w:tc>
        <w:tc>
          <w:tcPr>
            <w:tcW w:w="3259" w:type="dxa"/>
            <w:vAlign w:val="center"/>
          </w:tcPr>
          <w:p w:rsidR="00C15FF1" w:rsidRPr="00C15FF1" w:rsidRDefault="00C15FF1" w:rsidP="00AA73B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Pretendenta nosaukums</w:t>
            </w:r>
          </w:p>
        </w:tc>
        <w:tc>
          <w:tcPr>
            <w:tcW w:w="2265" w:type="dxa"/>
            <w:vAlign w:val="center"/>
          </w:tcPr>
          <w:p w:rsidR="00C15FF1" w:rsidRPr="00C15FF1" w:rsidRDefault="00C15FF1" w:rsidP="00AA73B7">
            <w:pPr>
              <w:spacing w:after="0" w:line="240" w:lineRule="auto"/>
              <w:jc w:val="center"/>
              <w:rPr>
                <w:rFonts w:ascii="Times New Roman" w:eastAsia="Times New Roman" w:hAnsi="Times New Roman"/>
                <w:b/>
                <w:color w:val="000000"/>
                <w:sz w:val="24"/>
                <w:szCs w:val="24"/>
              </w:rPr>
            </w:pPr>
            <w:r w:rsidRPr="00C15FF1">
              <w:rPr>
                <w:rFonts w:ascii="Times New Roman" w:eastAsia="Times New Roman" w:hAnsi="Times New Roman"/>
                <w:b/>
                <w:color w:val="000000"/>
                <w:sz w:val="24"/>
                <w:szCs w:val="24"/>
              </w:rPr>
              <w:t>Līgumcena bez PVN</w:t>
            </w:r>
            <w:r w:rsidRPr="00C15FF1">
              <w:rPr>
                <w:rFonts w:ascii="Times New Roman" w:eastAsia="Times New Roman" w:hAnsi="Times New Roman"/>
                <w:b/>
                <w:color w:val="000000"/>
                <w:sz w:val="24"/>
                <w:szCs w:val="24"/>
              </w:rPr>
              <w:br/>
              <w:t>(Izvēles kritērijs)</w:t>
            </w:r>
          </w:p>
        </w:tc>
        <w:tc>
          <w:tcPr>
            <w:tcW w:w="2266" w:type="dxa"/>
            <w:vAlign w:val="center"/>
          </w:tcPr>
          <w:p w:rsidR="00C15FF1" w:rsidRPr="00C15FF1" w:rsidRDefault="00C15FF1" w:rsidP="00AA73B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Līgumcena ar PVN</w:t>
            </w:r>
            <w:r w:rsidRPr="00C15FF1">
              <w:rPr>
                <w:rFonts w:ascii="Times New Roman" w:eastAsia="Times New Roman" w:hAnsi="Times New Roman"/>
                <w:color w:val="000000"/>
                <w:sz w:val="24"/>
                <w:szCs w:val="24"/>
              </w:rPr>
              <w:br/>
              <w:t>(informācijai)</w:t>
            </w:r>
          </w:p>
        </w:tc>
      </w:tr>
      <w:tr w:rsidR="00C15FF1" w:rsidRPr="00C15FF1" w:rsidTr="008D6F09">
        <w:trPr>
          <w:jc w:val="center"/>
        </w:trPr>
        <w:tc>
          <w:tcPr>
            <w:tcW w:w="1271" w:type="dxa"/>
            <w:vAlign w:val="center"/>
          </w:tcPr>
          <w:p w:rsidR="00C15FF1" w:rsidRPr="00C15FF1" w:rsidRDefault="00C15FF1" w:rsidP="00AA73B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1.</w:t>
            </w:r>
          </w:p>
        </w:tc>
        <w:tc>
          <w:tcPr>
            <w:tcW w:w="3259" w:type="dxa"/>
            <w:vAlign w:val="center"/>
          </w:tcPr>
          <w:p w:rsidR="00C15FF1" w:rsidRPr="00C15FF1"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SIA "V &amp; V VentMet </w:t>
            </w:r>
            <w:r w:rsidR="00C15FF1" w:rsidRPr="00C15FF1">
              <w:rPr>
                <w:rFonts w:ascii="Times New Roman" w:eastAsia="Times New Roman" w:hAnsi="Times New Roman"/>
                <w:color w:val="000000"/>
                <w:sz w:val="24"/>
                <w:szCs w:val="24"/>
              </w:rPr>
              <w:t>laboratorija"</w:t>
            </w:r>
          </w:p>
        </w:tc>
        <w:tc>
          <w:tcPr>
            <w:tcW w:w="2265" w:type="dxa"/>
            <w:vAlign w:val="center"/>
          </w:tcPr>
          <w:p w:rsidR="00C15FF1" w:rsidRPr="00C15FF1" w:rsidRDefault="00C15FF1" w:rsidP="00AA73B7">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12168,04</w:t>
            </w:r>
          </w:p>
        </w:tc>
        <w:tc>
          <w:tcPr>
            <w:tcW w:w="2266" w:type="dxa"/>
            <w:vAlign w:val="center"/>
          </w:tcPr>
          <w:p w:rsidR="00C15FF1" w:rsidRPr="00C15FF1"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14723,33</w:t>
            </w:r>
          </w:p>
        </w:tc>
      </w:tr>
    </w:tbl>
    <w:p w:rsidR="00C15FF1" w:rsidRDefault="00C15FF1" w:rsidP="00901879">
      <w:pPr>
        <w:spacing w:after="0" w:line="240" w:lineRule="auto"/>
        <w:jc w:val="both"/>
        <w:rPr>
          <w:rFonts w:ascii="Times New Roman" w:eastAsia="Times New Roman" w:hAnsi="Times New Roman"/>
          <w:color w:val="000000"/>
          <w:sz w:val="24"/>
          <w:szCs w:val="24"/>
        </w:rPr>
      </w:pPr>
    </w:p>
    <w:p w:rsidR="00C15FF1" w:rsidRPr="001E1647" w:rsidRDefault="00C15FF1" w:rsidP="00901879">
      <w:pPr>
        <w:spacing w:after="0" w:line="240" w:lineRule="auto"/>
        <w:jc w:val="both"/>
        <w:rPr>
          <w:rFonts w:ascii="Times New Roman" w:eastAsia="Times New Roman" w:hAnsi="Times New Roman"/>
          <w:color w:val="000000"/>
          <w:sz w:val="24"/>
          <w:szCs w:val="24"/>
        </w:rPr>
      </w:pPr>
    </w:p>
    <w:p w:rsidR="00901879" w:rsidRDefault="00AA73B7" w:rsidP="00901879">
      <w:pPr>
        <w:spacing w:after="0" w:line="240" w:lineRule="auto"/>
        <w:jc w:val="both"/>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 xml:space="preserve"> Uz </w:t>
      </w:r>
      <w:r w:rsidR="00901879" w:rsidRPr="001E1647">
        <w:rPr>
          <w:rFonts w:ascii="Times New Roman" w:eastAsia="Times New Roman" w:hAnsi="Times New Roman"/>
          <w:color w:val="000000"/>
          <w:sz w:val="24"/>
          <w:szCs w:val="24"/>
        </w:rPr>
        <w:t>5. daļ</w:t>
      </w:r>
      <w:r>
        <w:rPr>
          <w:rFonts w:ascii="Times New Roman" w:eastAsia="Times New Roman" w:hAnsi="Times New Roman"/>
          <w:color w:val="000000"/>
          <w:sz w:val="24"/>
          <w:szCs w:val="24"/>
        </w:rPr>
        <w:t>u "</w:t>
      </w:r>
      <w:r w:rsidR="00901879" w:rsidRPr="001E1647">
        <w:rPr>
          <w:rFonts w:ascii="Times New Roman" w:eastAsia="Times New Roman" w:hAnsi="Times New Roman"/>
          <w:color w:val="000000"/>
          <w:sz w:val="24"/>
          <w:szCs w:val="24"/>
        </w:rPr>
        <w:t>katliekārtu, celšanas iekār</w:t>
      </w:r>
      <w:r>
        <w:rPr>
          <w:rFonts w:ascii="Times New Roman" w:eastAsia="Times New Roman" w:hAnsi="Times New Roman"/>
          <w:color w:val="000000"/>
          <w:sz w:val="24"/>
          <w:szCs w:val="24"/>
        </w:rPr>
        <w:t>tu un spiedieniekārtu pārbaudes" ir iesniegts viens finanšu piedāvājums:</w:t>
      </w:r>
    </w:p>
    <w:tbl>
      <w:tblPr>
        <w:tblStyle w:val="TableGrid"/>
        <w:tblW w:w="0" w:type="auto"/>
        <w:jc w:val="center"/>
        <w:tblLook w:val="04A0" w:firstRow="1" w:lastRow="0" w:firstColumn="1" w:lastColumn="0" w:noHBand="0" w:noVBand="1"/>
      </w:tblPr>
      <w:tblGrid>
        <w:gridCol w:w="1271"/>
        <w:gridCol w:w="3259"/>
        <w:gridCol w:w="2265"/>
        <w:gridCol w:w="2266"/>
      </w:tblGrid>
      <w:tr w:rsidR="00AA73B7" w:rsidRPr="00C15FF1" w:rsidTr="008D6F09">
        <w:trPr>
          <w:jc w:val="center"/>
        </w:trPr>
        <w:tc>
          <w:tcPr>
            <w:tcW w:w="1271" w:type="dxa"/>
            <w:vAlign w:val="center"/>
          </w:tcPr>
          <w:p w:rsidR="00AA73B7" w:rsidRPr="00C15FF1" w:rsidRDefault="00AA73B7" w:rsidP="00543A1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N.p.k.</w:t>
            </w:r>
          </w:p>
        </w:tc>
        <w:tc>
          <w:tcPr>
            <w:tcW w:w="3259" w:type="dxa"/>
            <w:vAlign w:val="center"/>
          </w:tcPr>
          <w:p w:rsidR="00AA73B7" w:rsidRPr="00C15FF1" w:rsidRDefault="00AA73B7" w:rsidP="00543A1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Pretendenta nosaukums</w:t>
            </w:r>
          </w:p>
        </w:tc>
        <w:tc>
          <w:tcPr>
            <w:tcW w:w="2265" w:type="dxa"/>
            <w:vAlign w:val="center"/>
          </w:tcPr>
          <w:p w:rsidR="00AA73B7" w:rsidRPr="00C15FF1" w:rsidRDefault="00AA73B7" w:rsidP="00543A17">
            <w:pPr>
              <w:spacing w:after="0" w:line="240" w:lineRule="auto"/>
              <w:jc w:val="center"/>
              <w:rPr>
                <w:rFonts w:ascii="Times New Roman" w:eastAsia="Times New Roman" w:hAnsi="Times New Roman"/>
                <w:b/>
                <w:color w:val="000000"/>
                <w:sz w:val="24"/>
                <w:szCs w:val="24"/>
              </w:rPr>
            </w:pPr>
            <w:r w:rsidRPr="00C15FF1">
              <w:rPr>
                <w:rFonts w:ascii="Times New Roman" w:eastAsia="Times New Roman" w:hAnsi="Times New Roman"/>
                <w:b/>
                <w:color w:val="000000"/>
                <w:sz w:val="24"/>
                <w:szCs w:val="24"/>
              </w:rPr>
              <w:t>Līgumcena bez PVN</w:t>
            </w:r>
            <w:r w:rsidRPr="00C15FF1">
              <w:rPr>
                <w:rFonts w:ascii="Times New Roman" w:eastAsia="Times New Roman" w:hAnsi="Times New Roman"/>
                <w:b/>
                <w:color w:val="000000"/>
                <w:sz w:val="24"/>
                <w:szCs w:val="24"/>
              </w:rPr>
              <w:br/>
              <w:t>(Izvēles kritērijs)</w:t>
            </w:r>
          </w:p>
        </w:tc>
        <w:tc>
          <w:tcPr>
            <w:tcW w:w="2266" w:type="dxa"/>
            <w:vAlign w:val="center"/>
          </w:tcPr>
          <w:p w:rsidR="00AA73B7" w:rsidRPr="00C15FF1" w:rsidRDefault="00AA73B7" w:rsidP="00543A1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Līgumcena ar PVN</w:t>
            </w:r>
            <w:r w:rsidRPr="00C15FF1">
              <w:rPr>
                <w:rFonts w:ascii="Times New Roman" w:eastAsia="Times New Roman" w:hAnsi="Times New Roman"/>
                <w:color w:val="000000"/>
                <w:sz w:val="24"/>
                <w:szCs w:val="24"/>
              </w:rPr>
              <w:br/>
              <w:t>(informācijai)</w:t>
            </w:r>
          </w:p>
        </w:tc>
      </w:tr>
      <w:tr w:rsidR="00AA73B7" w:rsidRPr="00C15FF1" w:rsidTr="008D6F09">
        <w:trPr>
          <w:jc w:val="center"/>
        </w:trPr>
        <w:tc>
          <w:tcPr>
            <w:tcW w:w="1271" w:type="dxa"/>
            <w:vAlign w:val="center"/>
          </w:tcPr>
          <w:p w:rsidR="00AA73B7" w:rsidRPr="00C15FF1" w:rsidRDefault="00AA73B7" w:rsidP="00543A17">
            <w:pPr>
              <w:spacing w:after="0" w:line="240" w:lineRule="auto"/>
              <w:jc w:val="center"/>
              <w:rPr>
                <w:rFonts w:ascii="Times New Roman" w:eastAsia="Times New Roman" w:hAnsi="Times New Roman"/>
                <w:color w:val="000000"/>
                <w:sz w:val="24"/>
                <w:szCs w:val="24"/>
              </w:rPr>
            </w:pPr>
            <w:r w:rsidRPr="00C15FF1">
              <w:rPr>
                <w:rFonts w:ascii="Times New Roman" w:eastAsia="Times New Roman" w:hAnsi="Times New Roman"/>
                <w:color w:val="000000"/>
                <w:sz w:val="24"/>
                <w:szCs w:val="24"/>
              </w:rPr>
              <w:t>1.</w:t>
            </w:r>
          </w:p>
        </w:tc>
        <w:tc>
          <w:tcPr>
            <w:tcW w:w="3259" w:type="dxa"/>
            <w:vAlign w:val="center"/>
          </w:tcPr>
          <w:p w:rsidR="00AA73B7" w:rsidRPr="00C15FF1" w:rsidRDefault="00AA73B7" w:rsidP="00543A1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rPr>
              <w:t xml:space="preserve">SIA </w:t>
            </w:r>
            <w:r w:rsidR="00786B8A">
              <w:rPr>
                <w:rFonts w:ascii="Times New Roman" w:eastAsia="Times New Roman" w:hAnsi="Times New Roman"/>
              </w:rPr>
              <w:t>"</w:t>
            </w:r>
            <w:r w:rsidRPr="00AA73B7">
              <w:rPr>
                <w:rFonts w:ascii="Times New Roman" w:eastAsia="Times New Roman" w:hAnsi="Times New Roman"/>
              </w:rPr>
              <w:t>Latvijas rūpnieku tehniskās drošības ekspertu apvienība</w:t>
            </w:r>
            <w:r w:rsidR="00786B8A">
              <w:rPr>
                <w:rFonts w:ascii="Times New Roman" w:eastAsia="Times New Roman" w:hAnsi="Times New Roman"/>
              </w:rPr>
              <w:t>"</w:t>
            </w:r>
            <w:r w:rsidRPr="00AA73B7">
              <w:rPr>
                <w:rFonts w:ascii="Times New Roman" w:eastAsia="Times New Roman" w:hAnsi="Times New Roman"/>
              </w:rPr>
              <w:t xml:space="preserve"> TUV Rheinland grupa</w:t>
            </w:r>
          </w:p>
        </w:tc>
        <w:tc>
          <w:tcPr>
            <w:tcW w:w="2265" w:type="dxa"/>
            <w:vAlign w:val="center"/>
          </w:tcPr>
          <w:p w:rsidR="00AA73B7" w:rsidRPr="00C15FF1" w:rsidRDefault="00AA73B7" w:rsidP="00543A17">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4120,00</w:t>
            </w:r>
          </w:p>
        </w:tc>
        <w:tc>
          <w:tcPr>
            <w:tcW w:w="2266" w:type="dxa"/>
            <w:vAlign w:val="center"/>
          </w:tcPr>
          <w:p w:rsidR="00AA73B7" w:rsidRPr="00C15FF1" w:rsidRDefault="00607AEA" w:rsidP="00543A1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4985,20</w:t>
            </w:r>
          </w:p>
        </w:tc>
      </w:tr>
    </w:tbl>
    <w:p w:rsidR="00AA73B7" w:rsidRDefault="00AA73B7" w:rsidP="00901879">
      <w:pPr>
        <w:spacing w:after="0" w:line="240" w:lineRule="auto"/>
        <w:jc w:val="both"/>
        <w:rPr>
          <w:rFonts w:ascii="Times New Roman" w:eastAsia="Times New Roman" w:hAnsi="Times New Roman"/>
          <w:color w:val="000000"/>
          <w:sz w:val="24"/>
          <w:szCs w:val="24"/>
        </w:rPr>
      </w:pPr>
    </w:p>
    <w:p w:rsidR="00AA73B7" w:rsidRPr="001E1647" w:rsidRDefault="00AA73B7" w:rsidP="00901879">
      <w:pPr>
        <w:spacing w:after="0" w:line="240" w:lineRule="auto"/>
        <w:jc w:val="both"/>
        <w:rPr>
          <w:rFonts w:ascii="Times New Roman" w:eastAsia="Times New Roman" w:hAnsi="Times New Roman"/>
          <w:color w:val="000000"/>
          <w:sz w:val="24"/>
          <w:szCs w:val="24"/>
        </w:rPr>
      </w:pPr>
    </w:p>
    <w:p w:rsidR="00901879" w:rsidRDefault="00AA73B7"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 </w:t>
      </w:r>
      <w:r w:rsidR="00901879" w:rsidRPr="001E1647">
        <w:rPr>
          <w:rFonts w:ascii="Times New Roman" w:eastAsia="Times New Roman" w:hAnsi="Times New Roman"/>
          <w:color w:val="000000"/>
          <w:sz w:val="24"/>
          <w:szCs w:val="24"/>
        </w:rPr>
        <w:t>6.</w:t>
      </w:r>
      <w:r w:rsidR="0090187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daļu "</w:t>
      </w:r>
      <w:r w:rsidR="00901879" w:rsidRPr="001E1647">
        <w:rPr>
          <w:rFonts w:ascii="Times New Roman" w:eastAsia="Times New Roman" w:hAnsi="Times New Roman"/>
          <w:color w:val="000000"/>
          <w:sz w:val="24"/>
          <w:szCs w:val="24"/>
        </w:rPr>
        <w:t>sfigmomanometru pārbau</w:t>
      </w:r>
      <w:r>
        <w:rPr>
          <w:rFonts w:ascii="Times New Roman" w:eastAsia="Times New Roman" w:hAnsi="Times New Roman"/>
          <w:color w:val="000000"/>
          <w:sz w:val="24"/>
          <w:szCs w:val="24"/>
        </w:rPr>
        <w:t>des" ir iesniegti trīs finanšu piedāvājumi:</w:t>
      </w:r>
    </w:p>
    <w:tbl>
      <w:tblPr>
        <w:tblStyle w:val="TableGrid"/>
        <w:tblW w:w="0" w:type="auto"/>
        <w:jc w:val="center"/>
        <w:tblLook w:val="04A0" w:firstRow="1" w:lastRow="0" w:firstColumn="1" w:lastColumn="0" w:noHBand="0" w:noVBand="1"/>
      </w:tblPr>
      <w:tblGrid>
        <w:gridCol w:w="1271"/>
        <w:gridCol w:w="3259"/>
        <w:gridCol w:w="2265"/>
        <w:gridCol w:w="2266"/>
      </w:tblGrid>
      <w:tr w:rsidR="00AA73B7" w:rsidRPr="00AA73B7" w:rsidTr="008D6F09">
        <w:trPr>
          <w:jc w:val="center"/>
        </w:trPr>
        <w:tc>
          <w:tcPr>
            <w:tcW w:w="1271"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N.p.k.</w:t>
            </w:r>
          </w:p>
        </w:tc>
        <w:tc>
          <w:tcPr>
            <w:tcW w:w="3259"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Pretendenta nosaukums</w:t>
            </w:r>
          </w:p>
        </w:tc>
        <w:tc>
          <w:tcPr>
            <w:tcW w:w="2265" w:type="dxa"/>
            <w:vAlign w:val="center"/>
          </w:tcPr>
          <w:p w:rsidR="00AA73B7" w:rsidRPr="00AA73B7" w:rsidRDefault="00AA73B7" w:rsidP="00AA73B7">
            <w:pPr>
              <w:spacing w:after="0" w:line="240" w:lineRule="auto"/>
              <w:jc w:val="center"/>
              <w:rPr>
                <w:rFonts w:ascii="Times New Roman" w:eastAsia="Times New Roman" w:hAnsi="Times New Roman"/>
                <w:b/>
                <w:color w:val="000000"/>
                <w:sz w:val="24"/>
                <w:szCs w:val="24"/>
              </w:rPr>
            </w:pPr>
            <w:r w:rsidRPr="00AA73B7">
              <w:rPr>
                <w:rFonts w:ascii="Times New Roman" w:eastAsia="Times New Roman" w:hAnsi="Times New Roman"/>
                <w:b/>
                <w:color w:val="000000"/>
                <w:sz w:val="24"/>
                <w:szCs w:val="24"/>
              </w:rPr>
              <w:t>Līgumcena bez PVN</w:t>
            </w:r>
            <w:r w:rsidRPr="00AA73B7">
              <w:rPr>
                <w:rFonts w:ascii="Times New Roman" w:eastAsia="Times New Roman" w:hAnsi="Times New Roman"/>
                <w:b/>
                <w:color w:val="000000"/>
                <w:sz w:val="24"/>
                <w:szCs w:val="24"/>
              </w:rPr>
              <w:br/>
              <w:t>(Izvēles kritērijs)</w:t>
            </w:r>
          </w:p>
        </w:tc>
        <w:tc>
          <w:tcPr>
            <w:tcW w:w="2266"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Līgumcena ar PVN</w:t>
            </w:r>
            <w:r w:rsidRPr="00AA73B7">
              <w:rPr>
                <w:rFonts w:ascii="Times New Roman" w:eastAsia="Times New Roman" w:hAnsi="Times New Roman"/>
                <w:color w:val="000000"/>
                <w:sz w:val="24"/>
                <w:szCs w:val="24"/>
              </w:rPr>
              <w:br/>
              <w:t>(informācijai)</w:t>
            </w:r>
          </w:p>
        </w:tc>
      </w:tr>
      <w:tr w:rsidR="00AA73B7" w:rsidRPr="00AA73B7" w:rsidTr="008D6F09">
        <w:trPr>
          <w:jc w:val="center"/>
        </w:trPr>
        <w:tc>
          <w:tcPr>
            <w:tcW w:w="1271"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1.</w:t>
            </w:r>
          </w:p>
        </w:tc>
        <w:tc>
          <w:tcPr>
            <w:tcW w:w="3259"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 xml:space="preserve">SIA </w:t>
            </w:r>
            <w:r w:rsidR="00786B8A">
              <w:rPr>
                <w:rFonts w:ascii="Times New Roman" w:eastAsia="Times New Roman" w:hAnsi="Times New Roman"/>
                <w:color w:val="000000"/>
                <w:sz w:val="24"/>
                <w:szCs w:val="24"/>
              </w:rPr>
              <w:t>"</w:t>
            </w:r>
            <w:r w:rsidRPr="00AA73B7">
              <w:rPr>
                <w:rFonts w:ascii="Times New Roman" w:eastAsia="Times New Roman" w:hAnsi="Times New Roman"/>
                <w:color w:val="000000"/>
                <w:sz w:val="24"/>
                <w:szCs w:val="24"/>
              </w:rPr>
              <w:t>TERMES</w:t>
            </w:r>
            <w:r w:rsidR="00786B8A">
              <w:rPr>
                <w:rFonts w:ascii="Times New Roman" w:eastAsia="Times New Roman" w:hAnsi="Times New Roman"/>
                <w:color w:val="000000"/>
                <w:sz w:val="24"/>
                <w:szCs w:val="24"/>
              </w:rPr>
              <w:t>"</w:t>
            </w:r>
          </w:p>
        </w:tc>
        <w:tc>
          <w:tcPr>
            <w:tcW w:w="2265" w:type="dxa"/>
            <w:vAlign w:val="center"/>
          </w:tcPr>
          <w:p w:rsidR="00AA73B7" w:rsidRPr="00AA73B7" w:rsidRDefault="00C01937" w:rsidP="00AA73B7">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288,75</w:t>
            </w:r>
          </w:p>
        </w:tc>
        <w:tc>
          <w:tcPr>
            <w:tcW w:w="2266" w:type="dxa"/>
            <w:vAlign w:val="center"/>
          </w:tcPr>
          <w:p w:rsidR="00AA73B7" w:rsidRPr="00AA73B7" w:rsidRDefault="00C0193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349,39</w:t>
            </w:r>
          </w:p>
        </w:tc>
      </w:tr>
      <w:tr w:rsidR="00AA73B7" w:rsidRPr="00AA73B7" w:rsidTr="008D6F09">
        <w:trPr>
          <w:jc w:val="center"/>
        </w:trPr>
        <w:tc>
          <w:tcPr>
            <w:tcW w:w="1271"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3259" w:type="dxa"/>
            <w:vAlign w:val="center"/>
          </w:tcPr>
          <w:p w:rsidR="00AA73B7" w:rsidRPr="00C15FF1"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SIA "V &amp; V VentMet </w:t>
            </w:r>
            <w:r w:rsidRPr="00C15FF1">
              <w:rPr>
                <w:rFonts w:ascii="Times New Roman" w:eastAsia="Times New Roman" w:hAnsi="Times New Roman"/>
                <w:color w:val="000000"/>
                <w:sz w:val="24"/>
                <w:szCs w:val="24"/>
              </w:rPr>
              <w:t>laboratorija"</w:t>
            </w:r>
          </w:p>
        </w:tc>
        <w:tc>
          <w:tcPr>
            <w:tcW w:w="2265" w:type="dxa"/>
            <w:vAlign w:val="center"/>
          </w:tcPr>
          <w:p w:rsidR="00AA73B7" w:rsidRPr="00AA73B7" w:rsidRDefault="00AA73B7" w:rsidP="00AA73B7">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246,90</w:t>
            </w:r>
          </w:p>
        </w:tc>
        <w:tc>
          <w:tcPr>
            <w:tcW w:w="2266"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298,75</w:t>
            </w:r>
          </w:p>
        </w:tc>
      </w:tr>
      <w:tr w:rsidR="00AA73B7" w:rsidRPr="00AA73B7" w:rsidTr="008D6F09">
        <w:trPr>
          <w:jc w:val="center"/>
        </w:trPr>
        <w:tc>
          <w:tcPr>
            <w:tcW w:w="1271"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3259"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sidRPr="00AA73B7">
              <w:rPr>
                <w:rFonts w:ascii="Times New Roman" w:eastAsia="Times New Roman" w:hAnsi="Times New Roman"/>
                <w:color w:val="000000"/>
                <w:sz w:val="24"/>
                <w:szCs w:val="24"/>
              </w:rPr>
              <w:t>SIA "INLAB"</w:t>
            </w:r>
          </w:p>
        </w:tc>
        <w:tc>
          <w:tcPr>
            <w:tcW w:w="2265" w:type="dxa"/>
            <w:vAlign w:val="center"/>
          </w:tcPr>
          <w:p w:rsidR="00AA73B7" w:rsidRPr="00AA73B7" w:rsidRDefault="00AA73B7" w:rsidP="00AA73B7">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373,50</w:t>
            </w:r>
          </w:p>
        </w:tc>
        <w:tc>
          <w:tcPr>
            <w:tcW w:w="2266" w:type="dxa"/>
            <w:vAlign w:val="center"/>
          </w:tcPr>
          <w:p w:rsidR="00AA73B7" w:rsidRPr="00AA73B7" w:rsidRDefault="00AA73B7" w:rsidP="00AA73B7">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451,94</w:t>
            </w:r>
          </w:p>
        </w:tc>
      </w:tr>
    </w:tbl>
    <w:p w:rsidR="00AA73B7" w:rsidRDefault="00AA73B7" w:rsidP="00901879">
      <w:pPr>
        <w:spacing w:after="0" w:line="240" w:lineRule="auto"/>
        <w:jc w:val="both"/>
        <w:rPr>
          <w:rFonts w:ascii="Times New Roman" w:eastAsia="Times New Roman" w:hAnsi="Times New Roman"/>
          <w:color w:val="000000"/>
          <w:sz w:val="24"/>
          <w:szCs w:val="24"/>
        </w:rPr>
      </w:pPr>
    </w:p>
    <w:p w:rsidR="00AA73B7" w:rsidRPr="001E1647" w:rsidRDefault="00AA73B7" w:rsidP="00901879">
      <w:pPr>
        <w:spacing w:after="0" w:line="240" w:lineRule="auto"/>
        <w:jc w:val="both"/>
        <w:rPr>
          <w:rFonts w:ascii="Times New Roman" w:eastAsia="Times New Roman" w:hAnsi="Times New Roman"/>
          <w:color w:val="000000"/>
          <w:sz w:val="24"/>
          <w:szCs w:val="24"/>
        </w:rPr>
      </w:pPr>
    </w:p>
    <w:p w:rsidR="003A6630" w:rsidRDefault="003A6630"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7. daļu "alkometru pārbaudes" ir iesniegti divi finanšu piedāvājumi:</w:t>
      </w:r>
    </w:p>
    <w:tbl>
      <w:tblPr>
        <w:tblStyle w:val="TableGrid"/>
        <w:tblW w:w="0" w:type="auto"/>
        <w:jc w:val="center"/>
        <w:tblLook w:val="04A0" w:firstRow="1" w:lastRow="0" w:firstColumn="1" w:lastColumn="0" w:noHBand="0" w:noVBand="1"/>
      </w:tblPr>
      <w:tblGrid>
        <w:gridCol w:w="1271"/>
        <w:gridCol w:w="3259"/>
        <w:gridCol w:w="2265"/>
        <w:gridCol w:w="2266"/>
      </w:tblGrid>
      <w:tr w:rsidR="003A6630" w:rsidRPr="003A6630" w:rsidTr="008D6F09">
        <w:trPr>
          <w:jc w:val="center"/>
        </w:trPr>
        <w:tc>
          <w:tcPr>
            <w:tcW w:w="1271"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sidRPr="003A6630">
              <w:rPr>
                <w:rFonts w:ascii="Times New Roman" w:eastAsia="Times New Roman" w:hAnsi="Times New Roman"/>
                <w:color w:val="000000"/>
                <w:sz w:val="24"/>
                <w:szCs w:val="24"/>
              </w:rPr>
              <w:t>N.p.k.</w:t>
            </w:r>
          </w:p>
        </w:tc>
        <w:tc>
          <w:tcPr>
            <w:tcW w:w="3259"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sidRPr="003A6630">
              <w:rPr>
                <w:rFonts w:ascii="Times New Roman" w:eastAsia="Times New Roman" w:hAnsi="Times New Roman"/>
                <w:color w:val="000000"/>
                <w:sz w:val="24"/>
                <w:szCs w:val="24"/>
              </w:rPr>
              <w:t>Pretendenta nosaukums</w:t>
            </w:r>
          </w:p>
        </w:tc>
        <w:tc>
          <w:tcPr>
            <w:tcW w:w="2265" w:type="dxa"/>
            <w:vAlign w:val="center"/>
          </w:tcPr>
          <w:p w:rsidR="003A6630" w:rsidRPr="003A6630" w:rsidRDefault="003A6630" w:rsidP="00920EF2">
            <w:pPr>
              <w:spacing w:after="0" w:line="240" w:lineRule="auto"/>
              <w:jc w:val="center"/>
              <w:rPr>
                <w:rFonts w:ascii="Times New Roman" w:eastAsia="Times New Roman" w:hAnsi="Times New Roman"/>
                <w:b/>
                <w:color w:val="000000"/>
                <w:sz w:val="24"/>
                <w:szCs w:val="24"/>
              </w:rPr>
            </w:pPr>
            <w:r w:rsidRPr="003A6630">
              <w:rPr>
                <w:rFonts w:ascii="Times New Roman" w:eastAsia="Times New Roman" w:hAnsi="Times New Roman"/>
                <w:b/>
                <w:color w:val="000000"/>
                <w:sz w:val="24"/>
                <w:szCs w:val="24"/>
              </w:rPr>
              <w:t>Līgumcena bez PVN</w:t>
            </w:r>
            <w:r w:rsidRPr="003A6630">
              <w:rPr>
                <w:rFonts w:ascii="Times New Roman" w:eastAsia="Times New Roman" w:hAnsi="Times New Roman"/>
                <w:b/>
                <w:color w:val="000000"/>
                <w:sz w:val="24"/>
                <w:szCs w:val="24"/>
              </w:rPr>
              <w:br/>
              <w:t>(Izvēles kritērijs)</w:t>
            </w:r>
          </w:p>
        </w:tc>
        <w:tc>
          <w:tcPr>
            <w:tcW w:w="2266"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sidRPr="003A6630">
              <w:rPr>
                <w:rFonts w:ascii="Times New Roman" w:eastAsia="Times New Roman" w:hAnsi="Times New Roman"/>
                <w:color w:val="000000"/>
                <w:sz w:val="24"/>
                <w:szCs w:val="24"/>
              </w:rPr>
              <w:t>Līgumcena ar PVN</w:t>
            </w:r>
            <w:r w:rsidRPr="003A6630">
              <w:rPr>
                <w:rFonts w:ascii="Times New Roman" w:eastAsia="Times New Roman" w:hAnsi="Times New Roman"/>
                <w:color w:val="000000"/>
                <w:sz w:val="24"/>
                <w:szCs w:val="24"/>
              </w:rPr>
              <w:br/>
              <w:t>(informācijai)</w:t>
            </w:r>
          </w:p>
        </w:tc>
      </w:tr>
      <w:tr w:rsidR="003A6630" w:rsidRPr="003A6630" w:rsidTr="008D6F09">
        <w:trPr>
          <w:jc w:val="center"/>
        </w:trPr>
        <w:tc>
          <w:tcPr>
            <w:tcW w:w="1271"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sidRPr="003A6630">
              <w:rPr>
                <w:rFonts w:ascii="Times New Roman" w:eastAsia="Times New Roman" w:hAnsi="Times New Roman"/>
                <w:color w:val="000000"/>
                <w:sz w:val="24"/>
                <w:szCs w:val="24"/>
              </w:rPr>
              <w:t>1.</w:t>
            </w:r>
          </w:p>
        </w:tc>
        <w:tc>
          <w:tcPr>
            <w:tcW w:w="3259"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"KJ SERVISS"</w:t>
            </w:r>
          </w:p>
        </w:tc>
        <w:tc>
          <w:tcPr>
            <w:tcW w:w="2265" w:type="dxa"/>
            <w:vAlign w:val="center"/>
          </w:tcPr>
          <w:p w:rsidR="003A6630" w:rsidRPr="003A6630" w:rsidRDefault="003A6630" w:rsidP="00920EF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2156,00</w:t>
            </w:r>
          </w:p>
        </w:tc>
        <w:tc>
          <w:tcPr>
            <w:tcW w:w="2266"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2608,76</w:t>
            </w:r>
          </w:p>
        </w:tc>
      </w:tr>
      <w:tr w:rsidR="003A6630" w:rsidRPr="003A6630" w:rsidTr="008D6F09">
        <w:trPr>
          <w:jc w:val="center"/>
        </w:trPr>
        <w:tc>
          <w:tcPr>
            <w:tcW w:w="1271"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sidRPr="003A6630">
              <w:rPr>
                <w:rFonts w:ascii="Times New Roman" w:eastAsia="Times New Roman" w:hAnsi="Times New Roman"/>
                <w:color w:val="000000"/>
                <w:sz w:val="24"/>
                <w:szCs w:val="24"/>
              </w:rPr>
              <w:t>2.</w:t>
            </w:r>
          </w:p>
        </w:tc>
        <w:tc>
          <w:tcPr>
            <w:tcW w:w="3259" w:type="dxa"/>
            <w:vAlign w:val="center"/>
          </w:tcPr>
          <w:p w:rsidR="003A6630" w:rsidRPr="003A6630" w:rsidRDefault="008D6F09"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SIA "V &amp; V VentMet </w:t>
            </w:r>
            <w:r w:rsidR="003A6630" w:rsidRPr="003A6630">
              <w:rPr>
                <w:rFonts w:ascii="Times New Roman" w:eastAsia="Times New Roman" w:hAnsi="Times New Roman"/>
                <w:color w:val="000000"/>
                <w:sz w:val="24"/>
                <w:szCs w:val="24"/>
              </w:rPr>
              <w:t>laboratorija"</w:t>
            </w:r>
          </w:p>
        </w:tc>
        <w:tc>
          <w:tcPr>
            <w:tcW w:w="2265" w:type="dxa"/>
            <w:vAlign w:val="center"/>
          </w:tcPr>
          <w:p w:rsidR="003A6630" w:rsidRPr="003A6630" w:rsidRDefault="003A6630" w:rsidP="00920EF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2180,32</w:t>
            </w:r>
          </w:p>
        </w:tc>
        <w:tc>
          <w:tcPr>
            <w:tcW w:w="2266" w:type="dxa"/>
            <w:vAlign w:val="center"/>
          </w:tcPr>
          <w:p w:rsidR="003A6630" w:rsidRPr="003A6630" w:rsidRDefault="003A6630"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2638,19</w:t>
            </w:r>
          </w:p>
        </w:tc>
      </w:tr>
    </w:tbl>
    <w:p w:rsidR="003A6630" w:rsidRDefault="003A6630" w:rsidP="00901879">
      <w:pPr>
        <w:spacing w:after="0" w:line="240" w:lineRule="auto"/>
        <w:jc w:val="both"/>
        <w:rPr>
          <w:rFonts w:ascii="Times New Roman" w:eastAsia="Times New Roman" w:hAnsi="Times New Roman"/>
          <w:color w:val="000000"/>
          <w:sz w:val="24"/>
          <w:szCs w:val="24"/>
        </w:rPr>
      </w:pPr>
    </w:p>
    <w:p w:rsidR="00901879" w:rsidRPr="001E1647" w:rsidRDefault="00901879" w:rsidP="00901879">
      <w:pPr>
        <w:spacing w:after="0" w:line="240" w:lineRule="auto"/>
        <w:jc w:val="both"/>
        <w:rPr>
          <w:rFonts w:ascii="Times New Roman" w:eastAsia="Times New Roman" w:hAnsi="Times New Roman"/>
          <w:color w:val="000000"/>
          <w:sz w:val="24"/>
          <w:szCs w:val="24"/>
        </w:rPr>
      </w:pPr>
      <w:r w:rsidRPr="001E1647">
        <w:rPr>
          <w:rFonts w:ascii="Times New Roman" w:eastAsia="Times New Roman" w:hAnsi="Times New Roman"/>
          <w:color w:val="000000"/>
          <w:sz w:val="24"/>
          <w:szCs w:val="24"/>
        </w:rPr>
        <w:t xml:space="preserve"> </w:t>
      </w:r>
    </w:p>
    <w:p w:rsidR="00920EF2" w:rsidRPr="001E1647" w:rsidRDefault="00920EF2"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Uz </w:t>
      </w:r>
      <w:r w:rsidR="00901879" w:rsidRPr="001E1647">
        <w:rPr>
          <w:rFonts w:ascii="Times New Roman" w:eastAsia="Times New Roman" w:hAnsi="Times New Roman"/>
          <w:color w:val="000000"/>
          <w:sz w:val="24"/>
          <w:szCs w:val="24"/>
        </w:rPr>
        <w:t>8. daļ</w:t>
      </w:r>
      <w:r>
        <w:rPr>
          <w:rFonts w:ascii="Times New Roman" w:eastAsia="Times New Roman" w:hAnsi="Times New Roman"/>
          <w:color w:val="000000"/>
          <w:sz w:val="24"/>
          <w:szCs w:val="24"/>
        </w:rPr>
        <w:t>u "alkometru pārbaudes" ir iesniegts viens finanšu piedāvājums:</w:t>
      </w:r>
    </w:p>
    <w:tbl>
      <w:tblPr>
        <w:tblStyle w:val="TableGrid"/>
        <w:tblW w:w="0" w:type="auto"/>
        <w:jc w:val="center"/>
        <w:tblLook w:val="04A0" w:firstRow="1" w:lastRow="0" w:firstColumn="1" w:lastColumn="0" w:noHBand="0" w:noVBand="1"/>
      </w:tblPr>
      <w:tblGrid>
        <w:gridCol w:w="1271"/>
        <w:gridCol w:w="3424"/>
        <w:gridCol w:w="2173"/>
        <w:gridCol w:w="2193"/>
      </w:tblGrid>
      <w:tr w:rsidR="00920EF2" w:rsidRPr="00920EF2" w:rsidTr="008D6F09">
        <w:trPr>
          <w:jc w:val="center"/>
        </w:trPr>
        <w:tc>
          <w:tcPr>
            <w:tcW w:w="1271"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N.p.k.</w:t>
            </w:r>
          </w:p>
        </w:tc>
        <w:tc>
          <w:tcPr>
            <w:tcW w:w="3424"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Pretendenta nosaukums</w:t>
            </w:r>
          </w:p>
        </w:tc>
        <w:tc>
          <w:tcPr>
            <w:tcW w:w="2173" w:type="dxa"/>
            <w:vAlign w:val="center"/>
          </w:tcPr>
          <w:p w:rsidR="00920EF2" w:rsidRPr="00920EF2" w:rsidRDefault="00920EF2" w:rsidP="00920EF2">
            <w:pPr>
              <w:spacing w:after="0" w:line="240" w:lineRule="auto"/>
              <w:jc w:val="center"/>
              <w:rPr>
                <w:rFonts w:ascii="Times New Roman" w:eastAsia="Times New Roman" w:hAnsi="Times New Roman"/>
                <w:b/>
                <w:color w:val="000000"/>
                <w:sz w:val="24"/>
                <w:szCs w:val="24"/>
              </w:rPr>
            </w:pPr>
            <w:r w:rsidRPr="00920EF2">
              <w:rPr>
                <w:rFonts w:ascii="Times New Roman" w:eastAsia="Times New Roman" w:hAnsi="Times New Roman"/>
                <w:b/>
                <w:color w:val="000000"/>
                <w:sz w:val="24"/>
                <w:szCs w:val="24"/>
              </w:rPr>
              <w:t>Līgumcena bez PVN</w:t>
            </w:r>
            <w:r w:rsidRPr="00920EF2">
              <w:rPr>
                <w:rFonts w:ascii="Times New Roman" w:eastAsia="Times New Roman" w:hAnsi="Times New Roman"/>
                <w:b/>
                <w:color w:val="000000"/>
                <w:sz w:val="24"/>
                <w:szCs w:val="24"/>
              </w:rPr>
              <w:br/>
              <w:t>(Izvēles kritērijs)</w:t>
            </w:r>
          </w:p>
        </w:tc>
        <w:tc>
          <w:tcPr>
            <w:tcW w:w="2193"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Līgumcena ar PVN</w:t>
            </w:r>
            <w:r w:rsidRPr="00920EF2">
              <w:rPr>
                <w:rFonts w:ascii="Times New Roman" w:eastAsia="Times New Roman" w:hAnsi="Times New Roman"/>
                <w:color w:val="000000"/>
                <w:sz w:val="24"/>
                <w:szCs w:val="24"/>
              </w:rPr>
              <w:br/>
              <w:t>(informācijai)</w:t>
            </w:r>
          </w:p>
        </w:tc>
      </w:tr>
      <w:tr w:rsidR="00920EF2" w:rsidRPr="00920EF2" w:rsidTr="008D6F09">
        <w:trPr>
          <w:jc w:val="center"/>
        </w:trPr>
        <w:tc>
          <w:tcPr>
            <w:tcW w:w="1271"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3424" w:type="dxa"/>
            <w:vAlign w:val="center"/>
          </w:tcPr>
          <w:p w:rsidR="00920EF2" w:rsidRPr="00920EF2" w:rsidRDefault="00920EF2" w:rsidP="008D6F09">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SIA "V &amp; V VentMet laboratorija"</w:t>
            </w:r>
          </w:p>
        </w:tc>
        <w:tc>
          <w:tcPr>
            <w:tcW w:w="2173" w:type="dxa"/>
            <w:vAlign w:val="center"/>
          </w:tcPr>
          <w:p w:rsidR="00920EF2" w:rsidRPr="00920EF2" w:rsidRDefault="00920EF2" w:rsidP="00920EF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266,12</w:t>
            </w:r>
          </w:p>
        </w:tc>
        <w:tc>
          <w:tcPr>
            <w:tcW w:w="2193"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322,01</w:t>
            </w:r>
          </w:p>
        </w:tc>
      </w:tr>
    </w:tbl>
    <w:p w:rsidR="00901879" w:rsidRPr="001E1647" w:rsidRDefault="00901879" w:rsidP="00901879">
      <w:pPr>
        <w:spacing w:after="0" w:line="240" w:lineRule="auto"/>
        <w:jc w:val="both"/>
        <w:rPr>
          <w:rFonts w:ascii="Times New Roman" w:eastAsia="Times New Roman" w:hAnsi="Times New Roman"/>
          <w:color w:val="000000"/>
          <w:sz w:val="24"/>
          <w:szCs w:val="24"/>
        </w:rPr>
      </w:pPr>
    </w:p>
    <w:p w:rsidR="00920EF2" w:rsidRDefault="00920EF2" w:rsidP="00901879">
      <w:pPr>
        <w:spacing w:after="0" w:line="240" w:lineRule="auto"/>
        <w:jc w:val="both"/>
        <w:rPr>
          <w:rFonts w:ascii="Times New Roman" w:eastAsia="Times New Roman" w:hAnsi="Times New Roman"/>
          <w:color w:val="000000"/>
          <w:sz w:val="24"/>
          <w:szCs w:val="24"/>
        </w:rPr>
      </w:pPr>
    </w:p>
    <w:p w:rsidR="000B446C" w:rsidRDefault="000B446C" w:rsidP="00901879">
      <w:pPr>
        <w:spacing w:after="0" w:line="240" w:lineRule="auto"/>
        <w:jc w:val="both"/>
        <w:rPr>
          <w:rFonts w:ascii="Times New Roman" w:eastAsia="Times New Roman" w:hAnsi="Times New Roman"/>
          <w:color w:val="000000"/>
          <w:sz w:val="24"/>
          <w:szCs w:val="24"/>
        </w:rPr>
      </w:pPr>
    </w:p>
    <w:p w:rsidR="000B446C" w:rsidRDefault="000B446C" w:rsidP="00901879">
      <w:pPr>
        <w:spacing w:after="0" w:line="240" w:lineRule="auto"/>
        <w:jc w:val="both"/>
        <w:rPr>
          <w:rFonts w:ascii="Times New Roman" w:eastAsia="Times New Roman" w:hAnsi="Times New Roman"/>
          <w:color w:val="000000"/>
          <w:sz w:val="24"/>
          <w:szCs w:val="24"/>
        </w:rPr>
      </w:pPr>
    </w:p>
    <w:p w:rsidR="000B446C" w:rsidRDefault="000B446C" w:rsidP="00901879">
      <w:pPr>
        <w:spacing w:after="0" w:line="240" w:lineRule="auto"/>
        <w:jc w:val="both"/>
        <w:rPr>
          <w:rFonts w:ascii="Times New Roman" w:eastAsia="Times New Roman" w:hAnsi="Times New Roman"/>
          <w:color w:val="000000"/>
          <w:sz w:val="24"/>
          <w:szCs w:val="24"/>
        </w:rPr>
      </w:pPr>
    </w:p>
    <w:p w:rsidR="009117FF" w:rsidRDefault="009117FF" w:rsidP="00901879">
      <w:pPr>
        <w:spacing w:after="0" w:line="240" w:lineRule="auto"/>
        <w:jc w:val="both"/>
        <w:rPr>
          <w:rFonts w:ascii="Times New Roman" w:eastAsia="Times New Roman" w:hAnsi="Times New Roman"/>
          <w:color w:val="000000"/>
          <w:sz w:val="24"/>
          <w:szCs w:val="24"/>
        </w:rPr>
      </w:pPr>
    </w:p>
    <w:p w:rsidR="009117FF" w:rsidRDefault="009117FF" w:rsidP="00901879">
      <w:pPr>
        <w:spacing w:after="0" w:line="240" w:lineRule="auto"/>
        <w:jc w:val="both"/>
        <w:rPr>
          <w:rFonts w:ascii="Times New Roman" w:eastAsia="Times New Roman" w:hAnsi="Times New Roman"/>
          <w:color w:val="000000"/>
          <w:sz w:val="24"/>
          <w:szCs w:val="24"/>
        </w:rPr>
      </w:pPr>
    </w:p>
    <w:p w:rsidR="00901879" w:rsidRDefault="00920EF2"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9. daļu "termometru pārbaudes" ir iesniegti divi finanšu piedāvājumi:</w:t>
      </w:r>
    </w:p>
    <w:tbl>
      <w:tblPr>
        <w:tblStyle w:val="TableGrid"/>
        <w:tblW w:w="0" w:type="auto"/>
        <w:jc w:val="center"/>
        <w:tblLook w:val="04A0" w:firstRow="1" w:lastRow="0" w:firstColumn="1" w:lastColumn="0" w:noHBand="0" w:noVBand="1"/>
      </w:tblPr>
      <w:tblGrid>
        <w:gridCol w:w="1271"/>
        <w:gridCol w:w="3259"/>
        <w:gridCol w:w="2265"/>
        <w:gridCol w:w="2266"/>
      </w:tblGrid>
      <w:tr w:rsidR="00920EF2" w:rsidRPr="00920EF2" w:rsidTr="008D6F09">
        <w:trPr>
          <w:jc w:val="center"/>
        </w:trPr>
        <w:tc>
          <w:tcPr>
            <w:tcW w:w="1271"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N.p.k.</w:t>
            </w:r>
          </w:p>
        </w:tc>
        <w:tc>
          <w:tcPr>
            <w:tcW w:w="3259"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Pretendenta nosaukums</w:t>
            </w:r>
          </w:p>
        </w:tc>
        <w:tc>
          <w:tcPr>
            <w:tcW w:w="2265" w:type="dxa"/>
            <w:vAlign w:val="center"/>
          </w:tcPr>
          <w:p w:rsidR="00920EF2" w:rsidRPr="00920EF2" w:rsidRDefault="00920EF2" w:rsidP="00920EF2">
            <w:pPr>
              <w:spacing w:after="0" w:line="240" w:lineRule="auto"/>
              <w:jc w:val="center"/>
              <w:rPr>
                <w:rFonts w:ascii="Times New Roman" w:eastAsia="Times New Roman" w:hAnsi="Times New Roman"/>
                <w:b/>
                <w:color w:val="000000"/>
                <w:sz w:val="24"/>
                <w:szCs w:val="24"/>
              </w:rPr>
            </w:pPr>
            <w:r w:rsidRPr="00920EF2">
              <w:rPr>
                <w:rFonts w:ascii="Times New Roman" w:eastAsia="Times New Roman" w:hAnsi="Times New Roman"/>
                <w:b/>
                <w:color w:val="000000"/>
                <w:sz w:val="24"/>
                <w:szCs w:val="24"/>
              </w:rPr>
              <w:t>Līgumcena bez PVN</w:t>
            </w:r>
            <w:r w:rsidRPr="00920EF2">
              <w:rPr>
                <w:rFonts w:ascii="Times New Roman" w:eastAsia="Times New Roman" w:hAnsi="Times New Roman"/>
                <w:b/>
                <w:color w:val="000000"/>
                <w:sz w:val="24"/>
                <w:szCs w:val="24"/>
              </w:rPr>
              <w:br/>
              <w:t>(Izvēles kritērijs)</w:t>
            </w:r>
          </w:p>
        </w:tc>
        <w:tc>
          <w:tcPr>
            <w:tcW w:w="2266"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Līgumcena ar PVN</w:t>
            </w:r>
            <w:r w:rsidRPr="00920EF2">
              <w:rPr>
                <w:rFonts w:ascii="Times New Roman" w:eastAsia="Times New Roman" w:hAnsi="Times New Roman"/>
                <w:color w:val="000000"/>
                <w:sz w:val="24"/>
                <w:szCs w:val="24"/>
              </w:rPr>
              <w:br/>
              <w:t>(informācijai)</w:t>
            </w:r>
          </w:p>
        </w:tc>
      </w:tr>
      <w:tr w:rsidR="00920EF2" w:rsidRPr="00920EF2" w:rsidTr="008D6F09">
        <w:trPr>
          <w:jc w:val="center"/>
        </w:trPr>
        <w:tc>
          <w:tcPr>
            <w:tcW w:w="1271"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1.</w:t>
            </w:r>
          </w:p>
        </w:tc>
        <w:tc>
          <w:tcPr>
            <w:tcW w:w="3259"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SIA "INLAB"</w:t>
            </w:r>
          </w:p>
        </w:tc>
        <w:tc>
          <w:tcPr>
            <w:tcW w:w="2265" w:type="dxa"/>
            <w:vAlign w:val="center"/>
          </w:tcPr>
          <w:p w:rsidR="00920EF2" w:rsidRPr="00920EF2" w:rsidRDefault="00920EF2" w:rsidP="00920EF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2788,80</w:t>
            </w:r>
          </w:p>
        </w:tc>
        <w:tc>
          <w:tcPr>
            <w:tcW w:w="2266"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3374,45</w:t>
            </w:r>
          </w:p>
        </w:tc>
      </w:tr>
      <w:tr w:rsidR="00920EF2" w:rsidRPr="00920EF2" w:rsidTr="008D6F09">
        <w:trPr>
          <w:jc w:val="center"/>
        </w:trPr>
        <w:tc>
          <w:tcPr>
            <w:tcW w:w="1271"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2.</w:t>
            </w:r>
          </w:p>
        </w:tc>
        <w:tc>
          <w:tcPr>
            <w:tcW w:w="3259"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sidRPr="00920EF2">
              <w:rPr>
                <w:rFonts w:ascii="Times New Roman" w:eastAsia="Times New Roman" w:hAnsi="Times New Roman"/>
                <w:color w:val="000000"/>
                <w:sz w:val="24"/>
                <w:szCs w:val="24"/>
              </w:rPr>
              <w:t>SIA "V &amp; V VentMet laboratorija"</w:t>
            </w:r>
          </w:p>
        </w:tc>
        <w:tc>
          <w:tcPr>
            <w:tcW w:w="2265" w:type="dxa"/>
            <w:vAlign w:val="center"/>
          </w:tcPr>
          <w:p w:rsidR="00920EF2" w:rsidRPr="00920EF2" w:rsidRDefault="00920EF2" w:rsidP="00920EF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754,76</w:t>
            </w:r>
          </w:p>
        </w:tc>
        <w:tc>
          <w:tcPr>
            <w:tcW w:w="2266" w:type="dxa"/>
            <w:vAlign w:val="center"/>
          </w:tcPr>
          <w:p w:rsidR="00920EF2" w:rsidRPr="00920EF2" w:rsidRDefault="00920EF2" w:rsidP="00920EF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913,26</w:t>
            </w:r>
          </w:p>
        </w:tc>
      </w:tr>
    </w:tbl>
    <w:p w:rsidR="00920EF2" w:rsidRPr="001E1647" w:rsidRDefault="00920EF2" w:rsidP="00901879">
      <w:pPr>
        <w:spacing w:after="0" w:line="240" w:lineRule="auto"/>
        <w:jc w:val="both"/>
        <w:rPr>
          <w:rFonts w:ascii="Times New Roman" w:eastAsia="Times New Roman" w:hAnsi="Times New Roman"/>
          <w:color w:val="000000"/>
          <w:sz w:val="24"/>
          <w:szCs w:val="24"/>
        </w:rPr>
      </w:pPr>
    </w:p>
    <w:p w:rsidR="00920EF2" w:rsidRPr="001E1647" w:rsidRDefault="00920EF2" w:rsidP="00901879">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Uz 10. daļu "</w:t>
      </w:r>
      <w:r w:rsidR="00901879" w:rsidRPr="001E1647">
        <w:rPr>
          <w:rFonts w:ascii="Times New Roman" w:eastAsia="Times New Roman" w:hAnsi="Times New Roman"/>
          <w:color w:val="000000"/>
          <w:sz w:val="24"/>
          <w:szCs w:val="24"/>
        </w:rPr>
        <w:t>metāla detektoru pārbaudes</w:t>
      </w:r>
      <w:r>
        <w:rPr>
          <w:rFonts w:ascii="Times New Roman" w:eastAsia="Times New Roman" w:hAnsi="Times New Roman"/>
          <w:color w:val="000000"/>
          <w:sz w:val="24"/>
          <w:szCs w:val="24"/>
        </w:rPr>
        <w:t>" ir iesniegts viens finanšu piedāvājums:</w:t>
      </w:r>
    </w:p>
    <w:tbl>
      <w:tblPr>
        <w:tblStyle w:val="TableGrid"/>
        <w:tblW w:w="0" w:type="auto"/>
        <w:jc w:val="center"/>
        <w:tblLayout w:type="fixed"/>
        <w:tblLook w:val="04A0" w:firstRow="1" w:lastRow="0" w:firstColumn="1" w:lastColumn="0" w:noHBand="0" w:noVBand="1"/>
      </w:tblPr>
      <w:tblGrid>
        <w:gridCol w:w="1271"/>
        <w:gridCol w:w="3424"/>
        <w:gridCol w:w="2173"/>
        <w:gridCol w:w="2193"/>
      </w:tblGrid>
      <w:tr w:rsidR="008D6F09" w:rsidRPr="00920EF2" w:rsidTr="00746BC0">
        <w:trPr>
          <w:jc w:val="center"/>
        </w:trPr>
        <w:tc>
          <w:tcPr>
            <w:tcW w:w="1271" w:type="dxa"/>
            <w:vAlign w:val="center"/>
          </w:tcPr>
          <w:p w:rsidR="00920EF2" w:rsidRPr="00920EF2" w:rsidRDefault="00920EF2" w:rsidP="00746BC0">
            <w:pPr>
              <w:spacing w:after="0" w:line="240" w:lineRule="auto"/>
              <w:jc w:val="center"/>
              <w:rPr>
                <w:rFonts w:ascii="Times New Roman" w:hAnsi="Times New Roman"/>
                <w:sz w:val="24"/>
                <w:szCs w:val="24"/>
              </w:rPr>
            </w:pPr>
            <w:r w:rsidRPr="00920EF2">
              <w:rPr>
                <w:rFonts w:ascii="Times New Roman" w:hAnsi="Times New Roman"/>
                <w:sz w:val="24"/>
                <w:szCs w:val="24"/>
              </w:rPr>
              <w:t>N</w:t>
            </w:r>
            <w:r w:rsidR="00746BC0">
              <w:rPr>
                <w:rFonts w:ascii="Times New Roman" w:hAnsi="Times New Roman"/>
                <w:sz w:val="24"/>
                <w:szCs w:val="24"/>
              </w:rPr>
              <w:t>.</w:t>
            </w:r>
            <w:r w:rsidRPr="00920EF2">
              <w:rPr>
                <w:rFonts w:ascii="Times New Roman" w:hAnsi="Times New Roman"/>
                <w:sz w:val="24"/>
                <w:szCs w:val="24"/>
              </w:rPr>
              <w:t>p.k.</w:t>
            </w:r>
          </w:p>
        </w:tc>
        <w:tc>
          <w:tcPr>
            <w:tcW w:w="3424" w:type="dxa"/>
            <w:vAlign w:val="center"/>
          </w:tcPr>
          <w:p w:rsidR="00920EF2" w:rsidRPr="00920EF2" w:rsidRDefault="00920EF2" w:rsidP="00746BC0">
            <w:pPr>
              <w:spacing w:after="0" w:line="240" w:lineRule="auto"/>
              <w:jc w:val="center"/>
              <w:rPr>
                <w:rFonts w:ascii="Times New Roman" w:hAnsi="Times New Roman"/>
                <w:sz w:val="24"/>
                <w:szCs w:val="24"/>
              </w:rPr>
            </w:pPr>
            <w:r w:rsidRPr="00920EF2">
              <w:rPr>
                <w:rFonts w:ascii="Times New Roman" w:hAnsi="Times New Roman"/>
                <w:sz w:val="24"/>
                <w:szCs w:val="24"/>
              </w:rPr>
              <w:t>Pretendenta nosaukums</w:t>
            </w:r>
          </w:p>
        </w:tc>
        <w:tc>
          <w:tcPr>
            <w:tcW w:w="2173" w:type="dxa"/>
            <w:vAlign w:val="center"/>
          </w:tcPr>
          <w:p w:rsidR="00920EF2" w:rsidRPr="00920EF2" w:rsidRDefault="00920EF2" w:rsidP="00746BC0">
            <w:pPr>
              <w:spacing w:after="0" w:line="240" w:lineRule="auto"/>
              <w:jc w:val="center"/>
              <w:rPr>
                <w:rFonts w:ascii="Times New Roman" w:hAnsi="Times New Roman"/>
                <w:b/>
                <w:sz w:val="24"/>
                <w:szCs w:val="24"/>
              </w:rPr>
            </w:pPr>
            <w:r w:rsidRPr="00920EF2">
              <w:rPr>
                <w:rFonts w:ascii="Times New Roman" w:hAnsi="Times New Roman"/>
                <w:b/>
                <w:sz w:val="24"/>
                <w:szCs w:val="24"/>
              </w:rPr>
              <w:t>Līgumcena bez PVN</w:t>
            </w:r>
            <w:r w:rsidRPr="00920EF2">
              <w:rPr>
                <w:rFonts w:ascii="Times New Roman" w:hAnsi="Times New Roman"/>
                <w:b/>
                <w:sz w:val="24"/>
                <w:szCs w:val="24"/>
              </w:rPr>
              <w:br/>
              <w:t>(Izvēles kritērijs)</w:t>
            </w:r>
          </w:p>
        </w:tc>
        <w:tc>
          <w:tcPr>
            <w:tcW w:w="2193" w:type="dxa"/>
            <w:vAlign w:val="center"/>
          </w:tcPr>
          <w:p w:rsidR="00920EF2" w:rsidRPr="00920EF2" w:rsidRDefault="00920EF2" w:rsidP="00746BC0">
            <w:pPr>
              <w:spacing w:after="0" w:line="240" w:lineRule="auto"/>
              <w:jc w:val="center"/>
              <w:rPr>
                <w:rFonts w:ascii="Times New Roman" w:hAnsi="Times New Roman"/>
                <w:sz w:val="24"/>
                <w:szCs w:val="24"/>
              </w:rPr>
            </w:pPr>
            <w:r w:rsidRPr="00920EF2">
              <w:rPr>
                <w:rFonts w:ascii="Times New Roman" w:hAnsi="Times New Roman"/>
                <w:sz w:val="24"/>
                <w:szCs w:val="24"/>
              </w:rPr>
              <w:t>Līgumcena ar PVN</w:t>
            </w:r>
            <w:r w:rsidRPr="00920EF2">
              <w:rPr>
                <w:rFonts w:ascii="Times New Roman" w:hAnsi="Times New Roman"/>
                <w:sz w:val="24"/>
                <w:szCs w:val="24"/>
              </w:rPr>
              <w:br/>
              <w:t>(informācijai)</w:t>
            </w:r>
          </w:p>
        </w:tc>
      </w:tr>
      <w:tr w:rsidR="00920EF2" w:rsidRPr="00920EF2" w:rsidTr="000B446C">
        <w:trPr>
          <w:jc w:val="center"/>
        </w:trPr>
        <w:tc>
          <w:tcPr>
            <w:tcW w:w="1271" w:type="dxa"/>
            <w:vAlign w:val="center"/>
          </w:tcPr>
          <w:p w:rsidR="00920EF2" w:rsidRPr="00920EF2" w:rsidRDefault="00920EF2" w:rsidP="000B446C">
            <w:pPr>
              <w:spacing w:after="0" w:line="240" w:lineRule="auto"/>
              <w:jc w:val="center"/>
              <w:rPr>
                <w:rFonts w:ascii="Times New Roman" w:hAnsi="Times New Roman"/>
                <w:sz w:val="24"/>
                <w:szCs w:val="24"/>
              </w:rPr>
            </w:pPr>
            <w:r w:rsidRPr="00920EF2">
              <w:rPr>
                <w:rFonts w:ascii="Times New Roman" w:hAnsi="Times New Roman"/>
                <w:sz w:val="24"/>
                <w:szCs w:val="24"/>
              </w:rPr>
              <w:t>1.</w:t>
            </w:r>
          </w:p>
        </w:tc>
        <w:tc>
          <w:tcPr>
            <w:tcW w:w="3424" w:type="dxa"/>
            <w:vAlign w:val="center"/>
          </w:tcPr>
          <w:p w:rsidR="00920EF2" w:rsidRPr="00920EF2" w:rsidRDefault="00920EF2" w:rsidP="000B446C">
            <w:pPr>
              <w:spacing w:after="0" w:line="240" w:lineRule="auto"/>
              <w:jc w:val="center"/>
              <w:rPr>
                <w:rFonts w:ascii="Times New Roman" w:hAnsi="Times New Roman"/>
                <w:sz w:val="24"/>
                <w:szCs w:val="24"/>
              </w:rPr>
            </w:pPr>
            <w:r>
              <w:rPr>
                <w:rFonts w:ascii="Times New Roman" w:hAnsi="Times New Roman"/>
                <w:sz w:val="24"/>
                <w:szCs w:val="24"/>
              </w:rPr>
              <w:t>SIA "INLAB"</w:t>
            </w:r>
          </w:p>
        </w:tc>
        <w:tc>
          <w:tcPr>
            <w:tcW w:w="2173" w:type="dxa"/>
            <w:vAlign w:val="center"/>
          </w:tcPr>
          <w:p w:rsidR="00920EF2" w:rsidRPr="00920EF2" w:rsidRDefault="00920EF2" w:rsidP="000B446C">
            <w:pPr>
              <w:spacing w:after="0" w:line="240" w:lineRule="auto"/>
              <w:jc w:val="center"/>
              <w:rPr>
                <w:rFonts w:ascii="Times New Roman" w:hAnsi="Times New Roman"/>
                <w:b/>
                <w:sz w:val="24"/>
                <w:szCs w:val="24"/>
              </w:rPr>
            </w:pPr>
            <w:r>
              <w:rPr>
                <w:rFonts w:ascii="Times New Roman" w:hAnsi="Times New Roman"/>
                <w:b/>
                <w:sz w:val="24"/>
                <w:szCs w:val="24"/>
              </w:rPr>
              <w:t>1620,00</w:t>
            </w:r>
          </w:p>
        </w:tc>
        <w:tc>
          <w:tcPr>
            <w:tcW w:w="2193" w:type="dxa"/>
            <w:vAlign w:val="center"/>
          </w:tcPr>
          <w:p w:rsidR="00920EF2" w:rsidRPr="00920EF2" w:rsidRDefault="00920EF2" w:rsidP="000B446C">
            <w:pPr>
              <w:spacing w:after="0" w:line="240" w:lineRule="auto"/>
              <w:jc w:val="center"/>
              <w:rPr>
                <w:rFonts w:ascii="Times New Roman" w:hAnsi="Times New Roman"/>
                <w:sz w:val="24"/>
                <w:szCs w:val="24"/>
              </w:rPr>
            </w:pPr>
            <w:r>
              <w:rPr>
                <w:rFonts w:ascii="Times New Roman" w:hAnsi="Times New Roman"/>
                <w:sz w:val="24"/>
                <w:szCs w:val="24"/>
              </w:rPr>
              <w:t>1960,20</w:t>
            </w:r>
            <w:r w:rsidR="00607AEA">
              <w:rPr>
                <w:rFonts w:ascii="Times New Roman" w:hAnsi="Times New Roman"/>
                <w:sz w:val="24"/>
                <w:szCs w:val="24"/>
              </w:rPr>
              <w:t>.</w:t>
            </w:r>
          </w:p>
        </w:tc>
      </w:tr>
    </w:tbl>
    <w:p w:rsidR="006C43E7" w:rsidRDefault="006C43E7" w:rsidP="006C43E7">
      <w:pPr>
        <w:spacing w:after="0" w:line="240" w:lineRule="auto"/>
        <w:jc w:val="both"/>
        <w:rPr>
          <w:rFonts w:ascii="Times New Roman" w:hAnsi="Times New Roman"/>
          <w:sz w:val="24"/>
          <w:szCs w:val="24"/>
        </w:rPr>
      </w:pPr>
    </w:p>
    <w:p w:rsidR="00647BE4" w:rsidRDefault="006C43E7" w:rsidP="00647BE4">
      <w:pPr>
        <w:spacing w:after="0" w:line="240" w:lineRule="auto"/>
        <w:ind w:firstLine="720"/>
        <w:jc w:val="both"/>
        <w:rPr>
          <w:rFonts w:ascii="Times New Roman" w:eastAsia="Times New Roman" w:hAnsi="Times New Roman"/>
          <w:color w:val="000000"/>
          <w:sz w:val="24"/>
          <w:szCs w:val="24"/>
        </w:rPr>
      </w:pPr>
      <w:r w:rsidRPr="006C43E7">
        <w:rPr>
          <w:rFonts w:ascii="Times New Roman" w:hAnsi="Times New Roman"/>
          <w:sz w:val="24"/>
          <w:szCs w:val="24"/>
        </w:rPr>
        <w:t>G. Bogdanovs informē par Nolikumā noteiktajiem Tehniskās specifikācijas nosacījumiem un ziņo, ka pretendentu iesniegtie tehniskie piedāvājumi atbilst Nolikuma Teh</w:t>
      </w:r>
      <w:r>
        <w:rPr>
          <w:rFonts w:ascii="Times New Roman" w:hAnsi="Times New Roman"/>
          <w:sz w:val="24"/>
          <w:szCs w:val="24"/>
        </w:rPr>
        <w:t>niskās specifikācijas prasībām</w:t>
      </w:r>
      <w:r w:rsidR="00C35C30">
        <w:rPr>
          <w:rFonts w:ascii="Times New Roman" w:hAnsi="Times New Roman"/>
          <w:sz w:val="24"/>
          <w:szCs w:val="24"/>
        </w:rPr>
        <w:t>, bet</w:t>
      </w:r>
      <w:r w:rsidR="008262E4">
        <w:rPr>
          <w:rFonts w:ascii="Times New Roman" w:hAnsi="Times New Roman"/>
          <w:sz w:val="24"/>
          <w:szCs w:val="24"/>
        </w:rPr>
        <w:t xml:space="preserve"> G. Bogdanovs vērš Iepirkumu komisijas uzmanību uz to, ka SIA "INLAB" </w:t>
      </w:r>
      <w:r w:rsidR="00EE09D9">
        <w:rPr>
          <w:rFonts w:ascii="Times New Roman" w:eastAsia="Times New Roman" w:hAnsi="Times New Roman"/>
          <w:color w:val="000000"/>
          <w:sz w:val="24"/>
          <w:szCs w:val="24"/>
        </w:rPr>
        <w:t>uz 2. daļu "</w:t>
      </w:r>
      <w:r w:rsidR="00EE09D9" w:rsidRPr="000C1AD5">
        <w:rPr>
          <w:rFonts w:ascii="Times New Roman" w:eastAsia="Times New Roman" w:hAnsi="Times New Roman"/>
          <w:color w:val="000000"/>
          <w:sz w:val="24"/>
          <w:szCs w:val="24"/>
        </w:rPr>
        <w:t>radioloģisko ierīču funkciju atbilstības (FP), elektrodrošības (ED) pārbaudes, darba zonas radiācijas monitorings (D), kvalitātes nodrošināšanas mērījumi (KNP), pacienta dozas mērītāju kalibrēšana (DAP), individuālo aizsardzības līdzekļu darbam ar jonizēj</w:t>
      </w:r>
      <w:r w:rsidR="00EE09D9">
        <w:rPr>
          <w:rFonts w:ascii="Times New Roman" w:eastAsia="Times New Roman" w:hAnsi="Times New Roman"/>
          <w:color w:val="000000"/>
          <w:sz w:val="24"/>
          <w:szCs w:val="24"/>
        </w:rPr>
        <w:t>ošā starojuma avotiem pārbaudes" ir iesniegts piedāvājums, bet iekārtām "NUCTECH CX6040D" ir norādīta vienas ierīces vienas pārbaudes cena</w:t>
      </w:r>
      <w:r w:rsidR="0080734B">
        <w:rPr>
          <w:rFonts w:ascii="Times New Roman" w:eastAsia="Times New Roman" w:hAnsi="Times New Roman"/>
          <w:color w:val="000000"/>
          <w:sz w:val="24"/>
          <w:szCs w:val="24"/>
        </w:rPr>
        <w:t>, kas ir</w:t>
      </w:r>
      <w:r w:rsidR="00EE09D9">
        <w:rPr>
          <w:rFonts w:ascii="Times New Roman" w:eastAsia="Times New Roman" w:hAnsi="Times New Roman"/>
          <w:color w:val="000000"/>
          <w:sz w:val="24"/>
          <w:szCs w:val="24"/>
        </w:rPr>
        <w:t xml:space="preserve"> 0</w:t>
      </w:r>
      <w:r w:rsidR="00FD4D51">
        <w:rPr>
          <w:rFonts w:ascii="Times New Roman" w:eastAsia="Times New Roman" w:hAnsi="Times New Roman"/>
          <w:color w:val="000000"/>
          <w:sz w:val="24"/>
          <w:szCs w:val="24"/>
        </w:rPr>
        <w:t>,00</w:t>
      </w:r>
      <w:r w:rsidR="00EE09D9">
        <w:rPr>
          <w:rFonts w:ascii="Times New Roman" w:eastAsia="Times New Roman" w:hAnsi="Times New Roman"/>
          <w:color w:val="000000"/>
          <w:sz w:val="24"/>
          <w:szCs w:val="24"/>
        </w:rPr>
        <w:t xml:space="preserve"> EUR (nulle </w:t>
      </w:r>
      <w:r w:rsidR="00EE09D9" w:rsidRPr="00FD4D51">
        <w:rPr>
          <w:rFonts w:ascii="Times New Roman" w:eastAsia="Times New Roman" w:hAnsi="Times New Roman"/>
          <w:i/>
          <w:color w:val="000000"/>
          <w:sz w:val="24"/>
          <w:szCs w:val="24"/>
        </w:rPr>
        <w:t>euro</w:t>
      </w:r>
      <w:r w:rsidR="00EE09D9">
        <w:rPr>
          <w:rFonts w:ascii="Times New Roman" w:eastAsia="Times New Roman" w:hAnsi="Times New Roman"/>
          <w:color w:val="000000"/>
          <w:sz w:val="24"/>
          <w:szCs w:val="24"/>
        </w:rPr>
        <w:t xml:space="preserve">), kas liek </w:t>
      </w:r>
      <w:r w:rsidR="0080734B">
        <w:rPr>
          <w:rFonts w:ascii="Times New Roman" w:eastAsia="Times New Roman" w:hAnsi="Times New Roman"/>
          <w:color w:val="000000"/>
          <w:sz w:val="24"/>
          <w:szCs w:val="24"/>
        </w:rPr>
        <w:t>apšaubīt, vai komersants ir norādīji</w:t>
      </w:r>
      <w:r w:rsidR="00C35C30">
        <w:rPr>
          <w:rFonts w:ascii="Times New Roman" w:eastAsia="Times New Roman" w:hAnsi="Times New Roman"/>
          <w:color w:val="000000"/>
          <w:sz w:val="24"/>
          <w:szCs w:val="24"/>
        </w:rPr>
        <w:t>s atbilstošu līgumcenu par daļu un pastāv šaubas vai komersants pakalpojumu veiks atbilstoši.</w:t>
      </w:r>
    </w:p>
    <w:p w:rsidR="00BA7B17" w:rsidRDefault="00647BE4" w:rsidP="00FD4D51">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Iepirkumu komisija norāda, ka atbilstoši </w:t>
      </w:r>
      <w:r w:rsidR="00786B8A">
        <w:rPr>
          <w:rFonts w:ascii="Times New Roman" w:eastAsia="Times New Roman" w:hAnsi="Times New Roman"/>
          <w:color w:val="000000"/>
          <w:sz w:val="24"/>
          <w:szCs w:val="24"/>
        </w:rPr>
        <w:t>Publisko iepirkumu l</w:t>
      </w:r>
      <w:r w:rsidR="001C2427">
        <w:rPr>
          <w:rFonts w:ascii="Times New Roman" w:eastAsia="Times New Roman" w:hAnsi="Times New Roman"/>
          <w:color w:val="000000"/>
          <w:sz w:val="24"/>
          <w:szCs w:val="24"/>
        </w:rPr>
        <w:t>ikuma</w:t>
      </w:r>
      <w:r w:rsidR="00786B8A">
        <w:rPr>
          <w:rFonts w:ascii="Times New Roman" w:eastAsia="Times New Roman" w:hAnsi="Times New Roman"/>
          <w:color w:val="000000"/>
          <w:sz w:val="24"/>
          <w:szCs w:val="24"/>
        </w:rPr>
        <w:t xml:space="preserve"> (turpmāk – Likums)</w:t>
      </w:r>
      <w:r w:rsidR="001C2427">
        <w:rPr>
          <w:rFonts w:ascii="Times New Roman" w:eastAsia="Times New Roman" w:hAnsi="Times New Roman"/>
          <w:color w:val="000000"/>
          <w:sz w:val="24"/>
          <w:szCs w:val="24"/>
        </w:rPr>
        <w:t xml:space="preserve"> 53.pantam un </w:t>
      </w:r>
      <w:r>
        <w:rPr>
          <w:rFonts w:ascii="Times New Roman" w:eastAsia="Times New Roman" w:hAnsi="Times New Roman"/>
          <w:color w:val="000000"/>
          <w:sz w:val="24"/>
          <w:szCs w:val="24"/>
        </w:rPr>
        <w:t xml:space="preserve">tiesu praksei piedāvājums būtu jākvalificē kā nepamatoti lēts piedāvājums jeb precīzāk, iepirkuma 2.daļas pozīcijas, </w:t>
      </w:r>
      <w:r w:rsidR="00D92883" w:rsidRPr="00D92883">
        <w:rPr>
          <w:rFonts w:ascii="Times New Roman" w:eastAsia="Times New Roman" w:hAnsi="Times New Roman"/>
          <w:color w:val="000000"/>
          <w:sz w:val="24"/>
          <w:szCs w:val="24"/>
        </w:rPr>
        <w:t>vienas ierīces vienas pārbaudes cena</w:t>
      </w:r>
      <w:r w:rsidR="00D92883">
        <w:rPr>
          <w:rFonts w:ascii="Times New Roman" w:eastAsia="Times New Roman" w:hAnsi="Times New Roman"/>
          <w:color w:val="000000"/>
          <w:sz w:val="24"/>
          <w:szCs w:val="24"/>
        </w:rPr>
        <w:t xml:space="preserve"> ir</w:t>
      </w:r>
      <w:r>
        <w:rPr>
          <w:rFonts w:ascii="Times New Roman" w:eastAsia="Times New Roman" w:hAnsi="Times New Roman"/>
          <w:color w:val="000000"/>
          <w:sz w:val="24"/>
          <w:szCs w:val="24"/>
        </w:rPr>
        <w:t xml:space="preserve"> 0</w:t>
      </w:r>
      <w:r w:rsidR="00FD4D51">
        <w:rPr>
          <w:rFonts w:ascii="Times New Roman" w:eastAsia="Times New Roman" w:hAnsi="Times New Roman"/>
          <w:color w:val="000000"/>
          <w:sz w:val="24"/>
          <w:szCs w:val="24"/>
        </w:rPr>
        <w:t xml:space="preserve">,00 EUR (nulle </w:t>
      </w:r>
      <w:r w:rsidR="00FD4D51" w:rsidRPr="00FD4D51">
        <w:rPr>
          <w:rFonts w:ascii="Times New Roman" w:eastAsia="Times New Roman" w:hAnsi="Times New Roman"/>
          <w:i/>
          <w:color w:val="000000"/>
          <w:sz w:val="24"/>
          <w:szCs w:val="24"/>
        </w:rPr>
        <w:t>euro</w:t>
      </w:r>
      <w:r w:rsidR="00FD4D51">
        <w:rPr>
          <w:rFonts w:ascii="Times New Roman" w:eastAsia="Times New Roman" w:hAnsi="Times New Roman"/>
          <w:color w:val="000000"/>
          <w:sz w:val="24"/>
          <w:szCs w:val="24"/>
        </w:rPr>
        <w:t>)</w:t>
      </w:r>
      <w:r>
        <w:rPr>
          <w:rFonts w:ascii="Times New Roman" w:eastAsia="Times New Roman" w:hAnsi="Times New Roman"/>
          <w:color w:val="000000"/>
          <w:sz w:val="24"/>
          <w:szCs w:val="24"/>
        </w:rPr>
        <w:t>. Tomēr Iepirkumu komisija uzskata, ka ir nepieciešams pieprasīt</w:t>
      </w:r>
      <w:r w:rsidRPr="004B67F1">
        <w:rPr>
          <w:rFonts w:ascii="Times New Roman" w:eastAsia="Times New Roman" w:hAnsi="Times New Roman"/>
          <w:color w:val="000000"/>
          <w:sz w:val="24"/>
          <w:szCs w:val="24"/>
        </w:rPr>
        <w:t xml:space="preserve"> skaidrojumu</w:t>
      </w:r>
      <w:r>
        <w:rPr>
          <w:rFonts w:ascii="Times New Roman" w:eastAsia="Times New Roman" w:hAnsi="Times New Roman"/>
          <w:color w:val="000000"/>
          <w:sz w:val="24"/>
          <w:szCs w:val="24"/>
        </w:rPr>
        <w:t>, lai pretendents</w:t>
      </w:r>
      <w:r w:rsidRPr="004B67F1">
        <w:rPr>
          <w:rFonts w:ascii="Times New Roman" w:eastAsia="Times New Roman" w:hAnsi="Times New Roman"/>
          <w:color w:val="000000"/>
          <w:sz w:val="24"/>
          <w:szCs w:val="24"/>
        </w:rPr>
        <w:t xml:space="preserve"> pamatot</w:t>
      </w:r>
      <w:r>
        <w:rPr>
          <w:rFonts w:ascii="Times New Roman" w:eastAsia="Times New Roman" w:hAnsi="Times New Roman"/>
          <w:color w:val="000000"/>
          <w:sz w:val="24"/>
          <w:szCs w:val="24"/>
        </w:rPr>
        <w:t>u</w:t>
      </w:r>
      <w:r w:rsidRPr="004B67F1">
        <w:rPr>
          <w:rFonts w:ascii="Times New Roman" w:eastAsia="Times New Roman" w:hAnsi="Times New Roman"/>
          <w:color w:val="000000"/>
          <w:sz w:val="24"/>
          <w:szCs w:val="24"/>
        </w:rPr>
        <w:t>, ka viņa piedāvājums, lai arī tā cena ir zema, ir nopietns un īsts, un lai iepirkumu komisija kļūdaini nenoraidītu objektīvi izdevīgāku piedāvājumu</w:t>
      </w:r>
      <w:r w:rsidR="00F32C82">
        <w:rPr>
          <w:rFonts w:ascii="Times New Roman" w:eastAsia="Times New Roman" w:hAnsi="Times New Roman"/>
          <w:color w:val="000000"/>
          <w:sz w:val="24"/>
          <w:szCs w:val="24"/>
        </w:rPr>
        <w:t>,</w:t>
      </w:r>
      <w:r w:rsidR="00C35C30">
        <w:rPr>
          <w:rFonts w:ascii="Times New Roman" w:eastAsia="Times New Roman" w:hAnsi="Times New Roman"/>
          <w:color w:val="000000"/>
          <w:sz w:val="24"/>
          <w:szCs w:val="24"/>
        </w:rPr>
        <w:t xml:space="preserve"> to nosaka labas prakses princips</w:t>
      </w:r>
      <w:r w:rsidRPr="004B67F1">
        <w:rPr>
          <w:rFonts w:ascii="Times New Roman" w:eastAsia="Times New Roman" w:hAnsi="Times New Roman"/>
          <w:color w:val="000000"/>
          <w:sz w:val="24"/>
          <w:szCs w:val="24"/>
        </w:rPr>
        <w:t xml:space="preserve"> </w:t>
      </w:r>
      <w:r w:rsidRPr="00647BE4">
        <w:rPr>
          <w:rFonts w:ascii="Times New Roman" w:eastAsia="Times New Roman" w:hAnsi="Times New Roman"/>
          <w:i/>
          <w:color w:val="000000"/>
          <w:sz w:val="24"/>
          <w:szCs w:val="24"/>
        </w:rPr>
        <w:t>(sal. sk. Eiropas Savienības Tiesas 2001.gada 27.novembra sprieduma apvienotajā lietā C-285/99 un C-286/99 57. un 84.punktu)</w:t>
      </w:r>
      <w:r>
        <w:rPr>
          <w:rFonts w:ascii="Times New Roman" w:eastAsia="Times New Roman" w:hAnsi="Times New Roman"/>
          <w:color w:val="000000"/>
          <w:sz w:val="24"/>
          <w:szCs w:val="24"/>
        </w:rPr>
        <w:t>.</w:t>
      </w:r>
    </w:p>
    <w:p w:rsidR="00BA7B17" w:rsidRDefault="00BA7B17" w:rsidP="003947EB">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Iepirkumu komisijas locekļi</w:t>
      </w:r>
      <w:r w:rsidR="0080734B">
        <w:rPr>
          <w:rFonts w:ascii="Times New Roman" w:eastAsia="Times New Roman" w:hAnsi="Times New Roman"/>
          <w:color w:val="000000"/>
          <w:sz w:val="24"/>
          <w:szCs w:val="24"/>
        </w:rPr>
        <w:t>, lai pārbaudītu piedāvājumu, vienojas</w:t>
      </w:r>
      <w:r>
        <w:rPr>
          <w:rFonts w:ascii="Times New Roman" w:eastAsia="Times New Roman" w:hAnsi="Times New Roman"/>
          <w:color w:val="000000"/>
          <w:sz w:val="24"/>
          <w:szCs w:val="24"/>
        </w:rPr>
        <w:t xml:space="preserve"> par Iepirkumu komisijas sēdes pārtraukšanu līdz paskaidrojumu saņemšanai.</w:t>
      </w:r>
      <w:r w:rsidR="00FD4D51">
        <w:rPr>
          <w:rFonts w:ascii="Times New Roman" w:eastAsia="Times New Roman" w:hAnsi="Times New Roman"/>
          <w:color w:val="000000"/>
          <w:sz w:val="24"/>
          <w:szCs w:val="24"/>
        </w:rPr>
        <w:t xml:space="preserve"> </w:t>
      </w:r>
      <w:r w:rsidR="003947EB">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Sēdes pārtraukums izsludināts </w:t>
      </w:r>
      <w:r w:rsidR="009A3563">
        <w:rPr>
          <w:rFonts w:ascii="Times New Roman" w:eastAsia="Times New Roman" w:hAnsi="Times New Roman"/>
          <w:color w:val="000000"/>
          <w:sz w:val="24"/>
          <w:szCs w:val="24"/>
        </w:rPr>
        <w:t xml:space="preserve">uz divām stundām, </w:t>
      </w:r>
      <w:r w:rsidR="003947EB">
        <w:rPr>
          <w:rFonts w:ascii="Times New Roman" w:eastAsia="Times New Roman" w:hAnsi="Times New Roman"/>
          <w:color w:val="000000"/>
          <w:sz w:val="24"/>
          <w:szCs w:val="24"/>
        </w:rPr>
        <w:t xml:space="preserve"> līdz </w:t>
      </w:r>
      <w:r w:rsidR="00BC7FEB">
        <w:rPr>
          <w:rFonts w:ascii="Times New Roman" w:eastAsia="Times New Roman" w:hAnsi="Times New Roman"/>
          <w:color w:val="000000"/>
          <w:sz w:val="24"/>
          <w:szCs w:val="24"/>
        </w:rPr>
        <w:t>plkst: 11.30</w:t>
      </w:r>
      <w:r>
        <w:rPr>
          <w:rFonts w:ascii="Times New Roman" w:eastAsia="Times New Roman" w:hAnsi="Times New Roman"/>
          <w:color w:val="000000"/>
          <w:sz w:val="24"/>
          <w:szCs w:val="24"/>
        </w:rPr>
        <w:t>.</w:t>
      </w:r>
    </w:p>
    <w:p w:rsidR="00BA7B17" w:rsidRDefault="00BA7B17" w:rsidP="00BA7B17">
      <w:pPr>
        <w:spacing w:after="0" w:line="240" w:lineRule="auto"/>
        <w:jc w:val="both"/>
        <w:rPr>
          <w:rFonts w:ascii="Times New Roman" w:eastAsia="Times New Roman" w:hAnsi="Times New Roman"/>
          <w:color w:val="000000"/>
          <w:sz w:val="24"/>
          <w:szCs w:val="24"/>
        </w:rPr>
      </w:pPr>
    </w:p>
    <w:p w:rsidR="00FD4D51" w:rsidRDefault="00BC7FEB" w:rsidP="009A3563">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plkst: 11.30</w:t>
      </w:r>
      <w:r w:rsidR="00FD4D51">
        <w:rPr>
          <w:rFonts w:ascii="Times New Roman" w:eastAsia="Times New Roman" w:hAnsi="Times New Roman"/>
          <w:color w:val="000000"/>
          <w:sz w:val="24"/>
          <w:szCs w:val="24"/>
        </w:rPr>
        <w:t>.</w:t>
      </w:r>
    </w:p>
    <w:p w:rsidR="009A3563" w:rsidRPr="00FD4D51" w:rsidRDefault="00BA7B17" w:rsidP="008E6D0E">
      <w:pPr>
        <w:spacing w:after="0" w:line="240" w:lineRule="auto"/>
        <w:ind w:firstLine="720"/>
        <w:jc w:val="both"/>
        <w:rPr>
          <w:rFonts w:ascii="Times New Roman" w:hAnsi="Times New Roman"/>
          <w:sz w:val="24"/>
          <w:szCs w:val="24"/>
        </w:rPr>
      </w:pPr>
      <w:r>
        <w:rPr>
          <w:rFonts w:ascii="Times New Roman" w:eastAsia="Times New Roman" w:hAnsi="Times New Roman"/>
          <w:color w:val="000000"/>
          <w:sz w:val="24"/>
          <w:szCs w:val="24"/>
        </w:rPr>
        <w:t xml:space="preserve">T.Trocka ziņo, ka </w:t>
      </w:r>
      <w:r w:rsidR="009A3563">
        <w:rPr>
          <w:rFonts w:ascii="Times New Roman" w:eastAsia="Times New Roman" w:hAnsi="Times New Roman"/>
          <w:color w:val="000000"/>
          <w:sz w:val="24"/>
          <w:szCs w:val="24"/>
        </w:rPr>
        <w:t xml:space="preserve">Iepirkumu komisija atsāk darbu un </w:t>
      </w:r>
      <w:r w:rsidR="009A3563">
        <w:rPr>
          <w:rFonts w:ascii="Times New Roman" w:hAnsi="Times New Roman"/>
          <w:sz w:val="24"/>
          <w:szCs w:val="24"/>
        </w:rPr>
        <w:t>turpina</w:t>
      </w:r>
      <w:r w:rsidR="009A3563" w:rsidRPr="00872F80">
        <w:rPr>
          <w:rFonts w:ascii="Times New Roman" w:hAnsi="Times New Roman"/>
          <w:sz w:val="24"/>
          <w:szCs w:val="24"/>
        </w:rPr>
        <w:t xml:space="preserve"> piedāvājumu vērtēšanu</w:t>
      </w:r>
      <w:r w:rsidR="009A3563">
        <w:rPr>
          <w:rFonts w:ascii="Times New Roman" w:hAnsi="Times New Roman"/>
          <w:sz w:val="24"/>
          <w:szCs w:val="24"/>
        </w:rPr>
        <w:t xml:space="preserve">.  </w:t>
      </w:r>
      <w:r w:rsidR="009A3563" w:rsidRPr="009A3563">
        <w:rPr>
          <w:rFonts w:ascii="Times New Roman" w:eastAsia="Times New Roman" w:hAnsi="Times New Roman"/>
          <w:color w:val="000000"/>
          <w:sz w:val="24"/>
          <w:szCs w:val="24"/>
        </w:rPr>
        <w:t>N. Gruzdova ziņo</w:t>
      </w:r>
      <w:r w:rsidR="009A3563">
        <w:rPr>
          <w:rFonts w:ascii="Times New Roman" w:eastAsia="Times New Roman" w:hAnsi="Times New Roman"/>
          <w:color w:val="000000"/>
          <w:sz w:val="24"/>
          <w:szCs w:val="24"/>
        </w:rPr>
        <w:t xml:space="preserve">, ka Iepirkuma komisijas sastāvā bez balsstiesībām ir uzaicināts </w:t>
      </w:r>
      <w:r w:rsidR="009A3563" w:rsidRPr="00B34A08">
        <w:rPr>
          <w:rFonts w:ascii="Times New Roman" w:hAnsi="Times New Roman"/>
          <w:sz w:val="24"/>
          <w:szCs w:val="24"/>
        </w:rPr>
        <w:t>Pārvaldes centrālā aparāta Iepirkumu un līgumu daļas vecākais referents Nauris Ozoliņš</w:t>
      </w:r>
      <w:r w:rsidR="009A3563">
        <w:rPr>
          <w:rFonts w:ascii="Times New Roman" w:hAnsi="Times New Roman"/>
          <w:sz w:val="24"/>
          <w:szCs w:val="24"/>
        </w:rPr>
        <w:t>.</w:t>
      </w:r>
    </w:p>
    <w:p w:rsidR="009A3563" w:rsidRDefault="0080734B" w:rsidP="008E6D0E">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N.</w:t>
      </w:r>
      <w:r w:rsidR="00647BE4">
        <w:rPr>
          <w:rFonts w:ascii="Times New Roman" w:eastAsia="Times New Roman" w:hAnsi="Times New Roman"/>
          <w:color w:val="000000"/>
          <w:sz w:val="24"/>
          <w:szCs w:val="24"/>
        </w:rPr>
        <w:t xml:space="preserve"> </w:t>
      </w:r>
      <w:r w:rsidR="009A3563">
        <w:rPr>
          <w:rFonts w:ascii="Times New Roman" w:eastAsia="Times New Roman" w:hAnsi="Times New Roman"/>
          <w:color w:val="000000"/>
          <w:sz w:val="24"/>
          <w:szCs w:val="24"/>
        </w:rPr>
        <w:t>Ozoliņš</w:t>
      </w:r>
      <w:r w:rsidR="00FD4D51">
        <w:rPr>
          <w:rFonts w:ascii="Times New Roman" w:eastAsia="Times New Roman" w:hAnsi="Times New Roman"/>
          <w:color w:val="000000"/>
          <w:sz w:val="24"/>
          <w:szCs w:val="24"/>
        </w:rPr>
        <w:t xml:space="preserve"> informē, ka iepirkumu komisijas</w:t>
      </w:r>
      <w:r w:rsidR="009A3563">
        <w:rPr>
          <w:rFonts w:ascii="Times New Roman" w:eastAsia="Times New Roman" w:hAnsi="Times New Roman"/>
          <w:color w:val="000000"/>
          <w:sz w:val="24"/>
          <w:szCs w:val="24"/>
        </w:rPr>
        <w:t xml:space="preserve"> sēdes pārtraukuma laikā </w:t>
      </w:r>
      <w:r>
        <w:rPr>
          <w:rFonts w:ascii="Times New Roman" w:eastAsia="Times New Roman" w:hAnsi="Times New Roman"/>
          <w:color w:val="000000"/>
          <w:sz w:val="24"/>
          <w:szCs w:val="24"/>
        </w:rPr>
        <w:t>sazinā</w:t>
      </w:r>
      <w:r w:rsidR="009A3563">
        <w:rPr>
          <w:rFonts w:ascii="Times New Roman" w:eastAsia="Times New Roman" w:hAnsi="Times New Roman"/>
          <w:color w:val="000000"/>
          <w:sz w:val="24"/>
          <w:szCs w:val="24"/>
        </w:rPr>
        <w:t>jās</w:t>
      </w:r>
      <w:r>
        <w:rPr>
          <w:rFonts w:ascii="Times New Roman" w:eastAsia="Times New Roman" w:hAnsi="Times New Roman"/>
          <w:color w:val="000000"/>
          <w:sz w:val="24"/>
          <w:szCs w:val="24"/>
        </w:rPr>
        <w:t xml:space="preserve"> ar SIA</w:t>
      </w:r>
      <w:r w:rsidR="00C35C30">
        <w:rPr>
          <w:rFonts w:ascii="Times New Roman" w:eastAsia="Times New Roman" w:hAnsi="Times New Roman"/>
          <w:color w:val="000000"/>
          <w:sz w:val="24"/>
          <w:szCs w:val="24"/>
        </w:rPr>
        <w:t xml:space="preserve"> "INLAB"</w:t>
      </w:r>
      <w:r>
        <w:rPr>
          <w:rFonts w:ascii="Times New Roman" w:eastAsia="Times New Roman" w:hAnsi="Times New Roman"/>
          <w:color w:val="000000"/>
          <w:sz w:val="24"/>
          <w:szCs w:val="24"/>
        </w:rPr>
        <w:t xml:space="preserve"> pārst</w:t>
      </w:r>
      <w:r w:rsidR="000D1625">
        <w:rPr>
          <w:rFonts w:ascii="Times New Roman" w:eastAsia="Times New Roman" w:hAnsi="Times New Roman"/>
          <w:color w:val="000000"/>
          <w:sz w:val="24"/>
          <w:szCs w:val="24"/>
        </w:rPr>
        <w:t>āvi, kurš</w:t>
      </w:r>
      <w:r>
        <w:rPr>
          <w:rFonts w:ascii="Times New Roman" w:eastAsia="Times New Roman" w:hAnsi="Times New Roman"/>
          <w:color w:val="000000"/>
          <w:sz w:val="24"/>
          <w:szCs w:val="24"/>
        </w:rPr>
        <w:t xml:space="preserve"> </w:t>
      </w:r>
      <w:r w:rsidR="008E6D0E">
        <w:rPr>
          <w:rFonts w:ascii="Times New Roman" w:eastAsia="Times New Roman" w:hAnsi="Times New Roman"/>
          <w:color w:val="000000"/>
          <w:sz w:val="24"/>
          <w:szCs w:val="24"/>
        </w:rPr>
        <w:t>pied</w:t>
      </w:r>
      <w:r w:rsidR="001C2427">
        <w:rPr>
          <w:rFonts w:ascii="Times New Roman" w:eastAsia="Times New Roman" w:hAnsi="Times New Roman"/>
          <w:color w:val="000000"/>
          <w:sz w:val="24"/>
          <w:szCs w:val="24"/>
        </w:rPr>
        <w:t>ā</w:t>
      </w:r>
      <w:r w:rsidR="008E6D0E">
        <w:rPr>
          <w:rFonts w:ascii="Times New Roman" w:eastAsia="Times New Roman" w:hAnsi="Times New Roman"/>
          <w:color w:val="000000"/>
          <w:sz w:val="24"/>
          <w:szCs w:val="24"/>
        </w:rPr>
        <w:t>vājumā</w:t>
      </w:r>
      <w:r>
        <w:rPr>
          <w:rFonts w:ascii="Times New Roman" w:eastAsia="Times New Roman" w:hAnsi="Times New Roman"/>
          <w:color w:val="000000"/>
          <w:sz w:val="24"/>
          <w:szCs w:val="24"/>
        </w:rPr>
        <w:t xml:space="preserve"> ir norādīts kā </w:t>
      </w:r>
      <w:r w:rsidR="008E6D0E">
        <w:rPr>
          <w:rFonts w:ascii="Times New Roman" w:eastAsia="Times New Roman" w:hAnsi="Times New Roman"/>
          <w:color w:val="000000"/>
          <w:sz w:val="24"/>
          <w:szCs w:val="24"/>
        </w:rPr>
        <w:t>paraksttiesīga persona</w:t>
      </w:r>
      <w:r>
        <w:rPr>
          <w:rFonts w:ascii="Times New Roman" w:eastAsia="Times New Roman" w:hAnsi="Times New Roman"/>
          <w:color w:val="000000"/>
          <w:sz w:val="24"/>
          <w:szCs w:val="24"/>
        </w:rPr>
        <w:t>. M</w:t>
      </w:r>
      <w:r w:rsidR="00FD4D51">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Paļokovs </w:t>
      </w:r>
      <w:r w:rsidR="008E6D0E">
        <w:rPr>
          <w:rFonts w:ascii="Times New Roman" w:eastAsia="Times New Roman" w:hAnsi="Times New Roman"/>
          <w:color w:val="000000"/>
          <w:sz w:val="24"/>
          <w:szCs w:val="24"/>
        </w:rPr>
        <w:t>pa</w:t>
      </w:r>
      <w:r>
        <w:rPr>
          <w:rFonts w:ascii="Times New Roman" w:eastAsia="Times New Roman" w:hAnsi="Times New Roman"/>
          <w:color w:val="000000"/>
          <w:sz w:val="24"/>
          <w:szCs w:val="24"/>
        </w:rPr>
        <w:t>skaidro</w:t>
      </w:r>
      <w:r w:rsidR="008E6D0E">
        <w:rPr>
          <w:rFonts w:ascii="Times New Roman" w:eastAsia="Times New Roman" w:hAnsi="Times New Roman"/>
          <w:color w:val="000000"/>
          <w:sz w:val="24"/>
          <w:szCs w:val="24"/>
        </w:rPr>
        <w:t>ja</w:t>
      </w:r>
      <w:r>
        <w:rPr>
          <w:rFonts w:ascii="Times New Roman" w:eastAsia="Times New Roman" w:hAnsi="Times New Roman"/>
          <w:color w:val="000000"/>
          <w:sz w:val="24"/>
          <w:szCs w:val="24"/>
        </w:rPr>
        <w:t>, ka finanšu piedāvājumā par 2.daļu izteiktajā finan</w:t>
      </w:r>
      <w:r w:rsidR="00BA7B17">
        <w:rPr>
          <w:rFonts w:ascii="Times New Roman" w:eastAsia="Times New Roman" w:hAnsi="Times New Roman"/>
          <w:color w:val="000000"/>
          <w:sz w:val="24"/>
          <w:szCs w:val="24"/>
        </w:rPr>
        <w:t xml:space="preserve">šu piedāvājumā kļūdas nav un </w:t>
      </w:r>
      <w:r>
        <w:rPr>
          <w:rFonts w:ascii="Times New Roman" w:eastAsia="Times New Roman" w:hAnsi="Times New Roman"/>
          <w:color w:val="000000"/>
          <w:sz w:val="24"/>
          <w:szCs w:val="24"/>
        </w:rPr>
        <w:t xml:space="preserve"> </w:t>
      </w:r>
      <w:r w:rsidR="00BA7B17">
        <w:rPr>
          <w:rFonts w:ascii="Times New Roman" w:eastAsia="Times New Roman" w:hAnsi="Times New Roman"/>
          <w:color w:val="000000"/>
          <w:sz w:val="24"/>
          <w:szCs w:val="24"/>
        </w:rPr>
        <w:t xml:space="preserve">SIA "INLAB" </w:t>
      </w:r>
      <w:r>
        <w:rPr>
          <w:rFonts w:ascii="Times New Roman" w:eastAsia="Times New Roman" w:hAnsi="Times New Roman"/>
          <w:color w:val="000000"/>
          <w:sz w:val="24"/>
          <w:szCs w:val="24"/>
        </w:rPr>
        <w:t>sniegs pakalpojumu (</w:t>
      </w:r>
      <w:r w:rsidRPr="0080734B">
        <w:rPr>
          <w:rFonts w:ascii="Times New Roman" w:eastAsia="Times New Roman" w:hAnsi="Times New Roman"/>
          <w:color w:val="000000"/>
          <w:sz w:val="24"/>
          <w:szCs w:val="24"/>
        </w:rPr>
        <w:t>da</w:t>
      </w:r>
      <w:r>
        <w:rPr>
          <w:rFonts w:ascii="Times New Roman" w:eastAsia="Times New Roman" w:hAnsi="Times New Roman"/>
          <w:color w:val="000000"/>
          <w:sz w:val="24"/>
          <w:szCs w:val="24"/>
        </w:rPr>
        <w:t>rba zonas radiācijas monitoringu)  ar</w:t>
      </w:r>
      <w:r w:rsidR="005E2B4D">
        <w:rPr>
          <w:rFonts w:ascii="Times New Roman" w:eastAsia="Times New Roman" w:hAnsi="Times New Roman"/>
          <w:color w:val="000000"/>
          <w:sz w:val="24"/>
          <w:szCs w:val="24"/>
        </w:rPr>
        <w:t xml:space="preserve">ī </w:t>
      </w:r>
      <w:r>
        <w:rPr>
          <w:rFonts w:ascii="Times New Roman" w:eastAsia="Times New Roman" w:hAnsi="Times New Roman"/>
          <w:color w:val="000000"/>
          <w:sz w:val="24"/>
          <w:szCs w:val="24"/>
        </w:rPr>
        <w:t xml:space="preserve"> šīm iekārtām</w:t>
      </w:r>
      <w:r w:rsidR="005E2B4D">
        <w:rPr>
          <w:rFonts w:ascii="Times New Roman" w:eastAsia="Times New Roman" w:hAnsi="Times New Roman"/>
          <w:color w:val="000000"/>
          <w:sz w:val="24"/>
          <w:szCs w:val="24"/>
        </w:rPr>
        <w:t>,</w:t>
      </w:r>
      <w:r w:rsidR="00647BE4">
        <w:rPr>
          <w:rFonts w:ascii="Times New Roman" w:eastAsia="Times New Roman" w:hAnsi="Times New Roman"/>
          <w:color w:val="000000"/>
          <w:sz w:val="24"/>
          <w:szCs w:val="24"/>
        </w:rPr>
        <w:t xml:space="preserve"> </w:t>
      </w:r>
      <w:r w:rsidR="005E2B4D">
        <w:rPr>
          <w:rFonts w:ascii="Times New Roman" w:eastAsia="Times New Roman" w:hAnsi="Times New Roman"/>
          <w:color w:val="000000"/>
          <w:sz w:val="24"/>
          <w:szCs w:val="24"/>
        </w:rPr>
        <w:t>bet</w:t>
      </w:r>
      <w:r>
        <w:rPr>
          <w:rFonts w:ascii="Times New Roman" w:eastAsia="Times New Roman" w:hAnsi="Times New Roman"/>
          <w:color w:val="000000"/>
          <w:sz w:val="24"/>
          <w:szCs w:val="24"/>
        </w:rPr>
        <w:t xml:space="preserve"> par </w:t>
      </w:r>
      <w:r w:rsidR="00FD4D51">
        <w:rPr>
          <w:rFonts w:ascii="Times New Roman" w:eastAsia="Times New Roman" w:hAnsi="Times New Roman"/>
          <w:color w:val="000000"/>
          <w:sz w:val="24"/>
          <w:szCs w:val="24"/>
        </w:rPr>
        <w:t xml:space="preserve">0,00 EUR (nulle </w:t>
      </w:r>
      <w:r w:rsidR="00FD4D51" w:rsidRPr="00FD4D51">
        <w:rPr>
          <w:rFonts w:ascii="Times New Roman" w:eastAsia="Times New Roman" w:hAnsi="Times New Roman"/>
          <w:i/>
          <w:color w:val="000000"/>
          <w:sz w:val="24"/>
          <w:szCs w:val="24"/>
        </w:rPr>
        <w:t>euro</w:t>
      </w:r>
      <w:r w:rsidR="00FD4D51">
        <w:rPr>
          <w:rFonts w:ascii="Times New Roman" w:eastAsia="Times New Roman" w:hAnsi="Times New Roman"/>
          <w:color w:val="000000"/>
          <w:sz w:val="24"/>
          <w:szCs w:val="24"/>
        </w:rPr>
        <w:t>)</w:t>
      </w:r>
      <w:r w:rsidR="008E6D0E">
        <w:rPr>
          <w:rFonts w:ascii="Times New Roman" w:eastAsia="Times New Roman" w:hAnsi="Times New Roman"/>
          <w:color w:val="000000"/>
          <w:sz w:val="24"/>
          <w:szCs w:val="24"/>
        </w:rPr>
        <w:t xml:space="preserve"> pakalpojuma cenu</w:t>
      </w:r>
      <w:r>
        <w:rPr>
          <w:rFonts w:ascii="Times New Roman" w:eastAsia="Times New Roman" w:hAnsi="Times New Roman"/>
          <w:color w:val="000000"/>
          <w:sz w:val="24"/>
          <w:szCs w:val="24"/>
        </w:rPr>
        <w:t>, jo</w:t>
      </w:r>
      <w:r w:rsidR="009A3563">
        <w:rPr>
          <w:rFonts w:ascii="Times New Roman" w:eastAsia="Times New Roman" w:hAnsi="Times New Roman"/>
          <w:color w:val="000000"/>
          <w:sz w:val="24"/>
          <w:szCs w:val="24"/>
        </w:rPr>
        <w:t xml:space="preserve"> iepirkuma </w:t>
      </w:r>
      <w:r w:rsidR="005E2B4D">
        <w:rPr>
          <w:rFonts w:ascii="Times New Roman" w:eastAsia="Times New Roman" w:hAnsi="Times New Roman"/>
          <w:color w:val="000000"/>
          <w:sz w:val="24"/>
          <w:szCs w:val="24"/>
        </w:rPr>
        <w:t>2.daļa ir apjomīga, bet konkrētais pakalpojums ir triviāls, t.i. vienkāršs, kas neprasa daudz resursu.</w:t>
      </w:r>
      <w:r w:rsidR="00C45563">
        <w:rPr>
          <w:rFonts w:ascii="Times New Roman" w:eastAsia="Times New Roman" w:hAnsi="Times New Roman"/>
          <w:color w:val="000000"/>
          <w:sz w:val="24"/>
          <w:szCs w:val="24"/>
        </w:rPr>
        <w:t xml:space="preserve"> </w:t>
      </w:r>
      <w:r w:rsidR="008E6D0E">
        <w:rPr>
          <w:rFonts w:ascii="Times New Roman" w:eastAsia="Times New Roman" w:hAnsi="Times New Roman"/>
          <w:color w:val="000000"/>
          <w:sz w:val="24"/>
          <w:szCs w:val="24"/>
        </w:rPr>
        <w:t>turklāt</w:t>
      </w:r>
      <w:r w:rsidR="00C45563">
        <w:rPr>
          <w:rFonts w:ascii="Times New Roman" w:eastAsia="Times New Roman" w:hAnsi="Times New Roman"/>
          <w:color w:val="000000"/>
          <w:sz w:val="24"/>
          <w:szCs w:val="24"/>
        </w:rPr>
        <w:t xml:space="preserve"> SIA "INLAB" ir bijusi</w:t>
      </w:r>
      <w:r w:rsidR="00EA2989">
        <w:rPr>
          <w:rFonts w:ascii="Times New Roman" w:eastAsia="Times New Roman" w:hAnsi="Times New Roman"/>
          <w:color w:val="000000"/>
          <w:sz w:val="24"/>
          <w:szCs w:val="24"/>
        </w:rPr>
        <w:t xml:space="preserve"> laba</w:t>
      </w:r>
      <w:r w:rsidR="00C45563">
        <w:rPr>
          <w:rFonts w:ascii="Times New Roman" w:eastAsia="Times New Roman" w:hAnsi="Times New Roman"/>
          <w:color w:val="000000"/>
          <w:sz w:val="24"/>
          <w:szCs w:val="24"/>
        </w:rPr>
        <w:t xml:space="preserve"> sadarbība </w:t>
      </w:r>
      <w:r w:rsidR="008E6D0E">
        <w:rPr>
          <w:rFonts w:ascii="Times New Roman" w:eastAsia="Times New Roman" w:hAnsi="Times New Roman"/>
          <w:color w:val="000000"/>
          <w:sz w:val="24"/>
          <w:szCs w:val="24"/>
        </w:rPr>
        <w:t>ar</w:t>
      </w:r>
      <w:r w:rsidR="00C45563">
        <w:rPr>
          <w:rFonts w:ascii="Times New Roman" w:eastAsia="Times New Roman" w:hAnsi="Times New Roman"/>
          <w:color w:val="000000"/>
          <w:sz w:val="24"/>
          <w:szCs w:val="24"/>
        </w:rPr>
        <w:t xml:space="preserve"> Ieslodzījumu vietu pārvaldi iepriekšējos gados, līdz ar to </w:t>
      </w:r>
      <w:r w:rsidR="008E6D0E">
        <w:rPr>
          <w:rFonts w:ascii="Times New Roman" w:eastAsia="Times New Roman" w:hAnsi="Times New Roman"/>
          <w:color w:val="000000"/>
          <w:sz w:val="24"/>
          <w:szCs w:val="24"/>
        </w:rPr>
        <w:t xml:space="preserve">pretendentam </w:t>
      </w:r>
      <w:r w:rsidR="00C45563">
        <w:rPr>
          <w:rFonts w:ascii="Times New Roman" w:eastAsia="Times New Roman" w:hAnsi="Times New Roman"/>
          <w:color w:val="000000"/>
          <w:sz w:val="24"/>
          <w:szCs w:val="24"/>
        </w:rPr>
        <w:t>ir zinām</w:t>
      </w:r>
      <w:r w:rsidR="00FD4D51">
        <w:rPr>
          <w:rFonts w:ascii="Times New Roman" w:eastAsia="Times New Roman" w:hAnsi="Times New Roman"/>
          <w:color w:val="000000"/>
          <w:sz w:val="24"/>
          <w:szCs w:val="24"/>
        </w:rPr>
        <w:t>a</w:t>
      </w:r>
      <w:r w:rsidR="00C45563">
        <w:rPr>
          <w:rFonts w:ascii="Times New Roman" w:eastAsia="Times New Roman" w:hAnsi="Times New Roman"/>
          <w:color w:val="000000"/>
          <w:sz w:val="24"/>
          <w:szCs w:val="24"/>
        </w:rPr>
        <w:t xml:space="preserve"> faktiskā situ</w:t>
      </w:r>
      <w:r w:rsidR="00EA2989">
        <w:rPr>
          <w:rFonts w:ascii="Times New Roman" w:eastAsia="Times New Roman" w:hAnsi="Times New Roman"/>
          <w:color w:val="000000"/>
          <w:sz w:val="24"/>
          <w:szCs w:val="24"/>
        </w:rPr>
        <w:t>ācija</w:t>
      </w:r>
      <w:r w:rsidR="00FD4D51">
        <w:rPr>
          <w:rFonts w:ascii="Times New Roman" w:eastAsia="Times New Roman" w:hAnsi="Times New Roman"/>
          <w:color w:val="000000"/>
          <w:sz w:val="24"/>
          <w:szCs w:val="24"/>
        </w:rPr>
        <w:t xml:space="preserve"> ar esošajām iekārtām</w:t>
      </w:r>
      <w:r w:rsidR="00EA2989">
        <w:rPr>
          <w:rFonts w:ascii="Times New Roman" w:eastAsia="Times New Roman" w:hAnsi="Times New Roman"/>
          <w:color w:val="000000"/>
          <w:sz w:val="24"/>
          <w:szCs w:val="24"/>
        </w:rPr>
        <w:t>.</w:t>
      </w:r>
    </w:p>
    <w:p w:rsidR="008065EA" w:rsidRDefault="000D1625" w:rsidP="00F32C82">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Iepirkumu komisija atzīmē, ka no visas 2.daļas ar </w:t>
      </w:r>
      <w:r w:rsidR="00E7491A">
        <w:rPr>
          <w:rFonts w:ascii="Times New Roman" w:eastAsia="Times New Roman" w:hAnsi="Times New Roman"/>
          <w:color w:val="000000"/>
          <w:sz w:val="24"/>
          <w:szCs w:val="24"/>
        </w:rPr>
        <w:t>cenu</w:t>
      </w:r>
      <w:r>
        <w:rPr>
          <w:rFonts w:ascii="Times New Roman" w:eastAsia="Times New Roman" w:hAnsi="Times New Roman"/>
          <w:color w:val="000000"/>
          <w:sz w:val="24"/>
          <w:szCs w:val="24"/>
        </w:rPr>
        <w:t xml:space="preserve"> </w:t>
      </w:r>
      <w:r w:rsidR="00FD4D51">
        <w:rPr>
          <w:rFonts w:ascii="Times New Roman" w:eastAsia="Times New Roman" w:hAnsi="Times New Roman"/>
          <w:color w:val="000000"/>
          <w:sz w:val="24"/>
          <w:szCs w:val="24"/>
        </w:rPr>
        <w:t xml:space="preserve">0,00 EUR (nulle </w:t>
      </w:r>
      <w:r w:rsidR="00FD4D51" w:rsidRPr="00FD4D51">
        <w:rPr>
          <w:rFonts w:ascii="Times New Roman" w:eastAsia="Times New Roman" w:hAnsi="Times New Roman"/>
          <w:i/>
          <w:color w:val="000000"/>
          <w:sz w:val="24"/>
          <w:szCs w:val="24"/>
        </w:rPr>
        <w:t>euro</w:t>
      </w:r>
      <w:r w:rsidR="00FD4D51">
        <w:rPr>
          <w:rFonts w:ascii="Times New Roman" w:eastAsia="Times New Roman" w:hAnsi="Times New Roman"/>
          <w:color w:val="000000"/>
          <w:sz w:val="24"/>
          <w:szCs w:val="24"/>
        </w:rPr>
        <w:t xml:space="preserve">) </w:t>
      </w:r>
      <w:r w:rsidR="008065EA">
        <w:rPr>
          <w:rFonts w:ascii="Times New Roman" w:eastAsia="Times New Roman" w:hAnsi="Times New Roman"/>
          <w:color w:val="000000"/>
          <w:sz w:val="24"/>
          <w:szCs w:val="24"/>
        </w:rPr>
        <w:t>par vienu vienību</w:t>
      </w:r>
      <w:r w:rsidR="00F34B25">
        <w:rPr>
          <w:rFonts w:ascii="Times New Roman" w:eastAsia="Times New Roman" w:hAnsi="Times New Roman"/>
          <w:color w:val="000000"/>
          <w:sz w:val="24"/>
          <w:szCs w:val="24"/>
        </w:rPr>
        <w:t xml:space="preserve"> ir </w:t>
      </w:r>
      <w:r>
        <w:rPr>
          <w:rFonts w:ascii="Times New Roman" w:eastAsia="Times New Roman" w:hAnsi="Times New Roman"/>
          <w:color w:val="000000"/>
          <w:sz w:val="24"/>
          <w:szCs w:val="24"/>
        </w:rPr>
        <w:t>6 iekārtām</w:t>
      </w:r>
      <w:r w:rsidR="00F34B25">
        <w:rPr>
          <w:rFonts w:ascii="Times New Roman" w:eastAsia="Times New Roman" w:hAnsi="Times New Roman"/>
          <w:color w:val="000000"/>
          <w:sz w:val="24"/>
          <w:szCs w:val="24"/>
        </w:rPr>
        <w:t xml:space="preserve"> no 25</w:t>
      </w:r>
      <w:r w:rsidR="008E6D0E">
        <w:rPr>
          <w:rFonts w:ascii="Times New Roman" w:eastAsia="Times New Roman" w:hAnsi="Times New Roman"/>
          <w:color w:val="000000"/>
          <w:sz w:val="24"/>
          <w:szCs w:val="24"/>
        </w:rPr>
        <w:t xml:space="preserve"> vienībām</w:t>
      </w:r>
      <w:r w:rsidR="00F34B25">
        <w:rPr>
          <w:rFonts w:ascii="Times New Roman" w:eastAsia="Times New Roman" w:hAnsi="Times New Roman"/>
          <w:color w:val="000000"/>
          <w:sz w:val="24"/>
          <w:szCs w:val="24"/>
        </w:rPr>
        <w:t>.</w:t>
      </w:r>
      <w:r w:rsidR="008065EA">
        <w:rPr>
          <w:rFonts w:ascii="Times New Roman" w:eastAsia="Times New Roman" w:hAnsi="Times New Roman"/>
          <w:color w:val="000000"/>
          <w:sz w:val="24"/>
          <w:szCs w:val="24"/>
        </w:rPr>
        <w:t xml:space="preserve"> J.Baranova</w:t>
      </w:r>
      <w:r w:rsidR="00F34B25">
        <w:rPr>
          <w:rFonts w:ascii="Times New Roman" w:eastAsia="Times New Roman" w:hAnsi="Times New Roman"/>
          <w:color w:val="000000"/>
          <w:sz w:val="24"/>
          <w:szCs w:val="24"/>
        </w:rPr>
        <w:t xml:space="preserve"> vēlreiz pārbauda fina</w:t>
      </w:r>
      <w:r w:rsidR="00F32C82">
        <w:rPr>
          <w:rFonts w:ascii="Times New Roman" w:eastAsia="Times New Roman" w:hAnsi="Times New Roman"/>
          <w:color w:val="000000"/>
          <w:sz w:val="24"/>
          <w:szCs w:val="24"/>
        </w:rPr>
        <w:t>n</w:t>
      </w:r>
      <w:r w:rsidR="00F34B25">
        <w:rPr>
          <w:rFonts w:ascii="Times New Roman" w:eastAsia="Times New Roman" w:hAnsi="Times New Roman"/>
          <w:color w:val="000000"/>
          <w:sz w:val="24"/>
          <w:szCs w:val="24"/>
        </w:rPr>
        <w:t>šu piedāv</w:t>
      </w:r>
      <w:r w:rsidR="00F32C82">
        <w:rPr>
          <w:rFonts w:ascii="Times New Roman" w:eastAsia="Times New Roman" w:hAnsi="Times New Roman"/>
          <w:color w:val="000000"/>
          <w:sz w:val="24"/>
          <w:szCs w:val="24"/>
        </w:rPr>
        <w:t>ājuma atbilstību</w:t>
      </w:r>
      <w:r w:rsidR="00F34B25">
        <w:rPr>
          <w:rFonts w:ascii="Times New Roman" w:eastAsia="Times New Roman" w:hAnsi="Times New Roman"/>
          <w:color w:val="000000"/>
          <w:sz w:val="24"/>
          <w:szCs w:val="24"/>
        </w:rPr>
        <w:t xml:space="preserve"> un atzīmē, ja pretendents iegūs līguma slēgšanas tiesības, kaut arī līgumcena šobrīd ir izvēles kritērijs, tad pēc līguma noslēgšanas vienas vienības cena Izpildītājam ir saistoša un tas nozīm</w:t>
      </w:r>
      <w:r w:rsidR="00F32C82">
        <w:rPr>
          <w:rFonts w:ascii="Times New Roman" w:eastAsia="Times New Roman" w:hAnsi="Times New Roman"/>
          <w:color w:val="000000"/>
          <w:sz w:val="24"/>
          <w:szCs w:val="24"/>
        </w:rPr>
        <w:t>ē, ka r</w:t>
      </w:r>
      <w:r w:rsidR="00F34B25">
        <w:rPr>
          <w:rFonts w:ascii="Times New Roman" w:eastAsia="Times New Roman" w:hAnsi="Times New Roman"/>
          <w:color w:val="000000"/>
          <w:sz w:val="24"/>
          <w:szCs w:val="24"/>
        </w:rPr>
        <w:t xml:space="preserve">ēķins par šīm vienībām var tikt izstādīts ar kopējo vērtību </w:t>
      </w:r>
      <w:r w:rsidR="00FD4D51">
        <w:rPr>
          <w:rFonts w:ascii="Times New Roman" w:eastAsia="Times New Roman" w:hAnsi="Times New Roman"/>
          <w:color w:val="000000"/>
          <w:sz w:val="24"/>
          <w:szCs w:val="24"/>
        </w:rPr>
        <w:t xml:space="preserve">0,00 EUR (nulle </w:t>
      </w:r>
      <w:r w:rsidR="00FD4D51" w:rsidRPr="00FD4D51">
        <w:rPr>
          <w:rFonts w:ascii="Times New Roman" w:eastAsia="Times New Roman" w:hAnsi="Times New Roman"/>
          <w:i/>
          <w:color w:val="000000"/>
          <w:sz w:val="24"/>
          <w:szCs w:val="24"/>
        </w:rPr>
        <w:t>euro</w:t>
      </w:r>
      <w:r w:rsidR="00FD4D51">
        <w:rPr>
          <w:rFonts w:ascii="Times New Roman" w:eastAsia="Times New Roman" w:hAnsi="Times New Roman"/>
          <w:color w:val="000000"/>
          <w:sz w:val="24"/>
          <w:szCs w:val="24"/>
        </w:rPr>
        <w:t>)</w:t>
      </w:r>
      <w:r w:rsidR="00F34B25">
        <w:rPr>
          <w:rFonts w:ascii="Times New Roman" w:eastAsia="Times New Roman" w:hAnsi="Times New Roman"/>
          <w:color w:val="000000"/>
          <w:sz w:val="24"/>
          <w:szCs w:val="24"/>
        </w:rPr>
        <w:t>.</w:t>
      </w:r>
    </w:p>
    <w:p w:rsidR="00E17436" w:rsidRDefault="003947EB" w:rsidP="00EA2989">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Iepirkumu komisija vērš uzmanību, ka</w:t>
      </w:r>
      <w:r w:rsidR="00E17436">
        <w:rPr>
          <w:rFonts w:ascii="Times New Roman" w:eastAsia="Times New Roman" w:hAnsi="Times New Roman"/>
          <w:color w:val="000000"/>
          <w:sz w:val="24"/>
          <w:szCs w:val="24"/>
        </w:rPr>
        <w:t xml:space="preserve"> gramatiski tulkojot Likuma 53.</w:t>
      </w:r>
      <w:r>
        <w:rPr>
          <w:rFonts w:ascii="Times New Roman" w:eastAsia="Times New Roman" w:hAnsi="Times New Roman"/>
          <w:color w:val="000000"/>
          <w:sz w:val="24"/>
          <w:szCs w:val="24"/>
        </w:rPr>
        <w:t xml:space="preserve">pantu, pretendenta izteiktai piedāvājums nav nepamatoti lēts, jo 2.daļas kopsumma sastāda </w:t>
      </w:r>
      <w:r w:rsidR="00875F99">
        <w:rPr>
          <w:rFonts w:ascii="Times New Roman" w:eastAsia="Times New Roman" w:hAnsi="Times New Roman"/>
          <w:color w:val="000000"/>
          <w:sz w:val="24"/>
          <w:szCs w:val="24"/>
        </w:rPr>
        <w:t>11862,07</w:t>
      </w:r>
      <w:r>
        <w:rPr>
          <w:rFonts w:ascii="Times New Roman" w:eastAsia="Times New Roman" w:hAnsi="Times New Roman"/>
          <w:color w:val="000000"/>
          <w:sz w:val="24"/>
          <w:szCs w:val="24"/>
        </w:rPr>
        <w:t xml:space="preserve"> EUR (vienpadsmit tūkstoši astoņi simti sešdesmit vienu </w:t>
      </w:r>
      <w:r w:rsidRPr="00FD4D51">
        <w:rPr>
          <w:rFonts w:ascii="Times New Roman" w:eastAsia="Times New Roman" w:hAnsi="Times New Roman"/>
          <w:i/>
          <w:color w:val="000000"/>
          <w:sz w:val="24"/>
          <w:szCs w:val="24"/>
        </w:rPr>
        <w:t>euro</w:t>
      </w:r>
      <w:r>
        <w:rPr>
          <w:rFonts w:ascii="Times New Roman" w:eastAsia="Times New Roman" w:hAnsi="Times New Roman"/>
          <w:color w:val="000000"/>
          <w:sz w:val="24"/>
          <w:szCs w:val="24"/>
        </w:rPr>
        <w:t xml:space="preserve"> un 97 centus), un pretendents ir iesniedzis piedāvājumu </w:t>
      </w:r>
      <w:r w:rsidR="00FD4D51">
        <w:rPr>
          <w:rFonts w:ascii="Times New Roman" w:eastAsia="Times New Roman" w:hAnsi="Times New Roman"/>
          <w:color w:val="000000"/>
          <w:sz w:val="24"/>
          <w:szCs w:val="24"/>
        </w:rPr>
        <w:t>par</w:t>
      </w:r>
      <w:r>
        <w:rPr>
          <w:rFonts w:ascii="Times New Roman" w:eastAsia="Times New Roman" w:hAnsi="Times New Roman"/>
          <w:color w:val="000000"/>
          <w:sz w:val="24"/>
          <w:szCs w:val="24"/>
        </w:rPr>
        <w:t xml:space="preserve"> vis</w:t>
      </w:r>
      <w:r w:rsidR="00FD4D51">
        <w:rPr>
          <w:rFonts w:ascii="Times New Roman" w:eastAsia="Times New Roman" w:hAnsi="Times New Roman"/>
          <w:color w:val="000000"/>
          <w:sz w:val="24"/>
          <w:szCs w:val="24"/>
        </w:rPr>
        <w:t>ām</w:t>
      </w:r>
      <w:r>
        <w:rPr>
          <w:rFonts w:ascii="Times New Roman" w:eastAsia="Times New Roman" w:hAnsi="Times New Roman"/>
          <w:color w:val="000000"/>
          <w:sz w:val="24"/>
          <w:szCs w:val="24"/>
        </w:rPr>
        <w:t xml:space="preserve"> </w:t>
      </w:r>
      <w:r w:rsidR="00FD4D51">
        <w:rPr>
          <w:rFonts w:ascii="Times New Roman" w:eastAsia="Times New Roman" w:hAnsi="Times New Roman"/>
          <w:color w:val="000000"/>
          <w:sz w:val="24"/>
          <w:szCs w:val="24"/>
        </w:rPr>
        <w:t>iepirkuma 2.</w:t>
      </w:r>
      <w:r>
        <w:rPr>
          <w:rFonts w:ascii="Times New Roman" w:eastAsia="Times New Roman" w:hAnsi="Times New Roman"/>
          <w:color w:val="000000"/>
          <w:sz w:val="24"/>
          <w:szCs w:val="24"/>
        </w:rPr>
        <w:t>daļ</w:t>
      </w:r>
      <w:r w:rsidR="00FD4D51">
        <w:rPr>
          <w:rFonts w:ascii="Times New Roman" w:eastAsia="Times New Roman" w:hAnsi="Times New Roman"/>
          <w:color w:val="000000"/>
          <w:sz w:val="24"/>
          <w:szCs w:val="24"/>
        </w:rPr>
        <w:t>as pozīcijām</w:t>
      </w:r>
      <w:r w:rsidR="001972BC">
        <w:rPr>
          <w:rFonts w:ascii="Times New Roman" w:eastAsia="Times New Roman" w:hAnsi="Times New Roman"/>
          <w:color w:val="000000"/>
          <w:sz w:val="24"/>
          <w:szCs w:val="24"/>
        </w:rPr>
        <w:t>, paredzot, ka 6 iekārtām</w:t>
      </w:r>
      <w:r w:rsidR="00FD4D51">
        <w:rPr>
          <w:rFonts w:ascii="Times New Roman" w:eastAsia="Times New Roman" w:hAnsi="Times New Roman"/>
          <w:color w:val="000000"/>
          <w:sz w:val="24"/>
          <w:szCs w:val="24"/>
        </w:rPr>
        <w:t xml:space="preserve"> būs pakalpojuma cena 0,00 EUR (nulle </w:t>
      </w:r>
      <w:r w:rsidR="00FD4D51" w:rsidRPr="00FD4D51">
        <w:rPr>
          <w:rFonts w:ascii="Times New Roman" w:eastAsia="Times New Roman" w:hAnsi="Times New Roman"/>
          <w:i/>
          <w:color w:val="000000"/>
          <w:sz w:val="24"/>
          <w:szCs w:val="24"/>
        </w:rPr>
        <w:t>euro</w:t>
      </w:r>
      <w:r w:rsidR="00FD4D51">
        <w:rPr>
          <w:rFonts w:ascii="Times New Roman" w:eastAsia="Times New Roman" w:hAnsi="Times New Roman"/>
          <w:color w:val="000000"/>
          <w:sz w:val="24"/>
          <w:szCs w:val="24"/>
        </w:rPr>
        <w:t>)</w:t>
      </w:r>
      <w:r w:rsidR="001972BC">
        <w:rPr>
          <w:rFonts w:ascii="Times New Roman" w:eastAsia="Times New Roman" w:hAnsi="Times New Roman"/>
          <w:color w:val="000000"/>
          <w:sz w:val="24"/>
          <w:szCs w:val="24"/>
        </w:rPr>
        <w:t>, un kā noskaidroja Iepirkumu komisija no pretendenta paskaidrojumiem, darba zonas radiācijas monitorings ir "triviāls", kas neprasa p</w:t>
      </w:r>
      <w:r w:rsidR="00EA2989">
        <w:rPr>
          <w:rFonts w:ascii="Times New Roman" w:eastAsia="Times New Roman" w:hAnsi="Times New Roman"/>
          <w:color w:val="000000"/>
          <w:sz w:val="24"/>
          <w:szCs w:val="24"/>
        </w:rPr>
        <w:t>apildus resursus no pretendenta un tā esot pretendenta kompetence kā tiek nodrošināts pakalpojums. Iepirkumu komisija norāda, ka nav nepieciešams pieprasīt no pretendenta papildus informāciju.</w:t>
      </w:r>
    </w:p>
    <w:p w:rsidR="00F32C82" w:rsidRDefault="00EA2989" w:rsidP="00EA2989">
      <w:pPr>
        <w:spacing w:after="0" w:line="240" w:lineRule="auto"/>
        <w:ind w:firstLine="720"/>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Iepirkumu komisija pieņem lēmumu neizslēgt SIA "INLAB" piedāvājumu </w:t>
      </w:r>
      <w:r w:rsidR="00FD4D51">
        <w:rPr>
          <w:rFonts w:ascii="Times New Roman" w:eastAsia="Times New Roman" w:hAnsi="Times New Roman"/>
          <w:color w:val="000000"/>
          <w:sz w:val="24"/>
          <w:szCs w:val="24"/>
        </w:rPr>
        <w:t>Iepirkuma</w:t>
      </w:r>
      <w:r>
        <w:rPr>
          <w:rFonts w:ascii="Times New Roman" w:eastAsia="Times New Roman" w:hAnsi="Times New Roman"/>
          <w:color w:val="000000"/>
          <w:sz w:val="24"/>
          <w:szCs w:val="24"/>
        </w:rPr>
        <w:t xml:space="preserve"> 2.</w:t>
      </w:r>
      <w:r w:rsidR="001C2427">
        <w:rPr>
          <w:rFonts w:ascii="Times New Roman" w:eastAsia="Times New Roman" w:hAnsi="Times New Roman"/>
          <w:color w:val="000000"/>
          <w:sz w:val="24"/>
          <w:szCs w:val="24"/>
        </w:rPr>
        <w:t> </w:t>
      </w:r>
      <w:r>
        <w:rPr>
          <w:rFonts w:ascii="Times New Roman" w:eastAsia="Times New Roman" w:hAnsi="Times New Roman"/>
          <w:color w:val="000000"/>
          <w:sz w:val="24"/>
          <w:szCs w:val="24"/>
        </w:rPr>
        <w:t>daļ</w:t>
      </w:r>
      <w:r w:rsidR="00FD4D51">
        <w:rPr>
          <w:rFonts w:ascii="Times New Roman" w:eastAsia="Times New Roman" w:hAnsi="Times New Roman"/>
          <w:color w:val="000000"/>
          <w:sz w:val="24"/>
          <w:szCs w:val="24"/>
        </w:rPr>
        <w:t>ai</w:t>
      </w:r>
      <w:r>
        <w:rPr>
          <w:rFonts w:ascii="Times New Roman" w:eastAsia="Times New Roman" w:hAnsi="Times New Roman"/>
          <w:color w:val="000000"/>
          <w:sz w:val="24"/>
          <w:szCs w:val="24"/>
        </w:rPr>
        <w:t>. Komisija turpina vērtēt piedāvājumus.</w:t>
      </w:r>
    </w:p>
    <w:p w:rsidR="008065EA" w:rsidRDefault="006C43E7" w:rsidP="00EA2989">
      <w:pPr>
        <w:spacing w:after="0" w:line="240" w:lineRule="auto"/>
        <w:ind w:firstLine="720"/>
        <w:jc w:val="both"/>
        <w:rPr>
          <w:rFonts w:ascii="Times New Roman" w:hAnsi="Times New Roman"/>
          <w:sz w:val="24"/>
          <w:szCs w:val="24"/>
        </w:rPr>
      </w:pPr>
      <w:r w:rsidRPr="006C43E7">
        <w:rPr>
          <w:rFonts w:ascii="Times New Roman" w:hAnsi="Times New Roman"/>
          <w:sz w:val="24"/>
          <w:szCs w:val="24"/>
        </w:rPr>
        <w:t>N. Gruzdova ziņo, ka pretendentu piedāvājumi ir pareizi noformēti un atbilst Nolikuma prasībām.</w:t>
      </w:r>
    </w:p>
    <w:p w:rsidR="00EA2989" w:rsidRDefault="00607AEA" w:rsidP="00072811">
      <w:pPr>
        <w:spacing w:after="0" w:line="240" w:lineRule="auto"/>
        <w:ind w:firstLine="720"/>
        <w:jc w:val="both"/>
        <w:rPr>
          <w:rFonts w:ascii="Times New Roman" w:hAnsi="Times New Roman"/>
          <w:sz w:val="24"/>
          <w:szCs w:val="24"/>
        </w:rPr>
      </w:pPr>
      <w:r w:rsidRPr="001C6495">
        <w:rPr>
          <w:rFonts w:ascii="Times New Roman" w:hAnsi="Times New Roman"/>
          <w:noProof/>
          <w:sz w:val="24"/>
          <w:szCs w:val="24"/>
        </w:rPr>
        <w:t>J. Baranova</w:t>
      </w:r>
      <w:r w:rsidRPr="001C6495">
        <w:rPr>
          <w:rFonts w:ascii="Times New Roman" w:hAnsi="Times New Roman"/>
          <w:sz w:val="24"/>
          <w:szCs w:val="24"/>
        </w:rPr>
        <w:t xml:space="preserve"> informē, ka ņemot vērā, ka uz katru no </w:t>
      </w:r>
      <w:r w:rsidR="00FD4D51">
        <w:rPr>
          <w:rFonts w:ascii="Times New Roman" w:hAnsi="Times New Roman"/>
          <w:sz w:val="24"/>
          <w:szCs w:val="24"/>
        </w:rPr>
        <w:t>I</w:t>
      </w:r>
      <w:r w:rsidRPr="001C6495">
        <w:rPr>
          <w:rFonts w:ascii="Times New Roman" w:hAnsi="Times New Roman"/>
          <w:sz w:val="24"/>
          <w:szCs w:val="24"/>
        </w:rPr>
        <w:t>epirkuma 1., 2., 4.,</w:t>
      </w:r>
      <w:r w:rsidR="0049338F">
        <w:rPr>
          <w:rFonts w:ascii="Times New Roman" w:hAnsi="Times New Roman"/>
          <w:sz w:val="24"/>
          <w:szCs w:val="24"/>
        </w:rPr>
        <w:t xml:space="preserve"> 5.,</w:t>
      </w:r>
      <w:r w:rsidRPr="001C6495">
        <w:rPr>
          <w:rFonts w:ascii="Times New Roman" w:hAnsi="Times New Roman"/>
          <w:sz w:val="24"/>
          <w:szCs w:val="24"/>
        </w:rPr>
        <w:t xml:space="preserve"> </w:t>
      </w:r>
      <w:r w:rsidR="0049338F">
        <w:rPr>
          <w:rFonts w:ascii="Times New Roman" w:hAnsi="Times New Roman"/>
          <w:sz w:val="24"/>
          <w:szCs w:val="24"/>
        </w:rPr>
        <w:t>8.,</w:t>
      </w:r>
      <w:r w:rsidRPr="001C6495">
        <w:rPr>
          <w:rFonts w:ascii="Times New Roman" w:hAnsi="Times New Roman"/>
          <w:sz w:val="24"/>
          <w:szCs w:val="24"/>
        </w:rPr>
        <w:t xml:space="preserve"> 9.</w:t>
      </w:r>
      <w:r w:rsidR="0049338F">
        <w:rPr>
          <w:rFonts w:ascii="Times New Roman" w:hAnsi="Times New Roman"/>
          <w:sz w:val="24"/>
          <w:szCs w:val="24"/>
        </w:rPr>
        <w:t xml:space="preserve"> un </w:t>
      </w:r>
      <w:r w:rsidR="0049338F">
        <w:rPr>
          <w:rFonts w:ascii="Times New Roman" w:hAnsi="Times New Roman"/>
          <w:sz w:val="24"/>
          <w:szCs w:val="24"/>
        </w:rPr>
        <w:br/>
        <w:t>10.</w:t>
      </w:r>
      <w:r w:rsidRPr="001C6495">
        <w:rPr>
          <w:rFonts w:ascii="Times New Roman" w:hAnsi="Times New Roman"/>
          <w:sz w:val="24"/>
          <w:szCs w:val="24"/>
        </w:rPr>
        <w:t xml:space="preserve"> daļu ir iesniegts </w:t>
      </w:r>
      <w:r w:rsidR="009D077B">
        <w:rPr>
          <w:rFonts w:ascii="Times New Roman" w:hAnsi="Times New Roman"/>
          <w:sz w:val="24"/>
          <w:szCs w:val="24"/>
        </w:rPr>
        <w:t>tikai viens</w:t>
      </w:r>
      <w:r w:rsidRPr="001C6495">
        <w:rPr>
          <w:rFonts w:ascii="Times New Roman" w:hAnsi="Times New Roman"/>
          <w:sz w:val="24"/>
          <w:szCs w:val="24"/>
        </w:rPr>
        <w:t xml:space="preserve"> finanšu piedāvājumam, tad iesniegtais piedāvājums ir vienīgais, kas atbilst visām Nolikuma prasībām, un piedāvājuma izvēles kritērijs ir – viszemāko kopējo pakalpojuma līgumcenu katrā Iepirkuma daļā atsevišķi. Līgumcenā ir iekļauti visi nodokļi (izņemot PVN) un izdevumi, tajā skaitā transporta pakalpojumi, piegādes, u.c. izmaksas, kas saistītas ar Tehniskajā specifikācijā nenorādītu un neparedzētu darbu izpildi, kas saistīti ar Iepirkuma priekšmetu īstenošanu noteiktajā termiņā un vietā</w:t>
      </w:r>
      <w:r w:rsidR="00072811">
        <w:rPr>
          <w:rFonts w:ascii="Times New Roman" w:hAnsi="Times New Roman"/>
          <w:sz w:val="24"/>
          <w:szCs w:val="24"/>
        </w:rPr>
        <w:t>. Tā kā uz</w:t>
      </w:r>
      <w:r w:rsidR="00EA2989">
        <w:rPr>
          <w:rFonts w:ascii="Times New Roman" w:hAnsi="Times New Roman"/>
          <w:sz w:val="24"/>
          <w:szCs w:val="24"/>
        </w:rPr>
        <w:t xml:space="preserve"> iepirkuma 3.,6. un 7.da</w:t>
      </w:r>
      <w:r w:rsidR="00072811">
        <w:rPr>
          <w:rFonts w:ascii="Times New Roman" w:hAnsi="Times New Roman"/>
          <w:sz w:val="24"/>
          <w:szCs w:val="24"/>
        </w:rPr>
        <w:t>ļu ir iesniegti vairāki piedāvājumi</w:t>
      </w:r>
      <w:r w:rsidR="00EA2989">
        <w:rPr>
          <w:rFonts w:ascii="Times New Roman" w:hAnsi="Times New Roman"/>
          <w:sz w:val="24"/>
          <w:szCs w:val="24"/>
        </w:rPr>
        <w:t xml:space="preserve"> ir </w:t>
      </w:r>
      <w:r w:rsidR="00072811">
        <w:rPr>
          <w:rFonts w:ascii="Times New Roman" w:hAnsi="Times New Roman"/>
          <w:sz w:val="24"/>
          <w:szCs w:val="24"/>
        </w:rPr>
        <w:t xml:space="preserve">jāvērtē </w:t>
      </w:r>
      <w:r w:rsidR="00072811" w:rsidRPr="001C6495">
        <w:rPr>
          <w:rFonts w:ascii="Times New Roman" w:hAnsi="Times New Roman"/>
          <w:sz w:val="24"/>
          <w:szCs w:val="24"/>
        </w:rPr>
        <w:t>viszemāko kopējo pakalpojuma līgumcenu</w:t>
      </w:r>
      <w:r w:rsidR="00072811">
        <w:rPr>
          <w:rFonts w:ascii="Times New Roman" w:hAnsi="Times New Roman"/>
          <w:sz w:val="24"/>
          <w:szCs w:val="24"/>
        </w:rPr>
        <w:t xml:space="preserve">, kas </w:t>
      </w:r>
      <w:r w:rsidR="00072811" w:rsidRPr="00072811">
        <w:rPr>
          <w:rFonts w:ascii="Times New Roman" w:hAnsi="Times New Roman"/>
          <w:sz w:val="24"/>
          <w:szCs w:val="24"/>
        </w:rPr>
        <w:t>atbilst visām Nolikuma prasībām</w:t>
      </w:r>
      <w:r w:rsidR="00072811">
        <w:rPr>
          <w:rFonts w:ascii="Times New Roman" w:hAnsi="Times New Roman"/>
          <w:sz w:val="24"/>
          <w:szCs w:val="24"/>
        </w:rPr>
        <w:t>.</w:t>
      </w:r>
    </w:p>
    <w:p w:rsidR="00FD4D51" w:rsidRDefault="00072811" w:rsidP="009B353E">
      <w:pPr>
        <w:spacing w:after="0" w:line="240" w:lineRule="auto"/>
        <w:ind w:firstLine="720"/>
        <w:jc w:val="both"/>
        <w:rPr>
          <w:rFonts w:ascii="Times New Roman" w:hAnsi="Times New Roman"/>
          <w:sz w:val="24"/>
          <w:szCs w:val="24"/>
        </w:rPr>
      </w:pPr>
      <w:r w:rsidRPr="001D22A6">
        <w:rPr>
          <w:rFonts w:ascii="Times New Roman" w:hAnsi="Times New Roman"/>
          <w:sz w:val="24"/>
          <w:szCs w:val="24"/>
        </w:rPr>
        <w:t>Pamatojoties uz iepriekš norādīt</w:t>
      </w:r>
      <w:r w:rsidR="009B353E" w:rsidRPr="001D22A6">
        <w:rPr>
          <w:rFonts w:ascii="Times New Roman" w:hAnsi="Times New Roman"/>
          <w:sz w:val="24"/>
          <w:szCs w:val="24"/>
        </w:rPr>
        <w:t xml:space="preserve">o, </w:t>
      </w:r>
      <w:r w:rsidR="003D0F58">
        <w:rPr>
          <w:rFonts w:ascii="Times New Roman" w:hAnsi="Times New Roman"/>
          <w:sz w:val="24"/>
          <w:szCs w:val="24"/>
        </w:rPr>
        <w:t xml:space="preserve">iepirkuma </w:t>
      </w:r>
      <w:r w:rsidRPr="001D22A6">
        <w:rPr>
          <w:rFonts w:ascii="Times New Roman" w:hAnsi="Times New Roman"/>
          <w:sz w:val="24"/>
          <w:szCs w:val="24"/>
        </w:rPr>
        <w:t>l</w:t>
      </w:r>
      <w:r w:rsidR="001C6495" w:rsidRPr="001D22A6">
        <w:rPr>
          <w:rFonts w:ascii="Times New Roman" w:hAnsi="Times New Roman"/>
          <w:sz w:val="24"/>
          <w:szCs w:val="24"/>
        </w:rPr>
        <w:t>īguma slēgšanas tiesības</w:t>
      </w:r>
      <w:r w:rsidR="00FD4D51">
        <w:rPr>
          <w:rFonts w:ascii="Times New Roman" w:hAnsi="Times New Roman"/>
          <w:sz w:val="24"/>
          <w:szCs w:val="24"/>
        </w:rPr>
        <w:t>:</w:t>
      </w:r>
    </w:p>
    <w:p w:rsidR="0024221C" w:rsidRPr="001D22A6" w:rsidRDefault="00FD4D51" w:rsidP="009B353E">
      <w:pPr>
        <w:spacing w:after="0" w:line="240" w:lineRule="auto"/>
        <w:ind w:firstLine="720"/>
        <w:jc w:val="both"/>
        <w:rPr>
          <w:rFonts w:ascii="Times New Roman" w:hAnsi="Times New Roman"/>
          <w:sz w:val="24"/>
          <w:szCs w:val="24"/>
        </w:rPr>
      </w:pPr>
      <w:r>
        <w:rPr>
          <w:rFonts w:ascii="Times New Roman" w:hAnsi="Times New Roman"/>
          <w:sz w:val="24"/>
          <w:szCs w:val="24"/>
        </w:rPr>
        <w:t>- Iepirkuma</w:t>
      </w:r>
      <w:r w:rsidR="006C43E7" w:rsidRPr="001D22A6">
        <w:rPr>
          <w:rFonts w:ascii="Times New Roman" w:hAnsi="Times New Roman"/>
          <w:sz w:val="24"/>
          <w:szCs w:val="24"/>
        </w:rPr>
        <w:t xml:space="preserve"> 1.</w:t>
      </w:r>
      <w:r w:rsidR="002A4B1F" w:rsidRPr="001D22A6">
        <w:rPr>
          <w:rFonts w:ascii="Times New Roman" w:hAnsi="Times New Roman"/>
          <w:sz w:val="24"/>
          <w:szCs w:val="24"/>
        </w:rPr>
        <w:t>,</w:t>
      </w:r>
      <w:r w:rsidR="003D0F58">
        <w:rPr>
          <w:rFonts w:ascii="Times New Roman" w:hAnsi="Times New Roman"/>
          <w:sz w:val="24"/>
          <w:szCs w:val="24"/>
        </w:rPr>
        <w:t xml:space="preserve"> </w:t>
      </w:r>
      <w:r w:rsidR="002A4B1F" w:rsidRPr="001D22A6">
        <w:rPr>
          <w:rFonts w:ascii="Times New Roman" w:hAnsi="Times New Roman"/>
          <w:sz w:val="24"/>
          <w:szCs w:val="24"/>
        </w:rPr>
        <w:t>2.</w:t>
      </w:r>
      <w:r w:rsidR="006C43E7" w:rsidRPr="001D22A6">
        <w:rPr>
          <w:rFonts w:ascii="Times New Roman" w:hAnsi="Times New Roman"/>
          <w:sz w:val="24"/>
          <w:szCs w:val="24"/>
        </w:rPr>
        <w:t xml:space="preserve"> un 10. daļā </w:t>
      </w:r>
      <w:r w:rsidR="001C6495" w:rsidRPr="001D22A6">
        <w:rPr>
          <w:rFonts w:ascii="Times New Roman" w:hAnsi="Times New Roman"/>
          <w:sz w:val="24"/>
          <w:szCs w:val="24"/>
        </w:rPr>
        <w:t xml:space="preserve"> būtu piešķiramas</w:t>
      </w:r>
      <w:r w:rsidR="006C43E7" w:rsidRPr="001D22A6">
        <w:rPr>
          <w:rFonts w:ascii="Times New Roman" w:hAnsi="Times New Roman"/>
          <w:sz w:val="24"/>
          <w:szCs w:val="24"/>
        </w:rPr>
        <w:t xml:space="preserve"> SIA "INLAB", reģistrācijas Nr. 40103522</w:t>
      </w:r>
      <w:r>
        <w:rPr>
          <w:rFonts w:ascii="Times New Roman" w:hAnsi="Times New Roman"/>
          <w:sz w:val="24"/>
          <w:szCs w:val="24"/>
        </w:rPr>
        <w:t>689, Meža iela 4, Rīga, LV-1048;</w:t>
      </w:r>
    </w:p>
    <w:p w:rsidR="006C43E7" w:rsidRPr="001D22A6" w:rsidRDefault="00FD4D51" w:rsidP="001C6495">
      <w:pPr>
        <w:spacing w:after="0" w:line="240" w:lineRule="auto"/>
        <w:ind w:firstLine="720"/>
        <w:jc w:val="both"/>
        <w:rPr>
          <w:rFonts w:ascii="Times New Roman" w:hAnsi="Times New Roman"/>
          <w:sz w:val="24"/>
          <w:szCs w:val="24"/>
        </w:rPr>
      </w:pPr>
      <w:r>
        <w:rPr>
          <w:rFonts w:ascii="Times New Roman" w:hAnsi="Times New Roman"/>
          <w:sz w:val="24"/>
          <w:szCs w:val="24"/>
        </w:rPr>
        <w:t>- Iepirkuma</w:t>
      </w:r>
      <w:r w:rsidR="003D0F58">
        <w:rPr>
          <w:rFonts w:ascii="Times New Roman" w:hAnsi="Times New Roman"/>
          <w:sz w:val="24"/>
          <w:szCs w:val="24"/>
        </w:rPr>
        <w:t xml:space="preserve"> 3., 4., 6., 8. un</w:t>
      </w:r>
      <w:r w:rsidR="000B73B8" w:rsidRPr="001D22A6">
        <w:rPr>
          <w:rFonts w:ascii="Times New Roman" w:hAnsi="Times New Roman"/>
          <w:sz w:val="24"/>
          <w:szCs w:val="24"/>
        </w:rPr>
        <w:t xml:space="preserve"> 9. daļā būtu piešķiramas</w:t>
      </w:r>
      <w:r w:rsidR="000B73B8" w:rsidRPr="001D22A6">
        <w:rPr>
          <w:rFonts w:ascii="Times New Roman" w:hAnsi="Times New Roman"/>
          <w:sz w:val="24"/>
          <w:szCs w:val="24"/>
        </w:rPr>
        <w:br/>
        <w:t>SIA "V &amp; V VentMet laboratorija", reģistrācijas Nr. 41203023153,</w:t>
      </w:r>
      <w:r>
        <w:rPr>
          <w:rFonts w:ascii="Times New Roman" w:hAnsi="Times New Roman"/>
          <w:sz w:val="24"/>
          <w:szCs w:val="24"/>
        </w:rPr>
        <w:t xml:space="preserve"> </w:t>
      </w:r>
      <w:r w:rsidR="000B73B8" w:rsidRPr="001D22A6">
        <w:rPr>
          <w:rFonts w:ascii="Times New Roman" w:hAnsi="Times New Roman"/>
          <w:sz w:val="24"/>
          <w:szCs w:val="24"/>
        </w:rPr>
        <w:t>Kuldīgas iela 127, Ventspils,</w:t>
      </w:r>
      <w:r>
        <w:rPr>
          <w:rFonts w:ascii="Times New Roman" w:hAnsi="Times New Roman"/>
          <w:sz w:val="24"/>
          <w:szCs w:val="24"/>
        </w:rPr>
        <w:t xml:space="preserve"> LV-3601;</w:t>
      </w:r>
    </w:p>
    <w:p w:rsidR="002A4B1F" w:rsidRPr="001D22A6" w:rsidRDefault="003D0F58" w:rsidP="001C6495">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FD4D51">
        <w:rPr>
          <w:rFonts w:ascii="Times New Roman" w:hAnsi="Times New Roman"/>
          <w:sz w:val="24"/>
          <w:szCs w:val="24"/>
        </w:rPr>
        <w:t xml:space="preserve">Iepirkuma </w:t>
      </w:r>
      <w:r w:rsidR="00F73678" w:rsidRPr="001D22A6">
        <w:rPr>
          <w:rFonts w:ascii="Times New Roman" w:hAnsi="Times New Roman"/>
          <w:sz w:val="24"/>
          <w:szCs w:val="24"/>
        </w:rPr>
        <w:t xml:space="preserve">5.daļā būtu piešķiramas SIA </w:t>
      </w:r>
      <w:r w:rsidR="00786B8A">
        <w:rPr>
          <w:rFonts w:ascii="Times New Roman" w:hAnsi="Times New Roman"/>
          <w:sz w:val="24"/>
          <w:szCs w:val="24"/>
        </w:rPr>
        <w:t>"</w:t>
      </w:r>
      <w:r w:rsidR="00F73678" w:rsidRPr="001D22A6">
        <w:rPr>
          <w:rFonts w:ascii="Times New Roman" w:hAnsi="Times New Roman"/>
          <w:sz w:val="24"/>
          <w:szCs w:val="24"/>
        </w:rPr>
        <w:t>Latvijas rūpnieku tehniskās drošības ekspertu apvienība</w:t>
      </w:r>
      <w:r w:rsidR="00786B8A">
        <w:rPr>
          <w:rFonts w:ascii="Times New Roman" w:hAnsi="Times New Roman"/>
          <w:sz w:val="24"/>
          <w:szCs w:val="24"/>
        </w:rPr>
        <w:t>"</w:t>
      </w:r>
      <w:r w:rsidR="00F73678" w:rsidRPr="001D22A6">
        <w:rPr>
          <w:rFonts w:ascii="Times New Roman" w:hAnsi="Times New Roman"/>
          <w:sz w:val="24"/>
          <w:szCs w:val="24"/>
        </w:rPr>
        <w:t xml:space="preserve"> TUV Rheinland grupa, reģistrācijas </w:t>
      </w:r>
      <w:r>
        <w:rPr>
          <w:rFonts w:ascii="Times New Roman" w:hAnsi="Times New Roman"/>
          <w:sz w:val="24"/>
          <w:szCs w:val="24"/>
        </w:rPr>
        <w:t xml:space="preserve">Nr. </w:t>
      </w:r>
      <w:r w:rsidR="00F73678" w:rsidRPr="001D22A6">
        <w:rPr>
          <w:rFonts w:ascii="Times New Roman" w:hAnsi="Times New Roman"/>
          <w:sz w:val="24"/>
          <w:szCs w:val="24"/>
        </w:rPr>
        <w:t>40003221612, Ieriķu iela 3  korpuss C2,</w:t>
      </w:r>
      <w:r w:rsidR="00FD4D51">
        <w:rPr>
          <w:rFonts w:ascii="Times New Roman" w:hAnsi="Times New Roman"/>
          <w:sz w:val="24"/>
          <w:szCs w:val="24"/>
        </w:rPr>
        <w:t xml:space="preserve"> </w:t>
      </w:r>
      <w:r w:rsidR="00F73678" w:rsidRPr="001D22A6">
        <w:rPr>
          <w:rFonts w:ascii="Times New Roman" w:hAnsi="Times New Roman"/>
          <w:sz w:val="24"/>
          <w:szCs w:val="24"/>
        </w:rPr>
        <w:t>Rīga, LV – 1084</w:t>
      </w:r>
      <w:r w:rsidR="00FD4D51">
        <w:rPr>
          <w:rFonts w:ascii="Times New Roman" w:hAnsi="Times New Roman"/>
          <w:sz w:val="24"/>
          <w:szCs w:val="24"/>
        </w:rPr>
        <w:t>;</w:t>
      </w:r>
    </w:p>
    <w:p w:rsidR="000C3CCC" w:rsidRPr="00FD4D51" w:rsidRDefault="003D0F58" w:rsidP="00FD4D51">
      <w:pPr>
        <w:spacing w:after="0" w:line="240" w:lineRule="auto"/>
        <w:ind w:firstLine="720"/>
        <w:jc w:val="both"/>
        <w:rPr>
          <w:rFonts w:ascii="Times New Roman" w:hAnsi="Times New Roman"/>
          <w:sz w:val="24"/>
          <w:szCs w:val="24"/>
        </w:rPr>
      </w:pPr>
      <w:r>
        <w:rPr>
          <w:rFonts w:ascii="Times New Roman" w:hAnsi="Times New Roman"/>
          <w:sz w:val="24"/>
          <w:szCs w:val="24"/>
        </w:rPr>
        <w:t xml:space="preserve">- </w:t>
      </w:r>
      <w:r w:rsidR="00FD4D51">
        <w:rPr>
          <w:rFonts w:ascii="Times New Roman" w:hAnsi="Times New Roman"/>
          <w:sz w:val="24"/>
          <w:szCs w:val="24"/>
        </w:rPr>
        <w:t>Iepirkuma</w:t>
      </w:r>
      <w:r w:rsidR="00FD4D51" w:rsidRPr="001D22A6">
        <w:rPr>
          <w:rFonts w:ascii="Times New Roman" w:hAnsi="Times New Roman"/>
          <w:sz w:val="24"/>
          <w:szCs w:val="24"/>
        </w:rPr>
        <w:t xml:space="preserve"> </w:t>
      </w:r>
      <w:r w:rsidR="00F73678" w:rsidRPr="001D22A6">
        <w:rPr>
          <w:rFonts w:ascii="Times New Roman" w:hAnsi="Times New Roman"/>
          <w:sz w:val="24"/>
          <w:szCs w:val="24"/>
        </w:rPr>
        <w:t xml:space="preserve">7.daļā būtu piešķiramas </w:t>
      </w:r>
      <w:r w:rsidR="002A4B1F" w:rsidRPr="001D22A6">
        <w:rPr>
          <w:rFonts w:ascii="Times New Roman" w:hAnsi="Times New Roman"/>
          <w:sz w:val="24"/>
          <w:szCs w:val="24"/>
        </w:rPr>
        <w:t>SIA "KJ SERVISS", reģistrācijas Nr. 40003634216, Zemitāna iela 2B, Rīga, LV-1012.</w:t>
      </w:r>
    </w:p>
    <w:p w:rsidR="002A4B1F" w:rsidRPr="000C3CCC" w:rsidRDefault="002A4B1F" w:rsidP="000C3CCC">
      <w:pPr>
        <w:spacing w:after="0" w:line="240" w:lineRule="auto"/>
        <w:ind w:right="-2" w:firstLine="709"/>
        <w:jc w:val="both"/>
        <w:rPr>
          <w:rFonts w:ascii="Times New Roman" w:eastAsia="Times New Roman" w:hAnsi="Times New Roman"/>
          <w:sz w:val="24"/>
          <w:szCs w:val="24"/>
        </w:rPr>
      </w:pPr>
      <w:r w:rsidRPr="000C3CCC">
        <w:rPr>
          <w:rFonts w:ascii="Times New Roman" w:eastAsia="Times New Roman" w:hAnsi="Times New Roman"/>
          <w:sz w:val="24"/>
          <w:szCs w:val="24"/>
        </w:rPr>
        <w:t>Atbilstoši Likuma 9. panta trīspadsmitās daļas nosacījumiem pēc piedāvājumu iesniegšanas termiņa beigām iepirkuma komisija izvērtē iesniegtos piedāvājumus un izvēlas vienu vai vairākus piedāvājumus. Iepirkumu komisija par uzvarētāju iepirkumā atzīst pretendentu, kurš izraudzīts atbilstoši noteiktajām prasībām un kritērijiem un nav izslēdzams no dalības iepirkumā saskaņā ar Likuma 9. panta astoto daļu.</w:t>
      </w:r>
    </w:p>
    <w:p w:rsidR="002A4B1F" w:rsidRPr="000C3CCC" w:rsidRDefault="002A4B1F" w:rsidP="002A4B1F">
      <w:pPr>
        <w:spacing w:after="0" w:line="240" w:lineRule="auto"/>
        <w:ind w:right="-2" w:firstLine="709"/>
        <w:jc w:val="both"/>
        <w:rPr>
          <w:rFonts w:ascii="Times New Roman" w:eastAsia="Times New Roman" w:hAnsi="Times New Roman"/>
          <w:sz w:val="24"/>
          <w:szCs w:val="24"/>
        </w:rPr>
      </w:pPr>
      <w:r w:rsidRPr="000C3CCC">
        <w:rPr>
          <w:rFonts w:ascii="Times New Roman" w:eastAsia="Times New Roman" w:hAnsi="Times New Roman"/>
          <w:sz w:val="24"/>
          <w:szCs w:val="24"/>
        </w:rPr>
        <w:t>Atbilstoši Likuma 9. panta devītās daļas nosacījumiem pasūtītājs, izmantojot Ministru kabineta noteikto informācijas sistēmu – pārbauda un saņem informāciju par pretendentu.</w:t>
      </w:r>
    </w:p>
    <w:p w:rsidR="000C3CCC" w:rsidRPr="000C3CCC" w:rsidRDefault="002A4B1F" w:rsidP="00F263E1">
      <w:pPr>
        <w:spacing w:after="0" w:line="240" w:lineRule="auto"/>
        <w:ind w:firstLine="709"/>
        <w:jc w:val="both"/>
        <w:rPr>
          <w:rFonts w:ascii="Times New Roman" w:hAnsi="Times New Roman"/>
          <w:sz w:val="24"/>
          <w:szCs w:val="24"/>
        </w:rPr>
      </w:pPr>
      <w:r w:rsidRPr="000C3CCC">
        <w:rPr>
          <w:rFonts w:ascii="Times New Roman" w:hAnsi="Times New Roman"/>
          <w:sz w:val="24"/>
          <w:szCs w:val="24"/>
        </w:rPr>
        <w:t xml:space="preserve">Saskaņā ar E-izziņu sistēmas datubāzes </w:t>
      </w:r>
      <w:r w:rsidR="000C3CCC" w:rsidRPr="000C3CCC">
        <w:rPr>
          <w:rFonts w:ascii="Times New Roman" w:hAnsi="Times New Roman"/>
          <w:sz w:val="24"/>
          <w:szCs w:val="24"/>
        </w:rPr>
        <w:t>sa</w:t>
      </w:r>
      <w:r w:rsidR="00F263E1">
        <w:rPr>
          <w:rFonts w:ascii="Times New Roman" w:hAnsi="Times New Roman"/>
          <w:sz w:val="24"/>
          <w:szCs w:val="24"/>
        </w:rPr>
        <w:t xml:space="preserve">ņemto informāciju pretendentiem </w:t>
      </w:r>
      <w:r w:rsidR="000C3CCC" w:rsidRPr="000C3CCC">
        <w:rPr>
          <w:rFonts w:ascii="Times New Roman" w:hAnsi="Times New Roman"/>
          <w:sz w:val="24"/>
          <w:szCs w:val="24"/>
        </w:rPr>
        <w:t>SIA "INLAB"</w:t>
      </w:r>
      <w:r w:rsidR="00F263E1">
        <w:rPr>
          <w:rFonts w:ascii="Times New Roman" w:hAnsi="Times New Roman"/>
          <w:sz w:val="24"/>
          <w:szCs w:val="24"/>
        </w:rPr>
        <w:t xml:space="preserve">, reģistrācijas Nr. 40103522689, </w:t>
      </w:r>
      <w:r w:rsidR="000C3CCC" w:rsidRPr="000C3CCC">
        <w:rPr>
          <w:rFonts w:ascii="Times New Roman" w:hAnsi="Times New Roman"/>
          <w:sz w:val="24"/>
          <w:szCs w:val="24"/>
        </w:rPr>
        <w:t>SIA "V &amp; V VentMet laboratorija",</w:t>
      </w:r>
      <w:r w:rsidR="00F263E1">
        <w:rPr>
          <w:rFonts w:ascii="Times New Roman" w:hAnsi="Times New Roman"/>
          <w:sz w:val="24"/>
          <w:szCs w:val="24"/>
        </w:rPr>
        <w:t xml:space="preserve"> reģistrācijas Nr. 41203023153, </w:t>
      </w:r>
      <w:r w:rsidR="000C3CCC" w:rsidRPr="000C3CCC">
        <w:rPr>
          <w:rFonts w:ascii="Times New Roman" w:hAnsi="Times New Roman"/>
          <w:sz w:val="24"/>
          <w:szCs w:val="24"/>
        </w:rPr>
        <w:t xml:space="preserve">SIA </w:t>
      </w:r>
      <w:r w:rsidR="001C2427">
        <w:rPr>
          <w:rFonts w:ascii="Times New Roman" w:hAnsi="Times New Roman"/>
          <w:sz w:val="24"/>
          <w:szCs w:val="24"/>
        </w:rPr>
        <w:t>"</w:t>
      </w:r>
      <w:r w:rsidR="000C3CCC" w:rsidRPr="000C3CCC">
        <w:rPr>
          <w:rFonts w:ascii="Times New Roman" w:hAnsi="Times New Roman"/>
          <w:sz w:val="24"/>
          <w:szCs w:val="24"/>
        </w:rPr>
        <w:t>Latvijas rūpnieku tehniskās drošības ekspertu apvienība</w:t>
      </w:r>
      <w:r w:rsidR="001C2427">
        <w:rPr>
          <w:rFonts w:ascii="Times New Roman" w:hAnsi="Times New Roman"/>
          <w:sz w:val="24"/>
          <w:szCs w:val="24"/>
        </w:rPr>
        <w:t>"</w:t>
      </w:r>
      <w:r w:rsidR="000C3CCC" w:rsidRPr="000C3CCC">
        <w:rPr>
          <w:rFonts w:ascii="Times New Roman" w:hAnsi="Times New Roman"/>
          <w:sz w:val="24"/>
          <w:szCs w:val="24"/>
        </w:rPr>
        <w:t xml:space="preserve"> TUV Rheinland grupa</w:t>
      </w:r>
      <w:r w:rsidR="00F263E1">
        <w:rPr>
          <w:rFonts w:ascii="Times New Roman" w:hAnsi="Times New Roman"/>
          <w:sz w:val="24"/>
          <w:szCs w:val="24"/>
        </w:rPr>
        <w:t xml:space="preserve">, reģistrācijas 40003221612, </w:t>
      </w:r>
      <w:r w:rsidR="000C3CCC" w:rsidRPr="000C3CCC">
        <w:rPr>
          <w:rFonts w:ascii="Times New Roman" w:hAnsi="Times New Roman"/>
          <w:sz w:val="24"/>
          <w:szCs w:val="24"/>
        </w:rPr>
        <w:t>SIA "KJ SERVISS", reģistrācijas Nr. 40003634216:</w:t>
      </w:r>
    </w:p>
    <w:p w:rsidR="002A4B1F" w:rsidRPr="000C3CCC" w:rsidRDefault="002A4B1F" w:rsidP="000C3CCC">
      <w:pPr>
        <w:spacing w:after="0" w:line="240" w:lineRule="auto"/>
        <w:ind w:firstLine="720"/>
        <w:jc w:val="both"/>
        <w:rPr>
          <w:rFonts w:ascii="Times New Roman" w:hAnsi="Times New Roman"/>
          <w:sz w:val="24"/>
          <w:szCs w:val="24"/>
        </w:rPr>
      </w:pPr>
      <w:r w:rsidRPr="000C3CCC">
        <w:rPr>
          <w:rFonts w:ascii="Times New Roman" w:hAnsi="Times New Roman"/>
          <w:sz w:val="24"/>
          <w:szCs w:val="24"/>
        </w:rPr>
        <w:t xml:space="preserve">– nav nodokļu (nodevu) parādi, tajā skaitā valsts sociālās apdrošināšanas obligāto iemaksu parādi, kas kopsummā pārsniedz 150,00 EUR (viens simts piecdesmit </w:t>
      </w:r>
      <w:r w:rsidRPr="000C3CCC">
        <w:rPr>
          <w:rFonts w:ascii="Times New Roman" w:hAnsi="Times New Roman"/>
          <w:i/>
          <w:sz w:val="24"/>
          <w:szCs w:val="24"/>
        </w:rPr>
        <w:t xml:space="preserve">euro </w:t>
      </w:r>
      <w:r w:rsidRPr="000C3CCC">
        <w:rPr>
          <w:rFonts w:ascii="Times New Roman" w:hAnsi="Times New Roman"/>
          <w:sz w:val="24"/>
          <w:szCs w:val="24"/>
        </w:rPr>
        <w:t xml:space="preserve">un nulle </w:t>
      </w:r>
      <w:r w:rsidRPr="000C3CCC">
        <w:rPr>
          <w:rFonts w:ascii="Times New Roman" w:hAnsi="Times New Roman"/>
          <w:i/>
          <w:sz w:val="24"/>
          <w:szCs w:val="24"/>
        </w:rPr>
        <w:t>euro</w:t>
      </w:r>
      <w:r w:rsidRPr="000C3CCC">
        <w:rPr>
          <w:rFonts w:ascii="Times New Roman" w:hAnsi="Times New Roman"/>
          <w:sz w:val="24"/>
          <w:szCs w:val="24"/>
        </w:rPr>
        <w:t xml:space="preserve"> centi);</w:t>
      </w:r>
    </w:p>
    <w:p w:rsidR="002A4B1F" w:rsidRPr="000C3CCC" w:rsidRDefault="002A4B1F" w:rsidP="002A4B1F">
      <w:pPr>
        <w:spacing w:after="0" w:line="240" w:lineRule="auto"/>
        <w:ind w:firstLine="709"/>
        <w:jc w:val="both"/>
        <w:rPr>
          <w:rFonts w:ascii="Times New Roman" w:hAnsi="Times New Roman"/>
          <w:sz w:val="24"/>
          <w:szCs w:val="24"/>
        </w:rPr>
      </w:pPr>
      <w:r w:rsidRPr="000C3CCC">
        <w:rPr>
          <w:rFonts w:ascii="Times New Roman" w:hAnsi="Times New Roman"/>
          <w:sz w:val="24"/>
          <w:szCs w:val="24"/>
        </w:rPr>
        <w:t>– nav pasludināts maksātnespējas process (izņemot gadījumu, kad maksātnespējas procesā tiek piemērots uz parādnieka maksātspējas atjaunošanu vērsts pasākumu kopums), nav apturēta tā saimnieciskā darbība, nav likvidācijas.</w:t>
      </w:r>
    </w:p>
    <w:p w:rsidR="007F7C3B" w:rsidRDefault="007F7C3B" w:rsidP="00072811">
      <w:pPr>
        <w:spacing w:after="160" w:line="259" w:lineRule="auto"/>
        <w:rPr>
          <w:rFonts w:ascii="Times New Roman" w:hAnsi="Times New Roman"/>
          <w:b/>
          <w:sz w:val="24"/>
          <w:szCs w:val="24"/>
          <w:u w:val="single"/>
        </w:rPr>
      </w:pPr>
    </w:p>
    <w:p w:rsidR="00072811" w:rsidRDefault="00072811" w:rsidP="00072811">
      <w:pPr>
        <w:spacing w:after="160" w:line="259" w:lineRule="auto"/>
        <w:rPr>
          <w:rFonts w:ascii="Times New Roman" w:hAnsi="Times New Roman"/>
          <w:b/>
          <w:sz w:val="24"/>
          <w:szCs w:val="24"/>
          <w:u w:val="single"/>
        </w:rPr>
      </w:pPr>
      <w:r w:rsidRPr="002513E7">
        <w:rPr>
          <w:rFonts w:ascii="Times New Roman" w:hAnsi="Times New Roman"/>
          <w:b/>
          <w:sz w:val="24"/>
          <w:szCs w:val="24"/>
          <w:u w:val="single"/>
        </w:rPr>
        <w:t>Iepirkumu komisijas lēmums:</w:t>
      </w:r>
    </w:p>
    <w:p w:rsidR="000C3CCC" w:rsidRPr="001D22A6" w:rsidRDefault="000C3CCC" w:rsidP="000C3CCC">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 xml:space="preserve">Par Pārvaldes rīkotā Iepirkuma </w:t>
      </w:r>
      <w:r w:rsidR="00F263E1" w:rsidRPr="001D22A6">
        <w:rPr>
          <w:rFonts w:ascii="Times New Roman" w:hAnsi="Times New Roman"/>
          <w:sz w:val="24"/>
          <w:szCs w:val="24"/>
        </w:rPr>
        <w:t>1.,</w:t>
      </w:r>
      <w:r w:rsidR="00F263E1">
        <w:rPr>
          <w:rFonts w:ascii="Times New Roman" w:hAnsi="Times New Roman"/>
          <w:sz w:val="24"/>
          <w:szCs w:val="24"/>
        </w:rPr>
        <w:t xml:space="preserve"> </w:t>
      </w:r>
      <w:r w:rsidR="00F263E1" w:rsidRPr="001D22A6">
        <w:rPr>
          <w:rFonts w:ascii="Times New Roman" w:hAnsi="Times New Roman"/>
          <w:sz w:val="24"/>
          <w:szCs w:val="24"/>
        </w:rPr>
        <w:t xml:space="preserve">2. un 10. daļā </w:t>
      </w:r>
      <w:r w:rsidRPr="001D22A6">
        <w:rPr>
          <w:rFonts w:ascii="Times New Roman" w:hAnsi="Times New Roman"/>
          <w:sz w:val="24"/>
          <w:szCs w:val="24"/>
        </w:rPr>
        <w:t>uzvarētāju atzīt un līguma slēgšanas tiesības piešķirt SIA "INLAB", reģistrācijas Nr. 40103522689, Meža iela 4, Rīga, LV-1048.</w:t>
      </w:r>
    </w:p>
    <w:p w:rsidR="000C3CCC" w:rsidRPr="001D22A6" w:rsidRDefault="000C3CCC" w:rsidP="000C3CCC">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 xml:space="preserve">Par Pārvaldes rīkotā Iepirkuma </w:t>
      </w:r>
      <w:r w:rsidR="00F263E1" w:rsidRPr="001D22A6">
        <w:rPr>
          <w:rFonts w:ascii="Times New Roman" w:hAnsi="Times New Roman"/>
          <w:sz w:val="24"/>
          <w:szCs w:val="24"/>
        </w:rPr>
        <w:t xml:space="preserve">3., 4., 6., 8. un  9. daļā </w:t>
      </w:r>
      <w:r w:rsidRPr="001D22A6">
        <w:rPr>
          <w:rFonts w:ascii="Times New Roman" w:hAnsi="Times New Roman"/>
          <w:sz w:val="24"/>
          <w:szCs w:val="24"/>
        </w:rPr>
        <w:t>uzvarētāju atzīt un līguma slēgšanas tiesības piešķir</w:t>
      </w:r>
      <w:r w:rsidR="001D22A6" w:rsidRPr="001D22A6">
        <w:rPr>
          <w:rFonts w:ascii="Times New Roman" w:hAnsi="Times New Roman"/>
          <w:sz w:val="24"/>
          <w:szCs w:val="24"/>
        </w:rPr>
        <w:t>t</w:t>
      </w:r>
      <w:r w:rsidRPr="001D22A6">
        <w:rPr>
          <w:rFonts w:ascii="Times New Roman" w:hAnsi="Times New Roman"/>
          <w:sz w:val="24"/>
          <w:szCs w:val="24"/>
        </w:rPr>
        <w:t xml:space="preserve"> SIA "V &amp; V VentMet laboratorija", reģistrācijas Nr. 41203023153, Kuldīgas iela 127, Ventspils,</w:t>
      </w:r>
      <w:r w:rsidR="001C2427">
        <w:rPr>
          <w:rFonts w:ascii="Times New Roman" w:hAnsi="Times New Roman"/>
          <w:sz w:val="24"/>
          <w:szCs w:val="24"/>
        </w:rPr>
        <w:t xml:space="preserve"> </w:t>
      </w:r>
      <w:r w:rsidRPr="001D22A6">
        <w:rPr>
          <w:rFonts w:ascii="Times New Roman" w:hAnsi="Times New Roman"/>
          <w:sz w:val="24"/>
          <w:szCs w:val="24"/>
        </w:rPr>
        <w:t>LV-3601.</w:t>
      </w:r>
    </w:p>
    <w:p w:rsidR="000C3CCC" w:rsidRPr="001D22A6" w:rsidRDefault="001D22A6" w:rsidP="001D22A6">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 xml:space="preserve">Par Pārvaldes rīkotā Iepirkuma </w:t>
      </w:r>
      <w:r w:rsidR="00F263E1" w:rsidRPr="001D22A6">
        <w:rPr>
          <w:rFonts w:ascii="Times New Roman" w:hAnsi="Times New Roman"/>
          <w:sz w:val="24"/>
          <w:szCs w:val="24"/>
        </w:rPr>
        <w:t xml:space="preserve">5.daļā </w:t>
      </w:r>
      <w:r w:rsidRPr="001D22A6">
        <w:rPr>
          <w:rFonts w:ascii="Times New Roman" w:hAnsi="Times New Roman"/>
          <w:sz w:val="24"/>
          <w:szCs w:val="24"/>
        </w:rPr>
        <w:t>uzvarētāju atzīt un līguma slēgšanas tiesības piešķirt</w:t>
      </w:r>
      <w:r w:rsidR="000C3CCC" w:rsidRPr="001D22A6">
        <w:rPr>
          <w:rFonts w:ascii="Times New Roman" w:hAnsi="Times New Roman"/>
          <w:sz w:val="24"/>
          <w:szCs w:val="24"/>
        </w:rPr>
        <w:t xml:space="preserve"> SIA </w:t>
      </w:r>
      <w:r w:rsidR="001C2427">
        <w:rPr>
          <w:rFonts w:ascii="Times New Roman" w:hAnsi="Times New Roman"/>
          <w:sz w:val="24"/>
          <w:szCs w:val="24"/>
        </w:rPr>
        <w:t>"</w:t>
      </w:r>
      <w:r w:rsidR="000C3CCC" w:rsidRPr="001D22A6">
        <w:rPr>
          <w:rFonts w:ascii="Times New Roman" w:hAnsi="Times New Roman"/>
          <w:sz w:val="24"/>
          <w:szCs w:val="24"/>
        </w:rPr>
        <w:t>Latvijas rūpnieku tehniskās drošības ekspertu apvienība</w:t>
      </w:r>
      <w:r w:rsidR="001C2427">
        <w:rPr>
          <w:rFonts w:ascii="Times New Roman" w:hAnsi="Times New Roman"/>
          <w:sz w:val="24"/>
          <w:szCs w:val="24"/>
        </w:rPr>
        <w:t>"</w:t>
      </w:r>
      <w:r w:rsidR="000C3CCC" w:rsidRPr="001D22A6">
        <w:rPr>
          <w:rFonts w:ascii="Times New Roman" w:hAnsi="Times New Roman"/>
          <w:sz w:val="24"/>
          <w:szCs w:val="24"/>
        </w:rPr>
        <w:t xml:space="preserve"> TUV Rheinland grupa, reģistrācijas 40003221612, </w:t>
      </w:r>
      <w:r>
        <w:rPr>
          <w:rFonts w:ascii="Times New Roman" w:hAnsi="Times New Roman"/>
          <w:sz w:val="24"/>
          <w:szCs w:val="24"/>
        </w:rPr>
        <w:t xml:space="preserve">Ieriķu iela 3, </w:t>
      </w:r>
      <w:r w:rsidR="000C3CCC" w:rsidRPr="001D22A6">
        <w:rPr>
          <w:rFonts w:ascii="Times New Roman" w:hAnsi="Times New Roman"/>
          <w:sz w:val="24"/>
          <w:szCs w:val="24"/>
        </w:rPr>
        <w:t>korpuss C2,</w:t>
      </w:r>
      <w:r>
        <w:rPr>
          <w:rFonts w:ascii="Times New Roman" w:hAnsi="Times New Roman"/>
          <w:sz w:val="24"/>
          <w:szCs w:val="24"/>
        </w:rPr>
        <w:t xml:space="preserve"> </w:t>
      </w:r>
      <w:r w:rsidR="000C3CCC" w:rsidRPr="001D22A6">
        <w:rPr>
          <w:rFonts w:ascii="Times New Roman" w:hAnsi="Times New Roman"/>
          <w:sz w:val="24"/>
          <w:szCs w:val="24"/>
        </w:rPr>
        <w:t>Rīga, LV – 1084,</w:t>
      </w:r>
    </w:p>
    <w:p w:rsidR="001D22A6" w:rsidRPr="001D22A6" w:rsidRDefault="001D22A6" w:rsidP="001D22A6">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 xml:space="preserve">Par Pārvaldes rīkotā Iepirkuma </w:t>
      </w:r>
      <w:r w:rsidR="00F263E1" w:rsidRPr="001D22A6">
        <w:rPr>
          <w:rFonts w:ascii="Times New Roman" w:hAnsi="Times New Roman"/>
          <w:sz w:val="24"/>
          <w:szCs w:val="24"/>
        </w:rPr>
        <w:t xml:space="preserve">7.daļā </w:t>
      </w:r>
      <w:r w:rsidRPr="001D22A6">
        <w:rPr>
          <w:rFonts w:ascii="Times New Roman" w:hAnsi="Times New Roman"/>
          <w:sz w:val="24"/>
          <w:szCs w:val="24"/>
        </w:rPr>
        <w:t xml:space="preserve">uzvarētāju atzīt un līguma slēgšanas tiesības </w:t>
      </w:r>
      <w:r w:rsidR="000C3CCC" w:rsidRPr="001D22A6">
        <w:rPr>
          <w:rFonts w:ascii="Times New Roman" w:hAnsi="Times New Roman"/>
          <w:sz w:val="24"/>
          <w:szCs w:val="24"/>
        </w:rPr>
        <w:t>piešķir</w:t>
      </w:r>
      <w:r w:rsidRPr="001D22A6">
        <w:rPr>
          <w:rFonts w:ascii="Times New Roman" w:hAnsi="Times New Roman"/>
          <w:sz w:val="24"/>
          <w:szCs w:val="24"/>
        </w:rPr>
        <w:t>t</w:t>
      </w:r>
      <w:r w:rsidR="000C3CCC" w:rsidRPr="001D22A6">
        <w:rPr>
          <w:rFonts w:ascii="Times New Roman" w:hAnsi="Times New Roman"/>
          <w:sz w:val="24"/>
          <w:szCs w:val="24"/>
        </w:rPr>
        <w:t xml:space="preserve"> SIA "KJ SERVISS", reģistrācijas Nr. 40003634216, Zemitāna iela 2B, Rīga, LV-1012.</w:t>
      </w:r>
    </w:p>
    <w:p w:rsidR="001D22A6" w:rsidRDefault="00072811" w:rsidP="001D22A6">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Saskaņā ar Likuma 9. panta četrpadsmitās daļas nosacījumiem informēt pretendentus par Iepirkumu komisijas lēmuma 1.punktā norādīto 3 (triju) darbdienu laikā pēc Iepirkumu komisijas lēmuma pieņemšanas.</w:t>
      </w:r>
    </w:p>
    <w:p w:rsidR="001D22A6" w:rsidRPr="004808C9" w:rsidRDefault="004808C9" w:rsidP="004808C9">
      <w:pPr>
        <w:pStyle w:val="ListParagraph"/>
        <w:numPr>
          <w:ilvl w:val="0"/>
          <w:numId w:val="7"/>
        </w:numPr>
        <w:spacing w:after="0" w:line="240" w:lineRule="auto"/>
        <w:jc w:val="both"/>
        <w:rPr>
          <w:rFonts w:ascii="Times New Roman" w:hAnsi="Times New Roman"/>
          <w:sz w:val="24"/>
          <w:szCs w:val="24"/>
        </w:rPr>
      </w:pPr>
      <w:r w:rsidRPr="004808C9">
        <w:rPr>
          <w:rFonts w:ascii="Times New Roman" w:hAnsi="Times New Roman"/>
          <w:sz w:val="24"/>
          <w:szCs w:val="24"/>
        </w:rPr>
        <w:t xml:space="preserve">Atbilstoši Pārvaldes 2013. gada 6. marta iekšējiem noteikumiem </w:t>
      </w:r>
      <w:r>
        <w:rPr>
          <w:rFonts w:ascii="Times New Roman" w:hAnsi="Times New Roman"/>
          <w:sz w:val="24"/>
          <w:szCs w:val="24"/>
        </w:rPr>
        <w:br/>
      </w:r>
      <w:r w:rsidRPr="004808C9">
        <w:rPr>
          <w:rFonts w:ascii="Times New Roman" w:hAnsi="Times New Roman"/>
          <w:sz w:val="24"/>
          <w:szCs w:val="24"/>
        </w:rPr>
        <w:t>Nr. 1/13.1–n.–5 "Publisko iepirkumu organizēšanas kārtība Ieslodzījuma vietu pārvaldē" un ievērojot Likumā noteiktos termiņus līguma noslēgšanai,</w:t>
      </w:r>
      <w:r w:rsidR="00072811" w:rsidRPr="004808C9">
        <w:rPr>
          <w:rFonts w:ascii="Times New Roman" w:hAnsi="Times New Roman"/>
          <w:sz w:val="24"/>
          <w:szCs w:val="24"/>
        </w:rPr>
        <w:t xml:space="preserve"> uzdot Pārvaldes centrālā aparāta Iepirkumu un līgumu daļai koordinēt līguma noslēgšanu ar Iepirkumu komisijas lēmuma 1</w:t>
      </w:r>
      <w:r w:rsidR="00786B8A" w:rsidRPr="004808C9">
        <w:rPr>
          <w:rFonts w:ascii="Times New Roman" w:hAnsi="Times New Roman"/>
          <w:sz w:val="24"/>
          <w:szCs w:val="24"/>
        </w:rPr>
        <w:t>., 2.,3.,un 4.</w:t>
      </w:r>
      <w:r w:rsidR="00072811" w:rsidRPr="004808C9">
        <w:rPr>
          <w:rFonts w:ascii="Times New Roman" w:hAnsi="Times New Roman"/>
          <w:sz w:val="24"/>
          <w:szCs w:val="24"/>
        </w:rPr>
        <w:t>punktā minēto</w:t>
      </w:r>
      <w:r w:rsidR="001C2427" w:rsidRPr="004808C9">
        <w:rPr>
          <w:rFonts w:ascii="Times New Roman" w:hAnsi="Times New Roman"/>
          <w:sz w:val="24"/>
          <w:szCs w:val="24"/>
        </w:rPr>
        <w:t>s</w:t>
      </w:r>
      <w:r w:rsidR="00072811" w:rsidRPr="004808C9">
        <w:rPr>
          <w:rFonts w:ascii="Times New Roman" w:hAnsi="Times New Roman"/>
          <w:sz w:val="24"/>
          <w:szCs w:val="24"/>
        </w:rPr>
        <w:t xml:space="preserve"> pretendentu</w:t>
      </w:r>
      <w:r w:rsidR="001C2427" w:rsidRPr="004808C9">
        <w:rPr>
          <w:rFonts w:ascii="Times New Roman" w:hAnsi="Times New Roman"/>
          <w:sz w:val="24"/>
          <w:szCs w:val="24"/>
        </w:rPr>
        <w:t>s</w:t>
      </w:r>
      <w:r w:rsidR="00072811" w:rsidRPr="004808C9">
        <w:rPr>
          <w:rFonts w:ascii="Times New Roman" w:hAnsi="Times New Roman"/>
          <w:sz w:val="24"/>
          <w:szCs w:val="24"/>
        </w:rPr>
        <w:t>.</w:t>
      </w:r>
    </w:p>
    <w:p w:rsidR="00072811" w:rsidRPr="001D22A6" w:rsidRDefault="00072811" w:rsidP="001D22A6">
      <w:pPr>
        <w:pStyle w:val="ListParagraph"/>
        <w:numPr>
          <w:ilvl w:val="0"/>
          <w:numId w:val="7"/>
        </w:numPr>
        <w:spacing w:after="0" w:line="240" w:lineRule="auto"/>
        <w:jc w:val="both"/>
        <w:rPr>
          <w:rFonts w:ascii="Times New Roman" w:hAnsi="Times New Roman"/>
          <w:sz w:val="24"/>
          <w:szCs w:val="24"/>
        </w:rPr>
      </w:pPr>
      <w:r w:rsidRPr="001D22A6">
        <w:rPr>
          <w:rFonts w:ascii="Times New Roman" w:hAnsi="Times New Roman"/>
          <w:sz w:val="24"/>
          <w:szCs w:val="24"/>
        </w:rPr>
        <w:t xml:space="preserve">Saskaņā ar Likuma </w:t>
      </w:r>
      <w:r w:rsidRPr="001D22A6">
        <w:rPr>
          <w:rFonts w:ascii="Times New Roman" w:eastAsia="Times New Roman" w:hAnsi="Times New Roman"/>
          <w:bCs/>
          <w:sz w:val="24"/>
          <w:szCs w:val="24"/>
        </w:rPr>
        <w:t xml:space="preserve">9. panta septiņpadsmito </w:t>
      </w:r>
      <w:r w:rsidRPr="001D22A6">
        <w:rPr>
          <w:rFonts w:ascii="Times New Roman" w:hAnsi="Times New Roman"/>
          <w:sz w:val="24"/>
          <w:szCs w:val="24"/>
        </w:rPr>
        <w:t xml:space="preserve">daļu 10 (desmit) darbdienu laikā pēc līguma noslēgšanas publicēt informatīvu paziņojumu Iepirkumu uzraudzības biroja mājaslapā par noslēgto līgumu. </w:t>
      </w:r>
    </w:p>
    <w:p w:rsidR="00072811" w:rsidRPr="002513E7" w:rsidRDefault="00072811" w:rsidP="00072811">
      <w:pPr>
        <w:spacing w:before="240" w:after="120" w:line="240" w:lineRule="auto"/>
        <w:jc w:val="both"/>
        <w:rPr>
          <w:rFonts w:ascii="Times New Roman" w:hAnsi="Times New Roman"/>
          <w:sz w:val="24"/>
          <w:szCs w:val="24"/>
        </w:rPr>
      </w:pPr>
      <w:r w:rsidRPr="002513E7">
        <w:rPr>
          <w:rFonts w:ascii="Times New Roman" w:hAnsi="Times New Roman"/>
          <w:sz w:val="24"/>
          <w:szCs w:val="24"/>
        </w:rPr>
        <w:t xml:space="preserve">Piedāvājumu vērtēšanas sēde tiek slēgta </w:t>
      </w:r>
      <w:r w:rsidR="00BC7FEB">
        <w:rPr>
          <w:rFonts w:ascii="Times New Roman" w:hAnsi="Times New Roman"/>
          <w:sz w:val="24"/>
          <w:szCs w:val="24"/>
        </w:rPr>
        <w:t>plkst. 12.00</w:t>
      </w:r>
    </w:p>
    <w:p w:rsidR="00072811" w:rsidRPr="002A4B1F" w:rsidRDefault="00072811" w:rsidP="002A4B1F">
      <w:pPr>
        <w:spacing w:after="0" w:line="240" w:lineRule="auto"/>
        <w:ind w:firstLine="709"/>
        <w:jc w:val="both"/>
        <w:rPr>
          <w:rFonts w:ascii="Times New Roman" w:hAnsi="Times New Roman"/>
          <w:color w:val="FF0000"/>
          <w:sz w:val="24"/>
          <w:szCs w:val="24"/>
        </w:rPr>
      </w:pPr>
    </w:p>
    <w:p w:rsidR="001D22A6" w:rsidRPr="00872F80" w:rsidRDefault="001D22A6" w:rsidP="00872F80">
      <w:pPr>
        <w:spacing w:before="240" w:after="0" w:line="240" w:lineRule="auto"/>
        <w:jc w:val="both"/>
        <w:rPr>
          <w:rFonts w:ascii="Times New Roman" w:hAnsi="Times New Roman"/>
          <w:sz w:val="24"/>
          <w:szCs w:val="24"/>
        </w:rPr>
      </w:pPr>
    </w:p>
    <w:p w:rsidR="00F71FE6" w:rsidRPr="001D22A6" w:rsidRDefault="00F71FE6" w:rsidP="001D22A6">
      <w:pPr>
        <w:spacing w:after="0" w:line="240" w:lineRule="auto"/>
        <w:ind w:right="-1"/>
        <w:rPr>
          <w:rFonts w:ascii="Times New Roman" w:hAnsi="Times New Roman"/>
          <w:sz w:val="24"/>
          <w:szCs w:val="24"/>
        </w:rPr>
      </w:pPr>
      <w:r w:rsidRPr="001D22A6">
        <w:rPr>
          <w:rFonts w:ascii="Times New Roman" w:hAnsi="Times New Roman"/>
          <w:sz w:val="24"/>
          <w:szCs w:val="24"/>
        </w:rPr>
        <w:t>Iepirkumu komisijas priekšsēdētāja:                                                                             T. Trocka</w:t>
      </w:r>
    </w:p>
    <w:p w:rsidR="001D22A6" w:rsidRDefault="001D22A6" w:rsidP="001D22A6">
      <w:pPr>
        <w:spacing w:after="0" w:line="240" w:lineRule="auto"/>
        <w:jc w:val="both"/>
        <w:rPr>
          <w:rFonts w:ascii="Times New Roman" w:hAnsi="Times New Roman"/>
          <w:noProof/>
          <w:sz w:val="24"/>
          <w:szCs w:val="24"/>
        </w:rPr>
      </w:pPr>
    </w:p>
    <w:p w:rsidR="001D22A6" w:rsidRPr="001D22A6" w:rsidRDefault="00E7161A" w:rsidP="001D22A6">
      <w:pPr>
        <w:spacing w:after="0" w:line="240" w:lineRule="auto"/>
        <w:jc w:val="both"/>
        <w:rPr>
          <w:rFonts w:ascii="Times New Roman" w:hAnsi="Times New Roman"/>
          <w:noProof/>
          <w:sz w:val="24"/>
          <w:szCs w:val="24"/>
        </w:rPr>
      </w:pPr>
      <w:r w:rsidRPr="001D22A6">
        <w:rPr>
          <w:rFonts w:ascii="Times New Roman" w:hAnsi="Times New Roman"/>
          <w:noProof/>
          <w:sz w:val="24"/>
          <w:szCs w:val="24"/>
        </w:rPr>
        <w:t>Iepirkumu komisijas priekšsēdētāja vietniece:</w:t>
      </w:r>
      <w:r w:rsidRPr="001D22A6">
        <w:rPr>
          <w:rFonts w:ascii="Times New Roman" w:hAnsi="Times New Roman"/>
          <w:noProof/>
          <w:sz w:val="24"/>
          <w:szCs w:val="24"/>
        </w:rPr>
        <w:tab/>
        <w:t xml:space="preserve">                                              N. Gruzdova</w:t>
      </w:r>
    </w:p>
    <w:p w:rsidR="00E7161A" w:rsidRPr="001D22A6" w:rsidRDefault="00E7161A" w:rsidP="001D22A6">
      <w:pPr>
        <w:spacing w:after="0" w:line="240" w:lineRule="auto"/>
        <w:jc w:val="both"/>
        <w:rPr>
          <w:rFonts w:ascii="Times New Roman" w:hAnsi="Times New Roman"/>
          <w:noProof/>
          <w:sz w:val="24"/>
          <w:szCs w:val="24"/>
        </w:rPr>
      </w:pPr>
    </w:p>
    <w:p w:rsidR="001D22A6" w:rsidRDefault="001D22A6" w:rsidP="001D22A6">
      <w:pPr>
        <w:spacing w:after="0" w:line="240" w:lineRule="auto"/>
        <w:jc w:val="both"/>
        <w:rPr>
          <w:rFonts w:ascii="Times New Roman" w:hAnsi="Times New Roman"/>
          <w:noProof/>
          <w:sz w:val="24"/>
          <w:szCs w:val="24"/>
        </w:rPr>
      </w:pPr>
      <w:r w:rsidRPr="001D22A6">
        <w:rPr>
          <w:rFonts w:ascii="Times New Roman" w:hAnsi="Times New Roman"/>
          <w:noProof/>
          <w:sz w:val="24"/>
          <w:szCs w:val="24"/>
        </w:rPr>
        <w:t>Iepirkumu komisijas locekļi:                                                                                         Vekmanis</w:t>
      </w:r>
    </w:p>
    <w:p w:rsidR="001D22A6" w:rsidRPr="001D22A6" w:rsidRDefault="001D22A6" w:rsidP="001D22A6">
      <w:pPr>
        <w:spacing w:after="0" w:line="240" w:lineRule="auto"/>
        <w:jc w:val="both"/>
        <w:rPr>
          <w:rFonts w:ascii="Times New Roman" w:hAnsi="Times New Roman"/>
          <w:noProof/>
          <w:sz w:val="24"/>
          <w:szCs w:val="24"/>
        </w:rPr>
      </w:pPr>
    </w:p>
    <w:p w:rsidR="001D22A6" w:rsidRDefault="001D22A6" w:rsidP="001D22A6">
      <w:pPr>
        <w:spacing w:after="0" w:line="240" w:lineRule="auto"/>
        <w:jc w:val="right"/>
        <w:rPr>
          <w:rFonts w:ascii="Times New Roman" w:hAnsi="Times New Roman"/>
          <w:noProof/>
          <w:sz w:val="24"/>
          <w:szCs w:val="24"/>
        </w:rPr>
      </w:pPr>
      <w:r w:rsidRPr="001D22A6">
        <w:rPr>
          <w:rFonts w:ascii="Times New Roman" w:hAnsi="Times New Roman"/>
          <w:noProof/>
          <w:sz w:val="24"/>
          <w:szCs w:val="24"/>
        </w:rPr>
        <w:t xml:space="preserve">                                                                                                                                J.Baranova</w:t>
      </w:r>
    </w:p>
    <w:p w:rsidR="001D22A6" w:rsidRDefault="001D22A6" w:rsidP="001D22A6">
      <w:pPr>
        <w:spacing w:after="0" w:line="240" w:lineRule="auto"/>
        <w:jc w:val="right"/>
        <w:rPr>
          <w:rFonts w:ascii="Times New Roman" w:hAnsi="Times New Roman"/>
          <w:noProof/>
          <w:sz w:val="24"/>
          <w:szCs w:val="24"/>
        </w:rPr>
      </w:pPr>
      <w:r w:rsidRPr="001D22A6">
        <w:rPr>
          <w:rFonts w:ascii="Times New Roman" w:hAnsi="Times New Roman"/>
          <w:noProof/>
          <w:sz w:val="24"/>
          <w:szCs w:val="24"/>
        </w:rPr>
        <w:t xml:space="preserve"> </w:t>
      </w:r>
    </w:p>
    <w:p w:rsidR="001D22A6" w:rsidRDefault="001D22A6" w:rsidP="001D22A6">
      <w:pPr>
        <w:spacing w:after="0" w:line="240" w:lineRule="auto"/>
        <w:jc w:val="right"/>
        <w:rPr>
          <w:rFonts w:ascii="Times New Roman" w:hAnsi="Times New Roman"/>
          <w:noProof/>
          <w:sz w:val="24"/>
          <w:szCs w:val="24"/>
        </w:rPr>
      </w:pPr>
      <w:r w:rsidRPr="001D22A6">
        <w:rPr>
          <w:rFonts w:ascii="Times New Roman" w:hAnsi="Times New Roman"/>
          <w:noProof/>
          <w:sz w:val="24"/>
          <w:szCs w:val="24"/>
        </w:rPr>
        <w:t>V.Petruhins</w:t>
      </w:r>
    </w:p>
    <w:p w:rsidR="001D22A6" w:rsidRPr="001D22A6" w:rsidRDefault="001D22A6" w:rsidP="001D22A6">
      <w:pPr>
        <w:spacing w:after="0" w:line="240" w:lineRule="auto"/>
        <w:jc w:val="right"/>
        <w:rPr>
          <w:rFonts w:ascii="Times New Roman" w:hAnsi="Times New Roman"/>
          <w:noProof/>
          <w:sz w:val="24"/>
          <w:szCs w:val="24"/>
        </w:rPr>
      </w:pPr>
    </w:p>
    <w:p w:rsidR="001D22A6" w:rsidRDefault="001D22A6" w:rsidP="001D22A6">
      <w:pPr>
        <w:spacing w:after="0" w:line="240" w:lineRule="auto"/>
        <w:jc w:val="right"/>
        <w:rPr>
          <w:rFonts w:ascii="Times New Roman" w:hAnsi="Times New Roman"/>
          <w:noProof/>
          <w:sz w:val="24"/>
          <w:szCs w:val="24"/>
        </w:rPr>
      </w:pPr>
      <w:r w:rsidRPr="001D22A6">
        <w:rPr>
          <w:rFonts w:ascii="Times New Roman" w:hAnsi="Times New Roman"/>
          <w:noProof/>
          <w:sz w:val="24"/>
          <w:szCs w:val="24"/>
        </w:rPr>
        <w:t>G. Bogdanovs</w:t>
      </w:r>
    </w:p>
    <w:p w:rsidR="001D22A6" w:rsidRPr="001D22A6" w:rsidRDefault="001D22A6" w:rsidP="001D22A6">
      <w:pPr>
        <w:spacing w:after="0" w:line="240" w:lineRule="auto"/>
        <w:jc w:val="right"/>
        <w:rPr>
          <w:rFonts w:ascii="Times New Roman" w:eastAsia="Times New Roman" w:hAnsi="Times New Roman"/>
          <w:noProof/>
          <w:sz w:val="24"/>
          <w:szCs w:val="24"/>
        </w:rPr>
      </w:pPr>
      <w:r w:rsidRPr="001D22A6">
        <w:rPr>
          <w:rFonts w:ascii="Times New Roman" w:eastAsia="Times New Roman" w:hAnsi="Times New Roman"/>
          <w:noProof/>
          <w:sz w:val="24"/>
          <w:szCs w:val="24"/>
        </w:rPr>
        <w:t xml:space="preserve"> </w:t>
      </w:r>
    </w:p>
    <w:p w:rsidR="001D22A6" w:rsidRDefault="001D22A6" w:rsidP="001D22A6">
      <w:pPr>
        <w:spacing w:after="0" w:line="240" w:lineRule="auto"/>
        <w:jc w:val="both"/>
        <w:rPr>
          <w:rFonts w:ascii="Times New Roman" w:eastAsia="Times New Roman" w:hAnsi="Times New Roman"/>
          <w:sz w:val="24"/>
          <w:szCs w:val="24"/>
        </w:rPr>
      </w:pPr>
    </w:p>
    <w:p w:rsidR="001D22A6" w:rsidRPr="001D22A6" w:rsidRDefault="00D13473" w:rsidP="001D22A6">
      <w:pPr>
        <w:spacing w:after="0" w:line="240" w:lineRule="auto"/>
        <w:jc w:val="both"/>
        <w:rPr>
          <w:rFonts w:ascii="Times New Roman" w:eastAsia="Times New Roman" w:hAnsi="Times New Roman"/>
          <w:sz w:val="24"/>
          <w:szCs w:val="24"/>
        </w:rPr>
      </w:pPr>
      <w:r w:rsidRPr="001D22A6">
        <w:rPr>
          <w:rFonts w:ascii="Times New Roman" w:eastAsia="Times New Roman" w:hAnsi="Times New Roman"/>
          <w:sz w:val="24"/>
          <w:szCs w:val="24"/>
        </w:rPr>
        <w:t xml:space="preserve">Protokolētājs:                                                                           </w:t>
      </w:r>
      <w:r w:rsidR="004756A7" w:rsidRPr="001D22A6">
        <w:rPr>
          <w:rFonts w:ascii="Times New Roman" w:eastAsia="Times New Roman" w:hAnsi="Times New Roman"/>
          <w:sz w:val="24"/>
          <w:szCs w:val="24"/>
        </w:rPr>
        <w:t xml:space="preserve">                           </w:t>
      </w:r>
      <w:r w:rsidRPr="001D22A6">
        <w:rPr>
          <w:rFonts w:ascii="Times New Roman" w:eastAsia="Times New Roman" w:hAnsi="Times New Roman"/>
          <w:sz w:val="24"/>
          <w:szCs w:val="24"/>
        </w:rPr>
        <w:t xml:space="preserve"> </w:t>
      </w:r>
      <w:r w:rsidR="002513E7" w:rsidRPr="001D22A6">
        <w:rPr>
          <w:rFonts w:ascii="Times New Roman" w:eastAsia="Times New Roman" w:hAnsi="Times New Roman"/>
          <w:sz w:val="24"/>
          <w:szCs w:val="24"/>
        </w:rPr>
        <w:t xml:space="preserve">           </w:t>
      </w:r>
      <w:r w:rsidRPr="001D22A6">
        <w:rPr>
          <w:rFonts w:ascii="Times New Roman" w:eastAsia="Times New Roman" w:hAnsi="Times New Roman"/>
          <w:sz w:val="24"/>
          <w:szCs w:val="24"/>
        </w:rPr>
        <w:t xml:space="preserve"> </w:t>
      </w:r>
      <w:r w:rsidR="002513E7" w:rsidRPr="001D22A6">
        <w:rPr>
          <w:rFonts w:ascii="Times New Roman" w:eastAsia="Times New Roman" w:hAnsi="Times New Roman"/>
          <w:sz w:val="24"/>
          <w:szCs w:val="24"/>
        </w:rPr>
        <w:t>N.</w:t>
      </w:r>
      <w:r w:rsidR="004756A7" w:rsidRPr="001D22A6">
        <w:rPr>
          <w:rFonts w:ascii="Times New Roman" w:eastAsia="Times New Roman" w:hAnsi="Times New Roman"/>
          <w:sz w:val="24"/>
          <w:szCs w:val="24"/>
        </w:rPr>
        <w:t xml:space="preserve"> </w:t>
      </w:r>
      <w:r w:rsidR="002513E7" w:rsidRPr="001D22A6">
        <w:rPr>
          <w:rFonts w:ascii="Times New Roman" w:eastAsia="Times New Roman" w:hAnsi="Times New Roman"/>
          <w:sz w:val="24"/>
          <w:szCs w:val="24"/>
        </w:rPr>
        <w:t>Ozoliņš</w:t>
      </w:r>
    </w:p>
    <w:sectPr w:rsidR="001D22A6" w:rsidRPr="001D22A6" w:rsidSect="000A053A">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56" w:rsidRDefault="00F26C56" w:rsidP="00171A05">
      <w:pPr>
        <w:spacing w:after="0" w:line="240" w:lineRule="auto"/>
      </w:pPr>
      <w:r>
        <w:separator/>
      </w:r>
    </w:p>
  </w:endnote>
  <w:endnote w:type="continuationSeparator" w:id="0">
    <w:p w:rsidR="00F26C56" w:rsidRDefault="00F26C56" w:rsidP="00171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56" w:rsidRDefault="00F26C56" w:rsidP="00171A05">
      <w:pPr>
        <w:spacing w:after="0" w:line="240" w:lineRule="auto"/>
      </w:pPr>
      <w:r>
        <w:separator/>
      </w:r>
    </w:p>
  </w:footnote>
  <w:footnote w:type="continuationSeparator" w:id="0">
    <w:p w:rsidR="00F26C56" w:rsidRDefault="00F26C56" w:rsidP="00171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5020788"/>
      <w:docPartObj>
        <w:docPartGallery w:val="Page Numbers (Top of Page)"/>
        <w:docPartUnique/>
      </w:docPartObj>
    </w:sdtPr>
    <w:sdtEndPr>
      <w:rPr>
        <w:rFonts w:ascii="Times New Roman" w:hAnsi="Times New Roman"/>
      </w:rPr>
    </w:sdtEndPr>
    <w:sdtContent>
      <w:p w:rsidR="00901879" w:rsidRPr="00171A05" w:rsidRDefault="00901879">
        <w:pPr>
          <w:pStyle w:val="Header"/>
          <w:jc w:val="center"/>
          <w:rPr>
            <w:rFonts w:ascii="Times New Roman" w:hAnsi="Times New Roman"/>
          </w:rPr>
        </w:pPr>
        <w:r w:rsidRPr="00171A05">
          <w:rPr>
            <w:rFonts w:ascii="Times New Roman" w:hAnsi="Times New Roman"/>
          </w:rPr>
          <w:fldChar w:fldCharType="begin"/>
        </w:r>
        <w:r w:rsidRPr="00171A05">
          <w:rPr>
            <w:rFonts w:ascii="Times New Roman" w:hAnsi="Times New Roman"/>
          </w:rPr>
          <w:instrText xml:space="preserve"> PAGE   \* MERGEFORMAT </w:instrText>
        </w:r>
        <w:r w:rsidRPr="00171A05">
          <w:rPr>
            <w:rFonts w:ascii="Times New Roman" w:hAnsi="Times New Roman"/>
          </w:rPr>
          <w:fldChar w:fldCharType="separate"/>
        </w:r>
        <w:r w:rsidR="005B7B8E">
          <w:rPr>
            <w:rFonts w:ascii="Times New Roman" w:hAnsi="Times New Roman"/>
            <w:noProof/>
          </w:rPr>
          <w:t>2</w:t>
        </w:r>
        <w:r w:rsidRPr="00171A05">
          <w:rPr>
            <w:rFonts w:ascii="Times New Roman" w:hAnsi="Times New Roman"/>
          </w:rPr>
          <w:fldChar w:fldCharType="end"/>
        </w:r>
      </w:p>
    </w:sdtContent>
  </w:sdt>
  <w:p w:rsidR="00901879" w:rsidRDefault="009018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2F95"/>
    <w:multiLevelType w:val="hybridMultilevel"/>
    <w:tmpl w:val="3A8EB834"/>
    <w:lvl w:ilvl="0" w:tplc="D2E6709A">
      <w:start w:val="1"/>
      <w:numFmt w:val="decimal"/>
      <w:lvlText w:val="%1."/>
      <w:lvlJc w:val="left"/>
      <w:pPr>
        <w:ind w:left="0" w:firstLine="108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 w15:restartNumberingAfterBreak="0">
    <w:nsid w:val="06D2655E"/>
    <w:multiLevelType w:val="multilevel"/>
    <w:tmpl w:val="1BD050A0"/>
    <w:lvl w:ilvl="0">
      <w:start w:val="4"/>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13"/>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6492A"/>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1440"/>
        </w:tabs>
        <w:ind w:left="122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37AC7585"/>
    <w:multiLevelType w:val="multilevel"/>
    <w:tmpl w:val="9C1ECC16"/>
    <w:lvl w:ilvl="0">
      <w:start w:val="1"/>
      <w:numFmt w:val="none"/>
      <w:lvlText w:val="4."/>
      <w:lvlJc w:val="left"/>
      <w:pPr>
        <w:tabs>
          <w:tab w:val="num" w:pos="360"/>
        </w:tabs>
        <w:ind w:left="360" w:hanging="360"/>
      </w:pPr>
    </w:lvl>
    <w:lvl w:ilvl="1">
      <w:start w:val="1"/>
      <w:numFmt w:val="decimal"/>
      <w:lvlText w:val="4.%2."/>
      <w:lvlJc w:val="left"/>
      <w:pPr>
        <w:tabs>
          <w:tab w:val="num" w:pos="792"/>
        </w:tabs>
        <w:ind w:left="792" w:hanging="432"/>
      </w:pPr>
      <w:rPr>
        <w:b w:val="0"/>
        <w:color w:val="auto"/>
      </w:rPr>
    </w:lvl>
    <w:lvl w:ilvl="2">
      <w:start w:val="1"/>
      <w:numFmt w:val="decimal"/>
      <w:lvlText w:val="%14.%2.%3."/>
      <w:lvlJc w:val="left"/>
      <w:pPr>
        <w:tabs>
          <w:tab w:val="num" w:pos="720"/>
        </w:tabs>
        <w:ind w:left="504" w:hanging="504"/>
      </w:pPr>
      <w:rPr>
        <w:b w:val="0"/>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E753B7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BD55EA1"/>
    <w:multiLevelType w:val="hybridMultilevel"/>
    <w:tmpl w:val="23AE261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EC7600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1"/>
  </w:num>
  <w:num w:numId="4">
    <w:abstractNumId w:val="5"/>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79B"/>
    <w:rsid w:val="0000375C"/>
    <w:rsid w:val="00013C3F"/>
    <w:rsid w:val="000141DB"/>
    <w:rsid w:val="000256BE"/>
    <w:rsid w:val="00037492"/>
    <w:rsid w:val="000418D1"/>
    <w:rsid w:val="0005366C"/>
    <w:rsid w:val="00054351"/>
    <w:rsid w:val="00060216"/>
    <w:rsid w:val="0006087D"/>
    <w:rsid w:val="000627E9"/>
    <w:rsid w:val="00064433"/>
    <w:rsid w:val="00065320"/>
    <w:rsid w:val="00071A38"/>
    <w:rsid w:val="00072811"/>
    <w:rsid w:val="000740A8"/>
    <w:rsid w:val="00080422"/>
    <w:rsid w:val="000804AE"/>
    <w:rsid w:val="000979D1"/>
    <w:rsid w:val="000A053A"/>
    <w:rsid w:val="000A1C7F"/>
    <w:rsid w:val="000A5392"/>
    <w:rsid w:val="000A6CFF"/>
    <w:rsid w:val="000B11E5"/>
    <w:rsid w:val="000B446C"/>
    <w:rsid w:val="000B73B8"/>
    <w:rsid w:val="000C1AD5"/>
    <w:rsid w:val="000C3CCC"/>
    <w:rsid w:val="000C7246"/>
    <w:rsid w:val="000D1625"/>
    <w:rsid w:val="000D617D"/>
    <w:rsid w:val="000D7B83"/>
    <w:rsid w:val="000E2D84"/>
    <w:rsid w:val="000E3F78"/>
    <w:rsid w:val="000F4896"/>
    <w:rsid w:val="000F5D89"/>
    <w:rsid w:val="000F5F5C"/>
    <w:rsid w:val="000F610F"/>
    <w:rsid w:val="0010081A"/>
    <w:rsid w:val="00100B9B"/>
    <w:rsid w:val="0010417A"/>
    <w:rsid w:val="001138E1"/>
    <w:rsid w:val="00116B93"/>
    <w:rsid w:val="00120445"/>
    <w:rsid w:val="00121A51"/>
    <w:rsid w:val="0012230E"/>
    <w:rsid w:val="001249EA"/>
    <w:rsid w:val="001266F9"/>
    <w:rsid w:val="00134B72"/>
    <w:rsid w:val="00144B61"/>
    <w:rsid w:val="0015215D"/>
    <w:rsid w:val="001558C2"/>
    <w:rsid w:val="001636DB"/>
    <w:rsid w:val="00165343"/>
    <w:rsid w:val="0016633C"/>
    <w:rsid w:val="00171105"/>
    <w:rsid w:val="00171A05"/>
    <w:rsid w:val="001754D8"/>
    <w:rsid w:val="00180B4D"/>
    <w:rsid w:val="001867B2"/>
    <w:rsid w:val="00186978"/>
    <w:rsid w:val="00190BEA"/>
    <w:rsid w:val="001939E3"/>
    <w:rsid w:val="001972BC"/>
    <w:rsid w:val="001A5B62"/>
    <w:rsid w:val="001A6135"/>
    <w:rsid w:val="001A68B2"/>
    <w:rsid w:val="001B38BA"/>
    <w:rsid w:val="001B4289"/>
    <w:rsid w:val="001B6239"/>
    <w:rsid w:val="001C2427"/>
    <w:rsid w:val="001C3910"/>
    <w:rsid w:val="001C6495"/>
    <w:rsid w:val="001C6D87"/>
    <w:rsid w:val="001C75DC"/>
    <w:rsid w:val="001D22A6"/>
    <w:rsid w:val="001E1647"/>
    <w:rsid w:val="001F0D8D"/>
    <w:rsid w:val="001F2A17"/>
    <w:rsid w:val="001F38A5"/>
    <w:rsid w:val="002010C7"/>
    <w:rsid w:val="002140AD"/>
    <w:rsid w:val="00214C14"/>
    <w:rsid w:val="00225133"/>
    <w:rsid w:val="00231E4C"/>
    <w:rsid w:val="00232CF2"/>
    <w:rsid w:val="00236C3F"/>
    <w:rsid w:val="0024221C"/>
    <w:rsid w:val="0024338B"/>
    <w:rsid w:val="00244ED4"/>
    <w:rsid w:val="00246568"/>
    <w:rsid w:val="002513E7"/>
    <w:rsid w:val="00252350"/>
    <w:rsid w:val="00252730"/>
    <w:rsid w:val="00265933"/>
    <w:rsid w:val="00270AFC"/>
    <w:rsid w:val="002809BA"/>
    <w:rsid w:val="002833A8"/>
    <w:rsid w:val="002923E2"/>
    <w:rsid w:val="00297CF4"/>
    <w:rsid w:val="002A0B1F"/>
    <w:rsid w:val="002A4B1F"/>
    <w:rsid w:val="002A56B7"/>
    <w:rsid w:val="002A7D94"/>
    <w:rsid w:val="002B0E58"/>
    <w:rsid w:val="002B13A4"/>
    <w:rsid w:val="002B4E75"/>
    <w:rsid w:val="002B5AEC"/>
    <w:rsid w:val="002E258A"/>
    <w:rsid w:val="002E45F2"/>
    <w:rsid w:val="002E6825"/>
    <w:rsid w:val="002E7679"/>
    <w:rsid w:val="002F3E94"/>
    <w:rsid w:val="003160D9"/>
    <w:rsid w:val="0031693D"/>
    <w:rsid w:val="0032204F"/>
    <w:rsid w:val="003264CA"/>
    <w:rsid w:val="00334DE9"/>
    <w:rsid w:val="003365F1"/>
    <w:rsid w:val="00336BA3"/>
    <w:rsid w:val="003423C0"/>
    <w:rsid w:val="003451DB"/>
    <w:rsid w:val="00345924"/>
    <w:rsid w:val="00347CF4"/>
    <w:rsid w:val="00352323"/>
    <w:rsid w:val="00354487"/>
    <w:rsid w:val="00355C07"/>
    <w:rsid w:val="00365061"/>
    <w:rsid w:val="003672D3"/>
    <w:rsid w:val="0037280A"/>
    <w:rsid w:val="00375738"/>
    <w:rsid w:val="00385FF6"/>
    <w:rsid w:val="003947EB"/>
    <w:rsid w:val="00394C0A"/>
    <w:rsid w:val="003A5688"/>
    <w:rsid w:val="003A6630"/>
    <w:rsid w:val="003A7685"/>
    <w:rsid w:val="003B288D"/>
    <w:rsid w:val="003B685C"/>
    <w:rsid w:val="003D0F58"/>
    <w:rsid w:val="003D32F1"/>
    <w:rsid w:val="003D666A"/>
    <w:rsid w:val="003E465E"/>
    <w:rsid w:val="003E490E"/>
    <w:rsid w:val="003F3EB2"/>
    <w:rsid w:val="003F6065"/>
    <w:rsid w:val="0040023A"/>
    <w:rsid w:val="00407C5A"/>
    <w:rsid w:val="00410ACD"/>
    <w:rsid w:val="00413A1C"/>
    <w:rsid w:val="004205A0"/>
    <w:rsid w:val="00421EFB"/>
    <w:rsid w:val="00422497"/>
    <w:rsid w:val="00422D7C"/>
    <w:rsid w:val="00423A3A"/>
    <w:rsid w:val="0042405E"/>
    <w:rsid w:val="004247A9"/>
    <w:rsid w:val="00435B30"/>
    <w:rsid w:val="00455078"/>
    <w:rsid w:val="00456C0E"/>
    <w:rsid w:val="0047120F"/>
    <w:rsid w:val="0047199F"/>
    <w:rsid w:val="004729F3"/>
    <w:rsid w:val="004756A7"/>
    <w:rsid w:val="00476C89"/>
    <w:rsid w:val="00477D2D"/>
    <w:rsid w:val="004808C9"/>
    <w:rsid w:val="0049338F"/>
    <w:rsid w:val="004934DD"/>
    <w:rsid w:val="00494B07"/>
    <w:rsid w:val="00495E85"/>
    <w:rsid w:val="00496312"/>
    <w:rsid w:val="00497D52"/>
    <w:rsid w:val="004A06D2"/>
    <w:rsid w:val="004A2482"/>
    <w:rsid w:val="004A2D7B"/>
    <w:rsid w:val="004B3E3E"/>
    <w:rsid w:val="004B53C7"/>
    <w:rsid w:val="004B53DD"/>
    <w:rsid w:val="004B67F1"/>
    <w:rsid w:val="004B68AD"/>
    <w:rsid w:val="004C04F6"/>
    <w:rsid w:val="004C7732"/>
    <w:rsid w:val="004D10A9"/>
    <w:rsid w:val="004D2FB6"/>
    <w:rsid w:val="004D3274"/>
    <w:rsid w:val="004D44C1"/>
    <w:rsid w:val="004E3098"/>
    <w:rsid w:val="004E5610"/>
    <w:rsid w:val="004E7408"/>
    <w:rsid w:val="004E754C"/>
    <w:rsid w:val="004E7A39"/>
    <w:rsid w:val="004F17C6"/>
    <w:rsid w:val="004F2E0B"/>
    <w:rsid w:val="004F67CC"/>
    <w:rsid w:val="004F74D7"/>
    <w:rsid w:val="00501DBD"/>
    <w:rsid w:val="00503C2A"/>
    <w:rsid w:val="00516409"/>
    <w:rsid w:val="00521DAB"/>
    <w:rsid w:val="005227D5"/>
    <w:rsid w:val="00523E8A"/>
    <w:rsid w:val="00524587"/>
    <w:rsid w:val="00531D2F"/>
    <w:rsid w:val="00531EE8"/>
    <w:rsid w:val="00534AE6"/>
    <w:rsid w:val="005471AA"/>
    <w:rsid w:val="00547868"/>
    <w:rsid w:val="0055276E"/>
    <w:rsid w:val="005531D8"/>
    <w:rsid w:val="00556F44"/>
    <w:rsid w:val="00570B29"/>
    <w:rsid w:val="00571640"/>
    <w:rsid w:val="00572201"/>
    <w:rsid w:val="00573F3A"/>
    <w:rsid w:val="00576F77"/>
    <w:rsid w:val="005802DF"/>
    <w:rsid w:val="00580780"/>
    <w:rsid w:val="0058257D"/>
    <w:rsid w:val="00583079"/>
    <w:rsid w:val="005B235E"/>
    <w:rsid w:val="005B3D3D"/>
    <w:rsid w:val="005B7B8E"/>
    <w:rsid w:val="005C0128"/>
    <w:rsid w:val="005C0FB4"/>
    <w:rsid w:val="005C1B2F"/>
    <w:rsid w:val="005C2493"/>
    <w:rsid w:val="005C4292"/>
    <w:rsid w:val="005C7319"/>
    <w:rsid w:val="005D138B"/>
    <w:rsid w:val="005D1C84"/>
    <w:rsid w:val="005D6C0D"/>
    <w:rsid w:val="005E1638"/>
    <w:rsid w:val="005E24A4"/>
    <w:rsid w:val="005E29E0"/>
    <w:rsid w:val="005E2B4D"/>
    <w:rsid w:val="005E4EC9"/>
    <w:rsid w:val="005E5478"/>
    <w:rsid w:val="005F44E2"/>
    <w:rsid w:val="005F51C2"/>
    <w:rsid w:val="006018ED"/>
    <w:rsid w:val="0060466E"/>
    <w:rsid w:val="00607AEA"/>
    <w:rsid w:val="00607C47"/>
    <w:rsid w:val="00610C27"/>
    <w:rsid w:val="006133E8"/>
    <w:rsid w:val="00620064"/>
    <w:rsid w:val="00623F55"/>
    <w:rsid w:val="00625A82"/>
    <w:rsid w:val="006261D1"/>
    <w:rsid w:val="00626AAB"/>
    <w:rsid w:val="00635FB9"/>
    <w:rsid w:val="006363D8"/>
    <w:rsid w:val="00636AA1"/>
    <w:rsid w:val="00640378"/>
    <w:rsid w:val="00647BE4"/>
    <w:rsid w:val="0065185B"/>
    <w:rsid w:val="00653F6E"/>
    <w:rsid w:val="00670E84"/>
    <w:rsid w:val="006721DE"/>
    <w:rsid w:val="00680786"/>
    <w:rsid w:val="0068256C"/>
    <w:rsid w:val="00687F60"/>
    <w:rsid w:val="00691B09"/>
    <w:rsid w:val="0069271A"/>
    <w:rsid w:val="006A2AEB"/>
    <w:rsid w:val="006A77CD"/>
    <w:rsid w:val="006B1AFD"/>
    <w:rsid w:val="006C28A0"/>
    <w:rsid w:val="006C2E86"/>
    <w:rsid w:val="006C43E7"/>
    <w:rsid w:val="006C7519"/>
    <w:rsid w:val="006D0036"/>
    <w:rsid w:val="006D09C4"/>
    <w:rsid w:val="006D2238"/>
    <w:rsid w:val="006E0712"/>
    <w:rsid w:val="006E29BE"/>
    <w:rsid w:val="00700F2B"/>
    <w:rsid w:val="00707C2A"/>
    <w:rsid w:val="00710932"/>
    <w:rsid w:val="00715510"/>
    <w:rsid w:val="0071608A"/>
    <w:rsid w:val="0072548A"/>
    <w:rsid w:val="00727E59"/>
    <w:rsid w:val="00733664"/>
    <w:rsid w:val="00737C61"/>
    <w:rsid w:val="00742F2D"/>
    <w:rsid w:val="00746BC0"/>
    <w:rsid w:val="00754D77"/>
    <w:rsid w:val="00760C3C"/>
    <w:rsid w:val="00785378"/>
    <w:rsid w:val="0078601D"/>
    <w:rsid w:val="00786B8A"/>
    <w:rsid w:val="00786F63"/>
    <w:rsid w:val="00791EC2"/>
    <w:rsid w:val="0079397E"/>
    <w:rsid w:val="007A00E2"/>
    <w:rsid w:val="007A22A5"/>
    <w:rsid w:val="007B1003"/>
    <w:rsid w:val="007C57BC"/>
    <w:rsid w:val="007E06E6"/>
    <w:rsid w:val="007F7C3B"/>
    <w:rsid w:val="00801E7C"/>
    <w:rsid w:val="00804062"/>
    <w:rsid w:val="00804E68"/>
    <w:rsid w:val="008065EA"/>
    <w:rsid w:val="0080734B"/>
    <w:rsid w:val="008100C4"/>
    <w:rsid w:val="008106F6"/>
    <w:rsid w:val="00813ADC"/>
    <w:rsid w:val="00816081"/>
    <w:rsid w:val="008173BD"/>
    <w:rsid w:val="00820985"/>
    <w:rsid w:val="00825AA4"/>
    <w:rsid w:val="008262E4"/>
    <w:rsid w:val="00826963"/>
    <w:rsid w:val="00830050"/>
    <w:rsid w:val="008440E8"/>
    <w:rsid w:val="00860778"/>
    <w:rsid w:val="00860F66"/>
    <w:rsid w:val="00865BD1"/>
    <w:rsid w:val="00865E6A"/>
    <w:rsid w:val="008679CE"/>
    <w:rsid w:val="00872F80"/>
    <w:rsid w:val="00875F99"/>
    <w:rsid w:val="008771BD"/>
    <w:rsid w:val="00887835"/>
    <w:rsid w:val="00895D5E"/>
    <w:rsid w:val="00896878"/>
    <w:rsid w:val="008A64EE"/>
    <w:rsid w:val="008C7437"/>
    <w:rsid w:val="008D1B00"/>
    <w:rsid w:val="008D33EB"/>
    <w:rsid w:val="008D6F09"/>
    <w:rsid w:val="008E0509"/>
    <w:rsid w:val="008E2F0E"/>
    <w:rsid w:val="008E6D0E"/>
    <w:rsid w:val="008F1F46"/>
    <w:rsid w:val="008F76DF"/>
    <w:rsid w:val="0090115C"/>
    <w:rsid w:val="00901879"/>
    <w:rsid w:val="0090795E"/>
    <w:rsid w:val="009117FF"/>
    <w:rsid w:val="00914150"/>
    <w:rsid w:val="00920EF2"/>
    <w:rsid w:val="00925004"/>
    <w:rsid w:val="0093566E"/>
    <w:rsid w:val="009402E8"/>
    <w:rsid w:val="00942A18"/>
    <w:rsid w:val="00952DAE"/>
    <w:rsid w:val="00957C79"/>
    <w:rsid w:val="00957DCA"/>
    <w:rsid w:val="00962119"/>
    <w:rsid w:val="0096469C"/>
    <w:rsid w:val="00965260"/>
    <w:rsid w:val="009659ED"/>
    <w:rsid w:val="009816E0"/>
    <w:rsid w:val="00982667"/>
    <w:rsid w:val="009877CF"/>
    <w:rsid w:val="00990977"/>
    <w:rsid w:val="009930A1"/>
    <w:rsid w:val="00996C3F"/>
    <w:rsid w:val="009973FB"/>
    <w:rsid w:val="009A3563"/>
    <w:rsid w:val="009A379E"/>
    <w:rsid w:val="009A4776"/>
    <w:rsid w:val="009A5B91"/>
    <w:rsid w:val="009B353E"/>
    <w:rsid w:val="009C2CC4"/>
    <w:rsid w:val="009C3016"/>
    <w:rsid w:val="009C5C54"/>
    <w:rsid w:val="009C6144"/>
    <w:rsid w:val="009D077B"/>
    <w:rsid w:val="009D1D6A"/>
    <w:rsid w:val="009E553F"/>
    <w:rsid w:val="009E6140"/>
    <w:rsid w:val="009F1E6B"/>
    <w:rsid w:val="009F2D30"/>
    <w:rsid w:val="009F3D95"/>
    <w:rsid w:val="00A02733"/>
    <w:rsid w:val="00A03822"/>
    <w:rsid w:val="00A1043E"/>
    <w:rsid w:val="00A2114B"/>
    <w:rsid w:val="00A218DC"/>
    <w:rsid w:val="00A23149"/>
    <w:rsid w:val="00A24940"/>
    <w:rsid w:val="00A25A15"/>
    <w:rsid w:val="00A34B72"/>
    <w:rsid w:val="00A43A30"/>
    <w:rsid w:val="00A462FF"/>
    <w:rsid w:val="00A5080F"/>
    <w:rsid w:val="00A5789B"/>
    <w:rsid w:val="00A66E17"/>
    <w:rsid w:val="00A721DD"/>
    <w:rsid w:val="00A80547"/>
    <w:rsid w:val="00A813BC"/>
    <w:rsid w:val="00A83352"/>
    <w:rsid w:val="00AA3A48"/>
    <w:rsid w:val="00AA589F"/>
    <w:rsid w:val="00AA5E89"/>
    <w:rsid w:val="00AA73B7"/>
    <w:rsid w:val="00AB0ECA"/>
    <w:rsid w:val="00AB6BA3"/>
    <w:rsid w:val="00AB710F"/>
    <w:rsid w:val="00AC13BF"/>
    <w:rsid w:val="00AC7280"/>
    <w:rsid w:val="00AD6524"/>
    <w:rsid w:val="00AE76E0"/>
    <w:rsid w:val="00AE7AF1"/>
    <w:rsid w:val="00B032A1"/>
    <w:rsid w:val="00B12074"/>
    <w:rsid w:val="00B12607"/>
    <w:rsid w:val="00B15DB0"/>
    <w:rsid w:val="00B21BFD"/>
    <w:rsid w:val="00B22A5B"/>
    <w:rsid w:val="00B2386C"/>
    <w:rsid w:val="00B31A04"/>
    <w:rsid w:val="00B34A08"/>
    <w:rsid w:val="00B35EE4"/>
    <w:rsid w:val="00B37E16"/>
    <w:rsid w:val="00B44057"/>
    <w:rsid w:val="00B45270"/>
    <w:rsid w:val="00B60813"/>
    <w:rsid w:val="00B61282"/>
    <w:rsid w:val="00B62CEB"/>
    <w:rsid w:val="00B637A9"/>
    <w:rsid w:val="00B65BAF"/>
    <w:rsid w:val="00B73099"/>
    <w:rsid w:val="00B737F3"/>
    <w:rsid w:val="00B752F7"/>
    <w:rsid w:val="00B7772C"/>
    <w:rsid w:val="00B857E8"/>
    <w:rsid w:val="00B90BAE"/>
    <w:rsid w:val="00B9303C"/>
    <w:rsid w:val="00B968D2"/>
    <w:rsid w:val="00B97559"/>
    <w:rsid w:val="00BA56BC"/>
    <w:rsid w:val="00BA670B"/>
    <w:rsid w:val="00BA7B17"/>
    <w:rsid w:val="00BB1C4D"/>
    <w:rsid w:val="00BC7FEB"/>
    <w:rsid w:val="00BD0F27"/>
    <w:rsid w:val="00BD559A"/>
    <w:rsid w:val="00BD5EE1"/>
    <w:rsid w:val="00BE02A2"/>
    <w:rsid w:val="00BE2516"/>
    <w:rsid w:val="00BE4F2B"/>
    <w:rsid w:val="00BE7BBB"/>
    <w:rsid w:val="00BF05C1"/>
    <w:rsid w:val="00BF2019"/>
    <w:rsid w:val="00BF606F"/>
    <w:rsid w:val="00BF757C"/>
    <w:rsid w:val="00C00C96"/>
    <w:rsid w:val="00C01937"/>
    <w:rsid w:val="00C13FC6"/>
    <w:rsid w:val="00C15FF1"/>
    <w:rsid w:val="00C22CF5"/>
    <w:rsid w:val="00C27291"/>
    <w:rsid w:val="00C35B7E"/>
    <w:rsid w:val="00C35C30"/>
    <w:rsid w:val="00C422E5"/>
    <w:rsid w:val="00C4233A"/>
    <w:rsid w:val="00C45563"/>
    <w:rsid w:val="00C52EC7"/>
    <w:rsid w:val="00C62727"/>
    <w:rsid w:val="00C66FDB"/>
    <w:rsid w:val="00C879C5"/>
    <w:rsid w:val="00C90319"/>
    <w:rsid w:val="00C916C9"/>
    <w:rsid w:val="00C9496F"/>
    <w:rsid w:val="00C94C78"/>
    <w:rsid w:val="00CB2B82"/>
    <w:rsid w:val="00CB7B82"/>
    <w:rsid w:val="00CC3E84"/>
    <w:rsid w:val="00CC68A7"/>
    <w:rsid w:val="00CD14B2"/>
    <w:rsid w:val="00CD20E0"/>
    <w:rsid w:val="00CD31B8"/>
    <w:rsid w:val="00CD34E4"/>
    <w:rsid w:val="00CD4035"/>
    <w:rsid w:val="00CE0B27"/>
    <w:rsid w:val="00CE36F8"/>
    <w:rsid w:val="00CF086C"/>
    <w:rsid w:val="00CF32E5"/>
    <w:rsid w:val="00D06922"/>
    <w:rsid w:val="00D113A6"/>
    <w:rsid w:val="00D122C6"/>
    <w:rsid w:val="00D13473"/>
    <w:rsid w:val="00D14FBE"/>
    <w:rsid w:val="00D158FC"/>
    <w:rsid w:val="00D172CA"/>
    <w:rsid w:val="00D2687E"/>
    <w:rsid w:val="00D365F3"/>
    <w:rsid w:val="00D5630F"/>
    <w:rsid w:val="00D56990"/>
    <w:rsid w:val="00D602E9"/>
    <w:rsid w:val="00D6299F"/>
    <w:rsid w:val="00D64078"/>
    <w:rsid w:val="00D70403"/>
    <w:rsid w:val="00D70E46"/>
    <w:rsid w:val="00D82034"/>
    <w:rsid w:val="00D85D81"/>
    <w:rsid w:val="00D8655D"/>
    <w:rsid w:val="00D866FE"/>
    <w:rsid w:val="00D90200"/>
    <w:rsid w:val="00D9278C"/>
    <w:rsid w:val="00D92883"/>
    <w:rsid w:val="00D93F84"/>
    <w:rsid w:val="00D95E96"/>
    <w:rsid w:val="00D97D08"/>
    <w:rsid w:val="00DA6352"/>
    <w:rsid w:val="00DA7C83"/>
    <w:rsid w:val="00DB0CE9"/>
    <w:rsid w:val="00DB4558"/>
    <w:rsid w:val="00DB4ED8"/>
    <w:rsid w:val="00DB6420"/>
    <w:rsid w:val="00DB67D6"/>
    <w:rsid w:val="00DC11D2"/>
    <w:rsid w:val="00DC4A7B"/>
    <w:rsid w:val="00DD0C89"/>
    <w:rsid w:val="00DD32D9"/>
    <w:rsid w:val="00DD5686"/>
    <w:rsid w:val="00DE11DA"/>
    <w:rsid w:val="00DE4A02"/>
    <w:rsid w:val="00DE61BD"/>
    <w:rsid w:val="00DF5764"/>
    <w:rsid w:val="00E02B99"/>
    <w:rsid w:val="00E105EF"/>
    <w:rsid w:val="00E17436"/>
    <w:rsid w:val="00E43DDA"/>
    <w:rsid w:val="00E450AE"/>
    <w:rsid w:val="00E47AD4"/>
    <w:rsid w:val="00E513A5"/>
    <w:rsid w:val="00E51F30"/>
    <w:rsid w:val="00E52DA2"/>
    <w:rsid w:val="00E5307B"/>
    <w:rsid w:val="00E54DDC"/>
    <w:rsid w:val="00E554E7"/>
    <w:rsid w:val="00E64420"/>
    <w:rsid w:val="00E64B75"/>
    <w:rsid w:val="00E64CD1"/>
    <w:rsid w:val="00E6603A"/>
    <w:rsid w:val="00E7161A"/>
    <w:rsid w:val="00E722F8"/>
    <w:rsid w:val="00E7491A"/>
    <w:rsid w:val="00E753D5"/>
    <w:rsid w:val="00E75F0E"/>
    <w:rsid w:val="00E812DF"/>
    <w:rsid w:val="00E84ADF"/>
    <w:rsid w:val="00E85BA4"/>
    <w:rsid w:val="00E9129A"/>
    <w:rsid w:val="00EA05A0"/>
    <w:rsid w:val="00EA0EDC"/>
    <w:rsid w:val="00EA12ED"/>
    <w:rsid w:val="00EA2989"/>
    <w:rsid w:val="00EA3C74"/>
    <w:rsid w:val="00EB2652"/>
    <w:rsid w:val="00ED556B"/>
    <w:rsid w:val="00ED7F99"/>
    <w:rsid w:val="00EE09D9"/>
    <w:rsid w:val="00EE140E"/>
    <w:rsid w:val="00EE336D"/>
    <w:rsid w:val="00EE36BB"/>
    <w:rsid w:val="00EE4F6A"/>
    <w:rsid w:val="00EE6110"/>
    <w:rsid w:val="00EE7332"/>
    <w:rsid w:val="00EF09E4"/>
    <w:rsid w:val="00EF2F27"/>
    <w:rsid w:val="00EF479B"/>
    <w:rsid w:val="00F1027D"/>
    <w:rsid w:val="00F14AB6"/>
    <w:rsid w:val="00F157B1"/>
    <w:rsid w:val="00F21E10"/>
    <w:rsid w:val="00F263E1"/>
    <w:rsid w:val="00F26C56"/>
    <w:rsid w:val="00F313AC"/>
    <w:rsid w:val="00F32C82"/>
    <w:rsid w:val="00F34B25"/>
    <w:rsid w:val="00F36B6E"/>
    <w:rsid w:val="00F4203A"/>
    <w:rsid w:val="00F459EB"/>
    <w:rsid w:val="00F47867"/>
    <w:rsid w:val="00F5507C"/>
    <w:rsid w:val="00F602F9"/>
    <w:rsid w:val="00F6080D"/>
    <w:rsid w:val="00F71FE6"/>
    <w:rsid w:val="00F73678"/>
    <w:rsid w:val="00F759DF"/>
    <w:rsid w:val="00F82CCD"/>
    <w:rsid w:val="00F87524"/>
    <w:rsid w:val="00F95C8D"/>
    <w:rsid w:val="00FA5BF3"/>
    <w:rsid w:val="00FA657C"/>
    <w:rsid w:val="00FB04F4"/>
    <w:rsid w:val="00FB076A"/>
    <w:rsid w:val="00FB6BA0"/>
    <w:rsid w:val="00FC0A9F"/>
    <w:rsid w:val="00FC16AF"/>
    <w:rsid w:val="00FC3DE5"/>
    <w:rsid w:val="00FC7368"/>
    <w:rsid w:val="00FD2DBF"/>
    <w:rsid w:val="00FD42B2"/>
    <w:rsid w:val="00FD4D51"/>
    <w:rsid w:val="00FD6E43"/>
    <w:rsid w:val="00FE177A"/>
    <w:rsid w:val="00FE307B"/>
    <w:rsid w:val="00FE3109"/>
    <w:rsid w:val="00FE64F1"/>
    <w:rsid w:val="00FF2D3E"/>
    <w:rsid w:val="00FF43C7"/>
    <w:rsid w:val="00FF7D4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01ACB760"/>
  <w15:chartTrackingRefBased/>
  <w15:docId w15:val="{634CB1AC-2614-4D33-8F50-FF9336D8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3CCC"/>
    <w:pPr>
      <w:spacing w:after="200" w:line="276" w:lineRule="auto"/>
    </w:pPr>
    <w:rPr>
      <w:rFonts w:ascii="Calibri" w:eastAsia="Calibri" w:hAnsi="Calibri" w:cs="Times New Roman"/>
    </w:rPr>
  </w:style>
  <w:style w:type="paragraph" w:styleId="Heading1">
    <w:name w:val="heading 1"/>
    <w:basedOn w:val="Normal"/>
    <w:next w:val="Normal"/>
    <w:link w:val="Heading1Char"/>
    <w:uiPriority w:val="99"/>
    <w:qFormat/>
    <w:rsid w:val="00E85BA4"/>
    <w:pPr>
      <w:keepNext/>
      <w:spacing w:after="0" w:line="240" w:lineRule="auto"/>
      <w:outlineLvl w:val="0"/>
    </w:pPr>
    <w:rPr>
      <w:rFonts w:ascii="Times New Roman" w:eastAsia="Times New Roman" w:hAnsi="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F479B"/>
    <w:pPr>
      <w:spacing w:after="0" w:line="240" w:lineRule="auto"/>
    </w:pPr>
    <w:rPr>
      <w:rFonts w:ascii="Calibri" w:eastAsia="Calibri" w:hAnsi="Calibri" w:cs="Times New Roman"/>
      <w:noProof/>
    </w:rPr>
  </w:style>
  <w:style w:type="character" w:customStyle="1" w:styleId="Heading1Char">
    <w:name w:val="Heading 1 Char"/>
    <w:basedOn w:val="DefaultParagraphFont"/>
    <w:link w:val="Heading1"/>
    <w:uiPriority w:val="99"/>
    <w:rsid w:val="00E85BA4"/>
    <w:rPr>
      <w:rFonts w:ascii="Times New Roman" w:eastAsia="Times New Roman" w:hAnsi="Times New Roman" w:cs="Times New Roman"/>
      <w:sz w:val="28"/>
      <w:szCs w:val="24"/>
    </w:rPr>
  </w:style>
  <w:style w:type="paragraph" w:styleId="BodyTextIndent2">
    <w:name w:val="Body Text Indent 2"/>
    <w:basedOn w:val="Normal"/>
    <w:link w:val="BodyTextIndent2Char"/>
    <w:rsid w:val="00E85BA4"/>
    <w:pPr>
      <w:spacing w:after="0" w:line="240" w:lineRule="auto"/>
      <w:ind w:firstLine="720"/>
      <w:jc w:val="both"/>
    </w:pPr>
    <w:rPr>
      <w:rFonts w:ascii="Times New Roman" w:eastAsia="Times New Roman" w:hAnsi="Times New Roman"/>
      <w:sz w:val="28"/>
      <w:szCs w:val="24"/>
      <w:lang w:val="x-none" w:eastAsia="x-none"/>
    </w:rPr>
  </w:style>
  <w:style w:type="character" w:customStyle="1" w:styleId="BodyTextIndent2Char">
    <w:name w:val="Body Text Indent 2 Char"/>
    <w:basedOn w:val="DefaultParagraphFont"/>
    <w:link w:val="BodyTextIndent2"/>
    <w:rsid w:val="00E85BA4"/>
    <w:rPr>
      <w:rFonts w:ascii="Times New Roman" w:eastAsia="Times New Roman" w:hAnsi="Times New Roman" w:cs="Times New Roman"/>
      <w:sz w:val="28"/>
      <w:szCs w:val="24"/>
      <w:lang w:val="x-none" w:eastAsia="x-none"/>
    </w:rPr>
  </w:style>
  <w:style w:type="paragraph" w:styleId="ListParagraph">
    <w:name w:val="List Paragraph"/>
    <w:basedOn w:val="Normal"/>
    <w:uiPriority w:val="34"/>
    <w:qFormat/>
    <w:rsid w:val="00E85BA4"/>
    <w:pPr>
      <w:ind w:left="720"/>
      <w:contextualSpacing/>
    </w:pPr>
  </w:style>
  <w:style w:type="character" w:styleId="CommentReference">
    <w:name w:val="annotation reference"/>
    <w:basedOn w:val="DefaultParagraphFont"/>
    <w:uiPriority w:val="99"/>
    <w:semiHidden/>
    <w:unhideWhenUsed/>
    <w:rsid w:val="00F313AC"/>
    <w:rPr>
      <w:sz w:val="16"/>
      <w:szCs w:val="16"/>
    </w:rPr>
  </w:style>
  <w:style w:type="paragraph" w:styleId="CommentText">
    <w:name w:val="annotation text"/>
    <w:basedOn w:val="Normal"/>
    <w:link w:val="CommentTextChar"/>
    <w:uiPriority w:val="99"/>
    <w:semiHidden/>
    <w:unhideWhenUsed/>
    <w:rsid w:val="00F313AC"/>
    <w:pPr>
      <w:spacing w:line="240" w:lineRule="auto"/>
    </w:pPr>
    <w:rPr>
      <w:sz w:val="20"/>
      <w:szCs w:val="20"/>
    </w:rPr>
  </w:style>
  <w:style w:type="character" w:customStyle="1" w:styleId="CommentTextChar">
    <w:name w:val="Comment Text Char"/>
    <w:basedOn w:val="DefaultParagraphFont"/>
    <w:link w:val="CommentText"/>
    <w:uiPriority w:val="99"/>
    <w:semiHidden/>
    <w:rsid w:val="00F313AC"/>
    <w:rPr>
      <w:rFonts w:ascii="Calibri" w:eastAsia="Calibri" w:hAnsi="Calibri" w:cs="Times New Roman"/>
      <w:noProof/>
      <w:sz w:val="20"/>
      <w:szCs w:val="20"/>
    </w:rPr>
  </w:style>
  <w:style w:type="paragraph" w:styleId="CommentSubject">
    <w:name w:val="annotation subject"/>
    <w:basedOn w:val="CommentText"/>
    <w:next w:val="CommentText"/>
    <w:link w:val="CommentSubjectChar"/>
    <w:uiPriority w:val="99"/>
    <w:semiHidden/>
    <w:unhideWhenUsed/>
    <w:rsid w:val="00F313AC"/>
    <w:rPr>
      <w:b/>
      <w:bCs/>
    </w:rPr>
  </w:style>
  <w:style w:type="character" w:customStyle="1" w:styleId="CommentSubjectChar">
    <w:name w:val="Comment Subject Char"/>
    <w:basedOn w:val="CommentTextChar"/>
    <w:link w:val="CommentSubject"/>
    <w:uiPriority w:val="99"/>
    <w:semiHidden/>
    <w:rsid w:val="00F313AC"/>
    <w:rPr>
      <w:rFonts w:ascii="Calibri" w:eastAsia="Calibri" w:hAnsi="Calibri" w:cs="Times New Roman"/>
      <w:b/>
      <w:bCs/>
      <w:noProof/>
      <w:sz w:val="20"/>
      <w:szCs w:val="20"/>
    </w:rPr>
  </w:style>
  <w:style w:type="paragraph" w:styleId="BalloonText">
    <w:name w:val="Balloon Text"/>
    <w:basedOn w:val="Normal"/>
    <w:link w:val="BalloonTextChar"/>
    <w:uiPriority w:val="99"/>
    <w:semiHidden/>
    <w:unhideWhenUsed/>
    <w:rsid w:val="00F313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3AC"/>
    <w:rPr>
      <w:rFonts w:ascii="Segoe UI" w:eastAsia="Calibri" w:hAnsi="Segoe UI" w:cs="Segoe UI"/>
      <w:noProof/>
      <w:sz w:val="18"/>
      <w:szCs w:val="18"/>
    </w:rPr>
  </w:style>
  <w:style w:type="paragraph" w:styleId="Header">
    <w:name w:val="header"/>
    <w:basedOn w:val="Normal"/>
    <w:link w:val="HeaderChar"/>
    <w:uiPriority w:val="99"/>
    <w:unhideWhenUsed/>
    <w:rsid w:val="00171A05"/>
    <w:pPr>
      <w:tabs>
        <w:tab w:val="center" w:pos="4153"/>
        <w:tab w:val="right" w:pos="8306"/>
      </w:tabs>
      <w:spacing w:after="0" w:line="240" w:lineRule="auto"/>
    </w:pPr>
  </w:style>
  <w:style w:type="character" w:customStyle="1" w:styleId="HeaderChar">
    <w:name w:val="Header Char"/>
    <w:basedOn w:val="DefaultParagraphFont"/>
    <w:link w:val="Header"/>
    <w:uiPriority w:val="99"/>
    <w:rsid w:val="00171A05"/>
    <w:rPr>
      <w:rFonts w:ascii="Calibri" w:eastAsia="Calibri" w:hAnsi="Calibri" w:cs="Times New Roman"/>
      <w:noProof/>
    </w:rPr>
  </w:style>
  <w:style w:type="paragraph" w:styleId="Footer">
    <w:name w:val="footer"/>
    <w:basedOn w:val="Normal"/>
    <w:link w:val="FooterChar"/>
    <w:uiPriority w:val="99"/>
    <w:unhideWhenUsed/>
    <w:rsid w:val="00171A05"/>
    <w:pPr>
      <w:tabs>
        <w:tab w:val="center" w:pos="4153"/>
        <w:tab w:val="right" w:pos="8306"/>
      </w:tabs>
      <w:spacing w:after="0" w:line="240" w:lineRule="auto"/>
    </w:pPr>
  </w:style>
  <w:style w:type="character" w:customStyle="1" w:styleId="FooterChar">
    <w:name w:val="Footer Char"/>
    <w:basedOn w:val="DefaultParagraphFont"/>
    <w:link w:val="Footer"/>
    <w:uiPriority w:val="99"/>
    <w:rsid w:val="00171A05"/>
    <w:rPr>
      <w:rFonts w:ascii="Calibri" w:eastAsia="Calibri" w:hAnsi="Calibri" w:cs="Times New Roman"/>
      <w:noProof/>
    </w:rPr>
  </w:style>
  <w:style w:type="table" w:styleId="TableGrid">
    <w:name w:val="Table Grid"/>
    <w:basedOn w:val="TableNormal"/>
    <w:rsid w:val="00E554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060216"/>
    <w:rPr>
      <w:color w:val="0000FF"/>
      <w:u w:val="single"/>
    </w:rPr>
  </w:style>
  <w:style w:type="character" w:styleId="Emphasis">
    <w:name w:val="Emphasis"/>
    <w:uiPriority w:val="20"/>
    <w:qFormat/>
    <w:rsid w:val="004E754C"/>
    <w:rPr>
      <w:i/>
      <w:iCs/>
    </w:rPr>
  </w:style>
  <w:style w:type="paragraph" w:styleId="FootnoteText">
    <w:name w:val="footnote text"/>
    <w:basedOn w:val="Normal"/>
    <w:link w:val="FootnoteTextChar"/>
    <w:uiPriority w:val="99"/>
    <w:semiHidden/>
    <w:unhideWhenUsed/>
    <w:rsid w:val="006D22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D2238"/>
    <w:rPr>
      <w:rFonts w:ascii="Calibri" w:eastAsia="Calibri" w:hAnsi="Calibri" w:cs="Times New Roman"/>
      <w:noProof/>
      <w:sz w:val="20"/>
      <w:szCs w:val="20"/>
    </w:rPr>
  </w:style>
  <w:style w:type="character" w:styleId="FootnoteReference">
    <w:name w:val="footnote reference"/>
    <w:basedOn w:val="DefaultParagraphFont"/>
    <w:uiPriority w:val="99"/>
    <w:semiHidden/>
    <w:unhideWhenUsed/>
    <w:rsid w:val="006D2238"/>
    <w:rPr>
      <w:vertAlign w:val="superscript"/>
    </w:rPr>
  </w:style>
  <w:style w:type="paragraph" w:styleId="BodyTextIndent">
    <w:name w:val="Body Text Indent"/>
    <w:basedOn w:val="Normal"/>
    <w:link w:val="BodyTextIndentChar"/>
    <w:uiPriority w:val="99"/>
    <w:semiHidden/>
    <w:rsid w:val="00901879"/>
    <w:pPr>
      <w:spacing w:after="0" w:line="240" w:lineRule="auto"/>
      <w:ind w:firstLine="720"/>
    </w:pPr>
    <w:rPr>
      <w:rFonts w:ascii="Times New Roman" w:eastAsia="Times New Roman" w:hAnsi="Times New Roman"/>
      <w:sz w:val="28"/>
      <w:szCs w:val="24"/>
    </w:rPr>
  </w:style>
  <w:style w:type="character" w:customStyle="1" w:styleId="BodyTextIndentChar">
    <w:name w:val="Body Text Indent Char"/>
    <w:basedOn w:val="DefaultParagraphFont"/>
    <w:link w:val="BodyTextIndent"/>
    <w:uiPriority w:val="99"/>
    <w:semiHidden/>
    <w:rsid w:val="00901879"/>
    <w:rPr>
      <w:rFonts w:ascii="Times New Roman" w:eastAsia="Times New Roman" w:hAnsi="Times New Roman" w:cs="Times New Roman"/>
      <w:sz w:val="28"/>
      <w:szCs w:val="24"/>
    </w:rPr>
  </w:style>
  <w:style w:type="paragraph" w:styleId="BodyTextIndent3">
    <w:name w:val="Body Text Indent 3"/>
    <w:basedOn w:val="Normal"/>
    <w:link w:val="BodyTextIndent3Char"/>
    <w:rsid w:val="00901879"/>
    <w:pPr>
      <w:tabs>
        <w:tab w:val="left" w:pos="3686"/>
        <w:tab w:val="left" w:pos="6237"/>
      </w:tabs>
      <w:spacing w:after="0" w:line="240" w:lineRule="auto"/>
      <w:ind w:firstLine="851"/>
      <w:jc w:val="both"/>
    </w:pPr>
    <w:rPr>
      <w:rFonts w:ascii="Times New Roman" w:eastAsia="Times New Roman" w:hAnsi="Times New Roman"/>
      <w:sz w:val="26"/>
      <w:szCs w:val="20"/>
    </w:rPr>
  </w:style>
  <w:style w:type="character" w:customStyle="1" w:styleId="BodyTextIndent3Char">
    <w:name w:val="Body Text Indent 3 Char"/>
    <w:basedOn w:val="DefaultParagraphFont"/>
    <w:link w:val="BodyTextIndent3"/>
    <w:rsid w:val="00901879"/>
    <w:rPr>
      <w:rFonts w:ascii="Times New Roman" w:eastAsia="Times New Roman" w:hAnsi="Times New Roman" w:cs="Times New Roman"/>
      <w:sz w:val="26"/>
      <w:szCs w:val="20"/>
    </w:rPr>
  </w:style>
  <w:style w:type="character" w:customStyle="1" w:styleId="st">
    <w:name w:val="st"/>
    <w:basedOn w:val="DefaultParagraphFont"/>
    <w:rsid w:val="00901879"/>
  </w:style>
  <w:style w:type="paragraph" w:customStyle="1" w:styleId="Standard">
    <w:name w:val="Standard"/>
    <w:rsid w:val="00901879"/>
    <w:pPr>
      <w:suppressAutoHyphens/>
      <w:autoSpaceDN w:val="0"/>
      <w:spacing w:after="0" w:line="240" w:lineRule="auto"/>
      <w:textAlignment w:val="baseline"/>
    </w:pPr>
    <w:rPr>
      <w:rFonts w:ascii="Times New Roman" w:eastAsia="Times New Roman" w:hAnsi="Times New Roman" w:cs="Times New Roman"/>
      <w:kern w:val="3"/>
      <w:sz w:val="24"/>
      <w:szCs w:val="24"/>
      <w:lang w:val="en-US" w:eastAsia="zh-CN" w:bidi="hi-IN"/>
    </w:rPr>
  </w:style>
  <w:style w:type="numbering" w:customStyle="1" w:styleId="NoList1">
    <w:name w:val="No List1"/>
    <w:next w:val="NoList"/>
    <w:uiPriority w:val="99"/>
    <w:semiHidden/>
    <w:unhideWhenUsed/>
    <w:rsid w:val="00901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80633">
      <w:bodyDiv w:val="1"/>
      <w:marLeft w:val="0"/>
      <w:marRight w:val="0"/>
      <w:marTop w:val="0"/>
      <w:marBottom w:val="0"/>
      <w:divBdr>
        <w:top w:val="none" w:sz="0" w:space="0" w:color="auto"/>
        <w:left w:val="none" w:sz="0" w:space="0" w:color="auto"/>
        <w:bottom w:val="none" w:sz="0" w:space="0" w:color="auto"/>
        <w:right w:val="none" w:sz="0" w:space="0" w:color="auto"/>
      </w:divBdr>
    </w:div>
    <w:div w:id="411895632">
      <w:bodyDiv w:val="1"/>
      <w:marLeft w:val="0"/>
      <w:marRight w:val="0"/>
      <w:marTop w:val="0"/>
      <w:marBottom w:val="0"/>
      <w:divBdr>
        <w:top w:val="none" w:sz="0" w:space="0" w:color="auto"/>
        <w:left w:val="none" w:sz="0" w:space="0" w:color="auto"/>
        <w:bottom w:val="none" w:sz="0" w:space="0" w:color="auto"/>
        <w:right w:val="none" w:sz="0" w:space="0" w:color="auto"/>
      </w:divBdr>
      <w:divsChild>
        <w:div w:id="1342859514">
          <w:marLeft w:val="0"/>
          <w:marRight w:val="0"/>
          <w:marTop w:val="480"/>
          <w:marBottom w:val="240"/>
          <w:divBdr>
            <w:top w:val="none" w:sz="0" w:space="0" w:color="auto"/>
            <w:left w:val="none" w:sz="0" w:space="0" w:color="auto"/>
            <w:bottom w:val="none" w:sz="0" w:space="0" w:color="auto"/>
            <w:right w:val="none" w:sz="0" w:space="0" w:color="auto"/>
          </w:divBdr>
        </w:div>
        <w:div w:id="1510365921">
          <w:marLeft w:val="0"/>
          <w:marRight w:val="0"/>
          <w:marTop w:val="0"/>
          <w:marBottom w:val="567"/>
          <w:divBdr>
            <w:top w:val="none" w:sz="0" w:space="0" w:color="auto"/>
            <w:left w:val="none" w:sz="0" w:space="0" w:color="auto"/>
            <w:bottom w:val="none" w:sz="0" w:space="0" w:color="auto"/>
            <w:right w:val="none" w:sz="0" w:space="0" w:color="auto"/>
          </w:divBdr>
        </w:div>
      </w:divsChild>
    </w:div>
    <w:div w:id="476924039">
      <w:bodyDiv w:val="1"/>
      <w:marLeft w:val="0"/>
      <w:marRight w:val="0"/>
      <w:marTop w:val="0"/>
      <w:marBottom w:val="0"/>
      <w:divBdr>
        <w:top w:val="none" w:sz="0" w:space="0" w:color="auto"/>
        <w:left w:val="none" w:sz="0" w:space="0" w:color="auto"/>
        <w:bottom w:val="none" w:sz="0" w:space="0" w:color="auto"/>
        <w:right w:val="none" w:sz="0" w:space="0" w:color="auto"/>
      </w:divBdr>
    </w:div>
    <w:div w:id="724110060">
      <w:bodyDiv w:val="1"/>
      <w:marLeft w:val="0"/>
      <w:marRight w:val="0"/>
      <w:marTop w:val="0"/>
      <w:marBottom w:val="0"/>
      <w:divBdr>
        <w:top w:val="none" w:sz="0" w:space="0" w:color="auto"/>
        <w:left w:val="none" w:sz="0" w:space="0" w:color="auto"/>
        <w:bottom w:val="none" w:sz="0" w:space="0" w:color="auto"/>
        <w:right w:val="none" w:sz="0" w:space="0" w:color="auto"/>
      </w:divBdr>
    </w:div>
    <w:div w:id="868178874">
      <w:bodyDiv w:val="1"/>
      <w:marLeft w:val="0"/>
      <w:marRight w:val="0"/>
      <w:marTop w:val="0"/>
      <w:marBottom w:val="0"/>
      <w:divBdr>
        <w:top w:val="none" w:sz="0" w:space="0" w:color="auto"/>
        <w:left w:val="none" w:sz="0" w:space="0" w:color="auto"/>
        <w:bottom w:val="none" w:sz="0" w:space="0" w:color="auto"/>
        <w:right w:val="none" w:sz="0" w:space="0" w:color="auto"/>
      </w:divBdr>
      <w:divsChild>
        <w:div w:id="515314926">
          <w:marLeft w:val="0"/>
          <w:marRight w:val="0"/>
          <w:marTop w:val="480"/>
          <w:marBottom w:val="240"/>
          <w:divBdr>
            <w:top w:val="none" w:sz="0" w:space="0" w:color="auto"/>
            <w:left w:val="none" w:sz="0" w:space="0" w:color="auto"/>
            <w:bottom w:val="none" w:sz="0" w:space="0" w:color="auto"/>
            <w:right w:val="none" w:sz="0" w:space="0" w:color="auto"/>
          </w:divBdr>
        </w:div>
        <w:div w:id="58134714">
          <w:marLeft w:val="0"/>
          <w:marRight w:val="0"/>
          <w:marTop w:val="0"/>
          <w:marBottom w:val="567"/>
          <w:divBdr>
            <w:top w:val="none" w:sz="0" w:space="0" w:color="auto"/>
            <w:left w:val="none" w:sz="0" w:space="0" w:color="auto"/>
            <w:bottom w:val="none" w:sz="0" w:space="0" w:color="auto"/>
            <w:right w:val="none" w:sz="0" w:space="0" w:color="auto"/>
          </w:divBdr>
        </w:div>
      </w:divsChild>
    </w:div>
    <w:div w:id="1282147798">
      <w:bodyDiv w:val="1"/>
      <w:marLeft w:val="0"/>
      <w:marRight w:val="0"/>
      <w:marTop w:val="0"/>
      <w:marBottom w:val="0"/>
      <w:divBdr>
        <w:top w:val="none" w:sz="0" w:space="0" w:color="auto"/>
        <w:left w:val="none" w:sz="0" w:space="0" w:color="auto"/>
        <w:bottom w:val="none" w:sz="0" w:space="0" w:color="auto"/>
        <w:right w:val="none" w:sz="0" w:space="0" w:color="auto"/>
      </w:divBdr>
    </w:div>
    <w:div w:id="1531334873">
      <w:bodyDiv w:val="1"/>
      <w:marLeft w:val="0"/>
      <w:marRight w:val="0"/>
      <w:marTop w:val="0"/>
      <w:marBottom w:val="0"/>
      <w:divBdr>
        <w:top w:val="none" w:sz="0" w:space="0" w:color="auto"/>
        <w:left w:val="none" w:sz="0" w:space="0" w:color="auto"/>
        <w:bottom w:val="none" w:sz="0" w:space="0" w:color="auto"/>
        <w:right w:val="none" w:sz="0" w:space="0" w:color="auto"/>
      </w:divBdr>
      <w:divsChild>
        <w:div w:id="2024939833">
          <w:marLeft w:val="0"/>
          <w:marRight w:val="0"/>
          <w:marTop w:val="480"/>
          <w:marBottom w:val="240"/>
          <w:divBdr>
            <w:top w:val="none" w:sz="0" w:space="0" w:color="auto"/>
            <w:left w:val="none" w:sz="0" w:space="0" w:color="auto"/>
            <w:bottom w:val="none" w:sz="0" w:space="0" w:color="auto"/>
            <w:right w:val="none" w:sz="0" w:space="0" w:color="auto"/>
          </w:divBdr>
        </w:div>
        <w:div w:id="158275558">
          <w:marLeft w:val="0"/>
          <w:marRight w:val="0"/>
          <w:marTop w:val="0"/>
          <w:marBottom w:val="567"/>
          <w:divBdr>
            <w:top w:val="none" w:sz="0" w:space="0" w:color="auto"/>
            <w:left w:val="none" w:sz="0" w:space="0" w:color="auto"/>
            <w:bottom w:val="none" w:sz="0" w:space="0" w:color="auto"/>
            <w:right w:val="none" w:sz="0" w:space="0" w:color="auto"/>
          </w:divBdr>
        </w:div>
      </w:divsChild>
    </w:div>
    <w:div w:id="1596093600">
      <w:bodyDiv w:val="1"/>
      <w:marLeft w:val="0"/>
      <w:marRight w:val="0"/>
      <w:marTop w:val="0"/>
      <w:marBottom w:val="0"/>
      <w:divBdr>
        <w:top w:val="none" w:sz="0" w:space="0" w:color="auto"/>
        <w:left w:val="none" w:sz="0" w:space="0" w:color="auto"/>
        <w:bottom w:val="none" w:sz="0" w:space="0" w:color="auto"/>
        <w:right w:val="none" w:sz="0" w:space="0" w:color="auto"/>
      </w:divBdr>
    </w:div>
    <w:div w:id="21121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DB9149-21A0-409A-895A-F01733799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12864</Words>
  <Characters>7333</Characters>
  <Application>Microsoft Office Word</Application>
  <DocSecurity>0</DocSecurity>
  <Lines>61</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Vineta Vietniece</dc:creator>
  <cp:keywords/>
  <dc:description/>
  <cp:lastModifiedBy>Nauris Ozoliņš</cp:lastModifiedBy>
  <cp:revision>4</cp:revision>
  <cp:lastPrinted>2017-09-13T06:24:00Z</cp:lastPrinted>
  <dcterms:created xsi:type="dcterms:W3CDTF">2017-09-13T05:41:00Z</dcterms:created>
  <dcterms:modified xsi:type="dcterms:W3CDTF">2017-09-15T09:44:00Z</dcterms:modified>
</cp:coreProperties>
</file>