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F5F" w:rsidRDefault="00FC2F5F" w:rsidP="00934472">
      <w:pPr>
        <w:jc w:val="right"/>
      </w:pPr>
    </w:p>
    <w:p w:rsidR="00FC2F5F" w:rsidRDefault="00FC2F5F" w:rsidP="00934472">
      <w:pPr>
        <w:jc w:val="right"/>
      </w:pPr>
    </w:p>
    <w:p w:rsidR="006F0759" w:rsidRPr="004D6346" w:rsidRDefault="00066B2D" w:rsidP="00934472">
      <w:pPr>
        <w:jc w:val="right"/>
        <w:rPr>
          <w:sz w:val="20"/>
          <w:szCs w:val="20"/>
        </w:rPr>
      </w:pPr>
      <w:r w:rsidRPr="004D6346">
        <w:rPr>
          <w:sz w:val="20"/>
          <w:szCs w:val="20"/>
        </w:rPr>
        <w:t>APSTIPRINĀTS</w:t>
      </w:r>
    </w:p>
    <w:p w:rsidR="00066B2D" w:rsidRPr="004D6346" w:rsidRDefault="00066B2D" w:rsidP="00066B2D">
      <w:pPr>
        <w:jc w:val="right"/>
        <w:rPr>
          <w:sz w:val="20"/>
          <w:szCs w:val="20"/>
        </w:rPr>
      </w:pPr>
      <w:r w:rsidRPr="004D6346">
        <w:rPr>
          <w:sz w:val="20"/>
          <w:szCs w:val="20"/>
        </w:rPr>
        <w:t xml:space="preserve">2017. gada </w:t>
      </w:r>
      <w:r w:rsidR="000B4700">
        <w:rPr>
          <w:sz w:val="20"/>
          <w:szCs w:val="20"/>
        </w:rPr>
        <w:t>16</w:t>
      </w:r>
      <w:r w:rsidR="00B3779D">
        <w:rPr>
          <w:sz w:val="20"/>
          <w:szCs w:val="20"/>
        </w:rPr>
        <w:t>. jūnijs</w:t>
      </w:r>
    </w:p>
    <w:p w:rsidR="00066B2D" w:rsidRPr="004D6346" w:rsidRDefault="00066B2D" w:rsidP="00066B2D">
      <w:pPr>
        <w:jc w:val="right"/>
        <w:rPr>
          <w:sz w:val="20"/>
          <w:szCs w:val="20"/>
        </w:rPr>
      </w:pPr>
      <w:r w:rsidRPr="004D6346">
        <w:rPr>
          <w:sz w:val="20"/>
          <w:szCs w:val="20"/>
        </w:rPr>
        <w:t>Iepirkuma komisijas sēdē</w:t>
      </w:r>
    </w:p>
    <w:p w:rsidR="00066B2D" w:rsidRPr="004D6346" w:rsidRDefault="004D25AC" w:rsidP="00066B2D">
      <w:pPr>
        <w:jc w:val="right"/>
        <w:rPr>
          <w:sz w:val="20"/>
          <w:szCs w:val="20"/>
        </w:rPr>
      </w:pPr>
      <w:r w:rsidRPr="004D6346">
        <w:rPr>
          <w:sz w:val="20"/>
          <w:szCs w:val="20"/>
        </w:rPr>
        <w:t>protokols Nr.</w:t>
      </w:r>
      <w:r w:rsidR="00066B2D" w:rsidRPr="004D6346">
        <w:rPr>
          <w:sz w:val="20"/>
          <w:szCs w:val="20"/>
        </w:rPr>
        <w:t>2017/</w:t>
      </w:r>
      <w:r w:rsidR="0097745B" w:rsidRPr="004D6346">
        <w:rPr>
          <w:sz w:val="20"/>
          <w:szCs w:val="20"/>
        </w:rPr>
        <w:t>51</w:t>
      </w:r>
      <w:r w:rsidR="00066B2D" w:rsidRPr="004D6346">
        <w:rPr>
          <w:sz w:val="20"/>
          <w:szCs w:val="20"/>
        </w:rPr>
        <w:t>/</w:t>
      </w:r>
      <w:r w:rsidR="0097745B" w:rsidRPr="004D6346">
        <w:rPr>
          <w:sz w:val="20"/>
          <w:szCs w:val="20"/>
        </w:rPr>
        <w:t>ESF</w:t>
      </w:r>
    </w:p>
    <w:p w:rsidR="00066B2D" w:rsidRPr="004D6346" w:rsidRDefault="00066B2D" w:rsidP="00066B2D">
      <w:pPr>
        <w:jc w:val="center"/>
      </w:pPr>
    </w:p>
    <w:p w:rsidR="00066B2D" w:rsidRPr="004D6346" w:rsidRDefault="00066B2D" w:rsidP="00066B2D">
      <w:pPr>
        <w:jc w:val="center"/>
      </w:pPr>
    </w:p>
    <w:p w:rsidR="00066B2D" w:rsidRPr="004D6346" w:rsidRDefault="00066B2D" w:rsidP="00066B2D">
      <w:pPr>
        <w:jc w:val="center"/>
      </w:pPr>
    </w:p>
    <w:p w:rsidR="00066B2D" w:rsidRPr="004D6346" w:rsidRDefault="00066B2D" w:rsidP="00066B2D">
      <w:pPr>
        <w:jc w:val="center"/>
      </w:pPr>
    </w:p>
    <w:p w:rsidR="00066B2D" w:rsidRPr="004D6346" w:rsidRDefault="00066B2D" w:rsidP="00066B2D">
      <w:pPr>
        <w:jc w:val="center"/>
      </w:pPr>
    </w:p>
    <w:p w:rsidR="00066B2D" w:rsidRPr="004D6346" w:rsidRDefault="00066B2D" w:rsidP="00FC2F5F"/>
    <w:p w:rsidR="00066B2D" w:rsidRPr="004D6346" w:rsidRDefault="00DA72A5" w:rsidP="00066B2D">
      <w:pPr>
        <w:jc w:val="center"/>
        <w:rPr>
          <w:b/>
        </w:rPr>
      </w:pPr>
      <w:r w:rsidRPr="004D6346">
        <w:rPr>
          <w:b/>
        </w:rPr>
        <w:t>Ieslodzījuma vietu pārvaldes</w:t>
      </w:r>
    </w:p>
    <w:p w:rsidR="00487FA0" w:rsidRPr="004D6346" w:rsidRDefault="00487FA0" w:rsidP="00066B2D">
      <w:pPr>
        <w:jc w:val="center"/>
        <w:rPr>
          <w:b/>
        </w:rPr>
      </w:pPr>
    </w:p>
    <w:p w:rsidR="00066B2D" w:rsidRPr="004D6346" w:rsidRDefault="00487FA0" w:rsidP="00066B2D">
      <w:pPr>
        <w:jc w:val="center"/>
        <w:rPr>
          <w:b/>
        </w:rPr>
      </w:pPr>
      <w:r w:rsidRPr="004D6346">
        <w:rPr>
          <w:b/>
        </w:rPr>
        <w:t>A</w:t>
      </w:r>
      <w:r w:rsidR="00066B2D" w:rsidRPr="004D6346">
        <w:rPr>
          <w:b/>
        </w:rPr>
        <w:t>tklāta konkursa</w:t>
      </w:r>
    </w:p>
    <w:p w:rsidR="00487FA0" w:rsidRPr="004D6346" w:rsidRDefault="00487FA0" w:rsidP="008E693E">
      <w:pPr>
        <w:jc w:val="center"/>
        <w:rPr>
          <w:b/>
        </w:rPr>
      </w:pPr>
    </w:p>
    <w:p w:rsidR="00066B2D" w:rsidRPr="004D6346" w:rsidRDefault="00824F09" w:rsidP="008E693E">
      <w:pPr>
        <w:jc w:val="center"/>
        <w:rPr>
          <w:b/>
        </w:rPr>
      </w:pPr>
      <w:r w:rsidRPr="004D6346">
        <w:rPr>
          <w:b/>
        </w:rPr>
        <w:t>"</w:t>
      </w:r>
      <w:r w:rsidR="00934472" w:rsidRPr="004D6346">
        <w:rPr>
          <w:b/>
        </w:rPr>
        <w:t xml:space="preserve">Par tiesībām sniegt Ieslodzījuma vietu </w:t>
      </w:r>
      <w:r w:rsidR="00256F1F" w:rsidRPr="004D6346">
        <w:rPr>
          <w:b/>
        </w:rPr>
        <w:t xml:space="preserve">pārvaldes </w:t>
      </w:r>
      <w:r w:rsidR="00934472" w:rsidRPr="004D6346">
        <w:rPr>
          <w:b/>
        </w:rPr>
        <w:t xml:space="preserve">darbiniekiem un Valsts probācijas dienesta darbiniekiem </w:t>
      </w:r>
      <w:r w:rsidR="009B14FF" w:rsidRPr="004D6346">
        <w:rPr>
          <w:b/>
        </w:rPr>
        <w:t>konsultācijas profesionālajā pilnveidē</w:t>
      </w:r>
      <w:r w:rsidRPr="004D6346">
        <w:rPr>
          <w:b/>
        </w:rPr>
        <w:t>"</w:t>
      </w:r>
    </w:p>
    <w:p w:rsidR="00487FA0" w:rsidRPr="004D6346" w:rsidRDefault="00487FA0" w:rsidP="008E693E">
      <w:pPr>
        <w:jc w:val="center"/>
        <w:rPr>
          <w:b/>
        </w:rPr>
      </w:pPr>
    </w:p>
    <w:p w:rsidR="00487FA0" w:rsidRPr="004D6346" w:rsidRDefault="00487FA0" w:rsidP="008E693E">
      <w:pPr>
        <w:jc w:val="center"/>
        <w:rPr>
          <w:b/>
        </w:rPr>
      </w:pPr>
      <w:r w:rsidRPr="004D6346">
        <w:rPr>
          <w:b/>
        </w:rPr>
        <w:t>(iepirkuma identifikācijas numurs: IeVP</w:t>
      </w:r>
      <w:r w:rsidR="006937DB" w:rsidRPr="004D6346">
        <w:rPr>
          <w:b/>
        </w:rPr>
        <w:t xml:space="preserve"> </w:t>
      </w:r>
      <w:r w:rsidRPr="004D6346">
        <w:rPr>
          <w:b/>
        </w:rPr>
        <w:t>2017/</w:t>
      </w:r>
      <w:r w:rsidR="0097745B" w:rsidRPr="004D6346">
        <w:rPr>
          <w:b/>
        </w:rPr>
        <w:t>51</w:t>
      </w:r>
      <w:r w:rsidRPr="004D6346">
        <w:rPr>
          <w:b/>
        </w:rPr>
        <w:t>/ESF)</w:t>
      </w:r>
    </w:p>
    <w:p w:rsidR="00487FA0" w:rsidRPr="004D6346" w:rsidRDefault="00487FA0" w:rsidP="008E693E">
      <w:pPr>
        <w:jc w:val="center"/>
        <w:rPr>
          <w:b/>
        </w:rPr>
      </w:pPr>
    </w:p>
    <w:p w:rsidR="00487FA0" w:rsidRPr="004D6346" w:rsidRDefault="00487FA0" w:rsidP="008E693E">
      <w:pPr>
        <w:jc w:val="center"/>
        <w:rPr>
          <w:b/>
        </w:rPr>
      </w:pPr>
      <w:r w:rsidRPr="004D6346">
        <w:rPr>
          <w:b/>
        </w:rPr>
        <w:t>NOLIKUMS</w:t>
      </w:r>
    </w:p>
    <w:p w:rsidR="008E693E" w:rsidRPr="004D6346" w:rsidRDefault="008E693E" w:rsidP="008E693E">
      <w:pPr>
        <w:jc w:val="center"/>
        <w:rPr>
          <w:b/>
        </w:rPr>
      </w:pPr>
    </w:p>
    <w:p w:rsidR="008E693E" w:rsidRPr="004D6346" w:rsidRDefault="008E693E" w:rsidP="008E693E">
      <w:pPr>
        <w:jc w:val="center"/>
        <w:rPr>
          <w:b/>
        </w:rPr>
      </w:pPr>
    </w:p>
    <w:p w:rsidR="008E693E" w:rsidRPr="004D6346" w:rsidRDefault="008E693E" w:rsidP="0002212B">
      <w:pPr>
        <w:rPr>
          <w:b/>
        </w:rPr>
      </w:pPr>
    </w:p>
    <w:p w:rsidR="0002212B" w:rsidRPr="00563427" w:rsidRDefault="0002212B" w:rsidP="0002212B">
      <w:pPr>
        <w:ind w:right="-1"/>
        <w:jc w:val="right"/>
      </w:pPr>
      <w:r w:rsidRPr="00563427">
        <w:t>SASKAŅOTS:</w:t>
      </w:r>
    </w:p>
    <w:p w:rsidR="0002212B" w:rsidRPr="00563427" w:rsidRDefault="0002212B" w:rsidP="0002212B">
      <w:pPr>
        <w:ind w:right="-1"/>
        <w:jc w:val="right"/>
      </w:pPr>
      <w:r w:rsidRPr="00563427">
        <w:t xml:space="preserve"> Ieslodzījuma vietu pārvaldes</w:t>
      </w:r>
    </w:p>
    <w:p w:rsidR="0002212B" w:rsidRDefault="0002212B" w:rsidP="0002212B">
      <w:pPr>
        <w:ind w:left="5387" w:right="-1"/>
        <w:jc w:val="center"/>
      </w:pPr>
      <w:r w:rsidRPr="00563427">
        <w:t xml:space="preserve">       </w:t>
      </w:r>
      <w:r>
        <w:t>p</w:t>
      </w:r>
      <w:r w:rsidRPr="00563427">
        <w:t>riekšnie</w:t>
      </w:r>
      <w:r>
        <w:t xml:space="preserve">ces p.i. </w:t>
      </w:r>
    </w:p>
    <w:p w:rsidR="0002212B" w:rsidRPr="00563427" w:rsidRDefault="0002212B" w:rsidP="0002212B">
      <w:pPr>
        <w:ind w:left="5387" w:right="-1"/>
        <w:jc w:val="center"/>
      </w:pPr>
    </w:p>
    <w:p w:rsidR="0002212B" w:rsidRPr="00563427" w:rsidRDefault="0002212B" w:rsidP="0002212B">
      <w:pPr>
        <w:ind w:right="-1"/>
        <w:jc w:val="right"/>
      </w:pPr>
    </w:p>
    <w:p w:rsidR="0002212B" w:rsidRPr="00563427" w:rsidRDefault="0002212B" w:rsidP="0002212B">
      <w:pPr>
        <w:ind w:right="-1"/>
        <w:jc w:val="right"/>
      </w:pPr>
    </w:p>
    <w:p w:rsidR="0002212B" w:rsidRPr="00563427" w:rsidRDefault="0002212B" w:rsidP="0002212B">
      <w:pPr>
        <w:ind w:right="-1"/>
        <w:jc w:val="right"/>
      </w:pPr>
    </w:p>
    <w:p w:rsidR="0002212B" w:rsidRPr="00563427" w:rsidRDefault="0002212B" w:rsidP="0002212B">
      <w:pPr>
        <w:ind w:right="-1"/>
        <w:jc w:val="right"/>
      </w:pPr>
      <w:r>
        <w:t>pulkvedis M. Stivrenieks</w:t>
      </w:r>
    </w:p>
    <w:p w:rsidR="0002212B" w:rsidRPr="00563427" w:rsidRDefault="0002212B" w:rsidP="0002212B">
      <w:pPr>
        <w:ind w:right="-1"/>
        <w:jc w:val="right"/>
      </w:pPr>
    </w:p>
    <w:p w:rsidR="008E693E" w:rsidRPr="0002212B" w:rsidRDefault="009223C8" w:rsidP="0002212B">
      <w:pPr>
        <w:ind w:right="-17"/>
        <w:jc w:val="right"/>
        <w:rPr>
          <w:bCs/>
        </w:rPr>
      </w:pPr>
      <w:r w:rsidRPr="00563427">
        <w:t>201</w:t>
      </w:r>
      <w:r>
        <w:t>7</w:t>
      </w:r>
      <w:r w:rsidRPr="00563427">
        <w:t>. gada</w:t>
      </w:r>
      <w:r w:rsidR="0002212B" w:rsidRPr="00563427">
        <w:t xml:space="preserve"> </w:t>
      </w:r>
      <w:r w:rsidR="0002212B">
        <w:t>___. _________</w:t>
      </w:r>
    </w:p>
    <w:p w:rsidR="008E693E" w:rsidRPr="004D6346" w:rsidRDefault="008E693E" w:rsidP="008E693E">
      <w:pPr>
        <w:jc w:val="center"/>
        <w:rPr>
          <w:b/>
        </w:rPr>
      </w:pPr>
    </w:p>
    <w:p w:rsidR="00F45268" w:rsidRPr="004D6346" w:rsidRDefault="00F45268" w:rsidP="00F45268">
      <w:pPr>
        <w:jc w:val="center"/>
        <w:rPr>
          <w:b/>
        </w:rPr>
      </w:pPr>
    </w:p>
    <w:p w:rsidR="00F45268" w:rsidRPr="004D6346" w:rsidRDefault="00F45268" w:rsidP="00F45268">
      <w:pPr>
        <w:jc w:val="center"/>
        <w:rPr>
          <w:b/>
        </w:rPr>
      </w:pPr>
    </w:p>
    <w:p w:rsidR="00F45268" w:rsidRPr="004D6346" w:rsidRDefault="00F45268" w:rsidP="00F45268">
      <w:pPr>
        <w:jc w:val="center"/>
        <w:rPr>
          <w:b/>
        </w:rPr>
      </w:pPr>
    </w:p>
    <w:p w:rsidR="00F45268" w:rsidRPr="004D6346" w:rsidRDefault="00F45268" w:rsidP="00F45268">
      <w:pPr>
        <w:jc w:val="center"/>
        <w:rPr>
          <w:b/>
        </w:rPr>
      </w:pPr>
    </w:p>
    <w:p w:rsidR="00FC2F5F" w:rsidRPr="004D6346" w:rsidRDefault="00FC2F5F" w:rsidP="0002212B">
      <w:pPr>
        <w:rPr>
          <w:b/>
        </w:rPr>
      </w:pPr>
    </w:p>
    <w:p w:rsidR="00FC2F5F" w:rsidRPr="004D6346" w:rsidRDefault="00487FA0" w:rsidP="003C5AFC">
      <w:pPr>
        <w:jc w:val="center"/>
        <w:rPr>
          <w:b/>
        </w:rPr>
      </w:pPr>
      <w:r w:rsidRPr="004D6346">
        <w:rPr>
          <w:b/>
        </w:rPr>
        <w:t>Rīga, 2017</w:t>
      </w:r>
    </w:p>
    <w:p w:rsidR="00C93A6E" w:rsidRPr="004D6346" w:rsidRDefault="00C20D01" w:rsidP="00C93A6E">
      <w:pPr>
        <w:pStyle w:val="Sarakstarindkopa"/>
        <w:numPr>
          <w:ilvl w:val="0"/>
          <w:numId w:val="4"/>
        </w:numPr>
        <w:ind w:left="709" w:hanging="709"/>
        <w:rPr>
          <w:b/>
        </w:rPr>
      </w:pPr>
      <w:r w:rsidRPr="004D6346">
        <w:rPr>
          <w:b/>
        </w:rPr>
        <w:lastRenderedPageBreak/>
        <w:t>Vispārīgā informācija</w:t>
      </w:r>
    </w:p>
    <w:p w:rsidR="000831A4" w:rsidRPr="004D6346" w:rsidRDefault="006930C3" w:rsidP="000831A4">
      <w:pPr>
        <w:pStyle w:val="Sarakstarindkopa"/>
        <w:numPr>
          <w:ilvl w:val="1"/>
          <w:numId w:val="1"/>
        </w:numPr>
        <w:ind w:left="709" w:hanging="709"/>
        <w:rPr>
          <w:b/>
        </w:rPr>
      </w:pPr>
      <w:r w:rsidRPr="004D6346">
        <w:t>Ieslodzījuma vietu pārvaldes</w:t>
      </w:r>
      <w:r w:rsidR="007831E8" w:rsidRPr="004D6346">
        <w:t xml:space="preserve"> (turpmāk – IeVP)</w:t>
      </w:r>
      <w:r w:rsidRPr="004D6346">
        <w:t xml:space="preserve"> atklātais konkurss </w:t>
      </w:r>
      <w:r w:rsidR="0097745B" w:rsidRPr="004D6346">
        <w:rPr>
          <w:b/>
          <w:iCs/>
          <w:color w:val="181818"/>
        </w:rPr>
        <w:t>"</w:t>
      </w:r>
      <w:r w:rsidR="002E6A33" w:rsidRPr="004D6346">
        <w:rPr>
          <w:b/>
        </w:rPr>
        <w:t>Par tiesībām sniegt Ieslodzījuma vietu</w:t>
      </w:r>
      <w:r w:rsidR="00256F1F" w:rsidRPr="004D6346">
        <w:rPr>
          <w:b/>
        </w:rPr>
        <w:t xml:space="preserve"> pārvaldes</w:t>
      </w:r>
      <w:r w:rsidR="002E6A33" w:rsidRPr="004D6346">
        <w:rPr>
          <w:b/>
        </w:rPr>
        <w:t xml:space="preserve"> darbiniekiem un Valsts probācijas dienesta darbiniekiem konsultācijas profesionālajā pilnveidē</w:t>
      </w:r>
      <w:r w:rsidR="0097745B" w:rsidRPr="004D6346">
        <w:rPr>
          <w:b/>
          <w:iCs/>
          <w:color w:val="181818"/>
        </w:rPr>
        <w:t>"</w:t>
      </w:r>
      <w:r w:rsidRPr="004D6346">
        <w:t>, identifikācijas Nr.IeVP 2017/</w:t>
      </w:r>
      <w:r w:rsidR="0097745B" w:rsidRPr="004D6346">
        <w:t>51</w:t>
      </w:r>
      <w:r w:rsidRPr="004D6346">
        <w:t>/ESF (turpmāk – Iepirkums). Iepirkums tiek veikts</w:t>
      </w:r>
      <w:r w:rsidR="00F80228" w:rsidRPr="004D6346">
        <w:t>,</w:t>
      </w:r>
      <w:r w:rsidRPr="004D6346">
        <w:t xml:space="preserve"> ievērojot Publisko iepirkumu likumu (turpmāk – Likums) un citu publisko iepirkumu regulējošo normatīvo aktu prasības.</w:t>
      </w:r>
    </w:p>
    <w:p w:rsidR="00C93A6E" w:rsidRPr="004D6346" w:rsidRDefault="006930C3" w:rsidP="00C93A6E">
      <w:pPr>
        <w:pStyle w:val="Sarakstarindkopa"/>
        <w:numPr>
          <w:ilvl w:val="1"/>
          <w:numId w:val="1"/>
        </w:numPr>
        <w:ind w:left="709" w:hanging="709"/>
      </w:pPr>
      <w:r w:rsidRPr="004D6346">
        <w:rPr>
          <w:b/>
        </w:rPr>
        <w:t xml:space="preserve">Pasūtītājs: </w:t>
      </w:r>
      <w:r w:rsidR="007831E8" w:rsidRPr="004D6346">
        <w:t>IeVP</w:t>
      </w:r>
      <w:r w:rsidRPr="004D6346">
        <w:t>, reģistrācijas Nr.90000027165, juridiskā adrese: Stabu iela 89, Rīga</w:t>
      </w:r>
      <w:r w:rsidR="00B151B7" w:rsidRPr="004D6346">
        <w:t>, LV-1009</w:t>
      </w:r>
      <w:r w:rsidRPr="004D6346">
        <w:t xml:space="preserve">. Iepirkums tiek veikts </w:t>
      </w:r>
      <w:r w:rsidR="00043B17" w:rsidRPr="004D6346">
        <w:t>IeVP</w:t>
      </w:r>
      <w:r w:rsidRPr="004D6346">
        <w:t xml:space="preserve"> īstenotā Eiropas Sociālā fonda </w:t>
      </w:r>
      <w:r w:rsidR="00271093" w:rsidRPr="004D6346">
        <w:t xml:space="preserve">līdzfinansētā </w:t>
      </w:r>
      <w:r w:rsidRPr="004D6346">
        <w:t xml:space="preserve">projekta Nr.9.1.3.0/16/I/001 </w:t>
      </w:r>
      <w:r w:rsidR="0097745B" w:rsidRPr="004D6346">
        <w:rPr>
          <w:iCs/>
          <w:color w:val="181818"/>
        </w:rPr>
        <w:t>"</w:t>
      </w:r>
      <w:r w:rsidRPr="004D6346">
        <w:t>Resocializācijas sistēmas efektivi</w:t>
      </w:r>
      <w:r w:rsidR="003C1BE8" w:rsidRPr="004D6346">
        <w:t>tātes paaugstināšana</w:t>
      </w:r>
      <w:r w:rsidR="0097745B" w:rsidRPr="004D6346">
        <w:rPr>
          <w:iCs/>
          <w:color w:val="181818"/>
        </w:rPr>
        <w:t>"</w:t>
      </w:r>
      <w:r w:rsidR="003C1BE8" w:rsidRPr="004D6346">
        <w:t xml:space="preserve"> ietvaros</w:t>
      </w:r>
      <w:r w:rsidR="00197CBC" w:rsidRPr="004D6346">
        <w:t xml:space="preserve"> un </w:t>
      </w:r>
      <w:r w:rsidR="00B151B7" w:rsidRPr="004D6346">
        <w:t>IeVP</w:t>
      </w:r>
      <w:r w:rsidR="00197CBC" w:rsidRPr="004D6346">
        <w:t xml:space="preserve"> vajadzībām</w:t>
      </w:r>
      <w:r w:rsidR="003C1BE8" w:rsidRPr="004D6346">
        <w:t xml:space="preserve">. </w:t>
      </w:r>
      <w:r w:rsidRPr="004D6346">
        <w:t xml:space="preserve">Kontaktpersona jautājumos par Iepirkuma nolikuma (turpmāk – Nolikums) Tehnisko specifikāciju – </w:t>
      </w:r>
      <w:r w:rsidR="00B151B7" w:rsidRPr="004D6346">
        <w:t>IeVP</w:t>
      </w:r>
      <w:r w:rsidRPr="004D6346">
        <w:t xml:space="preserve"> īstenotā Eiropas Sociālā fonda </w:t>
      </w:r>
      <w:r w:rsidR="00271093" w:rsidRPr="004D6346">
        <w:t xml:space="preserve">līdzfinansētā </w:t>
      </w:r>
      <w:r w:rsidRPr="004D6346">
        <w:t xml:space="preserve">projekta Nr.9.1.3.0/16/I/001 </w:t>
      </w:r>
      <w:r w:rsidR="0097745B" w:rsidRPr="004D6346">
        <w:rPr>
          <w:iCs/>
          <w:color w:val="181818"/>
        </w:rPr>
        <w:t>"</w:t>
      </w:r>
      <w:r w:rsidRPr="004D6346">
        <w:t>Resocializācijas sistēmas efektivitātes paaugstināšana</w:t>
      </w:r>
      <w:r w:rsidR="0097745B" w:rsidRPr="004D6346">
        <w:rPr>
          <w:iCs/>
          <w:color w:val="181818"/>
        </w:rPr>
        <w:t>"</w:t>
      </w:r>
      <w:r w:rsidRPr="004D6346">
        <w:t xml:space="preserve"> Mācību sistēmas pilnveidošanas bloka vadītāja Daina Vanaga, e-pasta adrese</w:t>
      </w:r>
      <w:r w:rsidR="000C1BCF" w:rsidRPr="004D6346">
        <w:t>:</w:t>
      </w:r>
      <w:r w:rsidRPr="004D6346">
        <w:t xml:space="preserve"> </w:t>
      </w:r>
      <w:hyperlink r:id="rId8" w:history="1">
        <w:r w:rsidRPr="004D6346">
          <w:rPr>
            <w:rStyle w:val="Hipersaite"/>
            <w:color w:val="auto"/>
          </w:rPr>
          <w:t>daina.vanaga@ievp.gov.lv</w:t>
        </w:r>
      </w:hyperlink>
      <w:r w:rsidRPr="004D6346">
        <w:rPr>
          <w:rStyle w:val="Hipersaite"/>
          <w:color w:val="auto"/>
        </w:rPr>
        <w:t>.</w:t>
      </w:r>
      <w:r w:rsidR="00C5398F" w:rsidRPr="004D6346">
        <w:rPr>
          <w:rStyle w:val="Hipersaite"/>
          <w:color w:val="auto"/>
          <w:u w:val="none"/>
        </w:rPr>
        <w:t xml:space="preserve"> </w:t>
      </w:r>
      <w:r w:rsidRPr="004D6346">
        <w:t>Kontaktpersona jautājumos par Nolikuma vispārīgo informāciju –</w:t>
      </w:r>
      <w:r w:rsidR="0097745B" w:rsidRPr="004D6346">
        <w:t xml:space="preserve"> </w:t>
      </w:r>
      <w:r w:rsidR="00B151B7" w:rsidRPr="004D6346">
        <w:t>IeVP</w:t>
      </w:r>
      <w:r w:rsidRPr="004D6346">
        <w:t xml:space="preserve"> </w:t>
      </w:r>
      <w:r w:rsidR="00043B17" w:rsidRPr="004D6346">
        <w:t>C</w:t>
      </w:r>
      <w:r w:rsidR="00A45863" w:rsidRPr="004D6346">
        <w:t>entrālā aparāta Iepirkumu</w:t>
      </w:r>
      <w:r w:rsidRPr="004D6346">
        <w:t xml:space="preserve"> un </w:t>
      </w:r>
      <w:r w:rsidR="00A45863" w:rsidRPr="004D6346">
        <w:t>līgumu daļas vadītājs Maksims Laškovs, tālruņa numurs: 67290318, 28678992</w:t>
      </w:r>
      <w:r w:rsidRPr="004D6346">
        <w:t>, e-</w:t>
      </w:r>
      <w:r w:rsidR="00A45863" w:rsidRPr="004D6346">
        <w:t xml:space="preserve">pasts: </w:t>
      </w:r>
      <w:hyperlink r:id="rId9" w:history="1">
        <w:r w:rsidR="0097745B" w:rsidRPr="004D6346">
          <w:rPr>
            <w:rStyle w:val="Hipersaite"/>
          </w:rPr>
          <w:t>maksims.laskovs@ievp.gov.lv</w:t>
        </w:r>
      </w:hyperlink>
      <w:r w:rsidR="0097745B" w:rsidRPr="004D6346">
        <w:t>.</w:t>
      </w:r>
    </w:p>
    <w:p w:rsidR="000831A4" w:rsidRPr="004D6346" w:rsidRDefault="00716025" w:rsidP="00C93A6E">
      <w:pPr>
        <w:pStyle w:val="Sarakstarindkopa"/>
        <w:numPr>
          <w:ilvl w:val="1"/>
          <w:numId w:val="1"/>
        </w:numPr>
        <w:ind w:left="709" w:hanging="709"/>
        <w:rPr>
          <w:b/>
        </w:rPr>
      </w:pPr>
      <w:r w:rsidRPr="004D6346">
        <w:rPr>
          <w:b/>
        </w:rPr>
        <w:t>Iepirkuma priekšmets</w:t>
      </w:r>
      <w:r w:rsidRPr="004D6346">
        <w:t xml:space="preserve">: </w:t>
      </w:r>
      <w:r w:rsidR="004632B8" w:rsidRPr="004D6346">
        <w:t xml:space="preserve">tiesības sniegt </w:t>
      </w:r>
      <w:r w:rsidR="00B151B7" w:rsidRPr="004D6346">
        <w:t>IeVP</w:t>
      </w:r>
      <w:r w:rsidR="00256F1F" w:rsidRPr="004D6346">
        <w:t xml:space="preserve"> </w:t>
      </w:r>
      <w:r w:rsidR="004632B8" w:rsidRPr="004D6346">
        <w:t xml:space="preserve">darbiniekiem un Valsts probācijas dienesta </w:t>
      </w:r>
      <w:r w:rsidR="00F80228" w:rsidRPr="004D6346">
        <w:t>(turpmāk</w:t>
      </w:r>
      <w:r w:rsidR="00875969" w:rsidRPr="004D6346">
        <w:t xml:space="preserve"> – </w:t>
      </w:r>
      <w:r w:rsidR="007831E8" w:rsidRPr="004D6346">
        <w:t>VPD</w:t>
      </w:r>
      <w:r w:rsidR="00F80228" w:rsidRPr="004D6346">
        <w:t xml:space="preserve">) </w:t>
      </w:r>
      <w:r w:rsidR="004632B8" w:rsidRPr="004D6346">
        <w:t>darbiniekiem</w:t>
      </w:r>
      <w:r w:rsidR="00CF68F8" w:rsidRPr="004D6346">
        <w:t xml:space="preserve"> </w:t>
      </w:r>
      <w:bookmarkStart w:id="0" w:name="_Hlk482628667"/>
      <w:r w:rsidR="00CF68F8" w:rsidRPr="004D6346">
        <w:t>konsultācijas profesionālajā pilnveidē</w:t>
      </w:r>
      <w:r w:rsidR="004632B8" w:rsidRPr="004D6346">
        <w:t xml:space="preserve"> </w:t>
      </w:r>
      <w:r w:rsidR="00CF68F8" w:rsidRPr="004D6346">
        <w:t>(</w:t>
      </w:r>
      <w:r w:rsidR="007831E8" w:rsidRPr="004D6346">
        <w:t>psihologa/psihoterapeita konsultācijas, grupu un individuālās supervīzijas</w:t>
      </w:r>
      <w:r w:rsidR="00CF68F8" w:rsidRPr="004D6346">
        <w:t>)</w:t>
      </w:r>
      <w:bookmarkEnd w:id="0"/>
      <w:r w:rsidR="00DE066E" w:rsidRPr="004D6346">
        <w:t>, lai tiktu</w:t>
      </w:r>
      <w:r w:rsidR="007831E8" w:rsidRPr="004D6346">
        <w:t xml:space="preserve"> </w:t>
      </w:r>
      <w:r w:rsidR="00DE066E" w:rsidRPr="004D6346">
        <w:t xml:space="preserve">stiprināta darbinieku </w:t>
      </w:r>
      <w:r w:rsidR="007831E8" w:rsidRPr="004D6346">
        <w:t xml:space="preserve">profesionālā noturība un </w:t>
      </w:r>
      <w:r w:rsidR="00DE066E" w:rsidRPr="004D6346">
        <w:t xml:space="preserve">tiktu samazināti vai novērsti </w:t>
      </w:r>
      <w:r w:rsidR="007831E8" w:rsidRPr="004D6346">
        <w:t>darba vides stresa faktor</w:t>
      </w:r>
      <w:r w:rsidR="00DE066E" w:rsidRPr="004D6346">
        <w:t>i</w:t>
      </w:r>
      <w:r w:rsidR="005E3C72" w:rsidRPr="004D6346">
        <w:t xml:space="preserve"> </w:t>
      </w:r>
      <w:r w:rsidRPr="004D6346">
        <w:rPr>
          <w:rFonts w:eastAsia="Calibri"/>
          <w:lang w:eastAsia="en-US"/>
        </w:rPr>
        <w:t>(turpmāk – Pakalpojums)</w:t>
      </w:r>
      <w:r w:rsidR="00825942" w:rsidRPr="004D6346">
        <w:t>.</w:t>
      </w:r>
      <w:r w:rsidR="00952536" w:rsidRPr="004D6346">
        <w:t xml:space="preserve"> Iepirkuma priekšmets ir sadalīts daļās.</w:t>
      </w:r>
      <w:r w:rsidR="00C0133F" w:rsidRPr="004D6346">
        <w:t xml:space="preserve"> </w:t>
      </w:r>
      <w:r w:rsidR="007C090D" w:rsidRPr="004D6346">
        <w:t>Pretendents drīkst iesniegt vienu piedāvājumu par visu iepirkuma priekšmetu vai tā daļu.</w:t>
      </w:r>
    </w:p>
    <w:p w:rsidR="003C1BE8" w:rsidRPr="004D6346" w:rsidRDefault="006122E4" w:rsidP="000831A4">
      <w:pPr>
        <w:pStyle w:val="Sarakstarindkopa"/>
        <w:numPr>
          <w:ilvl w:val="2"/>
          <w:numId w:val="1"/>
        </w:numPr>
        <w:ind w:left="709" w:hanging="709"/>
        <w:rPr>
          <w:b/>
        </w:rPr>
      </w:pPr>
      <w:r w:rsidRPr="004D6346">
        <w:rPr>
          <w:b/>
        </w:rPr>
        <w:t>CPV kods</w:t>
      </w:r>
      <w:r w:rsidRPr="004D6346">
        <w:t>:</w:t>
      </w:r>
      <w:r w:rsidRPr="004D6346">
        <w:rPr>
          <w:b/>
        </w:rPr>
        <w:t xml:space="preserve"> </w:t>
      </w:r>
      <w:r w:rsidR="00825942" w:rsidRPr="004D6346">
        <w:t>85121270-6 (Psihiatru vai psihologu pakalpojumi</w:t>
      </w:r>
      <w:r w:rsidRPr="004D6346">
        <w:t>).</w:t>
      </w:r>
    </w:p>
    <w:p w:rsidR="003C1BE8" w:rsidRPr="004D6346" w:rsidRDefault="006122E4" w:rsidP="003C1BE8">
      <w:pPr>
        <w:pStyle w:val="Sarakstarindkopa"/>
        <w:numPr>
          <w:ilvl w:val="2"/>
          <w:numId w:val="1"/>
        </w:numPr>
        <w:ind w:left="709" w:hanging="709"/>
        <w:rPr>
          <w:b/>
        </w:rPr>
      </w:pPr>
      <w:r w:rsidRPr="004D6346">
        <w:t>Iepirkuma priekšmet</w:t>
      </w:r>
      <w:r w:rsidR="000118C8" w:rsidRPr="004D6346">
        <w:t>a daļas</w:t>
      </w:r>
      <w:r w:rsidRPr="004D6346">
        <w:t>:</w:t>
      </w:r>
    </w:p>
    <w:p w:rsidR="006C285E" w:rsidRPr="004D6346" w:rsidRDefault="006122E4" w:rsidP="006C285E">
      <w:pPr>
        <w:pStyle w:val="Sarakstarindkopa"/>
        <w:numPr>
          <w:ilvl w:val="3"/>
          <w:numId w:val="1"/>
        </w:numPr>
        <w:ind w:left="1701" w:hanging="992"/>
        <w:rPr>
          <w:b/>
        </w:rPr>
      </w:pPr>
      <w:r w:rsidRPr="004D6346">
        <w:t>I</w:t>
      </w:r>
      <w:r w:rsidRPr="004D6346">
        <w:rPr>
          <w:b/>
        </w:rPr>
        <w:t xml:space="preserve"> </w:t>
      </w:r>
      <w:r w:rsidRPr="004D6346">
        <w:t xml:space="preserve">daļa – </w:t>
      </w:r>
      <w:r w:rsidR="0097745B" w:rsidRPr="004D6346">
        <w:rPr>
          <w:b/>
          <w:iCs/>
          <w:color w:val="181818"/>
        </w:rPr>
        <w:t>"</w:t>
      </w:r>
      <w:r w:rsidR="00F80228" w:rsidRPr="004D6346">
        <w:rPr>
          <w:b/>
        </w:rPr>
        <w:t>G</w:t>
      </w:r>
      <w:r w:rsidRPr="004D6346">
        <w:rPr>
          <w:b/>
        </w:rPr>
        <w:t xml:space="preserve">rupu </w:t>
      </w:r>
      <w:r w:rsidR="001125E4" w:rsidRPr="004D6346">
        <w:rPr>
          <w:b/>
        </w:rPr>
        <w:t xml:space="preserve">supervīzijas </w:t>
      </w:r>
      <w:r w:rsidR="0011153A" w:rsidRPr="004D6346">
        <w:t>IeVP</w:t>
      </w:r>
      <w:r w:rsidRPr="004D6346">
        <w:rPr>
          <w:b/>
        </w:rPr>
        <w:t xml:space="preserve"> darbiniekiem</w:t>
      </w:r>
      <w:r w:rsidRPr="004D6346">
        <w:t xml:space="preserve"> – </w:t>
      </w:r>
      <w:r w:rsidRPr="004D6346">
        <w:rPr>
          <w:b/>
        </w:rPr>
        <w:t>psihologiem</w:t>
      </w:r>
      <w:r w:rsidR="0097745B" w:rsidRPr="004D6346">
        <w:rPr>
          <w:b/>
          <w:iCs/>
          <w:color w:val="181818"/>
        </w:rPr>
        <w:t>"</w:t>
      </w:r>
      <w:r w:rsidR="000118C8" w:rsidRPr="004D6346">
        <w:t>.</w:t>
      </w:r>
    </w:p>
    <w:p w:rsidR="006C285E" w:rsidRPr="004D6346" w:rsidRDefault="006122E4" w:rsidP="006C285E">
      <w:pPr>
        <w:pStyle w:val="Sarakstarindkopa"/>
        <w:numPr>
          <w:ilvl w:val="3"/>
          <w:numId w:val="1"/>
        </w:numPr>
        <w:ind w:left="1701" w:hanging="992"/>
        <w:rPr>
          <w:b/>
        </w:rPr>
      </w:pPr>
      <w:r w:rsidRPr="004D6346">
        <w:t>II daļa</w:t>
      </w:r>
      <w:r w:rsidR="004C45B9" w:rsidRPr="004D6346">
        <w:t xml:space="preserve"> – </w:t>
      </w:r>
      <w:r w:rsidR="0097745B" w:rsidRPr="004D6346">
        <w:rPr>
          <w:b/>
          <w:iCs/>
          <w:color w:val="181818"/>
        </w:rPr>
        <w:t>"</w:t>
      </w:r>
      <w:r w:rsidR="00F80228" w:rsidRPr="004D6346">
        <w:rPr>
          <w:b/>
        </w:rPr>
        <w:t>G</w:t>
      </w:r>
      <w:r w:rsidR="004C45B9" w:rsidRPr="004D6346">
        <w:rPr>
          <w:b/>
        </w:rPr>
        <w:t xml:space="preserve">rupu </w:t>
      </w:r>
      <w:r w:rsidR="001125E4" w:rsidRPr="004D6346">
        <w:rPr>
          <w:b/>
        </w:rPr>
        <w:t xml:space="preserve">supervīzijas </w:t>
      </w:r>
      <w:r w:rsidR="0011153A" w:rsidRPr="004D6346">
        <w:t>IeVP</w:t>
      </w:r>
      <w:r w:rsidR="00C9340D" w:rsidRPr="004D6346">
        <w:rPr>
          <w:b/>
        </w:rPr>
        <w:t xml:space="preserve"> </w:t>
      </w:r>
      <w:r w:rsidRPr="004D6346">
        <w:rPr>
          <w:b/>
        </w:rPr>
        <w:t>darbiniekiem</w:t>
      </w:r>
      <w:r w:rsidR="00DB2FA1" w:rsidRPr="004D6346">
        <w:rPr>
          <w:b/>
        </w:rPr>
        <w:t xml:space="preserve"> </w:t>
      </w:r>
      <w:r w:rsidRPr="004D6346">
        <w:t xml:space="preserve">– </w:t>
      </w:r>
      <w:r w:rsidRPr="004D6346">
        <w:rPr>
          <w:b/>
        </w:rPr>
        <w:t>sociālajiem darbiniekiem, darbam ar personām brīvības atņemšanas iestādēs</w:t>
      </w:r>
      <w:r w:rsidR="0097745B" w:rsidRPr="004D6346">
        <w:rPr>
          <w:b/>
          <w:iCs/>
          <w:color w:val="181818"/>
        </w:rPr>
        <w:t>"</w:t>
      </w:r>
      <w:r w:rsidRPr="004D6346">
        <w:t>.</w:t>
      </w:r>
    </w:p>
    <w:p w:rsidR="006C285E" w:rsidRPr="004D6346" w:rsidRDefault="006122E4" w:rsidP="006C285E">
      <w:pPr>
        <w:pStyle w:val="Sarakstarindkopa"/>
        <w:numPr>
          <w:ilvl w:val="3"/>
          <w:numId w:val="1"/>
        </w:numPr>
        <w:ind w:left="1701" w:hanging="992"/>
        <w:rPr>
          <w:b/>
        </w:rPr>
      </w:pPr>
      <w:r w:rsidRPr="004D6346">
        <w:t xml:space="preserve">III daļa – </w:t>
      </w:r>
      <w:r w:rsidR="0097745B" w:rsidRPr="004D6346">
        <w:rPr>
          <w:b/>
          <w:iCs/>
          <w:color w:val="181818"/>
        </w:rPr>
        <w:t>"</w:t>
      </w:r>
      <w:r w:rsidR="0011153A" w:rsidRPr="004D6346">
        <w:t>IeVP</w:t>
      </w:r>
      <w:r w:rsidRPr="004D6346">
        <w:rPr>
          <w:b/>
        </w:rPr>
        <w:t xml:space="preserve"> un </w:t>
      </w:r>
      <w:r w:rsidR="0011153A" w:rsidRPr="004D6346">
        <w:rPr>
          <w:b/>
        </w:rPr>
        <w:t>VPD</w:t>
      </w:r>
      <w:r w:rsidR="00F80228" w:rsidRPr="004D6346">
        <w:rPr>
          <w:b/>
        </w:rPr>
        <w:t xml:space="preserve"> </w:t>
      </w:r>
      <w:r w:rsidRPr="004D6346">
        <w:rPr>
          <w:b/>
        </w:rPr>
        <w:t xml:space="preserve">darbiniekiem individuālās </w:t>
      </w:r>
      <w:r w:rsidR="008C75F0" w:rsidRPr="004D6346">
        <w:rPr>
          <w:b/>
        </w:rPr>
        <w:t>supervīzijas</w:t>
      </w:r>
      <w:r w:rsidR="00E0089A" w:rsidRPr="004D6346">
        <w:rPr>
          <w:b/>
        </w:rPr>
        <w:t xml:space="preserve"> (psihologa/psihoterapeita pakalpojumi)</w:t>
      </w:r>
      <w:r w:rsidR="0097745B" w:rsidRPr="004D6346">
        <w:rPr>
          <w:b/>
          <w:iCs/>
          <w:color w:val="181818"/>
        </w:rPr>
        <w:t>"</w:t>
      </w:r>
      <w:r w:rsidRPr="004D6346">
        <w:t>.</w:t>
      </w:r>
    </w:p>
    <w:p w:rsidR="00EB2181" w:rsidRPr="004D6346" w:rsidRDefault="006122E4" w:rsidP="00545036">
      <w:pPr>
        <w:pStyle w:val="Sarakstarindkopa"/>
        <w:numPr>
          <w:ilvl w:val="3"/>
          <w:numId w:val="1"/>
        </w:numPr>
        <w:ind w:left="1701" w:hanging="992"/>
        <w:rPr>
          <w:b/>
        </w:rPr>
      </w:pPr>
      <w:r w:rsidRPr="004D6346">
        <w:t xml:space="preserve">IV daļa – </w:t>
      </w:r>
      <w:r w:rsidR="0097745B" w:rsidRPr="004D6346">
        <w:rPr>
          <w:b/>
          <w:iCs/>
          <w:color w:val="181818"/>
        </w:rPr>
        <w:t>"</w:t>
      </w:r>
      <w:r w:rsidR="0011153A" w:rsidRPr="004D6346">
        <w:rPr>
          <w:b/>
        </w:rPr>
        <w:t>VPD</w:t>
      </w:r>
      <w:r w:rsidRPr="004D6346">
        <w:rPr>
          <w:b/>
        </w:rPr>
        <w:t xml:space="preserve"> darbinieku, kuri strādā ar dzimumnoziedzniekiem profesionālās noturības stiprināšanai</w:t>
      </w:r>
      <w:r w:rsidR="008E040E" w:rsidRPr="004D6346">
        <w:rPr>
          <w:b/>
        </w:rPr>
        <w:t xml:space="preserve"> psihoterapeita konsultācijas un</w:t>
      </w:r>
      <w:r w:rsidRPr="004D6346">
        <w:rPr>
          <w:b/>
        </w:rPr>
        <w:t xml:space="preserve"> </w:t>
      </w:r>
      <w:r w:rsidR="006F2654" w:rsidRPr="004D6346">
        <w:rPr>
          <w:b/>
        </w:rPr>
        <w:t>individuālās supervīzijas</w:t>
      </w:r>
      <w:r w:rsidR="0097745B" w:rsidRPr="004D6346">
        <w:rPr>
          <w:b/>
          <w:iCs/>
          <w:color w:val="181818"/>
        </w:rPr>
        <w:t>"</w:t>
      </w:r>
      <w:r w:rsidRPr="004D6346">
        <w:t>.</w:t>
      </w:r>
      <w:bookmarkStart w:id="1" w:name="_Hlk482629091"/>
    </w:p>
    <w:p w:rsidR="00D36B28" w:rsidRPr="004D6346" w:rsidRDefault="00D36B28" w:rsidP="00545036">
      <w:pPr>
        <w:pStyle w:val="Sarakstarindkopa"/>
        <w:numPr>
          <w:ilvl w:val="3"/>
          <w:numId w:val="1"/>
        </w:numPr>
        <w:ind w:left="1701" w:hanging="992"/>
        <w:rPr>
          <w:b/>
        </w:rPr>
      </w:pPr>
      <w:r w:rsidRPr="004D6346">
        <w:t xml:space="preserve">V daļa – </w:t>
      </w:r>
      <w:r w:rsidR="0097745B" w:rsidRPr="004D6346">
        <w:rPr>
          <w:b/>
          <w:iCs/>
          <w:color w:val="181818"/>
        </w:rPr>
        <w:t>"</w:t>
      </w:r>
      <w:r w:rsidRPr="004D6346">
        <w:rPr>
          <w:b/>
        </w:rPr>
        <w:t xml:space="preserve">Grupu supervīzijas </w:t>
      </w:r>
      <w:r w:rsidR="0011153A" w:rsidRPr="004D6346">
        <w:rPr>
          <w:b/>
        </w:rPr>
        <w:t>IeVP</w:t>
      </w:r>
      <w:r w:rsidRPr="004D6346">
        <w:rPr>
          <w:b/>
        </w:rPr>
        <w:t xml:space="preserve"> darbiniekiem – Resocializācijas daļu vecākajiem inspektoriem"</w:t>
      </w:r>
      <w:r w:rsidRPr="004D6346">
        <w:t>.</w:t>
      </w:r>
    </w:p>
    <w:p w:rsidR="00D36B28" w:rsidRPr="004D6346" w:rsidRDefault="00D36B28" w:rsidP="00545036">
      <w:pPr>
        <w:pStyle w:val="Sarakstarindkopa"/>
        <w:numPr>
          <w:ilvl w:val="3"/>
          <w:numId w:val="1"/>
        </w:numPr>
        <w:ind w:left="1701" w:hanging="992"/>
        <w:rPr>
          <w:b/>
        </w:rPr>
      </w:pPr>
      <w:r w:rsidRPr="004D6346">
        <w:t xml:space="preserve">VI daļa – </w:t>
      </w:r>
      <w:r w:rsidRPr="004D6346">
        <w:rPr>
          <w:b/>
        </w:rPr>
        <w:t xml:space="preserve">"Grupu supervīzijas </w:t>
      </w:r>
      <w:r w:rsidR="0011153A" w:rsidRPr="004D6346">
        <w:rPr>
          <w:b/>
        </w:rPr>
        <w:t>IeVP</w:t>
      </w:r>
      <w:r w:rsidRPr="004D6346">
        <w:rPr>
          <w:b/>
        </w:rPr>
        <w:t xml:space="preserve"> darbiniekiem – kapelāniem"</w:t>
      </w:r>
      <w:r w:rsidRPr="004D6346">
        <w:t>.</w:t>
      </w:r>
    </w:p>
    <w:bookmarkEnd w:id="1"/>
    <w:p w:rsidR="00DB2FA1" w:rsidRPr="004D6346" w:rsidRDefault="00DB2FA1" w:rsidP="003C1BE8"/>
    <w:p w:rsidR="00EB2181" w:rsidRPr="004D6346" w:rsidRDefault="00EB2181" w:rsidP="006C285E">
      <w:pPr>
        <w:pStyle w:val="Sarakstarindkopa"/>
        <w:numPr>
          <w:ilvl w:val="1"/>
          <w:numId w:val="1"/>
        </w:numPr>
        <w:ind w:left="709" w:hanging="709"/>
        <w:rPr>
          <w:b/>
        </w:rPr>
      </w:pPr>
      <w:r w:rsidRPr="004D6346">
        <w:rPr>
          <w:b/>
        </w:rPr>
        <w:t xml:space="preserve">Līguma </w:t>
      </w:r>
      <w:r w:rsidR="000D74B1" w:rsidRPr="004D6346">
        <w:rPr>
          <w:b/>
        </w:rPr>
        <w:t xml:space="preserve">izpildes </w:t>
      </w:r>
      <w:r w:rsidRPr="004D6346">
        <w:rPr>
          <w:b/>
        </w:rPr>
        <w:t>laiks:</w:t>
      </w:r>
    </w:p>
    <w:p w:rsidR="007402C7" w:rsidRPr="004D6346" w:rsidRDefault="000D74B1" w:rsidP="004D25AC">
      <w:pPr>
        <w:pStyle w:val="Sarakstarindkopa"/>
        <w:ind w:left="709"/>
      </w:pPr>
      <w:r w:rsidRPr="004D6346">
        <w:t xml:space="preserve">Līguma darbības laiks ir </w:t>
      </w:r>
      <w:r w:rsidR="00AB3BCD" w:rsidRPr="004D6346">
        <w:t xml:space="preserve">7 mēneši </w:t>
      </w:r>
      <w:r w:rsidRPr="004D6346">
        <w:t>no Iepirkuma līguma noslēgšanas brīža.</w:t>
      </w:r>
    </w:p>
    <w:p w:rsidR="00837DFF" w:rsidRPr="004D6346" w:rsidRDefault="00825942" w:rsidP="00837DFF">
      <w:pPr>
        <w:pStyle w:val="Sarakstarindkopa"/>
        <w:numPr>
          <w:ilvl w:val="1"/>
          <w:numId w:val="1"/>
        </w:numPr>
        <w:ind w:left="709" w:hanging="709"/>
      </w:pPr>
      <w:r w:rsidRPr="004D6346">
        <w:rPr>
          <w:b/>
        </w:rPr>
        <w:t xml:space="preserve">Piedāvājuma </w:t>
      </w:r>
      <w:r w:rsidR="00400C60" w:rsidRPr="004D6346">
        <w:rPr>
          <w:b/>
        </w:rPr>
        <w:t>iesniegšanas vieta, datums, laiks un kārtība</w:t>
      </w:r>
      <w:r w:rsidR="00400C60" w:rsidRPr="004D6346">
        <w:t>.</w:t>
      </w:r>
    </w:p>
    <w:p w:rsidR="00837DFF" w:rsidRPr="004D6346" w:rsidRDefault="00837DFF" w:rsidP="00837DFF">
      <w:pPr>
        <w:pStyle w:val="Sarakstarindkopa"/>
        <w:numPr>
          <w:ilvl w:val="2"/>
          <w:numId w:val="1"/>
        </w:numPr>
        <w:ind w:left="709" w:hanging="709"/>
      </w:pPr>
      <w:r w:rsidRPr="004D6346">
        <w:t>Piedāvājumi Iepirkumam iesniedzami ne vēlāk</w:t>
      </w:r>
      <w:r w:rsidR="00DE066E" w:rsidRPr="004D6346">
        <w:t xml:space="preserve">, kā līdz </w:t>
      </w:r>
      <w:r w:rsidR="00DE066E" w:rsidRPr="001C6E87">
        <w:rPr>
          <w:b/>
        </w:rPr>
        <w:t>2017.</w:t>
      </w:r>
      <w:r w:rsidR="00DE066E" w:rsidRPr="004D6346">
        <w:rPr>
          <w:b/>
        </w:rPr>
        <w:t xml:space="preserve"> gada</w:t>
      </w:r>
      <w:r w:rsidRPr="004D6346">
        <w:rPr>
          <w:b/>
        </w:rPr>
        <w:t xml:space="preserve"> </w:t>
      </w:r>
      <w:r w:rsidR="001C6E87">
        <w:rPr>
          <w:b/>
        </w:rPr>
        <w:t>17</w:t>
      </w:r>
      <w:r w:rsidR="00687BC7" w:rsidRPr="001E460C">
        <w:rPr>
          <w:b/>
        </w:rPr>
        <w:t xml:space="preserve">. </w:t>
      </w:r>
      <w:r w:rsidR="001C6E87">
        <w:rPr>
          <w:b/>
        </w:rPr>
        <w:t>jūlijam</w:t>
      </w:r>
      <w:r w:rsidRPr="004D6346">
        <w:rPr>
          <w:b/>
        </w:rPr>
        <w:t>, plkst.11.00</w:t>
      </w:r>
      <w:r w:rsidRPr="004D6346">
        <w:t xml:space="preserve"> (pēc vietējā laika) vienā no šādiem veidiem:</w:t>
      </w:r>
    </w:p>
    <w:p w:rsidR="00C93A6E" w:rsidRPr="004D6346" w:rsidRDefault="0011153A" w:rsidP="00C93A6E">
      <w:pPr>
        <w:pStyle w:val="Sarakstarindkopa"/>
        <w:numPr>
          <w:ilvl w:val="3"/>
          <w:numId w:val="1"/>
        </w:numPr>
        <w:ind w:left="1701" w:hanging="992"/>
      </w:pPr>
      <w:r w:rsidRPr="004D6346">
        <w:lastRenderedPageBreak/>
        <w:t>IeVP</w:t>
      </w:r>
      <w:r w:rsidR="00837DFF" w:rsidRPr="004D6346">
        <w:t xml:space="preserve"> telpās, S</w:t>
      </w:r>
      <w:r w:rsidR="00096A96" w:rsidRPr="004D6346">
        <w:t>tabu iela 89, Rīgā</w:t>
      </w:r>
      <w:r w:rsidR="00837DFF" w:rsidRPr="004D6346">
        <w:t>,</w:t>
      </w:r>
      <w:r w:rsidR="00096A96" w:rsidRPr="004D6346">
        <w:t xml:space="preserve"> </w:t>
      </w:r>
      <w:r w:rsidR="00197CBC" w:rsidRPr="004D6346">
        <w:t>433. kabinetā (tālrunis 67290122, 67290096)</w:t>
      </w:r>
      <w:r w:rsidR="00096A96" w:rsidRPr="004D6346">
        <w:t>,</w:t>
      </w:r>
      <w:r w:rsidR="00837DFF" w:rsidRPr="004D6346">
        <w:t xml:space="preserve"> darba dienās no plkst.8.30 līdz plkst.12.30 un no plkst.13.00 līdz plkst.17.00.</w:t>
      </w:r>
    </w:p>
    <w:p w:rsidR="00837DFF" w:rsidRPr="004D6346" w:rsidRDefault="00837DFF" w:rsidP="00C93A6E">
      <w:pPr>
        <w:pStyle w:val="Sarakstarindkopa"/>
        <w:numPr>
          <w:ilvl w:val="3"/>
          <w:numId w:val="1"/>
        </w:numPr>
        <w:ind w:left="1701" w:hanging="992"/>
      </w:pPr>
      <w:r w:rsidRPr="004D6346">
        <w:t xml:space="preserve">nosūtot pa pastu uz </w:t>
      </w:r>
      <w:r w:rsidR="0011153A" w:rsidRPr="004D6346">
        <w:t>IeVP</w:t>
      </w:r>
      <w:r w:rsidRPr="004D6346">
        <w:t xml:space="preserve"> adresi Stabu iela 89, Rīga, Latvija, LV-1009.</w:t>
      </w:r>
    </w:p>
    <w:p w:rsidR="00EC1FA7" w:rsidRPr="004D6346" w:rsidRDefault="00837DFF" w:rsidP="000118C8">
      <w:pPr>
        <w:pStyle w:val="Sarakstarindkopa"/>
        <w:ind w:right="-17"/>
        <w:rPr>
          <w:b/>
        </w:rPr>
      </w:pPr>
      <w:r w:rsidRPr="004D6346">
        <w:t>Pēc minētā datuma un laika piedāvājumi netiks pieņemti. Ja pretendents izvēlas nosūtīt piedāvājumu pa pastu, tad visu atbildību par iespējamu pasta sūtījumu aizkavēšanos</w:t>
      </w:r>
      <w:r w:rsidR="00FC52C6">
        <w:t>,</w:t>
      </w:r>
      <w:r w:rsidRPr="004D6346">
        <w:t xml:space="preserve"> vai citiem apstākļiem, kas var traucēt piedāvājuma savlaicīgu nogādāšanu norādītajā adresē, uzņemas pretendents.</w:t>
      </w:r>
    </w:p>
    <w:p w:rsidR="00EC1FA7" w:rsidRPr="004D6346" w:rsidRDefault="001E6A21" w:rsidP="00EC1FA7">
      <w:pPr>
        <w:pStyle w:val="Sarakstarindkopa"/>
        <w:numPr>
          <w:ilvl w:val="2"/>
          <w:numId w:val="1"/>
        </w:numPr>
        <w:ind w:left="709" w:hanging="709"/>
      </w:pPr>
      <w:r w:rsidRPr="004D6346">
        <w:t xml:space="preserve">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w:t>
      </w:r>
      <w:r w:rsidR="00197CBC" w:rsidRPr="004D6346">
        <w:rPr>
          <w:iCs/>
          <w:color w:val="181818"/>
        </w:rPr>
        <w:t>"</w:t>
      </w:r>
      <w:r w:rsidRPr="004D6346">
        <w:t>GROZĪJUMS</w:t>
      </w:r>
      <w:r w:rsidR="00197CBC" w:rsidRPr="004D6346">
        <w:rPr>
          <w:iCs/>
          <w:color w:val="181818"/>
        </w:rPr>
        <w:t>"</w:t>
      </w:r>
      <w:r w:rsidRPr="004D6346">
        <w:t xml:space="preserve"> vai </w:t>
      </w:r>
      <w:r w:rsidR="00197CBC" w:rsidRPr="004D6346">
        <w:rPr>
          <w:iCs/>
          <w:color w:val="181818"/>
        </w:rPr>
        <w:t>"</w:t>
      </w:r>
      <w:r w:rsidRPr="004D6346">
        <w:t>ATSAUKUMS</w:t>
      </w:r>
      <w:r w:rsidR="00197CBC" w:rsidRPr="004D6346">
        <w:rPr>
          <w:iCs/>
          <w:color w:val="181818"/>
        </w:rPr>
        <w:t>"</w:t>
      </w:r>
      <w:r w:rsidRPr="004D6346">
        <w:t>.</w:t>
      </w:r>
    </w:p>
    <w:p w:rsidR="00EC1FA7" w:rsidRPr="004D6346" w:rsidRDefault="001E6A21" w:rsidP="00EC1FA7">
      <w:pPr>
        <w:pStyle w:val="Sarakstarindkopa"/>
        <w:numPr>
          <w:ilvl w:val="2"/>
          <w:numId w:val="1"/>
        </w:numPr>
        <w:ind w:left="709" w:hanging="709"/>
      </w:pPr>
      <w:r w:rsidRPr="004D6346">
        <w:t xml:space="preserve">Piedāvājumu atvēršana notiks </w:t>
      </w:r>
      <w:r w:rsidR="00DE066E" w:rsidRPr="001E460C">
        <w:rPr>
          <w:b/>
        </w:rPr>
        <w:t>2017. gada</w:t>
      </w:r>
      <w:r w:rsidRPr="001E460C">
        <w:rPr>
          <w:b/>
        </w:rPr>
        <w:t xml:space="preserve"> </w:t>
      </w:r>
      <w:r w:rsidR="001C6E87">
        <w:rPr>
          <w:b/>
        </w:rPr>
        <w:t>17</w:t>
      </w:r>
      <w:r w:rsidRPr="001E460C">
        <w:rPr>
          <w:b/>
        </w:rPr>
        <w:t>.</w:t>
      </w:r>
      <w:r w:rsidR="000D3F66" w:rsidRPr="001E460C">
        <w:rPr>
          <w:b/>
        </w:rPr>
        <w:t xml:space="preserve"> </w:t>
      </w:r>
      <w:r w:rsidR="001C6E87">
        <w:rPr>
          <w:b/>
        </w:rPr>
        <w:t>jūlijā</w:t>
      </w:r>
      <w:r w:rsidRPr="004D6346">
        <w:t xml:space="preserve">, </w:t>
      </w:r>
      <w:r w:rsidRPr="004D6346">
        <w:rPr>
          <w:b/>
        </w:rPr>
        <w:t>plkst.11.00</w:t>
      </w:r>
      <w:r w:rsidRPr="004D6346">
        <w:t xml:space="preserve"> (pēc vietējā laika), </w:t>
      </w:r>
      <w:r w:rsidR="0011153A" w:rsidRPr="004D6346">
        <w:t>IeVP</w:t>
      </w:r>
      <w:r w:rsidRPr="004D6346">
        <w:t xml:space="preserve"> telpās, Stabu iela 89, Rīga, 6.stāva zālē. Ja atbilstoši Likuma </w:t>
      </w:r>
      <w:r w:rsidR="00DE066E" w:rsidRPr="004D6346">
        <w:t>68. pantam</w:t>
      </w:r>
      <w:r w:rsidRPr="004D6346">
        <w:t xml:space="preserve"> ir iesniegts iesniegums par iepirkuma procedūras pārkāpumiem attiecībā uz prasībām, kas noteiktas Iepirkuma nolikumā vai paziņojumā par līgumu, tad </w:t>
      </w:r>
      <w:r w:rsidR="0011153A" w:rsidRPr="004D6346">
        <w:t>IeVP</w:t>
      </w:r>
      <w:r w:rsidRPr="004D6346">
        <w:t xml:space="preserve"> pircēja profilā publicēs informāciju par piedāvājumu atvēršanas sanāksmes atcelšanu un neatvērs iesniegtos piedāvājumus. Ja iesniegumu izskatīšanas komisija pieņem </w:t>
      </w:r>
      <w:hyperlink r:id="rId10" w:tgtFrame="_blank" w:history="1">
        <w:r w:rsidRPr="004D6346">
          <w:t>Likuma</w:t>
        </w:r>
      </w:hyperlink>
      <w:r w:rsidRPr="004D6346">
        <w:t xml:space="preserve"> </w:t>
      </w:r>
      <w:hyperlink r:id="rId11" w:anchor="p71" w:tgtFrame="_blank" w:history="1">
        <w:r w:rsidRPr="004D6346">
          <w:t>71.</w:t>
        </w:r>
      </w:hyperlink>
      <w:r w:rsidRPr="004D6346">
        <w:t xml:space="preserve"> panta otrās daļas 1. punktā minēto lēmumu vai administratīvā lieta tiek izbeigta, </w:t>
      </w:r>
      <w:r w:rsidR="0011153A" w:rsidRPr="004D6346">
        <w:t>IeVP</w:t>
      </w:r>
      <w:r w:rsidRPr="004D6346">
        <w:t xml:space="preserve"> pircēja profilā publicēs informāciju par piedāvājumu atvēršanas sanāksmes vietu un laiku, kā arī informēs par to pretendentus vismaz trīs darbdienas iepriekš. Ja iesniegumu izskatīšanas komisija pieņems </w:t>
      </w:r>
      <w:hyperlink r:id="rId12" w:tgtFrame="_blank" w:history="1">
        <w:r w:rsidRPr="004D6346">
          <w:t xml:space="preserve"> Likuma</w:t>
        </w:r>
      </w:hyperlink>
      <w:r w:rsidRPr="004D6346">
        <w:t> </w:t>
      </w:r>
      <w:hyperlink r:id="rId13" w:anchor="p71" w:tgtFrame="_blank" w:history="1">
        <w:r w:rsidRPr="004D6346">
          <w:t>71.</w:t>
        </w:r>
      </w:hyperlink>
      <w:r w:rsidRPr="004D6346">
        <w:t xml:space="preserve"> panta otrās daļas 3. punktā vai trešajā daļā minēto lēmumu, </w:t>
      </w:r>
      <w:r w:rsidR="0011153A" w:rsidRPr="004D6346">
        <w:t>IeVP</w:t>
      </w:r>
      <w:r w:rsidRPr="004D6346">
        <w:t xml:space="preserve"> neatvērs iesniegtos piedāvājumus</w:t>
      </w:r>
      <w:r w:rsidR="00B71C93" w:rsidRPr="004D6346">
        <w:t>, un</w:t>
      </w:r>
      <w:r w:rsidRPr="004D6346">
        <w:t xml:space="preserve"> izsniegs</w:t>
      </w:r>
      <w:r w:rsidR="00DE066E" w:rsidRPr="004D6346">
        <w:t>, vai nosūtīs tos atpakaļ pretendentiem</w:t>
      </w:r>
      <w:r w:rsidRPr="004D6346">
        <w:t>.</w:t>
      </w:r>
    </w:p>
    <w:p w:rsidR="00EC1FA7" w:rsidRPr="004D6346" w:rsidRDefault="00452E5C" w:rsidP="00EC1FA7">
      <w:pPr>
        <w:pStyle w:val="Sarakstarindkopa"/>
        <w:numPr>
          <w:ilvl w:val="2"/>
          <w:numId w:val="1"/>
        </w:numPr>
        <w:ind w:left="709" w:hanging="709"/>
      </w:pPr>
      <w:r w:rsidRPr="004D6346">
        <w:t>Piedāvājumu atvēršanas sanāksme ir atklāta un tajā var piedalīties visas ieinteresētās personas.</w:t>
      </w:r>
    </w:p>
    <w:p w:rsidR="00661F2B" w:rsidRPr="004D6346" w:rsidRDefault="00452E5C" w:rsidP="00661F2B">
      <w:pPr>
        <w:pStyle w:val="Sarakstarindkopa"/>
        <w:numPr>
          <w:ilvl w:val="2"/>
          <w:numId w:val="1"/>
        </w:numPr>
        <w:ind w:left="709" w:hanging="709"/>
      </w:pPr>
      <w:r w:rsidRPr="004D6346">
        <w:t xml:space="preserve">Turpmāko pretendentu atlasi, tehnisko piedāvājumu atbilstības pārbaudi un piedāvājumu vērtēšanu </w:t>
      </w:r>
      <w:r w:rsidR="0011153A" w:rsidRPr="004D6346">
        <w:t>IeVP</w:t>
      </w:r>
      <w:r w:rsidRPr="004D6346">
        <w:t xml:space="preserve"> Iepirkumu komisija veic slēgtā sanāksmē saskaņā ar Nolikuma prasībām un Likuma prasībām.</w:t>
      </w:r>
    </w:p>
    <w:p w:rsidR="00661F2B" w:rsidRPr="004D6346" w:rsidRDefault="0011153A" w:rsidP="00661F2B">
      <w:pPr>
        <w:pStyle w:val="Sarakstarindkopa"/>
        <w:numPr>
          <w:ilvl w:val="2"/>
          <w:numId w:val="1"/>
        </w:numPr>
        <w:ind w:left="709" w:hanging="709"/>
      </w:pPr>
      <w:r w:rsidRPr="004D6346">
        <w:t>IeVP</w:t>
      </w:r>
      <w:r w:rsidR="00661F2B" w:rsidRPr="004D6346">
        <w:t xml:space="preserve"> tīmekļvietnē </w:t>
      </w:r>
      <w:r w:rsidRPr="004D6346">
        <w:t>IeVP</w:t>
      </w:r>
      <w:r w:rsidR="00661F2B" w:rsidRPr="004D6346">
        <w:t xml:space="preserve"> nodrošina brīvu un tiešu elektronisko piekļuvi iepirkuma procedūras dokumentiem un visiem papildus nepieciešamajiem dokumentiem. </w:t>
      </w:r>
      <w:r w:rsidRPr="004D6346">
        <w:t>IeVP</w:t>
      </w:r>
      <w:r w:rsidR="00661F2B" w:rsidRPr="004D6346">
        <w:t xml:space="preserve"> nodrošina iespēju pretendentiem iepazīties uz vietas ar iepirkuma papildu dokumentiem, kuriem tehnisku iemeslu dēļ vai tajos iekļautās informācijas vai komerciālu interešu aizsardzības dēļ nav nodrošināma brīva un tieša elektroniska piekļuve, sākot ar attiecīgā iepirkuma izsludināšanas brīdi. Ja pretendents pieprasa izsniegt iepirkuma procedūras dokumentus drukātā veidā, </w:t>
      </w:r>
      <w:r w:rsidRPr="004D6346">
        <w:t>IeVP</w:t>
      </w:r>
      <w:r w:rsidR="00661F2B" w:rsidRPr="004D6346">
        <w:t xml:space="preserve"> tos izsniedz triju darbdienu laikā pēc tam, kad saņemts šo dokumentu pieprasījums, ievērojot nosacījumu, ka dokumentu pieprasījums iesniegts laikus pirms piedāvājumu iesniegšanas termiņa beigām. Par iepirkuma procedūras dokumentu izsniegšanu drukātā veidā var tikt prasīta samaksa, kas nepārsniedz faktiskos dokumentu pavairošanas un nosūtīšanas izdevumus.</w:t>
      </w:r>
    </w:p>
    <w:p w:rsidR="00661F2B" w:rsidRPr="004D6346" w:rsidRDefault="00FC52C6" w:rsidP="00661F2B">
      <w:pPr>
        <w:pStyle w:val="Sarakstarindkopa"/>
        <w:numPr>
          <w:ilvl w:val="2"/>
          <w:numId w:val="1"/>
        </w:numPr>
        <w:ind w:left="709" w:hanging="709"/>
      </w:pPr>
      <w:r w:rsidRPr="004D6346">
        <w:t>Papildu informācija</w:t>
      </w:r>
      <w:r w:rsidR="00661F2B" w:rsidRPr="004D6346">
        <w:t xml:space="preserve"> tiek nosūtīta pretendentam, kas uzdevis jautājumu, un vienlaikus tiek ievietota informācija </w:t>
      </w:r>
      <w:r w:rsidR="0011153A" w:rsidRPr="004D6346">
        <w:t>IeVP</w:t>
      </w:r>
      <w:r w:rsidR="00661F2B" w:rsidRPr="004D6346">
        <w:t xml:space="preserve"> tīmekļvietnē, kur ir pieejami iepirkuma procedūras dokumenti, norādot arī uzdoto jautājumu.</w:t>
      </w:r>
    </w:p>
    <w:p w:rsidR="00661F2B" w:rsidRPr="004D6346" w:rsidRDefault="00661F2B" w:rsidP="00661F2B">
      <w:pPr>
        <w:pStyle w:val="Sarakstarindkopa"/>
        <w:numPr>
          <w:ilvl w:val="2"/>
          <w:numId w:val="1"/>
        </w:numPr>
        <w:ind w:left="709" w:hanging="709"/>
      </w:pPr>
      <w:r w:rsidRPr="004D6346">
        <w:lastRenderedPageBreak/>
        <w:t xml:space="preserve">Ja tiek izdarīti grozījumi iepirkuma procedūras dokumentos, </w:t>
      </w:r>
      <w:r w:rsidR="0011153A" w:rsidRPr="004D6346">
        <w:t>IeVP</w:t>
      </w:r>
      <w:r w:rsidRPr="004D6346">
        <w:t xml:space="preserve"> ievieto informāciju par grozījumiem </w:t>
      </w:r>
      <w:r w:rsidR="0011153A" w:rsidRPr="004D6346">
        <w:t>IeVP</w:t>
      </w:r>
      <w:r w:rsidRPr="004D6346">
        <w:t xml:space="preserve"> tīmekļvietnē, kur ir pieejami iepirkuma procedūras dokumenti, ne vēlāk kā dienu pēc tam, kad paziņojums par izmaiņām vai papildu informācija iesniegta Iepirkumu uzraudzības birojam publicēšanai.</w:t>
      </w:r>
    </w:p>
    <w:p w:rsidR="00B32A4D" w:rsidRPr="004D6346" w:rsidRDefault="00B32A4D" w:rsidP="00165673"/>
    <w:p w:rsidR="007E2CD0" w:rsidRPr="004D6346" w:rsidRDefault="00452E5C" w:rsidP="00EC1FA7">
      <w:pPr>
        <w:pStyle w:val="Sarakstarindkopa"/>
        <w:numPr>
          <w:ilvl w:val="1"/>
          <w:numId w:val="1"/>
        </w:numPr>
        <w:ind w:left="709" w:hanging="709"/>
      </w:pPr>
      <w:r w:rsidRPr="004D6346">
        <w:rPr>
          <w:b/>
        </w:rPr>
        <w:t>Prasības piedāvājuma noformējumam un iesniegšanai</w:t>
      </w:r>
      <w:r w:rsidRPr="004D6346">
        <w:t>:</w:t>
      </w:r>
    </w:p>
    <w:p w:rsidR="00EC1FA7" w:rsidRPr="004D6346" w:rsidRDefault="007E2CD0" w:rsidP="00EC1FA7">
      <w:pPr>
        <w:pStyle w:val="Sarakstarindkopa"/>
        <w:numPr>
          <w:ilvl w:val="2"/>
          <w:numId w:val="1"/>
        </w:numPr>
        <w:ind w:left="709" w:hanging="709"/>
      </w:pPr>
      <w:r w:rsidRPr="004D6346">
        <w:t>Piedāvājums par Iepirkuma priekšmetu jāiesniedz aizlīmētā aploksnē 1 (vienā) oriģinālā eksemplārā un 1 (viena) kopija. Uz aploksnes jānorāda:</w:t>
      </w:r>
    </w:p>
    <w:p w:rsidR="00EC1FA7" w:rsidRPr="004D6346" w:rsidRDefault="007E2CD0" w:rsidP="003C7812">
      <w:pPr>
        <w:pStyle w:val="Sarakstarindkopa"/>
        <w:numPr>
          <w:ilvl w:val="3"/>
          <w:numId w:val="1"/>
        </w:numPr>
        <w:ind w:left="1418" w:hanging="709"/>
      </w:pPr>
      <w:r w:rsidRPr="004D6346">
        <w:t xml:space="preserve">nosaukums un adrese: </w:t>
      </w:r>
      <w:r w:rsidRPr="004D6346">
        <w:rPr>
          <w:b/>
        </w:rPr>
        <w:t>Ieslodzījuma vietu pārvalde, Stabu iela 89, Rīga, LV – 1009</w:t>
      </w:r>
      <w:r w:rsidRPr="004D6346">
        <w:t>;</w:t>
      </w:r>
    </w:p>
    <w:p w:rsidR="00EC1FA7" w:rsidRPr="004D6346" w:rsidRDefault="007E2CD0" w:rsidP="003C7812">
      <w:pPr>
        <w:pStyle w:val="Sarakstarindkopa"/>
        <w:numPr>
          <w:ilvl w:val="3"/>
          <w:numId w:val="1"/>
        </w:numPr>
        <w:ind w:left="1418" w:hanging="709"/>
      </w:pPr>
      <w:r w:rsidRPr="004D6346">
        <w:t>pretendenta nosaukums un juridiskā adrese vai vārds, uzvārds un deklarētā adrese;</w:t>
      </w:r>
    </w:p>
    <w:p w:rsidR="00EC1FA7" w:rsidRPr="004D6346" w:rsidRDefault="007E2CD0" w:rsidP="003C7812">
      <w:pPr>
        <w:pStyle w:val="Sarakstarindkopa"/>
        <w:numPr>
          <w:ilvl w:val="3"/>
          <w:numId w:val="1"/>
        </w:numPr>
        <w:ind w:left="1418" w:hanging="709"/>
      </w:pPr>
      <w:r w:rsidRPr="004D6346">
        <w:t>pretendenta kontaktpersonas vārds, uzvārds, telefona numurs un faksa numurs;</w:t>
      </w:r>
    </w:p>
    <w:p w:rsidR="00B32A4D" w:rsidRPr="004D6346" w:rsidRDefault="007E2CD0" w:rsidP="003C7812">
      <w:pPr>
        <w:pStyle w:val="Sarakstarindkopa"/>
        <w:numPr>
          <w:ilvl w:val="3"/>
          <w:numId w:val="1"/>
        </w:numPr>
        <w:ind w:left="1418" w:hanging="709"/>
      </w:pPr>
      <w:r w:rsidRPr="004D6346">
        <w:t>atzīme:</w:t>
      </w:r>
    </w:p>
    <w:p w:rsidR="007E2CD0" w:rsidRPr="004D6346" w:rsidRDefault="00197CBC" w:rsidP="007E2CD0">
      <w:pPr>
        <w:pStyle w:val="Sarakstarindkopa"/>
        <w:ind w:left="1080"/>
        <w:jc w:val="center"/>
      </w:pPr>
      <w:r w:rsidRPr="004D6346">
        <w:rPr>
          <w:iCs/>
          <w:color w:val="181818"/>
        </w:rPr>
        <w:t>"</w:t>
      </w:r>
      <w:r w:rsidR="007E2CD0" w:rsidRPr="004D6346">
        <w:rPr>
          <w:b/>
        </w:rPr>
        <w:t xml:space="preserve">Piedāvājums </w:t>
      </w:r>
      <w:r w:rsidRPr="004D6346">
        <w:rPr>
          <w:iCs/>
          <w:color w:val="181818"/>
        </w:rPr>
        <w:t>"</w:t>
      </w:r>
      <w:r w:rsidR="002E6A33" w:rsidRPr="004D6346">
        <w:rPr>
          <w:b/>
        </w:rPr>
        <w:t xml:space="preserve">Par tiesībām sniegt Ieslodzījuma vietu </w:t>
      </w:r>
      <w:r w:rsidR="00DE066E" w:rsidRPr="004D6346">
        <w:rPr>
          <w:b/>
        </w:rPr>
        <w:t xml:space="preserve">pārvaldes </w:t>
      </w:r>
      <w:r w:rsidR="002E6A33" w:rsidRPr="004D6346">
        <w:rPr>
          <w:b/>
        </w:rPr>
        <w:t>darbiniekiem un Valsts probācijas dienesta darbiniekiem konsultācijas profesionālajā pilnveidē</w:t>
      </w:r>
      <w:r w:rsidRPr="004D6346">
        <w:rPr>
          <w:iCs/>
          <w:color w:val="181818"/>
        </w:rPr>
        <w:t>"</w:t>
      </w:r>
    </w:p>
    <w:p w:rsidR="00B32A4D" w:rsidRPr="004D6346" w:rsidRDefault="007E2CD0" w:rsidP="008D1508">
      <w:pPr>
        <w:pStyle w:val="Sarakstarindkopa"/>
        <w:ind w:left="1080"/>
        <w:jc w:val="center"/>
        <w:rPr>
          <w:b/>
        </w:rPr>
      </w:pPr>
      <w:r w:rsidRPr="004D6346">
        <w:rPr>
          <w:b/>
          <w:spacing w:val="-8"/>
        </w:rPr>
        <w:t xml:space="preserve">Neatvērt līdz </w:t>
      </w:r>
      <w:r w:rsidR="003C0E98" w:rsidRPr="004D6346">
        <w:rPr>
          <w:b/>
        </w:rPr>
        <w:t>2017. gada</w:t>
      </w:r>
      <w:r w:rsidRPr="004D6346">
        <w:rPr>
          <w:b/>
        </w:rPr>
        <w:t xml:space="preserve"> </w:t>
      </w:r>
      <w:r w:rsidR="001C6E87">
        <w:rPr>
          <w:b/>
        </w:rPr>
        <w:t>17</w:t>
      </w:r>
      <w:r w:rsidR="000D3F66" w:rsidRPr="001E460C">
        <w:rPr>
          <w:b/>
        </w:rPr>
        <w:t xml:space="preserve">. </w:t>
      </w:r>
      <w:r w:rsidR="001C6E87">
        <w:rPr>
          <w:b/>
        </w:rPr>
        <w:t>jūlijam</w:t>
      </w:r>
      <w:bookmarkStart w:id="2" w:name="_GoBack"/>
      <w:bookmarkEnd w:id="2"/>
      <w:r w:rsidRPr="004D6346">
        <w:rPr>
          <w:b/>
          <w:spacing w:val="-8"/>
        </w:rPr>
        <w:t>, plkst.11.00</w:t>
      </w:r>
      <w:r w:rsidR="00197CBC" w:rsidRPr="004D6346">
        <w:rPr>
          <w:iCs/>
          <w:color w:val="181818"/>
        </w:rPr>
        <w:t>"</w:t>
      </w:r>
      <w:r w:rsidRPr="004D6346">
        <w:rPr>
          <w:b/>
        </w:rPr>
        <w:t>.</w:t>
      </w:r>
    </w:p>
    <w:p w:rsidR="007E2CD0" w:rsidRPr="004D6346" w:rsidRDefault="001E099C" w:rsidP="000831A4">
      <w:pPr>
        <w:pStyle w:val="Sarakstarindkopa"/>
        <w:numPr>
          <w:ilvl w:val="2"/>
          <w:numId w:val="1"/>
        </w:numPr>
        <w:ind w:left="709" w:hanging="709"/>
      </w:pPr>
      <w:r w:rsidRPr="004D6346">
        <w:t>Piedāvājums sastāv no:</w:t>
      </w:r>
    </w:p>
    <w:p w:rsidR="00E806FB" w:rsidRPr="004D6346" w:rsidRDefault="0052451D" w:rsidP="003C7812">
      <w:pPr>
        <w:pStyle w:val="Sarakstarindkopa"/>
        <w:numPr>
          <w:ilvl w:val="3"/>
          <w:numId w:val="1"/>
        </w:numPr>
        <w:ind w:left="1418" w:hanging="709"/>
      </w:pPr>
      <w:r w:rsidRPr="004D6346">
        <w:t xml:space="preserve">pieteikuma </w:t>
      </w:r>
      <w:r w:rsidR="00B54B27" w:rsidRPr="004D6346">
        <w:t>I</w:t>
      </w:r>
      <w:r w:rsidRPr="004D6346">
        <w:t>epirkumam.</w:t>
      </w:r>
    </w:p>
    <w:p w:rsidR="00EC1FA7" w:rsidRPr="004D6346" w:rsidRDefault="00996CCF" w:rsidP="003C7812">
      <w:pPr>
        <w:pStyle w:val="Sarakstarindkopa"/>
        <w:numPr>
          <w:ilvl w:val="3"/>
          <w:numId w:val="1"/>
        </w:numPr>
        <w:ind w:left="1418" w:hanging="709"/>
      </w:pPr>
      <w:r w:rsidRPr="004D6346">
        <w:t xml:space="preserve">pretendenta </w:t>
      </w:r>
      <w:r w:rsidR="007E2CD0" w:rsidRPr="004D6346">
        <w:t>atlases un kvalifikāciju apliecin</w:t>
      </w:r>
      <w:r w:rsidR="005A3441" w:rsidRPr="004D6346">
        <w:t>ošiem dokumentiem</w:t>
      </w:r>
      <w:r w:rsidR="00A23051" w:rsidRPr="004D6346">
        <w:t>;</w:t>
      </w:r>
    </w:p>
    <w:p w:rsidR="00EC1FA7" w:rsidRPr="004D6346" w:rsidRDefault="007E2CD0" w:rsidP="003C7812">
      <w:pPr>
        <w:pStyle w:val="Sarakstarindkopa"/>
        <w:numPr>
          <w:ilvl w:val="3"/>
          <w:numId w:val="1"/>
        </w:numPr>
        <w:ind w:left="1418" w:hanging="709"/>
      </w:pPr>
      <w:r w:rsidRPr="004D6346">
        <w:t>finanšu piedāvājuma</w:t>
      </w:r>
      <w:r w:rsidR="00996CCF" w:rsidRPr="004D6346">
        <w:t xml:space="preserve">, kurš noformēts saskaņā ar Nolikuma </w:t>
      </w:r>
      <w:r w:rsidR="00FC52C6">
        <w:t>4</w:t>
      </w:r>
      <w:r w:rsidR="00996CCF" w:rsidRPr="004D6346">
        <w:t>. pielikumu</w:t>
      </w:r>
      <w:r w:rsidR="004D25AC" w:rsidRPr="004D6346">
        <w:t>.</w:t>
      </w:r>
    </w:p>
    <w:p w:rsidR="00EC1FA7" w:rsidRPr="004D6346" w:rsidRDefault="007E2CD0" w:rsidP="00EC1FA7">
      <w:pPr>
        <w:pStyle w:val="Sarakstarindkopa"/>
        <w:numPr>
          <w:ilvl w:val="2"/>
          <w:numId w:val="1"/>
        </w:numPr>
        <w:ind w:left="709" w:hanging="709"/>
      </w:pPr>
      <w:r w:rsidRPr="004D6346">
        <w:t xml:space="preserve">Piedāvājuma dokumentiem jābūt </w:t>
      </w:r>
      <w:r w:rsidR="00DA0590" w:rsidRPr="004D6346">
        <w:t xml:space="preserve">sagatavotiem </w:t>
      </w:r>
      <w:r w:rsidRPr="004D6346">
        <w:t>latviešu valodā, skaidri salasāmiem, iesietiem, ar satura rādītāju, ar numurētām lappusēm un cauršūtām</w:t>
      </w:r>
      <w:r w:rsidR="00DA0590" w:rsidRPr="004D6346">
        <w:t xml:space="preserve"> (caurauklotām)</w:t>
      </w:r>
      <w:r w:rsidRPr="004D6346">
        <w:t xml:space="preserve"> lapām ar nostiprinātiem auklas galiem, ar apliecinātu lapu skaitu un noformētam atbilstoši</w:t>
      </w:r>
      <w:r w:rsidR="008C118C" w:rsidRPr="004D6346">
        <w:t xml:space="preserve"> </w:t>
      </w:r>
      <w:r w:rsidR="007305D3" w:rsidRPr="004D6346">
        <w:t xml:space="preserve">Ministru kabineta 28.09.2010. noteikumiem Nr.916 </w:t>
      </w:r>
      <w:r w:rsidR="00197CBC" w:rsidRPr="004D6346">
        <w:rPr>
          <w:iCs/>
          <w:color w:val="181818"/>
        </w:rPr>
        <w:t>"</w:t>
      </w:r>
      <w:r w:rsidR="00397465" w:rsidRPr="004D6346">
        <w:t>Dokumentu izstrādāšanas un noformēšanas kārtība</w:t>
      </w:r>
      <w:r w:rsidR="00197CBC" w:rsidRPr="004D6346">
        <w:rPr>
          <w:iCs/>
          <w:color w:val="181818"/>
        </w:rPr>
        <w:t>"</w:t>
      </w:r>
      <w:r w:rsidR="00397465" w:rsidRPr="004D6346">
        <w:t xml:space="preserve"> </w:t>
      </w:r>
      <w:r w:rsidRPr="004D6346">
        <w:t xml:space="preserve">prasībām. Iesniedzot piedāvājumu, pretendents ir tiesīgs visu iesniegto dokumentu atvasinājumu un tulkojumu pareizību apliecināt ar vienu apliecinājumu, ja viss piedāvājums ir cauršūts </w:t>
      </w:r>
      <w:r w:rsidR="00DA0590" w:rsidRPr="004D6346">
        <w:t>(</w:t>
      </w:r>
      <w:r w:rsidRPr="004D6346">
        <w:t>caurauklots</w:t>
      </w:r>
      <w:r w:rsidR="00DA0590" w:rsidRPr="004D6346">
        <w:t>)</w:t>
      </w:r>
      <w:r w:rsidRPr="004D6346">
        <w:t>.</w:t>
      </w:r>
    </w:p>
    <w:p w:rsidR="00397465" w:rsidRPr="004D6346" w:rsidRDefault="007E2CD0" w:rsidP="00397465">
      <w:pPr>
        <w:pStyle w:val="Sarakstarindkopa"/>
        <w:numPr>
          <w:ilvl w:val="2"/>
          <w:numId w:val="1"/>
        </w:numPr>
        <w:ind w:left="709" w:hanging="709"/>
      </w:pPr>
      <w:r w:rsidRPr="004D6346">
        <w:t>Piedāvājuma dokumenti jāparaksta personai, kura ir pilnvarota parakstīties pretendenta vārdā.</w:t>
      </w:r>
    </w:p>
    <w:p w:rsidR="00397465" w:rsidRPr="004D6346" w:rsidRDefault="00397465" w:rsidP="00397465">
      <w:pPr>
        <w:pStyle w:val="Sarakstarindkopa"/>
        <w:numPr>
          <w:ilvl w:val="2"/>
          <w:numId w:val="1"/>
        </w:numPr>
        <w:ind w:left="709" w:hanging="709"/>
      </w:pPr>
      <w:r w:rsidRPr="004D6346">
        <w:rPr>
          <w:rFonts w:eastAsia="Calibri"/>
        </w:rPr>
        <w:t>Pretendents piedāvājumu iesniedz vienā no šādiem norādītajiem veidiem:</w:t>
      </w:r>
    </w:p>
    <w:p w:rsidR="00397465" w:rsidRPr="004D6346" w:rsidRDefault="00397465" w:rsidP="003C7812">
      <w:pPr>
        <w:pStyle w:val="Sarakstarindkopa"/>
        <w:numPr>
          <w:ilvl w:val="3"/>
          <w:numId w:val="1"/>
        </w:numPr>
        <w:ind w:left="1418" w:hanging="709"/>
      </w:pPr>
      <w:r w:rsidRPr="004D6346">
        <w:rPr>
          <w:rFonts w:eastAsia="Calibri"/>
        </w:rPr>
        <w:t xml:space="preserve">1 (viens) </w:t>
      </w:r>
      <w:r w:rsidRPr="004D6346">
        <w:rPr>
          <w:rFonts w:eastAsia="Calibri"/>
          <w:lang w:eastAsia="en-US"/>
        </w:rPr>
        <w:t>eksemplārs</w:t>
      </w:r>
      <w:r w:rsidRPr="004D6346">
        <w:rPr>
          <w:rFonts w:eastAsia="Calibri"/>
        </w:rPr>
        <w:t xml:space="preserve"> dr</w:t>
      </w:r>
      <w:r w:rsidR="00FC52C6">
        <w:rPr>
          <w:rFonts w:eastAsia="Calibri"/>
        </w:rPr>
        <w:t>ukātā formā ar norādi ORIĢINĀLS</w:t>
      </w:r>
      <w:r w:rsidRPr="004D6346">
        <w:rPr>
          <w:rFonts w:eastAsia="Calibri"/>
        </w:rPr>
        <w:t xml:space="preserve"> un 1 (viena) kopija elektroniskā formā kompaktdiskā, kopnes USB saskarnes atmiņas ierīcē vai citā elektroniskā datu nesējā ar norādi KOPIJA, kur pretendents, ir, saglabājis piedāvājumu </w:t>
      </w:r>
      <w:r w:rsidR="00197CBC" w:rsidRPr="004D6346">
        <w:rPr>
          <w:rFonts w:eastAsia="Calibri"/>
        </w:rPr>
        <w:t>Word</w:t>
      </w:r>
      <w:r w:rsidR="00096A96" w:rsidRPr="004D6346">
        <w:rPr>
          <w:rFonts w:eastAsia="Calibri"/>
        </w:rPr>
        <w:t xml:space="preserve"> vai </w:t>
      </w:r>
      <w:r w:rsidR="00197CBC" w:rsidRPr="004D6346">
        <w:rPr>
          <w:rFonts w:eastAsia="Calibri"/>
        </w:rPr>
        <w:t>Excel</w:t>
      </w:r>
      <w:r w:rsidR="00096A96" w:rsidRPr="004D6346">
        <w:rPr>
          <w:rFonts w:eastAsia="Calibri"/>
        </w:rPr>
        <w:t xml:space="preserve"> datnē</w:t>
      </w:r>
      <w:r w:rsidRPr="004D6346">
        <w:rPr>
          <w:rFonts w:eastAsia="Calibri"/>
        </w:rPr>
        <w:t>. Ja piedāvājuma kopija atšķirsies no piedāvājuma oriģināla, iepirkumu komisija ņems vērā piedāvājuma oriģinālā norādīto informāciju;</w:t>
      </w:r>
    </w:p>
    <w:p w:rsidR="00397465" w:rsidRPr="004D6346" w:rsidRDefault="00096A96" w:rsidP="003C7812">
      <w:pPr>
        <w:pStyle w:val="Sarakstarindkopa"/>
        <w:numPr>
          <w:ilvl w:val="3"/>
          <w:numId w:val="1"/>
        </w:numPr>
        <w:ind w:left="1418" w:hanging="709"/>
      </w:pPr>
      <w:r w:rsidRPr="004D6346">
        <w:rPr>
          <w:rFonts w:eastAsia="Calibri"/>
        </w:rPr>
        <w:t>1</w:t>
      </w:r>
      <w:r w:rsidR="00397465" w:rsidRPr="004D6346">
        <w:rPr>
          <w:rFonts w:eastAsia="Calibri"/>
        </w:rPr>
        <w:t xml:space="preserve"> (</w:t>
      </w:r>
      <w:r w:rsidRPr="004D6346">
        <w:rPr>
          <w:rFonts w:eastAsia="Calibri"/>
        </w:rPr>
        <w:t>viens</w:t>
      </w:r>
      <w:r w:rsidR="00397465" w:rsidRPr="004D6346">
        <w:rPr>
          <w:rFonts w:eastAsia="Calibri"/>
        </w:rPr>
        <w:t>) eksemplār</w:t>
      </w:r>
      <w:r w:rsidRPr="004D6346">
        <w:rPr>
          <w:rFonts w:eastAsia="Calibri"/>
        </w:rPr>
        <w:t>s</w:t>
      </w:r>
      <w:r w:rsidR="00397465" w:rsidRPr="004D6346">
        <w:rPr>
          <w:rFonts w:eastAsia="Calibri"/>
        </w:rPr>
        <w:t xml:space="preserve"> elektroniskā formā ar drošu elektronisko parakstu parakstīta dokumenta veidā kompaktdiskā, kopnes USB saskarnes atmiņas ierīcē vai citā elektroniskā datu nesējā. Ja kāds no Nolikumā minētajiem dokumentiem nav pieejams elektroniskā formā, pretendents līdz Nolikuma 1.5.1. punktā norādītajam termiņam to iesniedz drukātā formā, ievērojot Piedāvājuma noformējuma prasības.</w:t>
      </w:r>
    </w:p>
    <w:p w:rsidR="00397465" w:rsidRPr="004D6346" w:rsidRDefault="00397465" w:rsidP="003C7812">
      <w:pPr>
        <w:pStyle w:val="Sarakstarindkopa"/>
        <w:numPr>
          <w:ilvl w:val="2"/>
          <w:numId w:val="1"/>
        </w:numPr>
        <w:ind w:left="567" w:hanging="567"/>
      </w:pPr>
      <w:r w:rsidRPr="004D6346">
        <w:rPr>
          <w:rFonts w:eastAsia="Calibri"/>
        </w:rPr>
        <w:t>Iesniedzot piedāvājumu drukātā</w:t>
      </w:r>
      <w:r w:rsidR="00FC52C6">
        <w:rPr>
          <w:rFonts w:eastAsia="Calibri"/>
        </w:rPr>
        <w:t xml:space="preserve"> formā</w:t>
      </w:r>
      <w:r w:rsidRPr="004D6346">
        <w:rPr>
          <w:rFonts w:eastAsia="Calibri"/>
        </w:rPr>
        <w:t>:</w:t>
      </w:r>
    </w:p>
    <w:p w:rsidR="00397465" w:rsidRPr="004D6346" w:rsidRDefault="00397465" w:rsidP="003C7812">
      <w:pPr>
        <w:pStyle w:val="Sarakstarindkopa"/>
        <w:numPr>
          <w:ilvl w:val="3"/>
          <w:numId w:val="1"/>
        </w:numPr>
        <w:ind w:left="1418" w:hanging="709"/>
      </w:pPr>
      <w:r w:rsidRPr="004D6346">
        <w:rPr>
          <w:rFonts w:eastAsia="Calibri"/>
        </w:rPr>
        <w:lastRenderedPageBreak/>
        <w:t>drukātā formā iesniegtajiem dokumentiem jābūt sakārtotiem vienkopus, ar numurētām lapām, satura rādītāju un cauršūtiem ar auklu tādā veidā, kas nepieļauj to atdalīšanu;</w:t>
      </w:r>
    </w:p>
    <w:p w:rsidR="00397465" w:rsidRPr="004D6346" w:rsidRDefault="00397465" w:rsidP="003C7812">
      <w:pPr>
        <w:pStyle w:val="Sarakstarindkopa"/>
        <w:numPr>
          <w:ilvl w:val="3"/>
          <w:numId w:val="1"/>
        </w:numPr>
        <w:ind w:left="1418" w:hanging="709"/>
      </w:pPr>
      <w:r w:rsidRPr="004D6346">
        <w:rPr>
          <w:rFonts w:eastAsia="Calibri"/>
        </w:rPr>
        <w:t xml:space="preserve">ja pretendents iesniedzis kāda dokumenta kopiju, to apliecina atbilstoši </w:t>
      </w:r>
      <w:r w:rsidRPr="004D6346">
        <w:t xml:space="preserve">Ministru kabineta 28.09.2010. noteikumiem Nr.916 </w:t>
      </w:r>
      <w:r w:rsidR="00197CBC" w:rsidRPr="004D6346">
        <w:rPr>
          <w:iCs/>
          <w:color w:val="181818"/>
        </w:rPr>
        <w:t>"</w:t>
      </w:r>
      <w:r w:rsidRPr="004D6346">
        <w:t>Dokumentu izstrādāšanas un noformēšanas kārtība</w:t>
      </w:r>
      <w:r w:rsidR="00197CBC" w:rsidRPr="004D6346">
        <w:rPr>
          <w:iCs/>
          <w:color w:val="181818"/>
        </w:rPr>
        <w:t>"</w:t>
      </w:r>
      <w:r w:rsidRPr="004D6346">
        <w:t>.</w:t>
      </w:r>
      <w:r w:rsidRPr="004D6346">
        <w:rPr>
          <w:rFonts w:eastAsia="Calibri"/>
        </w:rPr>
        <w:t xml:space="preserve"> Ja dokumenta kopija nav apliecināta atbilstoši šajā apakšpunktā minēto tiesību aktu prasībām, </w:t>
      </w:r>
      <w:r w:rsidR="0011153A" w:rsidRPr="004D6346">
        <w:t>IeVP</w:t>
      </w:r>
      <w:r w:rsidRPr="004D6346">
        <w:rPr>
          <w:rFonts w:eastAsia="Calibri"/>
        </w:rPr>
        <w:t>, ja tam rodas šaubas par iesniegtā dokumenta kopijas autentiskumu, var pieprasīt, lai pretendents uzrāda dokumenta oriģinālu vai iesniedz apliecinātu dokumenta kopiju.</w:t>
      </w:r>
    </w:p>
    <w:p w:rsidR="006A63D8" w:rsidRPr="004D6346" w:rsidRDefault="00397465" w:rsidP="006A63D8">
      <w:pPr>
        <w:pStyle w:val="Sarakstarindkopa"/>
        <w:numPr>
          <w:ilvl w:val="2"/>
          <w:numId w:val="1"/>
        </w:numPr>
        <w:ind w:left="709" w:hanging="709"/>
      </w:pPr>
      <w:r w:rsidRPr="004D6346">
        <w:rPr>
          <w:rFonts w:eastAsia="Calibri"/>
        </w:rPr>
        <w:t>Iesniedzot</w:t>
      </w:r>
      <w:r w:rsidR="00FC52C6">
        <w:rPr>
          <w:rFonts w:eastAsia="Calibri"/>
        </w:rPr>
        <w:t xml:space="preserve"> piedāvājumu elektroniskā formā</w:t>
      </w:r>
      <w:r w:rsidRPr="004D6346">
        <w:rPr>
          <w:rFonts w:eastAsia="Calibri"/>
        </w:rPr>
        <w:t>:</w:t>
      </w:r>
    </w:p>
    <w:p w:rsidR="006A63D8" w:rsidRPr="004D6346" w:rsidRDefault="00397465" w:rsidP="003C7812">
      <w:pPr>
        <w:pStyle w:val="Sarakstarindkopa"/>
        <w:numPr>
          <w:ilvl w:val="3"/>
          <w:numId w:val="1"/>
        </w:numPr>
        <w:ind w:left="1418" w:hanging="709"/>
      </w:pPr>
      <w:r w:rsidRPr="004D6346">
        <w:rPr>
          <w:rFonts w:eastAsia="Calibri"/>
        </w:rPr>
        <w:t>elektroniskas formas iesniegtam piedāvājumam ir jābūt parakstītam ar drošu elektronisko parakstu, kas satur laika zīmogu un ierakstītam kompaktdiskos vai kopnes USB saskarnes atmiņas ierīcēs 2 (divos) eksemplāros. Elektroniskās formas piedāvājums ir jāveido secīgi un pārskatāmi, lai tas būtu viegli uztverams un lasāms;</w:t>
      </w:r>
    </w:p>
    <w:p w:rsidR="006A63D8" w:rsidRPr="004D6346" w:rsidRDefault="00397465" w:rsidP="003C7812">
      <w:pPr>
        <w:pStyle w:val="Sarakstarindkopa"/>
        <w:numPr>
          <w:ilvl w:val="3"/>
          <w:numId w:val="1"/>
        </w:numPr>
        <w:ind w:left="1560" w:hanging="851"/>
      </w:pPr>
      <w:r w:rsidRPr="004D6346">
        <w:rPr>
          <w:rFonts w:eastAsia="Calibri"/>
        </w:rPr>
        <w:t>drukātā formā sagatavota dokumenta elektroniskās kopijas, izrakstu</w:t>
      </w:r>
      <w:r w:rsidR="00C2190C" w:rsidRPr="004D6346">
        <w:rPr>
          <w:rFonts w:eastAsia="Calibri"/>
        </w:rPr>
        <w:t>,</w:t>
      </w:r>
      <w:r w:rsidRPr="004D6346">
        <w:rPr>
          <w:rFonts w:eastAsia="Calibri"/>
        </w:rPr>
        <w:t xml:space="preserve"> vai norakstu pareizību pretendents apliecina atbilstoši normatīvajiem aktiem par dokumentu izstrādāšanu un noformēšanu, apliecinājuma uzrakstu</w:t>
      </w:r>
      <w:r w:rsidR="00FC52C6" w:rsidRPr="004D6346">
        <w:rPr>
          <w:rFonts w:eastAsia="Calibri"/>
        </w:rPr>
        <w:t>, noformējot vienā no šādiem veidiem</w:t>
      </w:r>
      <w:r w:rsidRPr="004D6346">
        <w:rPr>
          <w:rFonts w:eastAsia="Calibri"/>
        </w:rPr>
        <w:t>:</w:t>
      </w:r>
    </w:p>
    <w:p w:rsidR="00BE7904" w:rsidRPr="004D6346" w:rsidRDefault="00397465" w:rsidP="00BE7904">
      <w:pPr>
        <w:pStyle w:val="Sarakstarindkopa"/>
        <w:numPr>
          <w:ilvl w:val="4"/>
          <w:numId w:val="1"/>
        </w:numPr>
        <w:ind w:left="1701" w:hanging="992"/>
      </w:pPr>
      <w:r w:rsidRPr="004D6346">
        <w:rPr>
          <w:rFonts w:eastAsia="Calibri"/>
        </w:rPr>
        <w:t>atsevišķā datnē, ko kopā ar drukātā formā sagatavota dokumenta elektronisko kopiju paraksta kā vienu datni;</w:t>
      </w:r>
    </w:p>
    <w:p w:rsidR="006A63D8" w:rsidRPr="004D6346" w:rsidRDefault="00397465" w:rsidP="00BE7904">
      <w:pPr>
        <w:pStyle w:val="Sarakstarindkopa"/>
        <w:numPr>
          <w:ilvl w:val="4"/>
          <w:numId w:val="1"/>
        </w:numPr>
        <w:ind w:left="1701" w:hanging="992"/>
      </w:pPr>
      <w:r w:rsidRPr="004D6346">
        <w:rPr>
          <w:rFonts w:eastAsia="Calibri"/>
        </w:rPr>
        <w:t>uz drukātā formā sagatavota dokumenta elektroniskās kopijas portatīvā dokumenta (PDF) formātā vai portatīvā dokumenta formātā ilglaicīgai glabāšanai (PDF/A) un to parakstot.</w:t>
      </w:r>
    </w:p>
    <w:p w:rsidR="006A63D8" w:rsidRPr="004D6346" w:rsidRDefault="00397465" w:rsidP="006A63D8">
      <w:pPr>
        <w:pStyle w:val="Sarakstarindkopa"/>
        <w:numPr>
          <w:ilvl w:val="3"/>
          <w:numId w:val="1"/>
        </w:numPr>
        <w:ind w:left="1701" w:hanging="992"/>
      </w:pPr>
      <w:r w:rsidRPr="004D6346">
        <w:rPr>
          <w:rFonts w:eastAsia="Calibri"/>
        </w:rPr>
        <w:t>prasības izpildi par piedāvājuma caurauklošanu pretendents nodrošina, caurauklojamos dokumentus parakstot kopā kā vienu datni.</w:t>
      </w:r>
    </w:p>
    <w:p w:rsidR="00397465" w:rsidRPr="004D6346" w:rsidRDefault="00397465" w:rsidP="006A63D8">
      <w:pPr>
        <w:pStyle w:val="Sarakstarindkopa"/>
        <w:numPr>
          <w:ilvl w:val="2"/>
          <w:numId w:val="1"/>
        </w:numPr>
        <w:ind w:left="709" w:hanging="709"/>
      </w:pPr>
      <w:r w:rsidRPr="004D6346">
        <w:rPr>
          <w:rFonts w:eastAsia="Calibri"/>
        </w:rPr>
        <w:t xml:space="preserve">Pretendents ievēro Elektronisko dokumentu likumā un Ministru kabineta </w:t>
      </w:r>
      <w:r w:rsidR="00FF0987" w:rsidRPr="004D6346">
        <w:rPr>
          <w:rFonts w:eastAsia="Calibri"/>
        </w:rPr>
        <w:t>2005. gada</w:t>
      </w:r>
      <w:r w:rsidRPr="004D6346">
        <w:rPr>
          <w:rFonts w:eastAsia="Calibri"/>
        </w:rPr>
        <w:t xml:space="preserve"> </w:t>
      </w:r>
      <w:r w:rsidR="00FF0987" w:rsidRPr="004D6346">
        <w:rPr>
          <w:rFonts w:eastAsia="Calibri"/>
        </w:rPr>
        <w:t>28. jūnija</w:t>
      </w:r>
      <w:r w:rsidRPr="004D6346">
        <w:rPr>
          <w:rFonts w:eastAsia="Calibri"/>
        </w:rPr>
        <w:t xml:space="preserve"> noteikumos Nr. 473 </w:t>
      </w:r>
      <w:r w:rsidR="00197CBC" w:rsidRPr="004D6346">
        <w:rPr>
          <w:iCs/>
          <w:color w:val="181818"/>
        </w:rPr>
        <w:t>"</w:t>
      </w:r>
      <w:r w:rsidRPr="004D6346">
        <w:rPr>
          <w:rFonts w:eastAsia="Calibri"/>
        </w:rPr>
        <w:t>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197CBC" w:rsidRPr="004D6346">
        <w:rPr>
          <w:iCs/>
          <w:color w:val="181818"/>
        </w:rPr>
        <w:t>"</w:t>
      </w:r>
      <w:r w:rsidRPr="004D6346">
        <w:rPr>
          <w:rFonts w:eastAsia="Calibri"/>
        </w:rPr>
        <w:t xml:space="preserve"> noteiktās prasības attiecībā uz </w:t>
      </w:r>
      <w:r w:rsidRPr="004D6346">
        <w:rPr>
          <w:rFonts w:eastAsia="Calibri"/>
          <w:color w:val="000000"/>
          <w:spacing w:val="1"/>
          <w:lang w:eastAsia="en-US"/>
        </w:rPr>
        <w:t>elektronisko dokumentu noformēšanu un to juridisko spēku.</w:t>
      </w:r>
    </w:p>
    <w:p w:rsidR="00EC1FA7" w:rsidRPr="004D6346" w:rsidRDefault="007E2CD0" w:rsidP="00EC1FA7">
      <w:pPr>
        <w:pStyle w:val="Sarakstarindkopa"/>
        <w:numPr>
          <w:ilvl w:val="2"/>
          <w:numId w:val="1"/>
        </w:numPr>
        <w:ind w:left="709" w:hanging="709"/>
      </w:pPr>
      <w:r w:rsidRPr="004D6346">
        <w:t xml:space="preserve">Atvērtie piedāvājumi ir </w:t>
      </w:r>
      <w:r w:rsidR="0011153A" w:rsidRPr="004D6346">
        <w:t>IeVP</w:t>
      </w:r>
      <w:r w:rsidRPr="004D6346">
        <w:t xml:space="preserve"> īpašums un netiek atdoti atpakaļ pretendentiem, izņemot Nolikum</w:t>
      </w:r>
      <w:r w:rsidR="001E099C" w:rsidRPr="004D6346">
        <w:t>ā</w:t>
      </w:r>
      <w:r w:rsidRPr="004D6346">
        <w:t xml:space="preserve"> noteiktajos gadījumos.</w:t>
      </w:r>
    </w:p>
    <w:p w:rsidR="007E2CD0" w:rsidRPr="004D6346" w:rsidRDefault="007E2CD0" w:rsidP="00EC1FA7">
      <w:pPr>
        <w:pStyle w:val="Sarakstarindkopa"/>
        <w:numPr>
          <w:ilvl w:val="2"/>
          <w:numId w:val="1"/>
        </w:numPr>
        <w:ind w:left="709" w:hanging="709"/>
      </w:pPr>
      <w:r w:rsidRPr="004D6346">
        <w:t>Iesniedzot piedāvājumu, pretendents pilnībā pieņem visas Nolikumā ietvertās prasības.</w:t>
      </w:r>
    </w:p>
    <w:p w:rsidR="00BE7904" w:rsidRPr="004D6346" w:rsidRDefault="00BE7904" w:rsidP="000831A4"/>
    <w:p w:rsidR="00887F66" w:rsidRPr="004D6346" w:rsidRDefault="00887F66" w:rsidP="00EC1FA7">
      <w:pPr>
        <w:pStyle w:val="Sarakstarindkopa"/>
        <w:numPr>
          <w:ilvl w:val="1"/>
          <w:numId w:val="1"/>
        </w:numPr>
        <w:ind w:left="709" w:hanging="720"/>
      </w:pPr>
      <w:r w:rsidRPr="004D6346">
        <w:rPr>
          <w:b/>
        </w:rPr>
        <w:t>Pretendentu piedalīšanās nosacījumi</w:t>
      </w:r>
      <w:r w:rsidR="005F36DC" w:rsidRPr="004D6346">
        <w:rPr>
          <w:b/>
        </w:rPr>
        <w:t xml:space="preserve"> </w:t>
      </w:r>
    </w:p>
    <w:p w:rsidR="000831A4" w:rsidRPr="004D6346" w:rsidRDefault="00887F66" w:rsidP="00DB2FA1">
      <w:pPr>
        <w:pStyle w:val="Sarakstarindkopa"/>
        <w:numPr>
          <w:ilvl w:val="2"/>
          <w:numId w:val="1"/>
        </w:numPr>
        <w:ind w:left="709" w:hanging="709"/>
      </w:pPr>
      <w:r w:rsidRPr="004D6346">
        <w:t>Iepirkumā var piedalīties pretendents – fiziskā vai juridiskā persona, šādu personu apvienība jebkurā to kombinācijā, kurām ir tiesības veikt komercdarbību attiecīgo pakalpojumu veikšanas jomā.</w:t>
      </w:r>
      <w:r w:rsidR="0046775E" w:rsidRPr="004D6346">
        <w:t xml:space="preserve"> </w:t>
      </w:r>
      <w:r w:rsidR="00673A34" w:rsidRPr="004D6346">
        <w:t xml:space="preserve"> </w:t>
      </w:r>
    </w:p>
    <w:p w:rsidR="000831A4" w:rsidRPr="004D6346" w:rsidRDefault="00887F66" w:rsidP="000831A4">
      <w:pPr>
        <w:pStyle w:val="Sarakstarindkopa"/>
        <w:numPr>
          <w:ilvl w:val="2"/>
          <w:numId w:val="1"/>
        </w:numPr>
        <w:ind w:left="709" w:hanging="709"/>
      </w:pPr>
      <w:r w:rsidRPr="004D6346">
        <w:t>Ja pretendents līguma izpildē piesaista personu, uz kuras iespējām pretendents balstās, lai apliecinātu atbilstību kvalifikācijas prasībām, pretendentam ir jāiesniedz apliecinājums vai vienošanās par sadarbību konkrētā līguma izpildei.</w:t>
      </w:r>
    </w:p>
    <w:p w:rsidR="000831A4" w:rsidRDefault="00887F66" w:rsidP="000831A4">
      <w:pPr>
        <w:pStyle w:val="Sarakstarindkopa"/>
        <w:numPr>
          <w:ilvl w:val="2"/>
          <w:numId w:val="1"/>
        </w:numPr>
        <w:ind w:left="709" w:hanging="709"/>
      </w:pPr>
      <w:r w:rsidRPr="004D6346">
        <w:lastRenderedPageBreak/>
        <w:t>Ja pretendents līguma izpildē piesaista apakšuzņēmēju, paredzot tam izpildei nodot konkrētu līguma daļu</w:t>
      </w:r>
      <w:r w:rsidR="00FC52C6">
        <w:t>,</w:t>
      </w:r>
      <w:r w:rsidRPr="004D6346">
        <w:t xml:space="preserve"> un tās vērtība ir 10 (desmit) procenti no kopējās Iepirkuma līguma vērtības</w:t>
      </w:r>
      <w:r w:rsidR="00FC52C6">
        <w:t>,</w:t>
      </w:r>
      <w:r w:rsidRPr="004D6346">
        <w:t xml:space="preserve">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336416" w:rsidRPr="004D6346" w:rsidRDefault="00707065" w:rsidP="000831A4">
      <w:pPr>
        <w:pStyle w:val="Sarakstarindkopa"/>
        <w:numPr>
          <w:ilvl w:val="2"/>
          <w:numId w:val="1"/>
        </w:numPr>
        <w:ind w:left="709" w:hanging="709"/>
      </w:pPr>
      <w:r>
        <w:t>IeVP</w:t>
      </w:r>
      <w:r w:rsidR="00336416">
        <w:t xml:space="preserve"> u</w:t>
      </w:r>
      <w:r w:rsidR="00336416" w:rsidRPr="008377F6">
        <w:t>zticamības nodrošināšanai iesniegto pierādījumu vērtēšan</w:t>
      </w:r>
      <w:r w:rsidR="00336416">
        <w:t>u veiks Likuma 43. pantā noteiktajā kārtībā.</w:t>
      </w:r>
    </w:p>
    <w:p w:rsidR="0056405F" w:rsidRPr="004D6346" w:rsidRDefault="00996CCF" w:rsidP="0056405F">
      <w:pPr>
        <w:pStyle w:val="Sarakstarindkopa"/>
        <w:numPr>
          <w:ilvl w:val="0"/>
          <w:numId w:val="4"/>
        </w:numPr>
        <w:ind w:left="284" w:hanging="284"/>
      </w:pPr>
      <w:r w:rsidRPr="004D6346">
        <w:rPr>
          <w:b/>
        </w:rPr>
        <w:t xml:space="preserve">Iepirkumu </w:t>
      </w:r>
      <w:r w:rsidR="00887F66" w:rsidRPr="004D6346">
        <w:rPr>
          <w:b/>
        </w:rPr>
        <w:t>komisija, tās tiesības un pienākumi</w:t>
      </w:r>
    </w:p>
    <w:p w:rsidR="0056405F" w:rsidRPr="004D6346" w:rsidRDefault="0056405F" w:rsidP="0056405F">
      <w:pPr>
        <w:pStyle w:val="Sarakstarindkopa"/>
        <w:numPr>
          <w:ilvl w:val="1"/>
          <w:numId w:val="4"/>
        </w:numPr>
        <w:ind w:left="426" w:hanging="426"/>
      </w:pPr>
      <w:r w:rsidRPr="004D6346">
        <w:t>Iepirkumu komisija ir izveidota un veic savus pienākumus Likumā noteiktajā kārtībā.</w:t>
      </w:r>
    </w:p>
    <w:p w:rsidR="0056405F" w:rsidRPr="004D6346" w:rsidRDefault="0056405F" w:rsidP="0056405F">
      <w:pPr>
        <w:pStyle w:val="Sarakstarindkopa"/>
        <w:numPr>
          <w:ilvl w:val="1"/>
          <w:numId w:val="4"/>
        </w:numPr>
        <w:ind w:left="426" w:hanging="426"/>
      </w:pPr>
      <w:r w:rsidRPr="004D6346">
        <w:t xml:space="preserve">Iepirkumu komisija pārbauda visu pretendentu finanšu piedāvājumus (vai piedāvājumā nav aritmētisku kļūdu) un nepamatoti lēta piedāvājuma esamību. Ja Iepirkumu komisija konstatē aritmētiskās kļūdas, tad šīs kļūdas izlabo. Par kļūdu labojumu un laboto piedāvājuma summu </w:t>
      </w:r>
      <w:r w:rsidR="0011153A" w:rsidRPr="004D6346">
        <w:t>IeVP</w:t>
      </w:r>
      <w:r w:rsidRPr="004D6346">
        <w:t xml:space="preserve"> paziņo pretendentam, kura pieļautās kļūdas labotas. Vērtējot finanšu piedāvājumu, Iepirkumu komisija ņem vērā labojumus.</w:t>
      </w:r>
    </w:p>
    <w:p w:rsidR="0056405F" w:rsidRPr="004D6346" w:rsidRDefault="0056405F" w:rsidP="0056405F">
      <w:pPr>
        <w:pStyle w:val="Sarakstarindkopa"/>
        <w:numPr>
          <w:ilvl w:val="1"/>
          <w:numId w:val="4"/>
        </w:numPr>
        <w:ind w:left="426" w:hanging="426"/>
      </w:pPr>
      <w:r w:rsidRPr="004D6346">
        <w:t>Ja jebkurā vērtēšanas stadijā atklājas, ka pretendents nav sniedzis nepieciešamās ziņas, Iepirkumu komisija var izslēgt pretendenta piedāvājumu no tālākās vērtēšanas.</w:t>
      </w:r>
    </w:p>
    <w:p w:rsidR="00C20D01" w:rsidRPr="004D6346" w:rsidRDefault="0056405F" w:rsidP="0056405F">
      <w:pPr>
        <w:pStyle w:val="Sarakstarindkopa"/>
        <w:numPr>
          <w:ilvl w:val="1"/>
          <w:numId w:val="4"/>
        </w:numPr>
        <w:ind w:left="426" w:hanging="426"/>
      </w:pPr>
      <w:r w:rsidRPr="004D6346">
        <w:t>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56405F" w:rsidRPr="004D6346" w:rsidRDefault="0056405F" w:rsidP="0056405F"/>
    <w:p w:rsidR="00062EFD" w:rsidRPr="004D6346" w:rsidRDefault="00C20D01" w:rsidP="00BE7904">
      <w:pPr>
        <w:pStyle w:val="Sarakstarindkopa"/>
        <w:numPr>
          <w:ilvl w:val="0"/>
          <w:numId w:val="4"/>
        </w:numPr>
        <w:ind w:left="284" w:right="-17" w:hanging="284"/>
      </w:pPr>
      <w:r w:rsidRPr="004D6346">
        <w:rPr>
          <w:b/>
        </w:rPr>
        <w:t>Pretendentu pienākumi un tiesības</w:t>
      </w:r>
    </w:p>
    <w:p w:rsidR="000831A4" w:rsidRPr="004D6346" w:rsidRDefault="000F7694" w:rsidP="00BE7904">
      <w:pPr>
        <w:pStyle w:val="Sarakstarindkopa"/>
        <w:numPr>
          <w:ilvl w:val="1"/>
          <w:numId w:val="4"/>
        </w:numPr>
        <w:ind w:left="426" w:right="-17" w:hanging="426"/>
        <w:rPr>
          <w:b/>
        </w:rPr>
      </w:pPr>
      <w:r w:rsidRPr="004D6346">
        <w:rPr>
          <w:b/>
        </w:rPr>
        <w:t>Pretendentu tiesības:</w:t>
      </w:r>
    </w:p>
    <w:p w:rsidR="000831A4" w:rsidRPr="004D6346" w:rsidRDefault="000F7694" w:rsidP="00EE76E6">
      <w:pPr>
        <w:pStyle w:val="Sarakstarindkopa"/>
        <w:numPr>
          <w:ilvl w:val="2"/>
          <w:numId w:val="4"/>
        </w:numPr>
        <w:ind w:left="709" w:right="-17" w:hanging="709"/>
        <w:rPr>
          <w:b/>
        </w:rPr>
      </w:pPr>
      <w:r w:rsidRPr="004D6346">
        <w:t xml:space="preserve">Ja ieinteresētais pretendents ir laikus pieprasījis papildu informāciju par Iepirkuma Nolikumā iekļautajām prasībām attiecībā uz piedāvājumu sagatavošanu un iesniegšanu vai pretendentu atlasi, </w:t>
      </w:r>
      <w:r w:rsidR="0011153A" w:rsidRPr="004D6346">
        <w:t>IeVP</w:t>
      </w:r>
      <w:r w:rsidRPr="004D6346">
        <w:t xml:space="preserve"> to sniedz piecu darbdienu laikā, bet ne vēlāk kā s</w:t>
      </w:r>
      <w:r w:rsidR="008C7AFF" w:rsidRPr="004D6346">
        <w:t xml:space="preserve">ešas dienas pirms </w:t>
      </w:r>
      <w:r w:rsidRPr="004D6346">
        <w:t>piedāvājumu iesniegšanas termiņa beigām</w:t>
      </w:r>
      <w:r w:rsidR="00996CCF" w:rsidRPr="004D6346">
        <w:t>.</w:t>
      </w:r>
    </w:p>
    <w:p w:rsidR="000831A4" w:rsidRPr="004D6346" w:rsidRDefault="000F7694" w:rsidP="00EE76E6">
      <w:pPr>
        <w:pStyle w:val="Sarakstarindkopa"/>
        <w:numPr>
          <w:ilvl w:val="2"/>
          <w:numId w:val="4"/>
        </w:numPr>
        <w:ind w:left="709" w:right="-17" w:hanging="709"/>
        <w:rPr>
          <w:b/>
        </w:rPr>
      </w:pPr>
      <w:r w:rsidRPr="004D6346">
        <w:t>Iesniedzot piedāvājumu, pretendentam ir tiesības lūgt uz piedāvājuma aploksnes priekšpuses kopijas, kuru sagatavo iesniedzējs un kura paliek iesniedzēja rīcībā, izdarīt atzīmi par dokumenta saņemšanu ar norādi par piedāvājuma saņemšanas datumu un laiku;</w:t>
      </w:r>
    </w:p>
    <w:p w:rsidR="000F7694" w:rsidRPr="004D6346" w:rsidRDefault="000F7694" w:rsidP="00EE76E6">
      <w:pPr>
        <w:pStyle w:val="Sarakstarindkopa"/>
        <w:numPr>
          <w:ilvl w:val="2"/>
          <w:numId w:val="4"/>
        </w:numPr>
        <w:ind w:left="709" w:right="-17" w:hanging="709"/>
        <w:rPr>
          <w:b/>
        </w:rPr>
      </w:pPr>
      <w:r w:rsidRPr="004D6346">
        <w:t>Pretendentam ir tiesības pārsūdzēt Iepirkumu komisijas pieņemto lēmumu saskaņā ar Likumu.</w:t>
      </w:r>
    </w:p>
    <w:p w:rsidR="00C2190C" w:rsidRPr="004D6346" w:rsidRDefault="00C2190C" w:rsidP="00EE76E6">
      <w:pPr>
        <w:pStyle w:val="Sarakstarindkopa"/>
        <w:numPr>
          <w:ilvl w:val="2"/>
          <w:numId w:val="4"/>
        </w:numPr>
        <w:ind w:left="709" w:right="-17" w:hanging="709"/>
        <w:rPr>
          <w:b/>
        </w:rPr>
      </w:pPr>
      <w:r w:rsidRPr="004D6346">
        <w:t>Ierosināt, lai tiek rīkota ieinteresēto personu sanāksme.</w:t>
      </w:r>
    </w:p>
    <w:p w:rsidR="000831A4" w:rsidRPr="004D6346" w:rsidRDefault="000F7694" w:rsidP="000831A4">
      <w:pPr>
        <w:pStyle w:val="Sarakstarindkopa"/>
        <w:numPr>
          <w:ilvl w:val="1"/>
          <w:numId w:val="4"/>
        </w:numPr>
        <w:ind w:left="709" w:right="-17" w:hanging="709"/>
        <w:rPr>
          <w:b/>
        </w:rPr>
      </w:pPr>
      <w:r w:rsidRPr="004D6346">
        <w:rPr>
          <w:b/>
        </w:rPr>
        <w:t>Pretendentu pienākumi:</w:t>
      </w:r>
    </w:p>
    <w:p w:rsidR="000831A4" w:rsidRPr="004D6346" w:rsidRDefault="000F7694" w:rsidP="0052451D">
      <w:pPr>
        <w:pStyle w:val="Sarakstarindkopa"/>
        <w:numPr>
          <w:ilvl w:val="2"/>
          <w:numId w:val="4"/>
        </w:numPr>
        <w:ind w:left="709" w:right="-17" w:hanging="709"/>
        <w:rPr>
          <w:b/>
        </w:rPr>
      </w:pPr>
      <w:r w:rsidRPr="004D6346">
        <w:t>Pretendents iesniedz piedāvājumu atbilstoši Nolikuma prasībām;</w:t>
      </w:r>
    </w:p>
    <w:p w:rsidR="000831A4" w:rsidRPr="004D6346" w:rsidRDefault="000F7694" w:rsidP="00EE76E6">
      <w:pPr>
        <w:pStyle w:val="Sarakstarindkopa"/>
        <w:numPr>
          <w:ilvl w:val="2"/>
          <w:numId w:val="4"/>
        </w:numPr>
        <w:ind w:left="709" w:right="-17" w:hanging="709"/>
        <w:rPr>
          <w:b/>
        </w:rPr>
      </w:pPr>
      <w:r w:rsidRPr="004D6346">
        <w:t>Katrs pretendents, iesniedzot piedāvājumu, apņemas ievērot visus Nolikumā minētos nosacījumus kā pamatu Iepirkuma līguma noslēgšanai;</w:t>
      </w:r>
    </w:p>
    <w:p w:rsidR="000831A4" w:rsidRPr="004D6346" w:rsidRDefault="000F7694" w:rsidP="00EE76E6">
      <w:pPr>
        <w:pStyle w:val="Sarakstarindkopa"/>
        <w:numPr>
          <w:ilvl w:val="2"/>
          <w:numId w:val="4"/>
        </w:numPr>
        <w:ind w:left="709" w:right="-17" w:hanging="709"/>
        <w:rPr>
          <w:b/>
        </w:rPr>
      </w:pPr>
      <w:r w:rsidRPr="004D6346">
        <w:t xml:space="preserve">Pretendentam, kuram atbilstoši izraudzītajam piedāvājuma izvēles kritērijam ir piešķirtas līguma slēgšanas tiesības, ir pienākums noslēgt Iepirkuma līgumu saskaņā ar Nolikumam </w:t>
      </w:r>
      <w:r w:rsidRPr="004D6346">
        <w:lastRenderedPageBreak/>
        <w:t xml:space="preserve">pievienoto Iepirkuma līguma projektu, pēc </w:t>
      </w:r>
      <w:r w:rsidR="0011153A" w:rsidRPr="004D6346">
        <w:t>IeVP</w:t>
      </w:r>
      <w:r w:rsidRPr="004D6346">
        <w:t xml:space="preserve"> pieprasījuma, kurš sagatavots apstākļos, kad vairs nepastāv tiesiski šķēršļi Iepirkuma līguma noslēgšanai. Iepirkuma uzvarētāja atteikšanās noslēgt līgumu tiks uzskatīta par pretendenta piedāvājuma atsaukšanu</w:t>
      </w:r>
      <w:r w:rsidR="00996CCF" w:rsidRPr="004D6346">
        <w:t>;</w:t>
      </w:r>
    </w:p>
    <w:p w:rsidR="000831A4" w:rsidRPr="004D6346" w:rsidRDefault="000F7694" w:rsidP="00EE76E6">
      <w:pPr>
        <w:pStyle w:val="Sarakstarindkopa"/>
        <w:numPr>
          <w:ilvl w:val="2"/>
          <w:numId w:val="4"/>
        </w:numPr>
        <w:ind w:left="709" w:right="-17" w:hanging="709"/>
        <w:rPr>
          <w:b/>
        </w:rPr>
      </w:pPr>
      <w:r w:rsidRPr="004D6346">
        <w:t xml:space="preserve">Pretendents uzņemas visas izmaksas, kuras saistītas ar piedāvājuma izstrādi un iesniegšanu un apņemas necelt pret </w:t>
      </w:r>
      <w:r w:rsidR="0011153A" w:rsidRPr="004D6346">
        <w:t>IeVP</w:t>
      </w:r>
      <w:r w:rsidRPr="004D6346">
        <w:t xml:space="preserve"> nekādas pretenzijas par minētajām izmaksām;</w:t>
      </w:r>
    </w:p>
    <w:p w:rsidR="007865F3" w:rsidRPr="004D6346" w:rsidRDefault="000F7694" w:rsidP="00EE76E6">
      <w:pPr>
        <w:pStyle w:val="Sarakstarindkopa"/>
        <w:numPr>
          <w:ilvl w:val="2"/>
          <w:numId w:val="4"/>
        </w:numPr>
        <w:ind w:left="709" w:right="-17" w:hanging="709"/>
        <w:rPr>
          <w:b/>
        </w:rPr>
      </w:pPr>
      <w:r w:rsidRPr="004D6346">
        <w:t xml:space="preserve">Sekot līdzi </w:t>
      </w:r>
      <w:r w:rsidR="00D84E50" w:rsidRPr="004D6346">
        <w:t>Iepirkumu uzraudzības biroja tīmekļvietne</w:t>
      </w:r>
      <w:r w:rsidR="00E442DD" w:rsidRPr="004D6346">
        <w:t>s</w:t>
      </w:r>
      <w:r w:rsidR="00D84E50" w:rsidRPr="004D6346">
        <w:t xml:space="preserve"> sadaļ</w:t>
      </w:r>
      <w:r w:rsidR="00E442DD" w:rsidRPr="004D6346">
        <w:t>ai</w:t>
      </w:r>
      <w:r w:rsidR="00D84E50" w:rsidRPr="004D6346">
        <w:t xml:space="preserve"> </w:t>
      </w:r>
      <w:r w:rsidR="00197CBC" w:rsidRPr="004D6346">
        <w:rPr>
          <w:iCs/>
          <w:color w:val="181818"/>
        </w:rPr>
        <w:t>"</w:t>
      </w:r>
      <w:r w:rsidR="00E442DD" w:rsidRPr="004D6346">
        <w:t>P</w:t>
      </w:r>
      <w:r w:rsidR="00D84E50" w:rsidRPr="004D6346">
        <w:t>ublikāciju vadības sistēma</w:t>
      </w:r>
      <w:r w:rsidR="00197CBC" w:rsidRPr="004D6346">
        <w:rPr>
          <w:iCs/>
          <w:color w:val="181818"/>
        </w:rPr>
        <w:t>"</w:t>
      </w:r>
      <w:r w:rsidR="00D84E50" w:rsidRPr="004D6346">
        <w:t xml:space="preserve"> </w:t>
      </w:r>
      <w:r w:rsidR="00E442DD" w:rsidRPr="004D6346">
        <w:t xml:space="preserve">un </w:t>
      </w:r>
      <w:r w:rsidR="0011153A" w:rsidRPr="004D6346">
        <w:t>IeVP</w:t>
      </w:r>
      <w:r w:rsidRPr="004D6346">
        <w:t xml:space="preserve"> </w:t>
      </w:r>
      <w:r w:rsidR="00E442DD" w:rsidRPr="004D6346">
        <w:t>tīmekļvietnei</w:t>
      </w:r>
      <w:r w:rsidRPr="004D6346">
        <w:t xml:space="preserve"> </w:t>
      </w:r>
      <w:hyperlink r:id="rId14" w:history="1">
        <w:r w:rsidRPr="004D6346">
          <w:rPr>
            <w:rStyle w:val="Hipersaite"/>
            <w:color w:val="auto"/>
          </w:rPr>
          <w:t>www.ievp.gov.lv</w:t>
        </w:r>
      </w:hyperlink>
      <w:r w:rsidRPr="004D6346">
        <w:t xml:space="preserve"> sadaļā </w:t>
      </w:r>
      <w:r w:rsidR="00197CBC" w:rsidRPr="004D6346">
        <w:rPr>
          <w:iCs/>
          <w:color w:val="181818"/>
        </w:rPr>
        <w:t>"</w:t>
      </w:r>
      <w:r w:rsidRPr="004D6346">
        <w:t>Publiskie iepirkumi</w:t>
      </w:r>
      <w:r w:rsidR="00197CBC" w:rsidRPr="004D6346">
        <w:rPr>
          <w:iCs/>
          <w:color w:val="181818"/>
        </w:rPr>
        <w:t>"</w:t>
      </w:r>
      <w:r w:rsidRPr="004D6346">
        <w:t>, izvietotajai aktuālajai informācijai par Iepirkuma norises gaitu, t.sk., atbildēm uz pretendentu uzdotajiem jautājumiem, skaidrojumiem, grozījumiem Nolikumā, līguma tiesību piešķiršanu u.c.</w:t>
      </w:r>
    </w:p>
    <w:p w:rsidR="0056405F" w:rsidRPr="004D6346" w:rsidRDefault="0056405F" w:rsidP="00EE76E6">
      <w:pPr>
        <w:pStyle w:val="Sarakstarindkopa"/>
        <w:numPr>
          <w:ilvl w:val="2"/>
          <w:numId w:val="4"/>
        </w:numPr>
        <w:ind w:left="709" w:right="-17" w:hanging="709"/>
        <w:rPr>
          <w:b/>
        </w:rPr>
      </w:pPr>
      <w:r w:rsidRPr="004D6346">
        <w:t>Pretendentiem ir pienākums savā piedāvājumā iekļaut informāciju par to, vai piedāvājumu iesniegušā pretendenta uzņēmums vai tā piesaistītā apakšuzņēmēja uzņēmums atbilst mazā vai vidējā uzņēmuma statusam.</w:t>
      </w:r>
    </w:p>
    <w:p w:rsidR="004D25AC" w:rsidRPr="004D6346" w:rsidRDefault="004D25AC" w:rsidP="007865F3">
      <w:pPr>
        <w:ind w:right="-17"/>
      </w:pPr>
    </w:p>
    <w:p w:rsidR="00062EFD" w:rsidRPr="004D6346" w:rsidRDefault="007865F3" w:rsidP="00062EFD">
      <w:pPr>
        <w:pStyle w:val="Sarakstarindkopa"/>
        <w:numPr>
          <w:ilvl w:val="0"/>
          <w:numId w:val="4"/>
        </w:numPr>
        <w:ind w:left="709" w:right="-17" w:hanging="709"/>
        <w:rPr>
          <w:b/>
        </w:rPr>
      </w:pPr>
      <w:r w:rsidRPr="004D6346">
        <w:rPr>
          <w:b/>
        </w:rPr>
        <w:t>Pretendenta kvalifikācija</w:t>
      </w:r>
    </w:p>
    <w:p w:rsidR="000831A4" w:rsidRPr="004D6346" w:rsidRDefault="007865F3" w:rsidP="00EE76E6">
      <w:pPr>
        <w:pStyle w:val="Sarakstarindkopa"/>
        <w:numPr>
          <w:ilvl w:val="1"/>
          <w:numId w:val="4"/>
        </w:numPr>
        <w:ind w:left="709" w:right="-17" w:hanging="709"/>
        <w:rPr>
          <w:b/>
        </w:rPr>
      </w:pPr>
      <w:r w:rsidRPr="004D6346">
        <w:t>Prasības pretendentam (kā arī pretendenta norādītajai personai, uz kuras iespējām pretendents balstās), kas nepieciešamas, lai novērtētu pretendentu</w:t>
      </w:r>
      <w:r w:rsidR="00062EFD" w:rsidRPr="004D6346">
        <w:t>.</w:t>
      </w:r>
    </w:p>
    <w:p w:rsidR="00062EFD" w:rsidRPr="004D6346" w:rsidRDefault="007865F3" w:rsidP="00EE76E6">
      <w:pPr>
        <w:pStyle w:val="Sarakstarindkopa"/>
        <w:numPr>
          <w:ilvl w:val="1"/>
          <w:numId w:val="4"/>
        </w:numPr>
        <w:ind w:left="709" w:right="-17" w:hanging="709"/>
        <w:rPr>
          <w:b/>
        </w:rPr>
      </w:pPr>
      <w:r w:rsidRPr="004D6346">
        <w:t xml:space="preserve">Pretendentam </w:t>
      </w:r>
      <w:r w:rsidRPr="004D6346">
        <w:rPr>
          <w:b/>
          <w:u w:val="single"/>
        </w:rPr>
        <w:t>jāiesniedz</w:t>
      </w:r>
      <w:r w:rsidR="00062EFD" w:rsidRPr="004D6346">
        <w:rPr>
          <w:b/>
          <w:u w:val="single"/>
        </w:rPr>
        <w:t>:</w:t>
      </w:r>
    </w:p>
    <w:p w:rsidR="006A6BB3" w:rsidRPr="004D6346" w:rsidRDefault="00575C3F" w:rsidP="006A6BB3">
      <w:pPr>
        <w:pStyle w:val="Sarakstarindkopa"/>
        <w:numPr>
          <w:ilvl w:val="2"/>
          <w:numId w:val="4"/>
        </w:numPr>
        <w:ind w:left="709" w:right="-17" w:hanging="709"/>
        <w:rPr>
          <w:b/>
        </w:rPr>
      </w:pPr>
      <w:r w:rsidRPr="004D6346">
        <w:t>atlases un kvalifikāciju dokument</w:t>
      </w:r>
      <w:r w:rsidR="006A6BB3" w:rsidRPr="004D6346">
        <w:t>us</w:t>
      </w:r>
      <w:r w:rsidR="009F2F6B" w:rsidRPr="004D6346">
        <w:t>:</w:t>
      </w:r>
    </w:p>
    <w:tbl>
      <w:tblPr>
        <w:tblStyle w:val="Reatabula"/>
        <w:tblW w:w="8789" w:type="dxa"/>
        <w:tblInd w:w="704" w:type="dxa"/>
        <w:tblLook w:val="04A0" w:firstRow="1" w:lastRow="0" w:firstColumn="1" w:lastColumn="0" w:noHBand="0" w:noVBand="1"/>
      </w:tblPr>
      <w:tblGrid>
        <w:gridCol w:w="1843"/>
        <w:gridCol w:w="6946"/>
      </w:tblGrid>
      <w:tr w:rsidR="009F2F6B" w:rsidRPr="004D6346" w:rsidTr="00A017B2">
        <w:tc>
          <w:tcPr>
            <w:tcW w:w="1843" w:type="dxa"/>
          </w:tcPr>
          <w:p w:rsidR="009F2F6B" w:rsidRPr="004D6346" w:rsidRDefault="009F2F6B" w:rsidP="00266748">
            <w:pPr>
              <w:rPr>
                <w:b/>
              </w:rPr>
            </w:pPr>
            <w:r w:rsidRPr="004D6346">
              <w:rPr>
                <w:b/>
              </w:rPr>
              <w:t>Iepirkuma daļa</w:t>
            </w:r>
          </w:p>
        </w:tc>
        <w:tc>
          <w:tcPr>
            <w:tcW w:w="6946" w:type="dxa"/>
          </w:tcPr>
          <w:p w:rsidR="009F2F6B" w:rsidRPr="004D6346" w:rsidRDefault="00B30819" w:rsidP="00266748">
            <w:pPr>
              <w:jc w:val="center"/>
              <w:rPr>
                <w:b/>
              </w:rPr>
            </w:pPr>
            <w:r w:rsidRPr="004D6346">
              <w:rPr>
                <w:b/>
              </w:rPr>
              <w:t>Atlases p</w:t>
            </w:r>
            <w:r w:rsidR="009F2F6B" w:rsidRPr="004D6346">
              <w:rPr>
                <w:b/>
              </w:rPr>
              <w:t>rasības</w:t>
            </w:r>
          </w:p>
        </w:tc>
      </w:tr>
      <w:tr w:rsidR="009F2F6B" w:rsidRPr="004D6346" w:rsidTr="00A017B2">
        <w:tc>
          <w:tcPr>
            <w:tcW w:w="1843" w:type="dxa"/>
          </w:tcPr>
          <w:p w:rsidR="009F2F6B" w:rsidRPr="004D6346" w:rsidRDefault="009F2F6B" w:rsidP="00266748">
            <w:pPr>
              <w:jc w:val="right"/>
              <w:rPr>
                <w:b/>
              </w:rPr>
            </w:pPr>
            <w:r w:rsidRPr="004D6346">
              <w:rPr>
                <w:b/>
              </w:rPr>
              <w:t>I daļai:</w:t>
            </w:r>
          </w:p>
        </w:tc>
        <w:tc>
          <w:tcPr>
            <w:tcW w:w="6946" w:type="dxa"/>
          </w:tcPr>
          <w:p w:rsidR="00CE0C63" w:rsidRPr="004D6346" w:rsidRDefault="00DB06EF" w:rsidP="00632F60">
            <w:pPr>
              <w:pStyle w:val="Sarakstarindkopa"/>
              <w:numPr>
                <w:ilvl w:val="0"/>
                <w:numId w:val="29"/>
              </w:numPr>
            </w:pPr>
            <w:r w:rsidRPr="004D6346">
              <w:t xml:space="preserve">Vismaz </w:t>
            </w:r>
            <w:r w:rsidR="00223DCD" w:rsidRPr="004D6346">
              <w:t xml:space="preserve">2 </w:t>
            </w:r>
            <w:r w:rsidRPr="004D6346">
              <w:t>s</w:t>
            </w:r>
            <w:r w:rsidR="009F2F6B" w:rsidRPr="004D6346">
              <w:t>peciālisti</w:t>
            </w:r>
            <w:r w:rsidR="00CE0C63" w:rsidRPr="004D6346">
              <w:t>:</w:t>
            </w:r>
          </w:p>
          <w:p w:rsidR="00CE0C63" w:rsidRPr="004D6346" w:rsidRDefault="009F2F6B" w:rsidP="00632F60">
            <w:pPr>
              <w:pStyle w:val="Sarakstarindkopa"/>
              <w:numPr>
                <w:ilvl w:val="1"/>
                <w:numId w:val="29"/>
              </w:numPr>
            </w:pPr>
            <w:r w:rsidRPr="004D6346">
              <w:t>psihologs</w:t>
            </w:r>
            <w:r w:rsidRPr="004D6346">
              <w:rPr>
                <w:rStyle w:val="Vresatsauce"/>
                <w:vertAlign w:val="superscript"/>
              </w:rPr>
              <w:footnoteReference w:id="2"/>
            </w:r>
            <w:r w:rsidR="00632F60" w:rsidRPr="004D6346">
              <w:t>, kuram ir tiesības</w:t>
            </w:r>
            <w:r w:rsidRPr="004D6346">
              <w:t xml:space="preserve"> </w:t>
            </w:r>
            <w:r w:rsidR="002F68F1" w:rsidRPr="004D6346">
              <w:t>praktizēt attiecīgajā jomā;</w:t>
            </w:r>
          </w:p>
          <w:p w:rsidR="00CE0C63" w:rsidRPr="004D6346" w:rsidRDefault="009F2F6B" w:rsidP="00CE0C63">
            <w:pPr>
              <w:pStyle w:val="Sarakstarindkopa"/>
            </w:pPr>
            <w:r w:rsidRPr="004D6346">
              <w:t xml:space="preserve">vai </w:t>
            </w:r>
          </w:p>
          <w:p w:rsidR="00632F60" w:rsidRPr="004D6346" w:rsidRDefault="009F2F6B" w:rsidP="00632F60">
            <w:pPr>
              <w:pStyle w:val="Sarakstarindkopa"/>
              <w:numPr>
                <w:ilvl w:val="1"/>
                <w:numId w:val="29"/>
              </w:numPr>
            </w:pPr>
            <w:r w:rsidRPr="004D6346">
              <w:t>psihoterapeits</w:t>
            </w:r>
            <w:r w:rsidR="00632F60" w:rsidRPr="004D6346">
              <w:t>, kuram</w:t>
            </w:r>
            <w:r w:rsidRPr="004D6346">
              <w:t xml:space="preserve"> </w:t>
            </w:r>
            <w:r w:rsidR="00632F60" w:rsidRPr="004D6346">
              <w:t xml:space="preserve">ir tiesības </w:t>
            </w:r>
            <w:r w:rsidR="002F68F1" w:rsidRPr="004D6346">
              <w:t>praktizēt attiecīgajā jomā;</w:t>
            </w:r>
          </w:p>
          <w:p w:rsidR="00CE0C63" w:rsidRPr="004D6346" w:rsidRDefault="009F2F6B" w:rsidP="00632F60">
            <w:pPr>
              <w:pStyle w:val="Sarakstarindkopa"/>
            </w:pPr>
            <w:r w:rsidRPr="004D6346">
              <w:t xml:space="preserve">vai </w:t>
            </w:r>
          </w:p>
          <w:p w:rsidR="00CE0C63" w:rsidRPr="004D6346" w:rsidRDefault="009F2F6B" w:rsidP="00632F60">
            <w:pPr>
              <w:pStyle w:val="Sarakstarindkopa"/>
              <w:numPr>
                <w:ilvl w:val="1"/>
                <w:numId w:val="29"/>
              </w:numPr>
            </w:pPr>
            <w:r w:rsidRPr="004D6346">
              <w:t>supervizors</w:t>
            </w:r>
            <w:r w:rsidR="00632F60" w:rsidRPr="004D6346">
              <w:t>, kuram ir tiesības</w:t>
            </w:r>
            <w:r w:rsidRPr="004D6346">
              <w:t xml:space="preserve"> </w:t>
            </w:r>
            <w:r w:rsidR="002F68F1" w:rsidRPr="004D6346">
              <w:t>praktizēt attiecīgajā jomā</w:t>
            </w:r>
            <w:r w:rsidR="006F2654" w:rsidRPr="004D6346">
              <w:t>.</w:t>
            </w:r>
          </w:p>
          <w:p w:rsidR="00DB06EF" w:rsidRPr="004D6346" w:rsidRDefault="009F2F6B" w:rsidP="00632F60">
            <w:pPr>
              <w:pStyle w:val="Sarakstarindkopa"/>
              <w:numPr>
                <w:ilvl w:val="0"/>
                <w:numId w:val="29"/>
              </w:numPr>
            </w:pPr>
            <w:r w:rsidRPr="004D6346">
              <w:t>Katrs speciālists ir veicis supervīziju praksi</w:t>
            </w:r>
            <w:r w:rsidR="00242DF6" w:rsidRPr="004D6346">
              <w:t>,</w:t>
            </w:r>
            <w:r w:rsidRPr="004D6346">
              <w:t xml:space="preserve"> vado</w:t>
            </w:r>
            <w:r w:rsidR="00242DF6" w:rsidRPr="004D6346">
              <w:t xml:space="preserve">t vismaz </w:t>
            </w:r>
            <w:r w:rsidR="008A6182" w:rsidRPr="004D6346">
              <w:t>7</w:t>
            </w:r>
            <w:r w:rsidR="00223DCD" w:rsidRPr="004D6346">
              <w:t xml:space="preserve"> </w:t>
            </w:r>
            <w:r w:rsidR="00242DF6" w:rsidRPr="004D6346">
              <w:t>(</w:t>
            </w:r>
            <w:r w:rsidR="0067414A" w:rsidRPr="004D6346">
              <w:t>septiņas</w:t>
            </w:r>
            <w:r w:rsidR="00242DF6" w:rsidRPr="004D6346">
              <w:t xml:space="preserve">) grupu </w:t>
            </w:r>
            <w:r w:rsidRPr="004D6346">
              <w:t>supervīzijas iepriekšējo 3 (trīs) gadu</w:t>
            </w:r>
            <w:r w:rsidR="00DB06EF" w:rsidRPr="004D6346">
              <w:t xml:space="preserve"> (2014., 2015., 2016. gadā un </w:t>
            </w:r>
            <w:r w:rsidR="00BA641F" w:rsidRPr="004D6346">
              <w:t>2017. gadā</w:t>
            </w:r>
            <w:r w:rsidRPr="004D6346">
              <w:t xml:space="preserve"> līdz piedāvājuma iesniegšanas dienai) laikā, </w:t>
            </w:r>
            <w:r w:rsidR="00D30B6C" w:rsidRPr="004D6346">
              <w:t>kur vismaz</w:t>
            </w:r>
            <w:r w:rsidR="00C3431B" w:rsidRPr="004D6346">
              <w:t xml:space="preserve"> </w:t>
            </w:r>
            <w:r w:rsidRPr="004D6346">
              <w:t xml:space="preserve">1 (vienas) grupas supervīzijas ilgums ir bijis ne mazāk kā </w:t>
            </w:r>
            <w:r w:rsidR="00D715F9" w:rsidRPr="004D6346">
              <w:t>3 (</w:t>
            </w:r>
            <w:r w:rsidRPr="004D6346">
              <w:t>trīs</w:t>
            </w:r>
            <w:r w:rsidR="00D715F9" w:rsidRPr="004D6346">
              <w:t>)</w:t>
            </w:r>
            <w:r w:rsidRPr="004D6346">
              <w:t xml:space="preserve"> astronomiskās stundas.</w:t>
            </w:r>
            <w:r w:rsidR="00364F21" w:rsidRPr="004D6346">
              <w:t xml:space="preserve"> </w:t>
            </w:r>
          </w:p>
          <w:p w:rsidR="00632F60" w:rsidRPr="004D6346" w:rsidRDefault="00CE0C63" w:rsidP="00632F60">
            <w:pPr>
              <w:pStyle w:val="Sarakstarindkopa"/>
              <w:numPr>
                <w:ilvl w:val="0"/>
                <w:numId w:val="29"/>
              </w:numPr>
            </w:pPr>
            <w:r w:rsidRPr="004D6346">
              <w:t xml:space="preserve">Pretendents iesniedz </w:t>
            </w:r>
            <w:r w:rsidR="004F2A53" w:rsidRPr="004D6346">
              <w:t xml:space="preserve">dokumentu, kas apliecina </w:t>
            </w:r>
            <w:r w:rsidRPr="004D6346">
              <w:t>speciālist</w:t>
            </w:r>
            <w:r w:rsidR="004F2A53" w:rsidRPr="004D6346">
              <w:t>a</w:t>
            </w:r>
            <w:r w:rsidRPr="004D6346">
              <w:t xml:space="preserve"> </w:t>
            </w:r>
            <w:r w:rsidR="004F2A53" w:rsidRPr="004D6346">
              <w:t>tiesības praktizēt attiecīgajā jomā</w:t>
            </w:r>
            <w:r w:rsidR="00AB3BCD" w:rsidRPr="004D6346">
              <w:t>, un apliecinājumu par speciālistu un tā pieredzi atbilstoši Nolikuma 3. pielikumam</w:t>
            </w:r>
            <w:r w:rsidRPr="004D6346">
              <w:t>.</w:t>
            </w:r>
          </w:p>
        </w:tc>
      </w:tr>
      <w:tr w:rsidR="009F2F6B" w:rsidRPr="004D6346" w:rsidTr="00A017B2">
        <w:tc>
          <w:tcPr>
            <w:tcW w:w="1843" w:type="dxa"/>
          </w:tcPr>
          <w:p w:rsidR="009F2F6B" w:rsidRPr="004D6346" w:rsidRDefault="009F2F6B" w:rsidP="00266748">
            <w:pPr>
              <w:jc w:val="right"/>
              <w:rPr>
                <w:b/>
              </w:rPr>
            </w:pPr>
            <w:r w:rsidRPr="004D6346">
              <w:rPr>
                <w:b/>
              </w:rPr>
              <w:t>II daļai:</w:t>
            </w:r>
          </w:p>
        </w:tc>
        <w:tc>
          <w:tcPr>
            <w:tcW w:w="6946" w:type="dxa"/>
          </w:tcPr>
          <w:p w:rsidR="00CE0C63" w:rsidRPr="004D6346" w:rsidRDefault="00DB06EF" w:rsidP="00632F60">
            <w:pPr>
              <w:pStyle w:val="Sarakstarindkopa"/>
              <w:numPr>
                <w:ilvl w:val="0"/>
                <w:numId w:val="30"/>
              </w:numPr>
            </w:pPr>
            <w:r w:rsidRPr="004D6346">
              <w:t xml:space="preserve">Vismaz </w:t>
            </w:r>
            <w:r w:rsidR="00580507" w:rsidRPr="004D6346">
              <w:t xml:space="preserve">2 </w:t>
            </w:r>
            <w:r w:rsidRPr="004D6346">
              <w:t>s</w:t>
            </w:r>
            <w:r w:rsidR="009F2F6B" w:rsidRPr="004D6346">
              <w:t>peciālisti</w:t>
            </w:r>
            <w:r w:rsidR="00CE0C63" w:rsidRPr="004D6346">
              <w:t>:</w:t>
            </w:r>
          </w:p>
          <w:p w:rsidR="00CE0C63" w:rsidRPr="004D6346" w:rsidRDefault="008266B3" w:rsidP="00632F60">
            <w:pPr>
              <w:pStyle w:val="Sarakstarindkopa"/>
              <w:numPr>
                <w:ilvl w:val="1"/>
                <w:numId w:val="30"/>
              </w:numPr>
            </w:pPr>
            <w:r w:rsidRPr="004D6346">
              <w:t>p</w:t>
            </w:r>
            <w:r w:rsidR="009F2F6B" w:rsidRPr="004D6346">
              <w:t>sihologs</w:t>
            </w:r>
            <w:r w:rsidR="00632F60" w:rsidRPr="004D6346">
              <w:t>, kuram ir tiesības</w:t>
            </w:r>
            <w:r w:rsidR="009F2F6B" w:rsidRPr="004D6346">
              <w:rPr>
                <w:vertAlign w:val="superscript"/>
              </w:rPr>
              <w:t xml:space="preserve"> </w:t>
            </w:r>
            <w:r w:rsidR="00BA641F" w:rsidRPr="004D6346">
              <w:t>praktizēt attiecīgajā jomā</w:t>
            </w:r>
            <w:r w:rsidR="008616E6" w:rsidRPr="004D6346">
              <w:t>;</w:t>
            </w:r>
          </w:p>
          <w:p w:rsidR="00CE0C63" w:rsidRPr="004D6346" w:rsidRDefault="009F2F6B" w:rsidP="00CE0C63">
            <w:pPr>
              <w:pStyle w:val="Sarakstarindkopa"/>
            </w:pPr>
            <w:r w:rsidRPr="004D6346">
              <w:t xml:space="preserve">vai </w:t>
            </w:r>
          </w:p>
          <w:p w:rsidR="00CE0C63" w:rsidRPr="004D6346" w:rsidRDefault="008266B3" w:rsidP="00632F60">
            <w:pPr>
              <w:pStyle w:val="Sarakstarindkopa"/>
              <w:numPr>
                <w:ilvl w:val="1"/>
                <w:numId w:val="30"/>
              </w:numPr>
            </w:pPr>
            <w:r w:rsidRPr="004D6346">
              <w:t>p</w:t>
            </w:r>
            <w:r w:rsidR="009F2F6B" w:rsidRPr="004D6346">
              <w:t>sihoterapeits</w:t>
            </w:r>
            <w:r w:rsidR="00632F60" w:rsidRPr="004D6346">
              <w:t>, kuram ir tiesības praktizēt</w:t>
            </w:r>
            <w:r w:rsidR="009F2F6B" w:rsidRPr="004D6346">
              <w:t xml:space="preserve"> </w:t>
            </w:r>
            <w:r w:rsidR="00BA641F" w:rsidRPr="004D6346">
              <w:t>attiecīgajā jomā</w:t>
            </w:r>
            <w:r w:rsidR="008616E6" w:rsidRPr="004D6346">
              <w:t>;</w:t>
            </w:r>
            <w:r w:rsidR="009F2F6B" w:rsidRPr="004D6346">
              <w:t xml:space="preserve"> </w:t>
            </w:r>
          </w:p>
          <w:p w:rsidR="00CE0C63" w:rsidRPr="004D6346" w:rsidRDefault="009F2F6B" w:rsidP="00CE0C63">
            <w:pPr>
              <w:ind w:left="720"/>
            </w:pPr>
            <w:r w:rsidRPr="004D6346">
              <w:lastRenderedPageBreak/>
              <w:t xml:space="preserve">vai </w:t>
            </w:r>
          </w:p>
          <w:p w:rsidR="009F2F6B" w:rsidRPr="004D6346" w:rsidRDefault="008266B3" w:rsidP="00632F60">
            <w:pPr>
              <w:pStyle w:val="Sarakstarindkopa"/>
              <w:numPr>
                <w:ilvl w:val="1"/>
                <w:numId w:val="30"/>
              </w:numPr>
            </w:pPr>
            <w:r w:rsidRPr="004D6346">
              <w:t>s</w:t>
            </w:r>
            <w:r w:rsidR="009F2F6B" w:rsidRPr="004D6346">
              <w:t>upervizors</w:t>
            </w:r>
            <w:r w:rsidR="00632F60" w:rsidRPr="004D6346">
              <w:t xml:space="preserve">, kuram ir </w:t>
            </w:r>
            <w:r w:rsidR="00E94A60" w:rsidRPr="004D6346">
              <w:t xml:space="preserve">tiesības </w:t>
            </w:r>
            <w:r w:rsidR="006862B8" w:rsidRPr="004D6346">
              <w:t>praktizēt attiecīgajā jomā</w:t>
            </w:r>
            <w:r w:rsidR="009F2F6B" w:rsidRPr="004D6346">
              <w:t>.</w:t>
            </w:r>
          </w:p>
          <w:p w:rsidR="009A6C24" w:rsidRPr="004D6346" w:rsidRDefault="009F2F6B" w:rsidP="008616E6">
            <w:pPr>
              <w:pStyle w:val="Sarakstarindkopa"/>
              <w:numPr>
                <w:ilvl w:val="0"/>
                <w:numId w:val="30"/>
              </w:numPr>
            </w:pPr>
            <w:r w:rsidRPr="004D6346">
              <w:t>Katrs speciālists ir veicis supervīziju praksi</w:t>
            </w:r>
            <w:r w:rsidR="0055175D" w:rsidRPr="004D6346">
              <w:t>,</w:t>
            </w:r>
            <w:r w:rsidRPr="004D6346">
              <w:t xml:space="preserve"> vadot vismaz </w:t>
            </w:r>
            <w:r w:rsidR="00433337" w:rsidRPr="004D6346">
              <w:t>7</w:t>
            </w:r>
            <w:r w:rsidR="00223DCD" w:rsidRPr="004D6346">
              <w:t xml:space="preserve"> </w:t>
            </w:r>
            <w:r w:rsidRPr="004D6346">
              <w:t>(</w:t>
            </w:r>
            <w:r w:rsidR="0067414A" w:rsidRPr="004D6346">
              <w:t>septiņas</w:t>
            </w:r>
            <w:r w:rsidRPr="004D6346">
              <w:t>) grupu supervīzijas iepriekšējo 3 (trīs) gadu (</w:t>
            </w:r>
            <w:r w:rsidR="00DB06EF" w:rsidRPr="004D6346">
              <w:t xml:space="preserve">2014., 2015., 2016. un 2017. gadā </w:t>
            </w:r>
            <w:r w:rsidRPr="004D6346">
              <w:t xml:space="preserve">līdz piedāvājuma iesniegšanas dienai) laikā, kur </w:t>
            </w:r>
            <w:r w:rsidR="00E930D0" w:rsidRPr="004D6346">
              <w:t xml:space="preserve">vismaz </w:t>
            </w:r>
            <w:r w:rsidRPr="004D6346">
              <w:t xml:space="preserve">1 (vienas) grupas supervīzijas ilgums ir bijis ne mazāk kā </w:t>
            </w:r>
            <w:r w:rsidR="00D715F9" w:rsidRPr="004D6346">
              <w:t>3 (</w:t>
            </w:r>
            <w:r w:rsidRPr="004D6346">
              <w:t>trīs</w:t>
            </w:r>
            <w:r w:rsidR="00D715F9" w:rsidRPr="004D6346">
              <w:t>)</w:t>
            </w:r>
            <w:r w:rsidRPr="004D6346">
              <w:t xml:space="preserve"> astronomiskās stundas.</w:t>
            </w:r>
          </w:p>
          <w:p w:rsidR="00CE0C63" w:rsidRPr="004D6346" w:rsidRDefault="00CE0C63" w:rsidP="008616E6">
            <w:pPr>
              <w:pStyle w:val="Sarakstarindkopa"/>
              <w:numPr>
                <w:ilvl w:val="0"/>
                <w:numId w:val="30"/>
              </w:numPr>
            </w:pPr>
            <w:r w:rsidRPr="004D6346">
              <w:t>Pretendents iesniedz</w:t>
            </w:r>
            <w:r w:rsidR="004F2A53" w:rsidRPr="004D6346">
              <w:t xml:space="preserve"> dokumentu, kas apliecina</w:t>
            </w:r>
            <w:r w:rsidRPr="004D6346">
              <w:t xml:space="preserve"> speciālist</w:t>
            </w:r>
            <w:r w:rsidR="004F2A53" w:rsidRPr="004D6346">
              <w:t>a</w:t>
            </w:r>
            <w:r w:rsidRPr="004D6346">
              <w:t xml:space="preserve"> </w:t>
            </w:r>
            <w:r w:rsidR="004F2A53" w:rsidRPr="004D6346">
              <w:t>tiesības praktizēt attiecīgajā jomā</w:t>
            </w:r>
            <w:r w:rsidR="00AB3BCD" w:rsidRPr="004D6346">
              <w:t>, un apliecinājumu par speciālistu un tā pieredzi atbilstoši Nolikuma 3. pielikumam</w:t>
            </w:r>
            <w:r w:rsidRPr="004D6346">
              <w:t>.</w:t>
            </w:r>
          </w:p>
        </w:tc>
      </w:tr>
      <w:tr w:rsidR="009F2F6B" w:rsidRPr="004D6346" w:rsidTr="00A017B2">
        <w:trPr>
          <w:trHeight w:val="2160"/>
        </w:trPr>
        <w:tc>
          <w:tcPr>
            <w:tcW w:w="1843" w:type="dxa"/>
          </w:tcPr>
          <w:p w:rsidR="009F2F6B" w:rsidRPr="004D6346" w:rsidRDefault="009F2F6B" w:rsidP="00266748">
            <w:pPr>
              <w:jc w:val="right"/>
              <w:rPr>
                <w:b/>
              </w:rPr>
            </w:pPr>
            <w:r w:rsidRPr="004D6346">
              <w:rPr>
                <w:b/>
              </w:rPr>
              <w:lastRenderedPageBreak/>
              <w:t>III daļai:</w:t>
            </w:r>
          </w:p>
        </w:tc>
        <w:tc>
          <w:tcPr>
            <w:tcW w:w="6946" w:type="dxa"/>
          </w:tcPr>
          <w:p w:rsidR="00CF7840" w:rsidRPr="004D6346" w:rsidRDefault="0055175D" w:rsidP="008616E6">
            <w:pPr>
              <w:pStyle w:val="Sarakstarindkopa"/>
              <w:numPr>
                <w:ilvl w:val="0"/>
                <w:numId w:val="31"/>
              </w:numPr>
            </w:pPr>
            <w:r w:rsidRPr="004D6346">
              <w:t xml:space="preserve">Vismaz </w:t>
            </w:r>
            <w:r w:rsidR="000523C2" w:rsidRPr="004D6346">
              <w:t xml:space="preserve">9 </w:t>
            </w:r>
            <w:r w:rsidRPr="004D6346">
              <w:t>s</w:t>
            </w:r>
            <w:r w:rsidR="009F2F6B" w:rsidRPr="004D6346">
              <w:t>peciālisti</w:t>
            </w:r>
            <w:r w:rsidR="00CF7840" w:rsidRPr="004D6346">
              <w:t>:</w:t>
            </w:r>
          </w:p>
          <w:p w:rsidR="00CF7840" w:rsidRPr="004D6346" w:rsidRDefault="008266B3" w:rsidP="008616E6">
            <w:pPr>
              <w:pStyle w:val="Sarakstarindkopa"/>
              <w:numPr>
                <w:ilvl w:val="1"/>
                <w:numId w:val="32"/>
              </w:numPr>
              <w:ind w:left="742" w:hanging="425"/>
            </w:pPr>
            <w:r w:rsidRPr="004D6346">
              <w:t>p</w:t>
            </w:r>
            <w:r w:rsidR="009F2F6B" w:rsidRPr="004D6346">
              <w:t>sihologs</w:t>
            </w:r>
            <w:r w:rsidR="008616E6" w:rsidRPr="004D6346">
              <w:t>, kuram ir</w:t>
            </w:r>
            <w:r w:rsidR="009F2F6B" w:rsidRPr="004D6346">
              <w:t xml:space="preserve"> </w:t>
            </w:r>
            <w:r w:rsidR="006862B8" w:rsidRPr="004D6346">
              <w:t>tiesīb</w:t>
            </w:r>
            <w:r w:rsidR="008616E6" w:rsidRPr="004D6346">
              <w:t>as</w:t>
            </w:r>
            <w:r w:rsidR="006862B8" w:rsidRPr="004D6346">
              <w:t xml:space="preserve"> praktizēt attiecīgajā jomā</w:t>
            </w:r>
            <w:r w:rsidR="008616E6" w:rsidRPr="004D6346">
              <w:t>;</w:t>
            </w:r>
            <w:r w:rsidR="009F2F6B" w:rsidRPr="004D6346">
              <w:t xml:space="preserve"> </w:t>
            </w:r>
          </w:p>
          <w:p w:rsidR="00CF7840" w:rsidRPr="004D6346" w:rsidRDefault="009F2F6B" w:rsidP="00CF7840">
            <w:pPr>
              <w:pStyle w:val="Sarakstarindkopa"/>
            </w:pPr>
            <w:r w:rsidRPr="004D6346">
              <w:t xml:space="preserve">vai </w:t>
            </w:r>
          </w:p>
          <w:p w:rsidR="00CF7840" w:rsidRPr="004D6346" w:rsidRDefault="008266B3" w:rsidP="00E77CFF">
            <w:pPr>
              <w:pStyle w:val="Sarakstarindkopa"/>
              <w:numPr>
                <w:ilvl w:val="1"/>
                <w:numId w:val="32"/>
              </w:numPr>
              <w:ind w:left="601" w:hanging="284"/>
            </w:pPr>
            <w:r w:rsidRPr="004D6346">
              <w:t>p</w:t>
            </w:r>
            <w:r w:rsidR="009F2F6B" w:rsidRPr="004D6346">
              <w:t>sihoterapeits</w:t>
            </w:r>
            <w:r w:rsidR="008616E6" w:rsidRPr="004D6346">
              <w:t>, kuram</w:t>
            </w:r>
            <w:r w:rsidR="009F2F6B" w:rsidRPr="004D6346">
              <w:t xml:space="preserve"> </w:t>
            </w:r>
            <w:r w:rsidR="008616E6" w:rsidRPr="004D6346">
              <w:t xml:space="preserve">ir tiesības </w:t>
            </w:r>
            <w:r w:rsidR="00B62012" w:rsidRPr="004D6346">
              <w:t>praktizēt attiecīgajā jomā</w:t>
            </w:r>
            <w:r w:rsidR="008616E6" w:rsidRPr="004D6346">
              <w:t>;</w:t>
            </w:r>
          </w:p>
          <w:p w:rsidR="00CF7840" w:rsidRPr="004D6346" w:rsidRDefault="0061645F" w:rsidP="00CF7840">
            <w:pPr>
              <w:ind w:left="720"/>
            </w:pPr>
            <w:r w:rsidRPr="004D6346">
              <w:t xml:space="preserve">vai </w:t>
            </w:r>
          </w:p>
          <w:p w:rsidR="008616E6" w:rsidRPr="004D6346" w:rsidRDefault="008266B3" w:rsidP="008616E6">
            <w:pPr>
              <w:pStyle w:val="Sarakstarindkopa"/>
              <w:numPr>
                <w:ilvl w:val="1"/>
                <w:numId w:val="32"/>
              </w:numPr>
              <w:ind w:left="742" w:hanging="425"/>
            </w:pPr>
            <w:r w:rsidRPr="004D6346">
              <w:t>s</w:t>
            </w:r>
            <w:r w:rsidR="0061645F" w:rsidRPr="004D6346">
              <w:t>upervizors</w:t>
            </w:r>
            <w:r w:rsidR="008616E6" w:rsidRPr="004D6346">
              <w:t>, kuram ir tiesības</w:t>
            </w:r>
            <w:r w:rsidR="0061645F" w:rsidRPr="004D6346">
              <w:t xml:space="preserve"> </w:t>
            </w:r>
            <w:r w:rsidR="00B62012" w:rsidRPr="004D6346">
              <w:t>praktizēt attiecīgajā jomā</w:t>
            </w:r>
            <w:r w:rsidR="009F2F6B" w:rsidRPr="004D6346">
              <w:t>.</w:t>
            </w:r>
          </w:p>
          <w:p w:rsidR="008616E6" w:rsidRPr="004D6346" w:rsidRDefault="009F2F6B" w:rsidP="008616E6">
            <w:pPr>
              <w:pStyle w:val="Sarakstarindkopa"/>
              <w:numPr>
                <w:ilvl w:val="0"/>
                <w:numId w:val="32"/>
              </w:numPr>
              <w:ind w:left="742" w:hanging="425"/>
            </w:pPr>
            <w:r w:rsidRPr="004D6346">
              <w:t>Katrs speciālists ir veicis supervīziju praksi</w:t>
            </w:r>
            <w:r w:rsidR="0055175D" w:rsidRPr="004D6346">
              <w:t>,</w:t>
            </w:r>
            <w:r w:rsidRPr="004D6346">
              <w:t xml:space="preserve"> vadot vismaz </w:t>
            </w:r>
            <w:r w:rsidR="0067414A" w:rsidRPr="004D6346">
              <w:t>7</w:t>
            </w:r>
            <w:r w:rsidR="00223DCD" w:rsidRPr="004D6346">
              <w:t xml:space="preserve"> </w:t>
            </w:r>
            <w:r w:rsidR="0067414A" w:rsidRPr="004D6346">
              <w:t>(septiņas</w:t>
            </w:r>
            <w:r w:rsidRPr="004D6346">
              <w:t>) individuālās supervīzij</w:t>
            </w:r>
            <w:r w:rsidR="00D30B6C" w:rsidRPr="004D6346">
              <w:t>ā</w:t>
            </w:r>
            <w:r w:rsidRPr="004D6346">
              <w:t>s iepriekšējo 3 (trīs) gadu (</w:t>
            </w:r>
            <w:r w:rsidR="0055175D" w:rsidRPr="004D6346">
              <w:t xml:space="preserve">2014., 2015., 2016. un 2017. gadā </w:t>
            </w:r>
            <w:r w:rsidRPr="004D6346">
              <w:t xml:space="preserve">līdz piedāvājuma iesniegšanas dienai) laikā, kur </w:t>
            </w:r>
            <w:r w:rsidR="00C3431B" w:rsidRPr="004D6346">
              <w:t xml:space="preserve">vismaz </w:t>
            </w:r>
            <w:r w:rsidRPr="004D6346">
              <w:t xml:space="preserve">1 (vienas) individuālās supervīzijas ilgums ir bijis ne mazāk kā </w:t>
            </w:r>
            <w:r w:rsidR="00D715F9" w:rsidRPr="004D6346">
              <w:t>1 (</w:t>
            </w:r>
            <w:r w:rsidRPr="004D6346">
              <w:t>viena</w:t>
            </w:r>
            <w:r w:rsidR="00D715F9" w:rsidRPr="004D6346">
              <w:t>)</w:t>
            </w:r>
            <w:r w:rsidRPr="004D6346">
              <w:t xml:space="preserve"> astronomiskā stunda.</w:t>
            </w:r>
          </w:p>
          <w:p w:rsidR="00EC4B8C" w:rsidRPr="004D6346" w:rsidRDefault="00EC4B8C" w:rsidP="008616E6">
            <w:pPr>
              <w:pStyle w:val="Sarakstarindkopa"/>
              <w:numPr>
                <w:ilvl w:val="0"/>
                <w:numId w:val="32"/>
              </w:numPr>
              <w:ind w:left="742" w:hanging="425"/>
            </w:pPr>
            <w:r w:rsidRPr="004D6346">
              <w:t>Pretendents iesniedz</w:t>
            </w:r>
            <w:r w:rsidR="004F2A53" w:rsidRPr="004D6346">
              <w:t xml:space="preserve"> dokumentu, kas apliecina</w:t>
            </w:r>
            <w:r w:rsidRPr="004D6346">
              <w:t xml:space="preserve"> speciālist</w:t>
            </w:r>
            <w:r w:rsidR="004F2A53" w:rsidRPr="004D6346">
              <w:t>a</w:t>
            </w:r>
            <w:r w:rsidRPr="004D6346">
              <w:t xml:space="preserve"> </w:t>
            </w:r>
            <w:r w:rsidR="004F2A53" w:rsidRPr="004D6346">
              <w:t>tiesības praktizēt attiecīgajā jomā</w:t>
            </w:r>
            <w:r w:rsidR="00AB3BCD" w:rsidRPr="004D6346">
              <w:t>, un apliecinājumu par speciālistu un tā pieredzi atbilstoši Nolikuma 3. pielikumam</w:t>
            </w:r>
            <w:r w:rsidRPr="004D6346">
              <w:t>.</w:t>
            </w:r>
          </w:p>
        </w:tc>
      </w:tr>
      <w:tr w:rsidR="009F2F6B" w:rsidRPr="004D6346" w:rsidTr="00A017B2">
        <w:tc>
          <w:tcPr>
            <w:tcW w:w="1843" w:type="dxa"/>
          </w:tcPr>
          <w:p w:rsidR="009F2F6B" w:rsidRPr="004D6346" w:rsidRDefault="009F2F6B" w:rsidP="00266748">
            <w:pPr>
              <w:jc w:val="right"/>
              <w:rPr>
                <w:b/>
              </w:rPr>
            </w:pPr>
            <w:r w:rsidRPr="004D6346">
              <w:rPr>
                <w:b/>
              </w:rPr>
              <w:t>IV daļai:</w:t>
            </w:r>
          </w:p>
        </w:tc>
        <w:tc>
          <w:tcPr>
            <w:tcW w:w="6946" w:type="dxa"/>
          </w:tcPr>
          <w:p w:rsidR="00113D26" w:rsidRPr="004D6346" w:rsidRDefault="00266748" w:rsidP="008616E6">
            <w:pPr>
              <w:pStyle w:val="Sarakstarindkopa"/>
              <w:numPr>
                <w:ilvl w:val="0"/>
                <w:numId w:val="33"/>
              </w:numPr>
            </w:pPr>
            <w:r w:rsidRPr="004D6346">
              <w:t xml:space="preserve">Vismaz </w:t>
            </w:r>
            <w:r w:rsidR="000523C2" w:rsidRPr="004D6346">
              <w:t xml:space="preserve">5 </w:t>
            </w:r>
            <w:r w:rsidRPr="004D6346">
              <w:t>s</w:t>
            </w:r>
            <w:r w:rsidR="00113D26" w:rsidRPr="004D6346">
              <w:t>peciālisti:</w:t>
            </w:r>
          </w:p>
          <w:p w:rsidR="00113D26" w:rsidRPr="004D6346" w:rsidRDefault="008266B3" w:rsidP="008616E6">
            <w:pPr>
              <w:pStyle w:val="Sarakstarindkopa"/>
              <w:numPr>
                <w:ilvl w:val="1"/>
                <w:numId w:val="34"/>
              </w:numPr>
              <w:ind w:left="742" w:hanging="425"/>
            </w:pPr>
            <w:r w:rsidRPr="004D6346">
              <w:t>p</w:t>
            </w:r>
            <w:r w:rsidR="009F2F6B" w:rsidRPr="004D6346">
              <w:t>sihologs</w:t>
            </w:r>
            <w:r w:rsidR="008616E6" w:rsidRPr="004D6346">
              <w:t>, kuram ir tiesības</w:t>
            </w:r>
            <w:r w:rsidR="009F2F6B" w:rsidRPr="004D6346">
              <w:t xml:space="preserve"> </w:t>
            </w:r>
            <w:r w:rsidR="00B62012" w:rsidRPr="004D6346">
              <w:t>praktizēt attiecīgajā jomā</w:t>
            </w:r>
            <w:r w:rsidR="008616E6" w:rsidRPr="004D6346">
              <w:t>;</w:t>
            </w:r>
          </w:p>
          <w:p w:rsidR="00113D26" w:rsidRPr="004D6346" w:rsidRDefault="009F2F6B" w:rsidP="00113D26">
            <w:pPr>
              <w:ind w:left="720"/>
            </w:pPr>
            <w:r w:rsidRPr="004D6346">
              <w:t xml:space="preserve">vai </w:t>
            </w:r>
          </w:p>
          <w:p w:rsidR="00113D26" w:rsidRPr="004D6346" w:rsidRDefault="008266B3" w:rsidP="008616E6">
            <w:pPr>
              <w:pStyle w:val="Sarakstarindkopa"/>
              <w:numPr>
                <w:ilvl w:val="1"/>
                <w:numId w:val="34"/>
              </w:numPr>
              <w:ind w:left="742" w:hanging="425"/>
            </w:pPr>
            <w:r w:rsidRPr="004D6346">
              <w:t>p</w:t>
            </w:r>
            <w:r w:rsidR="009F2F6B" w:rsidRPr="004D6346">
              <w:t>sihoterapeits</w:t>
            </w:r>
            <w:r w:rsidR="008616E6" w:rsidRPr="004D6346">
              <w:t>, kuram ir</w:t>
            </w:r>
            <w:r w:rsidR="00B62012" w:rsidRPr="004D6346">
              <w:t xml:space="preserve"> tiesīb</w:t>
            </w:r>
            <w:r w:rsidR="008616E6" w:rsidRPr="004D6346">
              <w:t>as</w:t>
            </w:r>
            <w:r w:rsidR="00B62012" w:rsidRPr="004D6346">
              <w:t xml:space="preserve"> praktizēt attiecīgajā jomā</w:t>
            </w:r>
            <w:r w:rsidR="008616E6" w:rsidRPr="004D6346">
              <w:t>;</w:t>
            </w:r>
            <w:r w:rsidR="00A017B2" w:rsidRPr="004D6346">
              <w:t xml:space="preserve"> </w:t>
            </w:r>
          </w:p>
          <w:p w:rsidR="00113D26" w:rsidRPr="004D6346" w:rsidRDefault="00A017B2" w:rsidP="00113D26">
            <w:pPr>
              <w:ind w:left="720"/>
            </w:pPr>
            <w:r w:rsidRPr="004D6346">
              <w:t xml:space="preserve">vai </w:t>
            </w:r>
          </w:p>
          <w:p w:rsidR="009F2F6B" w:rsidRPr="004D6346" w:rsidRDefault="00A017B2" w:rsidP="008616E6">
            <w:pPr>
              <w:pStyle w:val="Sarakstarindkopa"/>
              <w:numPr>
                <w:ilvl w:val="1"/>
                <w:numId w:val="35"/>
              </w:numPr>
              <w:ind w:left="742" w:hanging="425"/>
            </w:pPr>
            <w:r w:rsidRPr="004D6346">
              <w:t>super</w:t>
            </w:r>
            <w:r w:rsidR="00E94A60" w:rsidRPr="004D6346">
              <w:t xml:space="preserve">vizors, kuram ir tiesības praktizēt </w:t>
            </w:r>
            <w:r w:rsidR="00B62012" w:rsidRPr="004D6346">
              <w:t>attiecīgajā jomā</w:t>
            </w:r>
            <w:r w:rsidRPr="004D6346">
              <w:t>.</w:t>
            </w:r>
          </w:p>
          <w:p w:rsidR="00FC640D" w:rsidRPr="004D6346" w:rsidRDefault="009F2F6B" w:rsidP="00FC640D">
            <w:pPr>
              <w:pStyle w:val="Sarakstarindkopa"/>
              <w:numPr>
                <w:ilvl w:val="0"/>
                <w:numId w:val="34"/>
              </w:numPr>
              <w:ind w:left="742" w:hanging="425"/>
            </w:pPr>
            <w:r w:rsidRPr="004D6346">
              <w:t>Katrs speciālists ir veicis</w:t>
            </w:r>
            <w:r w:rsidR="00B62012" w:rsidRPr="004D6346">
              <w:t xml:space="preserve"> </w:t>
            </w:r>
            <w:r w:rsidRPr="004D6346">
              <w:t>supervīziju</w:t>
            </w:r>
            <w:r w:rsidR="00757325" w:rsidRPr="004D6346">
              <w:t xml:space="preserve"> </w:t>
            </w:r>
            <w:r w:rsidRPr="004D6346">
              <w:t>praksi</w:t>
            </w:r>
            <w:r w:rsidR="00266748" w:rsidRPr="004D6346">
              <w:t>,</w:t>
            </w:r>
            <w:r w:rsidRPr="004D6346">
              <w:t xml:space="preserve"> vadot vismaz </w:t>
            </w:r>
            <w:r w:rsidR="0067414A" w:rsidRPr="004D6346">
              <w:t>7</w:t>
            </w:r>
            <w:r w:rsidR="00223DCD" w:rsidRPr="004D6346">
              <w:t xml:space="preserve"> </w:t>
            </w:r>
            <w:r w:rsidR="0067414A" w:rsidRPr="004D6346">
              <w:t>(septiņas</w:t>
            </w:r>
            <w:r w:rsidRPr="004D6346">
              <w:t xml:space="preserve">) individuālās supervīzijas iepriekšējo </w:t>
            </w:r>
            <w:r w:rsidR="00266748" w:rsidRPr="004D6346">
              <w:t>3</w:t>
            </w:r>
            <w:r w:rsidRPr="004D6346">
              <w:t xml:space="preserve"> (</w:t>
            </w:r>
            <w:r w:rsidR="00266748" w:rsidRPr="004D6346">
              <w:t>trīs</w:t>
            </w:r>
            <w:r w:rsidRPr="004D6346">
              <w:t>) gadu (</w:t>
            </w:r>
            <w:r w:rsidR="00266748" w:rsidRPr="004D6346">
              <w:t xml:space="preserve">2014., 2015., 2016. un 2017. gadā </w:t>
            </w:r>
            <w:r w:rsidRPr="004D6346">
              <w:t>līdz piedāvājuma iesniegšanas dienai) laikā, kur</w:t>
            </w:r>
            <w:r w:rsidR="00F51D26" w:rsidRPr="004D6346">
              <w:t xml:space="preserve"> </w:t>
            </w:r>
            <w:r w:rsidR="00C3431B" w:rsidRPr="004D6346">
              <w:t xml:space="preserve">vismaz </w:t>
            </w:r>
            <w:r w:rsidRPr="004D6346">
              <w:t>1 (vienas) individuālās</w:t>
            </w:r>
            <w:r w:rsidR="00757325" w:rsidRPr="004D6346">
              <w:t xml:space="preserve"> </w:t>
            </w:r>
            <w:r w:rsidRPr="004D6346">
              <w:t>supervīzijas</w:t>
            </w:r>
            <w:r w:rsidR="00757325" w:rsidRPr="004D6346">
              <w:t xml:space="preserve"> </w:t>
            </w:r>
            <w:r w:rsidRPr="004D6346">
              <w:t xml:space="preserve">ilgums ir bijis ne mazāk kā </w:t>
            </w:r>
            <w:r w:rsidR="00D715F9" w:rsidRPr="004D6346">
              <w:t>1 (</w:t>
            </w:r>
            <w:r w:rsidRPr="004D6346">
              <w:t>viena</w:t>
            </w:r>
            <w:r w:rsidR="00D715F9" w:rsidRPr="004D6346">
              <w:t>)</w:t>
            </w:r>
            <w:r w:rsidRPr="004D6346">
              <w:t xml:space="preserve"> astronomiskā stunda.</w:t>
            </w:r>
          </w:p>
          <w:p w:rsidR="00113D26" w:rsidRPr="004D6346" w:rsidRDefault="00113D26" w:rsidP="00FC640D">
            <w:pPr>
              <w:pStyle w:val="Sarakstarindkopa"/>
              <w:numPr>
                <w:ilvl w:val="0"/>
                <w:numId w:val="34"/>
              </w:numPr>
              <w:ind w:left="742" w:hanging="425"/>
            </w:pPr>
            <w:r w:rsidRPr="004D6346">
              <w:t xml:space="preserve">Pretendents iesniedz </w:t>
            </w:r>
            <w:r w:rsidR="00124C35" w:rsidRPr="004D6346">
              <w:t xml:space="preserve">dokumentu, kas apliecina </w:t>
            </w:r>
            <w:r w:rsidRPr="004D6346">
              <w:t>speciālist</w:t>
            </w:r>
            <w:r w:rsidR="00124C35" w:rsidRPr="004D6346">
              <w:t>a</w:t>
            </w:r>
            <w:r w:rsidRPr="004D6346">
              <w:t xml:space="preserve"> </w:t>
            </w:r>
            <w:r w:rsidR="00124C35" w:rsidRPr="004D6346">
              <w:t>tiesības praktizēt attiecīgajā jomā</w:t>
            </w:r>
            <w:r w:rsidR="00AB3BCD" w:rsidRPr="004D6346">
              <w:t>, un apliecinājumu par speciālistu un tā pieredzi atbilstoši Nolikuma 3. pielikumam</w:t>
            </w:r>
            <w:r w:rsidRPr="004D6346">
              <w:t>.</w:t>
            </w:r>
          </w:p>
        </w:tc>
      </w:tr>
      <w:tr w:rsidR="00D36B28" w:rsidRPr="004D6346" w:rsidTr="00A017B2">
        <w:tc>
          <w:tcPr>
            <w:tcW w:w="1843" w:type="dxa"/>
          </w:tcPr>
          <w:p w:rsidR="00D36B28" w:rsidRPr="004D6346" w:rsidRDefault="00D36B28" w:rsidP="00266748">
            <w:pPr>
              <w:jc w:val="right"/>
              <w:rPr>
                <w:b/>
              </w:rPr>
            </w:pPr>
            <w:bookmarkStart w:id="3" w:name="_Hlk485045951"/>
            <w:r w:rsidRPr="004D6346">
              <w:rPr>
                <w:b/>
              </w:rPr>
              <w:t>V daļai:</w:t>
            </w:r>
          </w:p>
        </w:tc>
        <w:tc>
          <w:tcPr>
            <w:tcW w:w="6946" w:type="dxa"/>
          </w:tcPr>
          <w:p w:rsidR="00D36B28" w:rsidRPr="004D6346" w:rsidRDefault="00205AD6" w:rsidP="00205AD6">
            <w:pPr>
              <w:pStyle w:val="Sarakstarindkopa"/>
              <w:numPr>
                <w:ilvl w:val="0"/>
                <w:numId w:val="40"/>
              </w:numPr>
            </w:pPr>
            <w:r w:rsidRPr="004D6346">
              <w:t xml:space="preserve">Vismaz 1 speciālists – </w:t>
            </w:r>
            <w:r w:rsidR="00D36B28" w:rsidRPr="004D6346">
              <w:t>supervizors, kuram ir tiesības praktizēt attiecīgajā jomā.</w:t>
            </w:r>
          </w:p>
          <w:p w:rsidR="00E717DD" w:rsidRPr="004D6346" w:rsidRDefault="00E717DD" w:rsidP="00E717DD">
            <w:pPr>
              <w:pStyle w:val="Sarakstarindkopa"/>
              <w:numPr>
                <w:ilvl w:val="0"/>
                <w:numId w:val="40"/>
              </w:numPr>
            </w:pPr>
            <w:r w:rsidRPr="004D6346">
              <w:lastRenderedPageBreak/>
              <w:t xml:space="preserve">Speciālists ir veicis supervīziju praksi, vadot vismaz </w:t>
            </w:r>
            <w:r w:rsidR="0056405F" w:rsidRPr="004D6346">
              <w:t>2</w:t>
            </w:r>
            <w:r w:rsidRPr="004D6346">
              <w:t xml:space="preserve"> (</w:t>
            </w:r>
            <w:r w:rsidR="0056405F" w:rsidRPr="004D6346">
              <w:t>divas</w:t>
            </w:r>
            <w:r w:rsidRPr="004D6346">
              <w:t xml:space="preserve">) </w:t>
            </w:r>
            <w:r w:rsidR="00356F1E" w:rsidRPr="004D6346">
              <w:t>grupu supervīzijas</w:t>
            </w:r>
            <w:r w:rsidR="00E92AC9" w:rsidRPr="004D6346">
              <w:t xml:space="preserve"> iepriekšējo </w:t>
            </w:r>
            <w:r w:rsidR="00205AD6" w:rsidRPr="004D6346">
              <w:t>3</w:t>
            </w:r>
            <w:r w:rsidRPr="004D6346">
              <w:t xml:space="preserve"> (</w:t>
            </w:r>
            <w:r w:rsidR="00205AD6" w:rsidRPr="004D6346">
              <w:t>trīs</w:t>
            </w:r>
            <w:r w:rsidRPr="004D6346">
              <w:t>) gadu (</w:t>
            </w:r>
            <w:r w:rsidR="00356F1E" w:rsidRPr="004D6346">
              <w:t>2014.,</w:t>
            </w:r>
            <w:r w:rsidR="00205AD6" w:rsidRPr="004D6346">
              <w:t xml:space="preserve"> </w:t>
            </w:r>
            <w:r w:rsidRPr="004D6346">
              <w:t xml:space="preserve">2015., 2016. un 2017. gadā līdz piedāvājuma iesniegšanas dienai) laikā, kur vismaz </w:t>
            </w:r>
            <w:r w:rsidR="005B68BC" w:rsidRPr="004D6346">
              <w:t>1</w:t>
            </w:r>
            <w:r w:rsidRPr="004D6346">
              <w:t xml:space="preserve"> (</w:t>
            </w:r>
            <w:r w:rsidR="005B68BC" w:rsidRPr="004D6346">
              <w:t>vienas</w:t>
            </w:r>
            <w:r w:rsidRPr="004D6346">
              <w:t xml:space="preserve">) grupas supervīzijas ilgums ir bijis ne mazāk kā </w:t>
            </w:r>
            <w:r w:rsidR="0056405F" w:rsidRPr="004D6346">
              <w:t>3</w:t>
            </w:r>
            <w:r w:rsidRPr="004D6346">
              <w:t xml:space="preserve"> (</w:t>
            </w:r>
            <w:r w:rsidR="0056405F" w:rsidRPr="004D6346">
              <w:t>trīs</w:t>
            </w:r>
            <w:r w:rsidRPr="004D6346">
              <w:t>) astronomiskās stundas.</w:t>
            </w:r>
          </w:p>
          <w:p w:rsidR="00D36B28" w:rsidRPr="004D6346" w:rsidRDefault="00E717DD" w:rsidP="00E717DD">
            <w:pPr>
              <w:pStyle w:val="Sarakstarindkopa"/>
              <w:numPr>
                <w:ilvl w:val="0"/>
                <w:numId w:val="40"/>
              </w:numPr>
            </w:pPr>
            <w:r w:rsidRPr="004D6346">
              <w:t>Pretendents iesniedz dokumentu, kas apliecina speciālista tiesības praktizēt attiecīgajā jomā, un apliecinājumu par speciālistu un tā pieredzi atbilstoši Nolikuma 3. pielikumam.</w:t>
            </w:r>
          </w:p>
        </w:tc>
      </w:tr>
      <w:tr w:rsidR="00E717DD" w:rsidRPr="004D6346" w:rsidTr="00A017B2">
        <w:tc>
          <w:tcPr>
            <w:tcW w:w="1843" w:type="dxa"/>
          </w:tcPr>
          <w:p w:rsidR="00E717DD" w:rsidRPr="004D6346" w:rsidRDefault="00E717DD" w:rsidP="00266748">
            <w:pPr>
              <w:jc w:val="right"/>
              <w:rPr>
                <w:b/>
              </w:rPr>
            </w:pPr>
            <w:r w:rsidRPr="004D6346">
              <w:rPr>
                <w:b/>
              </w:rPr>
              <w:lastRenderedPageBreak/>
              <w:t>VI daļai:</w:t>
            </w:r>
          </w:p>
        </w:tc>
        <w:tc>
          <w:tcPr>
            <w:tcW w:w="6946" w:type="dxa"/>
          </w:tcPr>
          <w:p w:rsidR="00E717DD" w:rsidRPr="004D6346" w:rsidRDefault="00205AD6" w:rsidP="00661865">
            <w:pPr>
              <w:pStyle w:val="Sarakstarindkopa"/>
              <w:numPr>
                <w:ilvl w:val="0"/>
                <w:numId w:val="42"/>
              </w:numPr>
            </w:pPr>
            <w:r w:rsidRPr="004D6346">
              <w:t>Vismaz 1 speciālists – t</w:t>
            </w:r>
            <w:r w:rsidR="00323BAD" w:rsidRPr="004D6346">
              <w:t>eologs –– supervizors</w:t>
            </w:r>
            <w:r w:rsidR="00356F1E" w:rsidRPr="004D6346">
              <w:t>,</w:t>
            </w:r>
            <w:r w:rsidR="00323BAD" w:rsidRPr="004D6346">
              <w:t xml:space="preserve"> kuram ir </w:t>
            </w:r>
            <w:r w:rsidR="00A17590">
              <w:t>teoloģiskā izglītība,</w:t>
            </w:r>
            <w:r w:rsidR="00661865" w:rsidRPr="004D6346">
              <w:t xml:space="preserve"> </w:t>
            </w:r>
            <w:r w:rsidR="00323BAD" w:rsidRPr="004D6346">
              <w:t>tiesības praktizēt attiecīgajā jomā</w:t>
            </w:r>
            <w:r w:rsidR="00CB0D87" w:rsidRPr="004D6346">
              <w:t>.</w:t>
            </w:r>
          </w:p>
          <w:p w:rsidR="0089559A" w:rsidRPr="004D6346" w:rsidRDefault="00356F1E" w:rsidP="00E92AC9">
            <w:pPr>
              <w:pStyle w:val="Sarakstarindkopa"/>
              <w:numPr>
                <w:ilvl w:val="0"/>
                <w:numId w:val="42"/>
              </w:numPr>
            </w:pPr>
            <w:r w:rsidRPr="004D6346">
              <w:t xml:space="preserve">Speciālists ir veicis supervīziju praksi, vadot vismaz </w:t>
            </w:r>
            <w:r w:rsidR="0056405F" w:rsidRPr="004D6346">
              <w:t>2</w:t>
            </w:r>
            <w:r w:rsidRPr="004D6346">
              <w:t xml:space="preserve"> (</w:t>
            </w:r>
            <w:r w:rsidR="0056405F" w:rsidRPr="004D6346">
              <w:t>divas</w:t>
            </w:r>
            <w:r w:rsidRPr="004D6346">
              <w:t>) grupu supervīzijas</w:t>
            </w:r>
            <w:r w:rsidR="0089559A" w:rsidRPr="004D6346">
              <w:t xml:space="preserve"> </w:t>
            </w:r>
            <w:r w:rsidR="0089559A" w:rsidRPr="004D6346">
              <w:rPr>
                <w:bCs/>
              </w:rPr>
              <w:t>reliģisko organizāciju garīgajam personālam</w:t>
            </w:r>
            <w:r w:rsidR="0089559A" w:rsidRPr="004D6346">
              <w:t xml:space="preserve"> </w:t>
            </w:r>
            <w:r w:rsidRPr="004D6346">
              <w:t xml:space="preserve">iepriekšējo </w:t>
            </w:r>
            <w:r w:rsidR="00205AD6" w:rsidRPr="004D6346">
              <w:t>3</w:t>
            </w:r>
            <w:r w:rsidRPr="004D6346">
              <w:t xml:space="preserve"> </w:t>
            </w:r>
            <w:r w:rsidR="00205AD6" w:rsidRPr="004D6346">
              <w:t xml:space="preserve">(trīs) </w:t>
            </w:r>
            <w:r w:rsidRPr="004D6346">
              <w:t>gadu (2014.,</w:t>
            </w:r>
            <w:r w:rsidR="00205AD6" w:rsidRPr="004D6346">
              <w:t xml:space="preserve"> </w:t>
            </w:r>
            <w:r w:rsidRPr="004D6346">
              <w:t xml:space="preserve">2015., 2016. un 2017. gadā līdz piedāvājuma iesniegšanas dienai) laikā, kur vismaz </w:t>
            </w:r>
            <w:r w:rsidR="005B68BC" w:rsidRPr="004D6346">
              <w:t>1</w:t>
            </w:r>
            <w:r w:rsidRPr="004D6346">
              <w:t xml:space="preserve"> (</w:t>
            </w:r>
            <w:r w:rsidR="005B68BC" w:rsidRPr="004D6346">
              <w:t>vienas</w:t>
            </w:r>
            <w:r w:rsidRPr="004D6346">
              <w:t xml:space="preserve">) grupas supervīzijas ilgums ir bijis ne mazāk kā </w:t>
            </w:r>
            <w:r w:rsidR="0056405F" w:rsidRPr="004D6346">
              <w:t>3</w:t>
            </w:r>
            <w:r w:rsidRPr="004D6346">
              <w:t xml:space="preserve"> (</w:t>
            </w:r>
            <w:r w:rsidR="0056405F" w:rsidRPr="004D6346">
              <w:t>trīs</w:t>
            </w:r>
            <w:r w:rsidR="0005579D" w:rsidRPr="004D6346">
              <w:t>) astronomiskās stundas.</w:t>
            </w:r>
          </w:p>
          <w:p w:rsidR="007C387C" w:rsidRPr="004D6346" w:rsidRDefault="007C387C" w:rsidP="00E92AC9">
            <w:pPr>
              <w:pStyle w:val="Sarakstarindkopa"/>
              <w:numPr>
                <w:ilvl w:val="0"/>
                <w:numId w:val="42"/>
              </w:numPr>
            </w:pPr>
            <w:r w:rsidRPr="004D6346">
              <w:t>Pretendents iesniedz dokumentu, kas apliecina speciālista tiesības praktizēt attiecīgajā jomā, un apliecinājumu par speciālistu un tā pieredzi atbilstoši Nolikuma 3. pielikumam.</w:t>
            </w:r>
          </w:p>
        </w:tc>
      </w:tr>
      <w:bookmarkEnd w:id="3"/>
    </w:tbl>
    <w:p w:rsidR="006A6BB3" w:rsidRPr="004D6346" w:rsidRDefault="006A6BB3" w:rsidP="00513151">
      <w:pPr>
        <w:ind w:right="-17"/>
        <w:rPr>
          <w:b/>
        </w:rPr>
      </w:pPr>
    </w:p>
    <w:p w:rsidR="006A6BB3" w:rsidRPr="004D6346" w:rsidRDefault="006A6BB3" w:rsidP="005D4CD0">
      <w:pPr>
        <w:pStyle w:val="Sarakstarindkopa"/>
        <w:numPr>
          <w:ilvl w:val="2"/>
          <w:numId w:val="4"/>
        </w:numPr>
        <w:ind w:left="709" w:right="-17" w:hanging="709"/>
        <w:rPr>
          <w:b/>
        </w:rPr>
      </w:pPr>
      <w:r w:rsidRPr="004D6346">
        <w:t>finanšu piedāvājumu</w:t>
      </w:r>
      <w:r w:rsidR="00E37891" w:rsidRPr="004D6346">
        <w:t xml:space="preserve"> (Nolikuma 4. pielikums)</w:t>
      </w:r>
      <w:r w:rsidRPr="004D6346">
        <w:t>.</w:t>
      </w:r>
    </w:p>
    <w:p w:rsidR="000831A4" w:rsidRPr="004D6346" w:rsidRDefault="0011153A" w:rsidP="005D4CD0">
      <w:pPr>
        <w:pStyle w:val="Sarakstarindkopa"/>
        <w:numPr>
          <w:ilvl w:val="1"/>
          <w:numId w:val="4"/>
        </w:numPr>
        <w:ind w:left="709" w:right="-17" w:hanging="709"/>
        <w:rPr>
          <w:b/>
        </w:rPr>
      </w:pPr>
      <w:r w:rsidRPr="004D6346">
        <w:t>IeVP</w:t>
      </w:r>
      <w:r w:rsidR="00D23898" w:rsidRPr="004D6346">
        <w:t xml:space="preserve"> pieņems Eiropas vienoto iepirkuma procedūras dok</w:t>
      </w:r>
      <w:r w:rsidR="006D29FC" w:rsidRPr="004D6346">
        <w:t xml:space="preserve">umentu, kura veidlapa pieejama: </w:t>
      </w:r>
      <w:r w:rsidR="00D23898" w:rsidRPr="004D6346">
        <w:t xml:space="preserve">http://eur-lex.europa.eu/legal-content/LV/TXT/PDF/?uri=CELEX:32016R0007&amp;from=LV (word formātā attiecīgā veidlapa atrodama saitē (Komisijas </w:t>
      </w:r>
      <w:r w:rsidR="00B62012" w:rsidRPr="004D6346">
        <w:t>2016. gada</w:t>
      </w:r>
      <w:r w:rsidR="00D23898" w:rsidRPr="004D6346">
        <w:t xml:space="preserve"> </w:t>
      </w:r>
      <w:r w:rsidR="00B62012" w:rsidRPr="004D6346">
        <w:t>5. janvāra</w:t>
      </w:r>
      <w:r w:rsidR="00D23898" w:rsidRPr="004D6346">
        <w:t xml:space="preserve"> īstenošanas regulas Nr.2016/7 2.pielikums) https://www.iub.gov.lv/lv/node/587 kā sākotnējo pierādījumu atbilstībai paziņojumā par līgumu vai Iepirkuma Nolikumā noteiktajām pretendentu un kandidātu atlases prasībām. Ja piegādātājs izvēlējies iesniegt Eiropas vienoto iepirkuma procedūras dokumentu, lai apliecinātu, ka tas atbilst paziņojumā par līgumu vai Iepirkuma Nolikumā noteiktajām pretendentu atlases prasībām, tas iesniedz šo dokumentu arī par katru personu, uz kuras iespējām tas balstās, lai apliecinātu, ka tā kvalifikācija atbilst paziņojumā par līgumu vai Iepirkuma Nolikumā noteiktajām prasībām, un par tā norādīto apakšuzņēmēju, kura veicamo būvdarbu vai sniedzamo pakalpojumu vērtība ir vismaz 10 procenti no iepirkuma līguma vērtības. Piegādātāju apvienība iesniedz atsevišķu Eiropas vienoto iepirkuma procedūras dokumentu par katru tās dalībnieku.</w:t>
      </w:r>
    </w:p>
    <w:p w:rsidR="000831A4" w:rsidRPr="004D6346" w:rsidRDefault="00D23898" w:rsidP="005D4CD0">
      <w:pPr>
        <w:pStyle w:val="Sarakstarindkopa"/>
        <w:numPr>
          <w:ilvl w:val="1"/>
          <w:numId w:val="4"/>
        </w:numPr>
        <w:ind w:left="709" w:right="-17" w:hanging="709"/>
        <w:rPr>
          <w:b/>
        </w:rPr>
      </w:pPr>
      <w:r w:rsidRPr="004D6346">
        <w:t xml:space="preserve">Piegādātājs var </w:t>
      </w:r>
      <w:r w:rsidR="0011153A" w:rsidRPr="004D6346">
        <w:t>IeVP</w:t>
      </w:r>
      <w:r w:rsidRPr="004D6346">
        <w:t xml:space="preserve"> iesniegt Eiropas vienoto iepirkuma procedūras dokumentu, kas ir bijis iesniegts citā iepirkuma procedūrā, ja apliecina, ka tajā iekļautā informācija ir pareiza.</w:t>
      </w:r>
    </w:p>
    <w:p w:rsidR="000831A4" w:rsidRPr="004D6346" w:rsidRDefault="0011153A" w:rsidP="005D4CD0">
      <w:pPr>
        <w:pStyle w:val="Sarakstarindkopa"/>
        <w:numPr>
          <w:ilvl w:val="1"/>
          <w:numId w:val="4"/>
        </w:numPr>
        <w:ind w:left="709" w:right="-17" w:hanging="709"/>
        <w:rPr>
          <w:b/>
        </w:rPr>
      </w:pPr>
      <w:r w:rsidRPr="004D6346">
        <w:t>IeVP</w:t>
      </w:r>
      <w:r w:rsidR="00D23898" w:rsidRPr="004D6346">
        <w:t xml:space="preserve"> jebkurā Iepirkuma stadijā ir tiesības prasīt, lai pretendents iesniedz visus vai daļu no dokumentiem, kas apliecina atbilstību paziņojumā par līgumu vai Iepirkuma Nolikumā noteiktajām pretendentu atlases prasībām. </w:t>
      </w:r>
      <w:r w:rsidRPr="004D6346">
        <w:t>IeVP</w:t>
      </w:r>
      <w:r w:rsidR="00D23898" w:rsidRPr="004D6346">
        <w:t xml:space="preserve"> nepieprasīs tādus dokumentus un informāciju, kas ir tā rīcībā vai ir pieejama publiskās datubāzēs.</w:t>
      </w:r>
    </w:p>
    <w:p w:rsidR="006D29FC" w:rsidRPr="004D6346" w:rsidRDefault="00D23898" w:rsidP="005D4CD0">
      <w:pPr>
        <w:pStyle w:val="Sarakstarindkopa"/>
        <w:numPr>
          <w:ilvl w:val="1"/>
          <w:numId w:val="4"/>
        </w:numPr>
        <w:ind w:left="709" w:right="-17" w:hanging="709"/>
        <w:rPr>
          <w:b/>
        </w:rPr>
      </w:pPr>
      <w:r w:rsidRPr="004D6346">
        <w:lastRenderedPageBreak/>
        <w:t>Eiropas vienotā iepirkuma procedūras dokumenta piemērošanas kārtību iepirkuma procedūrās nosaka Ministru kabinets. Eiropas vienotā iepirkuma procedūras dokumenta veidlapu paraugus nosaka Eiropas Komisijas 2016. gada 5. janvāra Īstenošanas regula 2016/7, ar ko nosaka standarta veidlapu Eiropas vienotajam iepirkuma procedūras dokumentam.</w:t>
      </w:r>
    </w:p>
    <w:p w:rsidR="00205AD6" w:rsidRPr="004D6346" w:rsidRDefault="00205AD6" w:rsidP="006D29FC">
      <w:pPr>
        <w:ind w:right="-17"/>
      </w:pPr>
    </w:p>
    <w:p w:rsidR="006D29FC" w:rsidRPr="004D6346" w:rsidRDefault="006D29FC" w:rsidP="005D4CD0">
      <w:pPr>
        <w:pStyle w:val="Sarakstarindkopa"/>
        <w:numPr>
          <w:ilvl w:val="0"/>
          <w:numId w:val="4"/>
        </w:numPr>
        <w:ind w:left="709" w:right="-17" w:hanging="709"/>
        <w:rPr>
          <w:b/>
        </w:rPr>
      </w:pPr>
      <w:r w:rsidRPr="004D6346">
        <w:rPr>
          <w:b/>
        </w:rPr>
        <w:t>Pretendenta izslēgšanas nosacījumi</w:t>
      </w:r>
    </w:p>
    <w:p w:rsidR="006D29FC" w:rsidRPr="004D6346" w:rsidRDefault="006D29FC" w:rsidP="00EC1FA7">
      <w:pPr>
        <w:pStyle w:val="Sarakstarindkopa"/>
        <w:ind w:left="709" w:right="-17"/>
        <w:rPr>
          <w:b/>
        </w:rPr>
      </w:pPr>
      <w:r w:rsidRPr="004D6346">
        <w:t>Pretendentu izslēgšanas gadījumi tiks pārbaudīti Publisko iepirkumu likuma 42. pantā noteiktajā kārtībā.</w:t>
      </w:r>
    </w:p>
    <w:p w:rsidR="008D1508" w:rsidRPr="004D6346" w:rsidRDefault="008D1508" w:rsidP="006D29FC">
      <w:pPr>
        <w:ind w:right="-17"/>
        <w:rPr>
          <w:b/>
        </w:rPr>
      </w:pPr>
    </w:p>
    <w:p w:rsidR="003911A7" w:rsidRPr="004D6346" w:rsidRDefault="006D29FC" w:rsidP="005D4CD0">
      <w:pPr>
        <w:pStyle w:val="Sarakstarindkopa"/>
        <w:numPr>
          <w:ilvl w:val="0"/>
          <w:numId w:val="4"/>
        </w:numPr>
        <w:ind w:left="709" w:right="-17" w:hanging="709"/>
        <w:rPr>
          <w:b/>
        </w:rPr>
      </w:pPr>
      <w:r w:rsidRPr="004D6346">
        <w:rPr>
          <w:b/>
        </w:rPr>
        <w:t>Piedāvājuma izvēles kritēriji</w:t>
      </w:r>
    </w:p>
    <w:p w:rsidR="00DB73BA" w:rsidRPr="004D6346" w:rsidRDefault="003911A7" w:rsidP="00FC640D">
      <w:pPr>
        <w:ind w:left="709"/>
        <w:rPr>
          <w:b/>
        </w:rPr>
      </w:pPr>
      <w:r w:rsidRPr="004D6346">
        <w:t xml:space="preserve">Piedāvājuma izvēles kritērijs ir </w:t>
      </w:r>
      <w:r w:rsidR="00E37891" w:rsidRPr="004D6346">
        <w:t xml:space="preserve">saimnieciski visizdevīgākais piedāvājums ar kritēriju – </w:t>
      </w:r>
      <w:r w:rsidR="00403426" w:rsidRPr="004D6346">
        <w:t>vis</w:t>
      </w:r>
      <w:r w:rsidR="00E37891" w:rsidRPr="004D6346">
        <w:t xml:space="preserve">zemākā </w:t>
      </w:r>
      <w:r w:rsidRPr="004D6346">
        <w:rPr>
          <w:b/>
        </w:rPr>
        <w:t>cena</w:t>
      </w:r>
      <w:r w:rsidR="00D35716" w:rsidRPr="004D6346">
        <w:rPr>
          <w:b/>
        </w:rPr>
        <w:t xml:space="preserve"> par vienu stundu</w:t>
      </w:r>
      <w:r w:rsidRPr="004D6346">
        <w:rPr>
          <w:b/>
        </w:rPr>
        <w:t xml:space="preserve">. </w:t>
      </w:r>
      <w:r w:rsidRPr="004D6346">
        <w:t>Par uzvarētāju</w:t>
      </w:r>
      <w:r w:rsidR="00141B62" w:rsidRPr="004D6346">
        <w:t xml:space="preserve"> </w:t>
      </w:r>
      <w:r w:rsidRPr="004D6346">
        <w:t>tiks atzīts pretendents, kurš ir</w:t>
      </w:r>
      <w:r w:rsidR="00B62012" w:rsidRPr="004D6346">
        <w:t>, piedāvājis viszemāko cenu</w:t>
      </w:r>
      <w:r w:rsidR="00D35716" w:rsidRPr="004D6346">
        <w:t xml:space="preserve"> par vienu stundu</w:t>
      </w:r>
      <w:r w:rsidR="00BE569A" w:rsidRPr="004D6346">
        <w:rPr>
          <w:b/>
        </w:rPr>
        <w:t>, katrā iepirkuma daļā.</w:t>
      </w:r>
    </w:p>
    <w:p w:rsidR="00293E45" w:rsidRPr="004D6346" w:rsidRDefault="00293E45" w:rsidP="00FC640D">
      <w:pPr>
        <w:ind w:left="709"/>
        <w:rPr>
          <w:b/>
        </w:rPr>
      </w:pPr>
    </w:p>
    <w:p w:rsidR="0075758A" w:rsidRPr="004D6346" w:rsidRDefault="00C61249" w:rsidP="005D4CD0">
      <w:pPr>
        <w:pStyle w:val="Sarakstarindkopa"/>
        <w:numPr>
          <w:ilvl w:val="0"/>
          <w:numId w:val="4"/>
        </w:numPr>
        <w:ind w:left="709" w:right="-17" w:hanging="709"/>
        <w:rPr>
          <w:b/>
        </w:rPr>
      </w:pPr>
      <w:r w:rsidRPr="004D6346">
        <w:rPr>
          <w:b/>
        </w:rPr>
        <w:t>Iepirkuma līgums</w:t>
      </w:r>
    </w:p>
    <w:p w:rsidR="00EE7C9A" w:rsidRPr="004D6346" w:rsidRDefault="00C61249" w:rsidP="005D4CD0">
      <w:pPr>
        <w:pStyle w:val="Sarakstarindkopa"/>
        <w:numPr>
          <w:ilvl w:val="1"/>
          <w:numId w:val="4"/>
        </w:numPr>
        <w:ind w:left="709" w:right="-17" w:hanging="709"/>
        <w:rPr>
          <w:b/>
        </w:rPr>
      </w:pPr>
      <w:r w:rsidRPr="004D6346">
        <w:t>Iepirkuma līguma projekts ir Nolikuma neatņemama sastāvdaļa (</w:t>
      </w:r>
      <w:r w:rsidR="00E37891" w:rsidRPr="004D6346">
        <w:t>5</w:t>
      </w:r>
      <w:r w:rsidRPr="004D6346">
        <w:t>.pielikums).</w:t>
      </w:r>
    </w:p>
    <w:p w:rsidR="00EC1FA7" w:rsidRPr="004D6346" w:rsidRDefault="001D2118" w:rsidP="005D4CD0">
      <w:pPr>
        <w:pStyle w:val="Sarakstarindkopa"/>
        <w:numPr>
          <w:ilvl w:val="1"/>
          <w:numId w:val="4"/>
        </w:numPr>
        <w:ind w:left="709" w:right="-17" w:hanging="709"/>
        <w:rPr>
          <w:b/>
        </w:rPr>
      </w:pPr>
      <w:r w:rsidRPr="004D6346">
        <w:t>Saskaņā ar Likuma 60. panta sesto daļu</w:t>
      </w:r>
      <w:r w:rsidR="00C61249" w:rsidRPr="004D6346">
        <w:t xml:space="preserve"> </w:t>
      </w:r>
      <w:r w:rsidR="0011153A" w:rsidRPr="004D6346">
        <w:t>IeVP</w:t>
      </w:r>
      <w:r w:rsidR="00C61249" w:rsidRPr="004D6346">
        <w:t xml:space="preserve"> </w:t>
      </w:r>
      <w:r w:rsidR="00364F21" w:rsidRPr="004D6346">
        <w:t xml:space="preserve">slēdz iepirkuma līgumu </w:t>
      </w:r>
      <w:r w:rsidR="00C61249" w:rsidRPr="004D6346">
        <w:t>ar uzvarētāju</w:t>
      </w:r>
      <w:r w:rsidR="00EE7C9A" w:rsidRPr="004D6346">
        <w:t xml:space="preserve"> ne agrāk kā nākamajā darbdienā pēc nogaidīšanas termiņa beigām, ja Iepirkumu uzr</w:t>
      </w:r>
      <w:r w:rsidR="00056C16" w:rsidRPr="004D6346">
        <w:t xml:space="preserve">audzības birojam nav Likuma </w:t>
      </w:r>
      <w:r w:rsidR="00B62012" w:rsidRPr="004D6346">
        <w:t>68. pantā</w:t>
      </w:r>
      <w:r w:rsidR="00EE7C9A" w:rsidRPr="004D6346">
        <w:t xml:space="preserve"> noteiktajā kārtībā iesniegts iesniegums par </w:t>
      </w:r>
      <w:r w:rsidR="001C7E43" w:rsidRPr="004D6346">
        <w:t>I</w:t>
      </w:r>
      <w:r w:rsidR="00EE7C9A" w:rsidRPr="004D6346">
        <w:t>epirkuma procedūras pārkāpumiem</w:t>
      </w:r>
      <w:r w:rsidR="00C61249" w:rsidRPr="004D6346">
        <w:t>.</w:t>
      </w:r>
    </w:p>
    <w:p w:rsidR="00EC1FA7" w:rsidRPr="004D6346" w:rsidRDefault="00C61249" w:rsidP="005D4CD0">
      <w:pPr>
        <w:pStyle w:val="Sarakstarindkopa"/>
        <w:numPr>
          <w:ilvl w:val="1"/>
          <w:numId w:val="4"/>
        </w:numPr>
        <w:ind w:left="709" w:right="-17" w:hanging="709"/>
        <w:rPr>
          <w:b/>
        </w:rPr>
      </w:pPr>
      <w:r w:rsidRPr="004D6346">
        <w:t xml:space="preserve">Ja izraudzītais pretendents atsakās slēgt Iepirkuma līgumu ar </w:t>
      </w:r>
      <w:r w:rsidR="0011153A" w:rsidRPr="004D6346">
        <w:t>IeVP</w:t>
      </w:r>
      <w:r w:rsidRPr="004D6346">
        <w:t xml:space="preserve"> 10 (desmit) darba dienu laikā pēc līguma nosūtīšanas pa e-pastu Iepirkumā norādītāj</w:t>
      </w:r>
      <w:r w:rsidR="00044A56" w:rsidRPr="004D6346">
        <w:t xml:space="preserve">ai Pretendenta kontaktpersonai, </w:t>
      </w:r>
      <w:r w:rsidR="0011153A" w:rsidRPr="004D6346">
        <w:t>IeVP</w:t>
      </w:r>
      <w:r w:rsidR="00537C5C" w:rsidRPr="004D6346">
        <w:t xml:space="preserve"> pieņem lēmumu slēgt iepirkuma līgumu ar nākamo pretendentu, kurš piedāvā viszemāko cenu</w:t>
      </w:r>
      <w:r w:rsidRPr="004D6346">
        <w:t xml:space="preserve">, vai pārtraukt konkursu, neizvēloties nevienu piedāvājumu. Ja pieņemts lēmums slēgt līgumu ar nākamo pretendentu, kurš piedāvājis </w:t>
      </w:r>
      <w:r w:rsidR="00537C5C" w:rsidRPr="004D6346">
        <w:t>vis</w:t>
      </w:r>
      <w:r w:rsidRPr="004D6346">
        <w:t xml:space="preserve">zemāko cenu, bet tas atsakās līgumu slēgt, Iepirkumu komisija pieņem lēmumu </w:t>
      </w:r>
      <w:r w:rsidRPr="004D6346">
        <w:rPr>
          <w:u w:val="single"/>
        </w:rPr>
        <w:t>pārtraukt</w:t>
      </w:r>
      <w:r w:rsidRPr="004D6346">
        <w:t xml:space="preserve"> Iepirkuma procedūru, neizvēloties nevienu piedāvājumu.</w:t>
      </w:r>
    </w:p>
    <w:p w:rsidR="00C61249" w:rsidRPr="004D6346" w:rsidRDefault="00C61249" w:rsidP="005D4CD0">
      <w:pPr>
        <w:pStyle w:val="Sarakstarindkopa"/>
        <w:numPr>
          <w:ilvl w:val="1"/>
          <w:numId w:val="4"/>
        </w:numPr>
        <w:ind w:left="709" w:right="-17" w:hanging="709"/>
        <w:rPr>
          <w:b/>
        </w:rPr>
      </w:pPr>
      <w:r w:rsidRPr="004D6346">
        <w:t>Iepirkuma līgums tiek slēgts saskaņā ar pretendenta piedāvājuma Iepirkumam Finanšu piedāvāj</w:t>
      </w:r>
      <w:r w:rsidR="00696E0F" w:rsidRPr="004D6346">
        <w:t>umā norādītajām cenām.</w:t>
      </w:r>
    </w:p>
    <w:p w:rsidR="00FE4E4D" w:rsidRPr="004D6346" w:rsidRDefault="00FE4E4D" w:rsidP="007C00A6">
      <w:pPr>
        <w:ind w:right="-285"/>
        <w:rPr>
          <w:lang w:eastAsia="en-US"/>
        </w:rPr>
      </w:pPr>
    </w:p>
    <w:p w:rsidR="007C00A6" w:rsidRPr="004D6346" w:rsidRDefault="007C00A6" w:rsidP="005D4CD0">
      <w:pPr>
        <w:pStyle w:val="Sarakstarindkopa"/>
        <w:numPr>
          <w:ilvl w:val="0"/>
          <w:numId w:val="4"/>
        </w:numPr>
        <w:ind w:left="709" w:right="-17" w:hanging="709"/>
        <w:rPr>
          <w:b/>
        </w:rPr>
      </w:pPr>
      <w:r w:rsidRPr="004D6346">
        <w:rPr>
          <w:b/>
        </w:rPr>
        <w:t>Citi nosacījumi</w:t>
      </w:r>
    </w:p>
    <w:p w:rsidR="00EC1FA7" w:rsidRPr="004D6346" w:rsidRDefault="007C00A6" w:rsidP="005D4CD0">
      <w:pPr>
        <w:pStyle w:val="Sarakstarindkopa"/>
        <w:numPr>
          <w:ilvl w:val="1"/>
          <w:numId w:val="4"/>
        </w:numPr>
        <w:ind w:left="709" w:right="-17" w:hanging="709"/>
        <w:rPr>
          <w:b/>
        </w:rPr>
      </w:pPr>
      <w:r w:rsidRPr="004D6346">
        <w:t>Līguma darbības laikā pretendenta piedāvājumā norādītās vienas vienības cenas netiek paaugstinātas.</w:t>
      </w:r>
    </w:p>
    <w:p w:rsidR="00EC1FA7" w:rsidRPr="004D6346" w:rsidRDefault="007C00A6" w:rsidP="005D4CD0">
      <w:pPr>
        <w:pStyle w:val="Sarakstarindkopa"/>
        <w:numPr>
          <w:ilvl w:val="1"/>
          <w:numId w:val="4"/>
        </w:numPr>
        <w:ind w:left="709" w:right="-17" w:hanging="709"/>
        <w:rPr>
          <w:b/>
        </w:rPr>
      </w:pPr>
      <w:r w:rsidRPr="004D6346">
        <w:t>Pretendents var iesniegt jautājumus</w:t>
      </w:r>
      <w:r w:rsidR="001D2118">
        <w:t>,</w:t>
      </w:r>
      <w:r w:rsidRPr="004D6346">
        <w:t xml:space="preserve"> par Nolikumu vai Iepirkuma priekšmetu nosūtot informāciju elektroniski, pa faksu vai vēstules veidā, saskaņā ar Likuma </w:t>
      </w:r>
      <w:r w:rsidR="00B62012" w:rsidRPr="004D6346">
        <w:t>38. panta</w:t>
      </w:r>
      <w:r w:rsidRPr="004D6346">
        <w:t xml:space="preserve"> </w:t>
      </w:r>
      <w:r w:rsidR="00537C5C" w:rsidRPr="004D6346">
        <w:t xml:space="preserve">pirmās daļas </w:t>
      </w:r>
      <w:r w:rsidRPr="004D6346">
        <w:t xml:space="preserve">nosacījumiem, korespondences nosūtīšanas adrese: Ieslodzījuma vietu pārvalde, Stabu iela 89, Rīga, LV-1009. Fakss – 675278697, e-pasts: </w:t>
      </w:r>
      <w:hyperlink r:id="rId15" w:history="1">
        <w:r w:rsidRPr="004D6346">
          <w:rPr>
            <w:rStyle w:val="Hipersaite"/>
            <w:color w:val="auto"/>
          </w:rPr>
          <w:t>ievp@ievp.gov.lv</w:t>
        </w:r>
      </w:hyperlink>
      <w:r w:rsidRPr="004D6346">
        <w:t>; vai Nolikuma 1.2.apakšpunktā minētajām kontaktpersonām.</w:t>
      </w:r>
    </w:p>
    <w:p w:rsidR="00EC1FA7" w:rsidRPr="004D6346" w:rsidRDefault="007C00A6" w:rsidP="005D4CD0">
      <w:pPr>
        <w:pStyle w:val="Sarakstarindkopa"/>
        <w:numPr>
          <w:ilvl w:val="1"/>
          <w:numId w:val="4"/>
        </w:numPr>
        <w:ind w:left="709" w:right="-17" w:hanging="709"/>
        <w:rPr>
          <w:b/>
        </w:rPr>
      </w:pPr>
      <w:r w:rsidRPr="004D6346">
        <w:t>Nolikums izstrādāts saskaņā ar Likumu.</w:t>
      </w:r>
    </w:p>
    <w:p w:rsidR="00966D00" w:rsidRPr="004D6346" w:rsidRDefault="007C00A6" w:rsidP="005D4CD0">
      <w:pPr>
        <w:pStyle w:val="Sarakstarindkopa"/>
        <w:numPr>
          <w:ilvl w:val="1"/>
          <w:numId w:val="4"/>
        </w:numPr>
        <w:ind w:left="709" w:right="-17" w:hanging="709"/>
        <w:rPr>
          <w:b/>
        </w:rPr>
      </w:pPr>
      <w:r w:rsidRPr="004D6346">
        <w:t>Citas saistības attiecībā uz Iepirkuma norisi, kas nav atrunātas Nolikumā, nosakāmas saskaņā ar Latvijas Republikas spēkā esošiem normatīvajiem aktiem</w:t>
      </w:r>
      <w:r w:rsidR="00966D00" w:rsidRPr="004D6346">
        <w:t>.</w:t>
      </w:r>
    </w:p>
    <w:p w:rsidR="00966D00" w:rsidRPr="004D6346" w:rsidRDefault="00966D00" w:rsidP="00966D00">
      <w:pPr>
        <w:ind w:right="-17"/>
        <w:rPr>
          <w:b/>
        </w:rPr>
      </w:pPr>
    </w:p>
    <w:p w:rsidR="00966D00" w:rsidRPr="004D6346" w:rsidRDefault="005C22AD" w:rsidP="005D4CD0">
      <w:pPr>
        <w:pStyle w:val="Sarakstarindkopa"/>
        <w:numPr>
          <w:ilvl w:val="0"/>
          <w:numId w:val="4"/>
        </w:numPr>
        <w:ind w:left="709" w:right="-17" w:hanging="709"/>
        <w:rPr>
          <w:b/>
        </w:rPr>
      </w:pPr>
      <w:r w:rsidRPr="004D6346">
        <w:rPr>
          <w:b/>
        </w:rPr>
        <w:t>Pielikumi</w:t>
      </w:r>
    </w:p>
    <w:p w:rsidR="005C22AD" w:rsidRPr="004D6346" w:rsidRDefault="005C22AD" w:rsidP="005D4CD0">
      <w:pPr>
        <w:pStyle w:val="Sarakstarindkopa"/>
        <w:numPr>
          <w:ilvl w:val="1"/>
          <w:numId w:val="4"/>
        </w:numPr>
        <w:ind w:left="709" w:right="-17" w:hanging="709"/>
      </w:pPr>
      <w:r w:rsidRPr="004D6346">
        <w:t>1. pielikums – Tehniskā specifikācija;</w:t>
      </w:r>
    </w:p>
    <w:p w:rsidR="00076FED" w:rsidRPr="004D6346" w:rsidRDefault="005C22AD" w:rsidP="005D4CD0">
      <w:pPr>
        <w:pStyle w:val="Sarakstarindkopa"/>
        <w:numPr>
          <w:ilvl w:val="1"/>
          <w:numId w:val="4"/>
        </w:numPr>
        <w:ind w:left="709" w:right="-17" w:hanging="709"/>
      </w:pPr>
      <w:r w:rsidRPr="004D6346">
        <w:t xml:space="preserve">2. pielikums – </w:t>
      </w:r>
      <w:r w:rsidR="00076FED" w:rsidRPr="004D6346">
        <w:t>Pieteikums</w:t>
      </w:r>
      <w:r w:rsidRPr="004D6346">
        <w:t>;</w:t>
      </w:r>
    </w:p>
    <w:p w:rsidR="000B766D" w:rsidRPr="004D6346" w:rsidRDefault="000B766D" w:rsidP="005D4CD0">
      <w:pPr>
        <w:pStyle w:val="Sarakstarindkopa"/>
        <w:numPr>
          <w:ilvl w:val="1"/>
          <w:numId w:val="4"/>
        </w:numPr>
        <w:ind w:left="709" w:right="-17" w:hanging="709"/>
      </w:pPr>
      <w:r w:rsidRPr="004D6346">
        <w:t>3. pielikums – Apliecinājums par speciālistu un tā pieredzi;</w:t>
      </w:r>
    </w:p>
    <w:p w:rsidR="000B766D" w:rsidRPr="004D6346" w:rsidRDefault="000B766D" w:rsidP="005D4CD0">
      <w:pPr>
        <w:pStyle w:val="Sarakstarindkopa"/>
        <w:numPr>
          <w:ilvl w:val="1"/>
          <w:numId w:val="4"/>
        </w:numPr>
        <w:ind w:left="709" w:right="-17" w:hanging="709"/>
      </w:pPr>
      <w:r w:rsidRPr="004D6346">
        <w:t>4. pielikums – Finanšu piedāvājums;</w:t>
      </w:r>
    </w:p>
    <w:p w:rsidR="00B32A4D" w:rsidRPr="004D6346" w:rsidRDefault="000B766D" w:rsidP="008D1508">
      <w:pPr>
        <w:pStyle w:val="Sarakstarindkopa"/>
        <w:numPr>
          <w:ilvl w:val="1"/>
          <w:numId w:val="4"/>
        </w:numPr>
        <w:ind w:left="709" w:right="-17" w:hanging="709"/>
      </w:pPr>
      <w:r w:rsidRPr="004D6346">
        <w:t xml:space="preserve">5. </w:t>
      </w:r>
      <w:r w:rsidR="00266748" w:rsidRPr="004D6346">
        <w:t>pielik</w:t>
      </w:r>
      <w:r w:rsidR="00165673" w:rsidRPr="004D6346">
        <w:t xml:space="preserve">ums – </w:t>
      </w:r>
      <w:r w:rsidR="005C22AD" w:rsidRPr="004D6346">
        <w:t>Līguma projekts.</w:t>
      </w:r>
    </w:p>
    <w:p w:rsidR="005323C1" w:rsidRPr="004D6346" w:rsidRDefault="005323C1" w:rsidP="00DB73BA">
      <w:pPr>
        <w:ind w:right="-1"/>
      </w:pPr>
    </w:p>
    <w:p w:rsidR="00DA049A" w:rsidRPr="004D6346" w:rsidRDefault="00DA049A" w:rsidP="00DB73BA">
      <w:pPr>
        <w:ind w:right="-1"/>
      </w:pPr>
    </w:p>
    <w:p w:rsidR="00DA049A" w:rsidRPr="004D6346" w:rsidRDefault="00DA049A"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35757C" w:rsidRPr="004D6346" w:rsidRDefault="0035757C" w:rsidP="00DB73BA">
      <w:pPr>
        <w:ind w:right="-1"/>
      </w:pPr>
    </w:p>
    <w:p w:rsidR="00FF0987" w:rsidRPr="004D6346" w:rsidRDefault="00FF0987" w:rsidP="00DB73BA">
      <w:pPr>
        <w:ind w:right="-1"/>
      </w:pPr>
    </w:p>
    <w:p w:rsidR="00FF0987" w:rsidRPr="004D6346" w:rsidRDefault="00FF0987" w:rsidP="00DB73BA">
      <w:pPr>
        <w:ind w:right="-1"/>
      </w:pPr>
    </w:p>
    <w:p w:rsidR="00FF0987" w:rsidRPr="004D6346" w:rsidRDefault="00FF0987" w:rsidP="00DB73BA">
      <w:pPr>
        <w:ind w:right="-1"/>
      </w:pPr>
    </w:p>
    <w:p w:rsidR="00FF0987" w:rsidRPr="004D6346" w:rsidRDefault="00FF0987" w:rsidP="00DB73BA">
      <w:pPr>
        <w:ind w:right="-1"/>
      </w:pPr>
    </w:p>
    <w:p w:rsidR="00FF0987" w:rsidRPr="004D6346" w:rsidRDefault="00FF0987" w:rsidP="00DB73BA">
      <w:pPr>
        <w:ind w:right="-1"/>
      </w:pPr>
    </w:p>
    <w:p w:rsidR="00934472" w:rsidRPr="004D6346" w:rsidRDefault="00E21536" w:rsidP="008D4723">
      <w:pPr>
        <w:pStyle w:val="Sarakstarindkopa"/>
        <w:numPr>
          <w:ilvl w:val="0"/>
          <w:numId w:val="7"/>
        </w:numPr>
        <w:ind w:left="284" w:hanging="284"/>
        <w:jc w:val="right"/>
      </w:pPr>
      <w:r w:rsidRPr="004D6346">
        <w:rPr>
          <w:b/>
        </w:rPr>
        <w:lastRenderedPageBreak/>
        <w:t>pielikums</w:t>
      </w:r>
    </w:p>
    <w:p w:rsidR="00E21536" w:rsidRPr="004D6346" w:rsidRDefault="00E21536" w:rsidP="00934472"/>
    <w:p w:rsidR="00934472" w:rsidRPr="004D6346" w:rsidRDefault="00E21536" w:rsidP="00934472">
      <w:pPr>
        <w:jc w:val="center"/>
        <w:rPr>
          <w:b/>
        </w:rPr>
      </w:pPr>
      <w:r w:rsidRPr="004D6346">
        <w:rPr>
          <w:b/>
        </w:rPr>
        <w:t>TEHNISKĀ SPECIFIKĀCIJA</w:t>
      </w:r>
    </w:p>
    <w:p w:rsidR="00934472" w:rsidRPr="004D6346" w:rsidRDefault="00487FA0" w:rsidP="00934472">
      <w:pPr>
        <w:jc w:val="center"/>
      </w:pPr>
      <w:r w:rsidRPr="004D6346">
        <w:t xml:space="preserve">atklātam konkursam </w:t>
      </w:r>
      <w:r w:rsidR="008D1508" w:rsidRPr="004D6346">
        <w:rPr>
          <w:b/>
        </w:rPr>
        <w:t>"</w:t>
      </w:r>
      <w:r w:rsidR="002E6A33" w:rsidRPr="004D6346">
        <w:rPr>
          <w:b/>
        </w:rPr>
        <w:t>Par tiesībām sniegt Ieslodzījuma vietu darbiniekiem un Valsts probācijas dienesta darbiniekiem konsultācijas profesionālajā pilnveidē</w:t>
      </w:r>
      <w:r w:rsidR="008D1508" w:rsidRPr="004D6346">
        <w:rPr>
          <w:b/>
        </w:rPr>
        <w:t>"</w:t>
      </w:r>
    </w:p>
    <w:p w:rsidR="00934472" w:rsidRPr="004D6346" w:rsidRDefault="00934472" w:rsidP="00934472">
      <w:pPr>
        <w:jc w:val="center"/>
      </w:pPr>
      <w:r w:rsidRPr="004D6346">
        <w:t>(iepirkuma identifikācijas Nr.</w:t>
      </w:r>
      <w:r w:rsidR="00FA0DC3" w:rsidRPr="004D6346">
        <w:t>_____</w:t>
      </w:r>
      <w:r w:rsidRPr="004D6346">
        <w:t>)</w:t>
      </w:r>
    </w:p>
    <w:p w:rsidR="00934472" w:rsidRPr="004D6346" w:rsidRDefault="00934472" w:rsidP="00934472"/>
    <w:p w:rsidR="00934472" w:rsidRPr="004D6346" w:rsidRDefault="00934472" w:rsidP="0035757C">
      <w:pPr>
        <w:pStyle w:val="Sarakstarindkopa"/>
        <w:numPr>
          <w:ilvl w:val="0"/>
          <w:numId w:val="3"/>
        </w:numPr>
        <w:ind w:left="284" w:hanging="284"/>
        <w:rPr>
          <w:b/>
        </w:rPr>
      </w:pPr>
      <w:r w:rsidRPr="004D6346">
        <w:rPr>
          <w:b/>
        </w:rPr>
        <w:t>Situācijas apraksts</w:t>
      </w:r>
    </w:p>
    <w:p w:rsidR="00934472" w:rsidRPr="004D6346" w:rsidRDefault="0011153A" w:rsidP="00934472">
      <w:pPr>
        <w:ind w:firstLine="720"/>
      </w:pPr>
      <w:r w:rsidRPr="004D6346">
        <w:t>IeVP</w:t>
      </w:r>
      <w:r w:rsidR="00934472" w:rsidRPr="004D6346">
        <w:t xml:space="preserve"> un </w:t>
      </w:r>
      <w:r w:rsidR="00B62012" w:rsidRPr="004D6346">
        <w:t xml:space="preserve">VPD </w:t>
      </w:r>
      <w:r w:rsidR="00934472" w:rsidRPr="004D6346">
        <w:t>ir Latvijas Republikas Tieslietu ministrijas padotības iestādes, kuru funkcijas, uzdevumi un kompetence</w:t>
      </w:r>
      <w:r w:rsidR="00653F3A" w:rsidRPr="004D6346">
        <w:t>s</w:t>
      </w:r>
      <w:r w:rsidR="00934472" w:rsidRPr="004D6346">
        <w:t xml:space="preserve"> ir noteikti minēto iestāžu nolikumos</w:t>
      </w:r>
      <w:r w:rsidR="00934472" w:rsidRPr="004D6346">
        <w:rPr>
          <w:vertAlign w:val="superscript"/>
        </w:rPr>
        <w:footnoteReference w:id="3"/>
      </w:r>
      <w:r w:rsidR="00934472" w:rsidRPr="004D6346">
        <w:t xml:space="preserve"> un attiecīgajos šo iestāžu darbību regulējošos normatīvajos aktos –</w:t>
      </w:r>
      <w:r w:rsidR="00B62012" w:rsidRPr="004D6346">
        <w:t xml:space="preserve"> </w:t>
      </w:r>
      <w:r w:rsidR="00934472" w:rsidRPr="004D6346">
        <w:t xml:space="preserve">Ieslodzījuma vietu pārvaldes likumā, </w:t>
      </w:r>
      <w:r w:rsidR="00653F3A" w:rsidRPr="004D6346">
        <w:t xml:space="preserve">Valsts probācijas dienesta likumā </w:t>
      </w:r>
      <w:r w:rsidR="00934472" w:rsidRPr="004D6346">
        <w:t xml:space="preserve">u.c. </w:t>
      </w:r>
    </w:p>
    <w:p w:rsidR="00934472" w:rsidRPr="004D6346" w:rsidRDefault="00934472" w:rsidP="00934472">
      <w:pPr>
        <w:ind w:firstLine="720"/>
      </w:pPr>
      <w:r w:rsidRPr="004D6346">
        <w:t xml:space="preserve">Normatīvie akti ir pamats </w:t>
      </w:r>
      <w:r w:rsidR="0011153A" w:rsidRPr="004D6346">
        <w:t>IeVP</w:t>
      </w:r>
      <w:r w:rsidR="00653F3A" w:rsidRPr="004D6346">
        <w:t xml:space="preserve"> darbinieku un amatpersonu ar speciālajām dienesta pakāpēm un </w:t>
      </w:r>
      <w:r w:rsidR="00FF0987" w:rsidRPr="004D6346">
        <w:t>VPD</w:t>
      </w:r>
      <w:r w:rsidRPr="004D6346">
        <w:t xml:space="preserve"> ierēdņu un darbinieku (turpmāk – Nodarbinātie) profesionālo kvalifikāciju prasībām un spējām, lai atbilstoši tām spētu veikt uzticētos darba pienākumus un kvalitatīvi izpildītu normatīvajos aktos noteiktos uzdevumus.</w:t>
      </w:r>
    </w:p>
    <w:p w:rsidR="00934472" w:rsidRPr="004D6346" w:rsidRDefault="00934472" w:rsidP="00407EBB">
      <w:pPr>
        <w:ind w:firstLine="709"/>
      </w:pPr>
      <w:r w:rsidRPr="004D6346">
        <w:t>Ieviešot Resocializācijas koncepciju</w:t>
      </w:r>
      <w:r w:rsidRPr="004D6346">
        <w:rPr>
          <w:vertAlign w:val="superscript"/>
        </w:rPr>
        <w:footnoteReference w:id="4"/>
      </w:r>
      <w:r w:rsidRPr="004D6346">
        <w:t xml:space="preserve">, kļuva skaidrs, ka kritiski nozīmīgi ir jautājumi, kas saistās ar </w:t>
      </w:r>
      <w:r w:rsidR="0011153A" w:rsidRPr="004D6346">
        <w:t>IeVP</w:t>
      </w:r>
      <w:r w:rsidR="00C23BCF" w:rsidRPr="004D6346">
        <w:t xml:space="preserve"> </w:t>
      </w:r>
      <w:r w:rsidRPr="004D6346">
        <w:t xml:space="preserve">un </w:t>
      </w:r>
      <w:r w:rsidR="00FF0987" w:rsidRPr="004D6346">
        <w:t>VPD</w:t>
      </w:r>
      <w:r w:rsidRPr="004D6346">
        <w:t xml:space="preserve"> personāla skaita pietiekamību, apmācību apjomu un kvalitāti, darbinieku atlases sistēmu, novērtēšanas kārtību un no tā izrietošo nodarbināto motivācijas sistēmu, tādēļ ar Ministru kabineta 2015. gada 24. septembra rīkojumu Nr. 580 </w:t>
      </w:r>
      <w:r w:rsidR="008D1508" w:rsidRPr="004D6346">
        <w:t>"</w:t>
      </w:r>
      <w:r w:rsidRPr="004D6346">
        <w:t>Par Ieslodzīto resocializācijas pamatnostādnēm 2015. – 2020. gadam</w:t>
      </w:r>
      <w:r w:rsidR="008D1508" w:rsidRPr="004D6346">
        <w:t>"</w:t>
      </w:r>
      <w:r w:rsidRPr="004D6346">
        <w:t xml:space="preserve"> tika apstiprinātas Tieslietu ministrijas izstrādātās Ieslodzīto resocializācijas pamatnostādnes 2015. – 2020. gadam (turpmāk – Pamatnostādnes)</w:t>
      </w:r>
      <w:r w:rsidRPr="004D6346">
        <w:rPr>
          <w:vertAlign w:val="superscript"/>
        </w:rPr>
        <w:footnoteReference w:id="5"/>
      </w:r>
      <w:r w:rsidRPr="004D6346">
        <w:t xml:space="preserve"> un ar Ministru kabineta 2015. gada 24. septembra rīkojumu Nr. 581 </w:t>
      </w:r>
      <w:r w:rsidR="008D1508" w:rsidRPr="004D6346">
        <w:t>"</w:t>
      </w:r>
      <w:r w:rsidRPr="004D6346">
        <w:t>Par Ieslodzīto resocializācijas pamatnostādņu 2015. – 2020. gadam īstenošanas plānu</w:t>
      </w:r>
      <w:r w:rsidR="008D1508" w:rsidRPr="004D6346">
        <w:t>"</w:t>
      </w:r>
      <w:r w:rsidRPr="004D6346">
        <w:t xml:space="preserve"> tika apstiprināts Ieslodzīto resocializācijas pamatnostādņu 2015. – 2020. gadam īstenošanas plāns (turpmāk – Plāns)</w:t>
      </w:r>
      <w:r w:rsidRPr="004D6346">
        <w:rPr>
          <w:vertAlign w:val="superscript"/>
        </w:rPr>
        <w:footnoteReference w:id="6"/>
      </w:r>
      <w:r w:rsidRPr="004D6346">
        <w:t xml:space="preserve">, kuros vērsta uzmanība šo jautājumu aktualitātei un norādīti iespējamie šo jautājumu risinājumi. </w:t>
      </w:r>
    </w:p>
    <w:p w:rsidR="00934472" w:rsidRPr="004D6346" w:rsidRDefault="00934472" w:rsidP="00934472">
      <w:pPr>
        <w:ind w:firstLine="720"/>
      </w:pPr>
      <w:r w:rsidRPr="004D6346">
        <w:t>Kriminālsodu izpildes personāla kvalifikācija kā viens no pamatnosacījumiem kvalitatīvam darbam ar ieslodzītajiem ir izvirzīta attiecīgo jomu regulējošajās Eiropas Padomes rekomendācijās. Eiropas cietumu noteikumu (Eiropas Padomes Ministru komitejas Ieteikums Rec(2006)2 dalībvalstīm par Eiropas cietumu noteikumiem)</w:t>
      </w:r>
      <w:r w:rsidRPr="004D6346">
        <w:rPr>
          <w:vertAlign w:val="superscript"/>
        </w:rPr>
        <w:footnoteReference w:id="7"/>
      </w:r>
      <w:r w:rsidRPr="004D6346">
        <w:t xml:space="preserve"> V daļas 77. un 78. punkts raksturo darba specifiku un norāda uz nepieciešamajām darbinieku kompetencēm/kvalifikāciju: </w:t>
      </w:r>
    </w:p>
    <w:p w:rsidR="00934472" w:rsidRPr="004D6346" w:rsidRDefault="00934472" w:rsidP="00EE76E6">
      <w:pPr>
        <w:pStyle w:val="Sarakstarindkopa"/>
        <w:numPr>
          <w:ilvl w:val="0"/>
          <w:numId w:val="2"/>
        </w:numPr>
      </w:pPr>
      <w:r w:rsidRPr="004D6346">
        <w:lastRenderedPageBreak/>
        <w:t>profesionāliem ieslodzījumu vietu darbiniekiem ir jābūt labai garīgai un fiziskai veselībai, atbilstošai izglītībai, labi jāuzvedas un prasmīgi jāpilda savi pienākumi;</w:t>
      </w:r>
    </w:p>
    <w:p w:rsidR="00934472" w:rsidRPr="004D6346" w:rsidRDefault="00934472" w:rsidP="00EE76E6">
      <w:pPr>
        <w:pStyle w:val="Sarakstarindkopa"/>
        <w:numPr>
          <w:ilvl w:val="0"/>
          <w:numId w:val="2"/>
        </w:numPr>
      </w:pPr>
      <w:r w:rsidRPr="004D6346">
        <w:t>izvēloties jaunus darbiniekus, cietuma administrācija īpaši uzsver to, ka sarežģītajā darbā, kas viņiem jāveic, nepieciešama godprātība un cilvēcība, kā arī profesionālās spējas un personīgā piemērotība.</w:t>
      </w:r>
    </w:p>
    <w:p w:rsidR="00934472" w:rsidRPr="004D6346" w:rsidRDefault="00934472" w:rsidP="00934472"/>
    <w:p w:rsidR="00934472" w:rsidRPr="004D6346" w:rsidRDefault="00934472" w:rsidP="00EC1FA7">
      <w:pPr>
        <w:ind w:firstLine="720"/>
      </w:pPr>
      <w:r w:rsidRPr="004D6346">
        <w:t xml:space="preserve">Ministru kabineta 2016. gada 26. aprīļa noteikumi Nr. 264 </w:t>
      </w:r>
      <w:r w:rsidR="003C030F" w:rsidRPr="004D6346">
        <w:t>"</w:t>
      </w:r>
      <w:r w:rsidRPr="004D6346">
        <w:t xml:space="preserve">Darbības programmas </w:t>
      </w:r>
      <w:r w:rsidR="003C030F" w:rsidRPr="004D6346">
        <w:t>"</w:t>
      </w:r>
      <w:r w:rsidRPr="004D6346">
        <w:t>Izaugsme un nodarbinātība</w:t>
      </w:r>
      <w:r w:rsidR="003C030F" w:rsidRPr="004D6346">
        <w:t>"</w:t>
      </w:r>
      <w:r w:rsidRPr="004D6346">
        <w:t xml:space="preserve"> 9.1.3. specifiskā atbalsta mērķa </w:t>
      </w:r>
      <w:r w:rsidR="0035757C" w:rsidRPr="004D6346">
        <w:t>"</w:t>
      </w:r>
      <w:r w:rsidRPr="004D6346">
        <w:t>Paaugstināt resocializācijas sistēmas efektivitāti” īstenošanas noteikumi</w:t>
      </w:r>
      <w:r w:rsidR="003C030F" w:rsidRPr="004D6346">
        <w:t>"</w:t>
      </w:r>
      <w:r w:rsidRPr="004D6346">
        <w:rPr>
          <w:vertAlign w:val="superscript"/>
        </w:rPr>
        <w:footnoteReference w:id="8"/>
      </w:r>
      <w:r w:rsidRPr="004D6346">
        <w:t xml:space="preserve"> (</w:t>
      </w:r>
      <w:r w:rsidR="000439FE" w:rsidRPr="004D6346">
        <w:t>turpmāk – No</w:t>
      </w:r>
      <w:r w:rsidRPr="004D6346">
        <w:t xml:space="preserve">teikumi Nr. 264),  kas stājās spēkā 2016. gada 7. maijā, paredz </w:t>
      </w:r>
      <w:r w:rsidR="0011153A" w:rsidRPr="004D6346">
        <w:t>IeVP</w:t>
      </w:r>
      <w:r w:rsidR="00C23BCF" w:rsidRPr="004D6346">
        <w:t xml:space="preserve"> </w:t>
      </w:r>
      <w:r w:rsidRPr="004D6346">
        <w:t xml:space="preserve">un </w:t>
      </w:r>
      <w:r w:rsidR="00FF0987" w:rsidRPr="004D6346">
        <w:t>VPD</w:t>
      </w:r>
      <w:r w:rsidRPr="004D6346">
        <w:t xml:space="preserve"> mācību sistēmas pilnveidi, kas ietver darbības par darbinieku profesionālās kapacitātes stiprināšanu.</w:t>
      </w:r>
    </w:p>
    <w:p w:rsidR="00934472" w:rsidRPr="004D6346" w:rsidRDefault="00934472" w:rsidP="00934472">
      <w:pPr>
        <w:ind w:firstLine="720"/>
      </w:pPr>
      <w:r w:rsidRPr="004D6346">
        <w:t xml:space="preserve">Noteikumos Nr. 264 noteiktais specifiskais atbalsts un specifiskā atbalsta ietvaros paredzētās darbības tiks īstenotas projekta veidā. Visas projektā paredzētās darbības un apakšdarbības atbilst Pamatnostādnēs un Plānā ietvertajām darbībām – 1. </w:t>
      </w:r>
      <w:r w:rsidR="00552680" w:rsidRPr="004D6346">
        <w:t>R</w:t>
      </w:r>
      <w:r w:rsidRPr="004D6346">
        <w:t xml:space="preserve">īcības virziena </w:t>
      </w:r>
      <w:r w:rsidR="00D42660" w:rsidRPr="004D6346">
        <w:t>"S</w:t>
      </w:r>
      <w:r w:rsidRPr="004D6346">
        <w:t>amazināt notiesātā antisociālās personības iezīmes un kriminālās attieksmes</w:t>
      </w:r>
      <w:r w:rsidR="00D42660" w:rsidRPr="004D6346">
        <w:t>"</w:t>
      </w:r>
      <w:r w:rsidRPr="004D6346">
        <w:t xml:space="preserve"> 2. uzdevuma </w:t>
      </w:r>
      <w:r w:rsidR="00D42660" w:rsidRPr="004D6346">
        <w:t>"</w:t>
      </w:r>
      <w:r w:rsidR="0011153A" w:rsidRPr="004D6346">
        <w:t xml:space="preserve"> IeVP</w:t>
      </w:r>
      <w:r w:rsidR="002257CA" w:rsidRPr="004D6346">
        <w:t xml:space="preserve"> </w:t>
      </w:r>
      <w:r w:rsidRPr="004D6346">
        <w:t xml:space="preserve">un </w:t>
      </w:r>
      <w:r w:rsidR="00043B17" w:rsidRPr="004D6346">
        <w:t>VPD</w:t>
      </w:r>
      <w:r w:rsidRPr="004D6346">
        <w:t xml:space="preserve"> personāla pietiekama skaita nodrošināšana, atlases, apmācību sistēmas pilnveidošana, profesijas standartu izstrāde, darbinieku profesionālās noturības stiprināšana</w:t>
      </w:r>
      <w:r w:rsidR="00D42660" w:rsidRPr="004D6346">
        <w:t>"</w:t>
      </w:r>
      <w:r w:rsidRPr="004D6346">
        <w:t xml:space="preserve"> 1</w:t>
      </w:r>
      <w:r w:rsidR="00240390" w:rsidRPr="004D6346">
        <w:t>2</w:t>
      </w:r>
      <w:r w:rsidRPr="004D6346">
        <w:t xml:space="preserve">. pasākumam </w:t>
      </w:r>
      <w:r w:rsidR="00D42660" w:rsidRPr="004D6346">
        <w:t>"</w:t>
      </w:r>
      <w:r w:rsidR="00043B17" w:rsidRPr="004D6346">
        <w:t>IeVP</w:t>
      </w:r>
      <w:r w:rsidR="002257CA" w:rsidRPr="004D6346">
        <w:t xml:space="preserve"> </w:t>
      </w:r>
      <w:r w:rsidRPr="004D6346">
        <w:t xml:space="preserve">un </w:t>
      </w:r>
      <w:r w:rsidR="00043B17" w:rsidRPr="004D6346">
        <w:t>VPD</w:t>
      </w:r>
      <w:r w:rsidRPr="004D6346">
        <w:t xml:space="preserve"> darbinieku apmācību sistēmas pilnveidošana</w:t>
      </w:r>
      <w:r w:rsidR="00D42660" w:rsidRPr="004D6346">
        <w:t>"</w:t>
      </w:r>
      <w:r w:rsidR="006E2EE5" w:rsidRPr="004D6346">
        <w:t>.</w:t>
      </w:r>
    </w:p>
    <w:p w:rsidR="00934472" w:rsidRPr="004D6346" w:rsidRDefault="00934472" w:rsidP="00934472">
      <w:pPr>
        <w:ind w:firstLine="720"/>
      </w:pPr>
      <w:r w:rsidRPr="004D6346">
        <w:t>Ņemot vērā pieaugošās</w:t>
      </w:r>
      <w:r w:rsidR="000439FE" w:rsidRPr="004D6346">
        <w:t>,</w:t>
      </w:r>
      <w:r w:rsidRPr="004D6346">
        <w:t xml:space="preserve"> </w:t>
      </w:r>
      <w:r w:rsidR="00043B17" w:rsidRPr="004D6346">
        <w:t>IeVP</w:t>
      </w:r>
      <w:r w:rsidRPr="004D6346">
        <w:t xml:space="preserve"> un </w:t>
      </w:r>
      <w:r w:rsidR="00043B17" w:rsidRPr="004D6346">
        <w:t>VPD</w:t>
      </w:r>
      <w:r w:rsidRPr="004D6346">
        <w:t xml:space="preserve"> nodarbinātajiem izvirzāmās amatu prasības un nepieciešamību</w:t>
      </w:r>
      <w:r w:rsidR="00203A78" w:rsidRPr="004D6346">
        <w:t>,</w:t>
      </w:r>
      <w:r w:rsidRPr="004D6346">
        <w:t xml:space="preserve"> paaugstināt administratīvo un cilvēkresursu kapacitāti iestādēs, kas īsteno vai ir iesaistītas ieslodzīto un bijušo ieslodzīto resocializācijas pasākumu īstenošanā – ir aktualizējusies vajadzība izvērtēt esošo darbinieku kompetences un pilnveidot tās ar mērķi sniegt kvalitatīvas izmaiņas abu institūciju darbības efektivitātē, kam būs tieša ietekme uz ieslodzīto un bijušo ieslodzīto integrāciju sabiedrībā un darba tirgū</w:t>
      </w:r>
      <w:r w:rsidR="00C9419B" w:rsidRPr="004D6346">
        <w:t>.</w:t>
      </w:r>
    </w:p>
    <w:p w:rsidR="00934472" w:rsidRPr="004D6346" w:rsidRDefault="00934472" w:rsidP="00934472">
      <w:pPr>
        <w:ind w:firstLine="720"/>
      </w:pPr>
      <w:r w:rsidRPr="004D6346">
        <w:t>Regulāras in</w:t>
      </w:r>
      <w:r w:rsidR="00C9419B" w:rsidRPr="004D6346">
        <w:t>dividuālās un grupu konsultācijas</w:t>
      </w:r>
      <w:r w:rsidRPr="004D6346">
        <w:t xml:space="preserve"> profesionālās noturības stiprināšanai un labizjūtas veicināšanai ļauj izvēlēties metodes, alternatīvus risinājumus, iegūt profesionālu konsultatīvu atbalstu, psihoemocionālu higiēnu, kā rezultātā klienti saņem profesionālu un kvalitatīvu pakalpojumu un tiek nodrošināta profesionālās izdegšanas prevence nodarbinātajiem.</w:t>
      </w:r>
    </w:p>
    <w:p w:rsidR="00934472" w:rsidRPr="004D6346" w:rsidRDefault="00934472" w:rsidP="00934472"/>
    <w:p w:rsidR="00694E6B" w:rsidRPr="004D6346" w:rsidRDefault="00934472" w:rsidP="00694E6B">
      <w:pPr>
        <w:pStyle w:val="Sarakstarindkopa"/>
        <w:numPr>
          <w:ilvl w:val="0"/>
          <w:numId w:val="3"/>
        </w:numPr>
        <w:ind w:left="709" w:hanging="709"/>
        <w:rPr>
          <w:b/>
        </w:rPr>
      </w:pPr>
      <w:r w:rsidRPr="004D6346">
        <w:rPr>
          <w:b/>
        </w:rPr>
        <w:t>Iepirkuma priekšmets un apjoms</w:t>
      </w:r>
    </w:p>
    <w:p w:rsidR="00955BFE" w:rsidRPr="004D6346" w:rsidRDefault="007B7DF3" w:rsidP="00165673">
      <w:pPr>
        <w:ind w:firstLine="720"/>
      </w:pPr>
      <w:r w:rsidRPr="004D6346">
        <w:t xml:space="preserve">Saskaņā ar Ministru kabineta 2016. gada 26. aprīļa noteikumiem Nr. 264 </w:t>
      </w:r>
      <w:r w:rsidR="008D1508" w:rsidRPr="004D6346">
        <w:t>"</w:t>
      </w:r>
      <w:r w:rsidRPr="004D6346">
        <w:t>Darbības programmas "Izaugsme un nodarbinātība" 9.1.3. specifiskā atbalsta mērķa "Paaugstināt resocializācijas sistēmas efektivitāti" īstenošanas noteikumi</w:t>
      </w:r>
      <w:r w:rsidR="003C030F" w:rsidRPr="004D6346">
        <w:t>"</w:t>
      </w:r>
      <w:r w:rsidRPr="004D6346">
        <w:t xml:space="preserve"> un </w:t>
      </w:r>
      <w:r w:rsidR="00934472" w:rsidRPr="004D6346">
        <w:t>Pārvaldes īstenotā Eiropas Sociālā fonda projekt</w:t>
      </w:r>
      <w:r w:rsidRPr="004D6346">
        <w:t>am</w:t>
      </w:r>
      <w:r w:rsidR="00934472" w:rsidRPr="004D6346">
        <w:t xml:space="preserve"> </w:t>
      </w:r>
      <w:r w:rsidR="003C030F" w:rsidRPr="004D6346">
        <w:t>"</w:t>
      </w:r>
      <w:r w:rsidR="00934472" w:rsidRPr="004D6346">
        <w:t>Resocializācijas sistēmas efektivitātes paaugstināšana</w:t>
      </w:r>
      <w:r w:rsidR="003C030F" w:rsidRPr="004D6346">
        <w:t>"</w:t>
      </w:r>
      <w:r w:rsidR="00934472" w:rsidRPr="004D6346">
        <w:t xml:space="preserve">, Nr. 9.1.3.0/16/I/001 </w:t>
      </w:r>
      <w:r w:rsidR="00955BFE" w:rsidRPr="004D6346">
        <w:t xml:space="preserve">iepirkuma priekšmets ir profesionālās pilnveides konsultācijas </w:t>
      </w:r>
      <w:r w:rsidR="00043B17" w:rsidRPr="004D6346">
        <w:t>IeVP</w:t>
      </w:r>
      <w:r w:rsidR="00955BFE" w:rsidRPr="004D6346">
        <w:t xml:space="preserve"> darbiniekiem un </w:t>
      </w:r>
      <w:r w:rsidR="00043B17" w:rsidRPr="004D6346">
        <w:t>VPD</w:t>
      </w:r>
      <w:r w:rsidR="00A061C4" w:rsidRPr="004D6346">
        <w:t xml:space="preserve"> darbiniekiem, kuras tiks īstenotas kā grupu un individuālās super</w:t>
      </w:r>
      <w:r w:rsidR="00B11642" w:rsidRPr="004D6346">
        <w:t>vīzijas sesiju veidā</w:t>
      </w:r>
      <w:r w:rsidR="00A061C4" w:rsidRPr="004D6346">
        <w:t>.</w:t>
      </w:r>
    </w:p>
    <w:p w:rsidR="00CC3535" w:rsidRPr="004D6346" w:rsidRDefault="00CC3535" w:rsidP="00165673">
      <w:pPr>
        <w:ind w:firstLine="720"/>
      </w:pPr>
      <w:r w:rsidRPr="004D6346">
        <w:t xml:space="preserve">Pretendents ir informēts, ka </w:t>
      </w:r>
      <w:r w:rsidR="00B11571" w:rsidRPr="004D6346">
        <w:t>Nolikumā norādīt</w:t>
      </w:r>
      <w:r w:rsidR="002E759E" w:rsidRPr="004D6346">
        <w:t>ais</w:t>
      </w:r>
      <w:r w:rsidR="00B11571" w:rsidRPr="004D6346">
        <w:t xml:space="preserve"> plānotais </w:t>
      </w:r>
      <w:r w:rsidR="002E759E" w:rsidRPr="004D6346">
        <w:t>I</w:t>
      </w:r>
      <w:r w:rsidR="00B11571" w:rsidRPr="004D6346">
        <w:t xml:space="preserve">epirkuma </w:t>
      </w:r>
      <w:r w:rsidR="00494A97" w:rsidRPr="004D6346">
        <w:t>priekšmeta apjoms</w:t>
      </w:r>
      <w:r w:rsidR="002E759E" w:rsidRPr="004D6346">
        <w:t xml:space="preserve"> </w:t>
      </w:r>
      <w:r w:rsidR="00B11571" w:rsidRPr="004D6346">
        <w:t>tiks izlietots</w:t>
      </w:r>
      <w:r w:rsidR="002E759E" w:rsidRPr="004D6346">
        <w:t xml:space="preserve"> saskaņā ar </w:t>
      </w:r>
      <w:r w:rsidR="00B11571" w:rsidRPr="004D6346">
        <w:t xml:space="preserve">pakalpojuma </w:t>
      </w:r>
      <w:r w:rsidR="001316EB" w:rsidRPr="004D6346">
        <w:t>tieš</w:t>
      </w:r>
      <w:r w:rsidR="002E759E" w:rsidRPr="004D6346">
        <w:t>o</w:t>
      </w:r>
      <w:r w:rsidR="001316EB" w:rsidRPr="004D6346">
        <w:t xml:space="preserve"> </w:t>
      </w:r>
      <w:r w:rsidR="00B11571" w:rsidRPr="004D6346">
        <w:t>saņēmēj</w:t>
      </w:r>
      <w:r w:rsidR="002E759E" w:rsidRPr="004D6346">
        <w:t>u</w:t>
      </w:r>
      <w:r w:rsidR="00B11571" w:rsidRPr="004D6346">
        <w:t xml:space="preserve"> – </w:t>
      </w:r>
      <w:r w:rsidR="00043B17" w:rsidRPr="004D6346">
        <w:t>IeVP</w:t>
      </w:r>
      <w:r w:rsidR="001316EB" w:rsidRPr="004D6346">
        <w:t xml:space="preserve"> darbiniek</w:t>
      </w:r>
      <w:r w:rsidR="002E759E" w:rsidRPr="004D6346">
        <w:t>u</w:t>
      </w:r>
      <w:r w:rsidR="001316EB" w:rsidRPr="004D6346">
        <w:t xml:space="preserve"> un </w:t>
      </w:r>
      <w:r w:rsidR="00043B17" w:rsidRPr="004D6346">
        <w:t>VPD</w:t>
      </w:r>
      <w:r w:rsidR="001316EB" w:rsidRPr="004D6346">
        <w:t xml:space="preserve"> darbiniek</w:t>
      </w:r>
      <w:r w:rsidR="002E759E" w:rsidRPr="004D6346">
        <w:t>u</w:t>
      </w:r>
      <w:r w:rsidR="00FC640D" w:rsidRPr="004D6346">
        <w:t xml:space="preserve"> </w:t>
      </w:r>
      <w:r w:rsidR="001316EB" w:rsidRPr="004D6346">
        <w:t>brīvprātī</w:t>
      </w:r>
      <w:r w:rsidR="002E759E" w:rsidRPr="004D6346">
        <w:t>g</w:t>
      </w:r>
      <w:r w:rsidR="005C047E" w:rsidRPr="004D6346">
        <w:t>u</w:t>
      </w:r>
      <w:r w:rsidR="002E759E" w:rsidRPr="004D6346">
        <w:t xml:space="preserve"> dalību </w:t>
      </w:r>
      <w:r w:rsidR="005944D4" w:rsidRPr="004D6346">
        <w:t xml:space="preserve">līguma ietvaros sniegtajā </w:t>
      </w:r>
      <w:r w:rsidR="002E759E" w:rsidRPr="004D6346">
        <w:t>pakalpojumā.</w:t>
      </w:r>
    </w:p>
    <w:p w:rsidR="000500A9" w:rsidRPr="004D6346" w:rsidRDefault="00955BFE" w:rsidP="000500A9">
      <w:pPr>
        <w:pStyle w:val="Sarakstarindkopa"/>
        <w:numPr>
          <w:ilvl w:val="0"/>
          <w:numId w:val="3"/>
        </w:numPr>
        <w:ind w:left="709" w:hanging="709"/>
        <w:rPr>
          <w:b/>
        </w:rPr>
      </w:pPr>
      <w:r w:rsidRPr="004D6346">
        <w:rPr>
          <w:b/>
        </w:rPr>
        <w:lastRenderedPageBreak/>
        <w:t xml:space="preserve">Prasības </w:t>
      </w:r>
      <w:r w:rsidR="001C2145" w:rsidRPr="004D6346">
        <w:rPr>
          <w:b/>
        </w:rPr>
        <w:t xml:space="preserve">Pakalpojuma izpildē: </w:t>
      </w:r>
    </w:p>
    <w:p w:rsidR="006229F9" w:rsidRPr="004D6346" w:rsidRDefault="00934472" w:rsidP="00EE76E6">
      <w:pPr>
        <w:pStyle w:val="Sarakstarindkopa"/>
        <w:numPr>
          <w:ilvl w:val="1"/>
          <w:numId w:val="3"/>
        </w:numPr>
        <w:ind w:left="709" w:hanging="709"/>
        <w:rPr>
          <w:b/>
        </w:rPr>
      </w:pPr>
      <w:r w:rsidRPr="004D6346">
        <w:t>Pretendent</w:t>
      </w:r>
      <w:r w:rsidR="00E54CFD" w:rsidRPr="004D6346">
        <w:t>am</w:t>
      </w:r>
      <w:r w:rsidR="003911A7" w:rsidRPr="004D6346">
        <w:t xml:space="preserve"> </w:t>
      </w:r>
      <w:r w:rsidR="001C2145" w:rsidRPr="004D6346">
        <w:t>konsultācijas</w:t>
      </w:r>
      <w:r w:rsidR="00FC640D" w:rsidRPr="004D6346">
        <w:t xml:space="preserve"> </w:t>
      </w:r>
      <w:r w:rsidR="00E54CFD" w:rsidRPr="004D6346">
        <w:t>jānodrošina</w:t>
      </w:r>
      <w:r w:rsidR="001C2145" w:rsidRPr="004D6346">
        <w:t xml:space="preserve"> šādām mērķa grupām</w:t>
      </w:r>
      <w:r w:rsidR="00E54CFD" w:rsidRPr="004D6346">
        <w:t>:</w:t>
      </w:r>
    </w:p>
    <w:p w:rsidR="00E049A1" w:rsidRPr="004D6346" w:rsidRDefault="00E049A1" w:rsidP="00FC640D">
      <w:pPr>
        <w:rPr>
          <w:b/>
        </w:rPr>
      </w:pPr>
    </w:p>
    <w:tbl>
      <w:tblPr>
        <w:tblStyle w:val="Reatabula"/>
        <w:tblW w:w="0" w:type="auto"/>
        <w:tblLook w:val="04A0" w:firstRow="1" w:lastRow="0" w:firstColumn="1" w:lastColumn="0" w:noHBand="0" w:noVBand="1"/>
      </w:tblPr>
      <w:tblGrid>
        <w:gridCol w:w="2263"/>
        <w:gridCol w:w="7088"/>
      </w:tblGrid>
      <w:tr w:rsidR="00495F53" w:rsidRPr="004D6346" w:rsidTr="00FD3EEB">
        <w:tc>
          <w:tcPr>
            <w:tcW w:w="2263" w:type="dxa"/>
          </w:tcPr>
          <w:p w:rsidR="00495F53" w:rsidRPr="004D6346" w:rsidRDefault="00495F53" w:rsidP="00FD3EEB">
            <w:pPr>
              <w:jc w:val="right"/>
              <w:rPr>
                <w:b/>
              </w:rPr>
            </w:pPr>
            <w:r w:rsidRPr="004D6346">
              <w:rPr>
                <w:b/>
              </w:rPr>
              <w:t xml:space="preserve">I </w:t>
            </w:r>
            <w:r w:rsidR="00BE2D9C" w:rsidRPr="004D6346">
              <w:rPr>
                <w:b/>
              </w:rPr>
              <w:t>iepirkuma daļa</w:t>
            </w:r>
            <w:r w:rsidRPr="004D6346">
              <w:rPr>
                <w:b/>
              </w:rPr>
              <w:t>:</w:t>
            </w:r>
          </w:p>
        </w:tc>
        <w:tc>
          <w:tcPr>
            <w:tcW w:w="7088" w:type="dxa"/>
          </w:tcPr>
          <w:p w:rsidR="00495F53" w:rsidRPr="004D6346" w:rsidRDefault="00043B17" w:rsidP="00943DEA">
            <w:pPr>
              <w:rPr>
                <w:b/>
              </w:rPr>
            </w:pPr>
            <w:r w:rsidRPr="004D6346">
              <w:t>IeVP</w:t>
            </w:r>
            <w:r w:rsidR="00495F53" w:rsidRPr="004D6346">
              <w:t xml:space="preserve"> darbinieki – psihologi.</w:t>
            </w:r>
          </w:p>
        </w:tc>
      </w:tr>
      <w:tr w:rsidR="00495F53" w:rsidRPr="004D6346" w:rsidTr="00FD3EEB">
        <w:tc>
          <w:tcPr>
            <w:tcW w:w="2263" w:type="dxa"/>
          </w:tcPr>
          <w:p w:rsidR="00495F53" w:rsidRPr="004D6346" w:rsidRDefault="00495F53" w:rsidP="00FD3EEB">
            <w:pPr>
              <w:jc w:val="right"/>
              <w:rPr>
                <w:b/>
              </w:rPr>
            </w:pPr>
            <w:r w:rsidRPr="004D6346">
              <w:rPr>
                <w:b/>
              </w:rPr>
              <w:t xml:space="preserve">II </w:t>
            </w:r>
            <w:r w:rsidR="00407EBB" w:rsidRPr="004D6346">
              <w:rPr>
                <w:b/>
              </w:rPr>
              <w:t>iepirkuma daļa</w:t>
            </w:r>
            <w:r w:rsidRPr="004D6346">
              <w:rPr>
                <w:b/>
              </w:rPr>
              <w:t>:</w:t>
            </w:r>
          </w:p>
        </w:tc>
        <w:tc>
          <w:tcPr>
            <w:tcW w:w="7088" w:type="dxa"/>
          </w:tcPr>
          <w:p w:rsidR="00495F53" w:rsidRPr="004D6346" w:rsidRDefault="00043B17" w:rsidP="00943DEA">
            <w:r w:rsidRPr="004D6346">
              <w:t>IeVP</w:t>
            </w:r>
            <w:r w:rsidR="00495F53" w:rsidRPr="004D6346">
              <w:t xml:space="preserve"> darbinieki – sociālie darbinieki darbam ar personām brīvības atņemšanas iestādēs.</w:t>
            </w:r>
          </w:p>
        </w:tc>
      </w:tr>
      <w:tr w:rsidR="00495F53" w:rsidRPr="004D6346" w:rsidTr="00FD3EEB">
        <w:tc>
          <w:tcPr>
            <w:tcW w:w="2263" w:type="dxa"/>
          </w:tcPr>
          <w:p w:rsidR="00495F53" w:rsidRPr="004D6346" w:rsidRDefault="00495F53" w:rsidP="00943DEA">
            <w:pPr>
              <w:jc w:val="right"/>
              <w:rPr>
                <w:b/>
              </w:rPr>
            </w:pPr>
            <w:r w:rsidRPr="004D6346">
              <w:rPr>
                <w:b/>
              </w:rPr>
              <w:t xml:space="preserve">III </w:t>
            </w:r>
            <w:r w:rsidR="00407EBB" w:rsidRPr="004D6346">
              <w:rPr>
                <w:b/>
              </w:rPr>
              <w:t>iepirkuma daļa</w:t>
            </w:r>
            <w:r w:rsidRPr="004D6346">
              <w:rPr>
                <w:b/>
              </w:rPr>
              <w:t>:</w:t>
            </w:r>
          </w:p>
        </w:tc>
        <w:tc>
          <w:tcPr>
            <w:tcW w:w="7088" w:type="dxa"/>
          </w:tcPr>
          <w:p w:rsidR="00495F53" w:rsidRPr="004D6346" w:rsidRDefault="00043B17" w:rsidP="00943DEA">
            <w:r w:rsidRPr="004D6346">
              <w:t>IeVP</w:t>
            </w:r>
            <w:r w:rsidR="00495F53" w:rsidRPr="004D6346">
              <w:t xml:space="preserve"> un </w:t>
            </w:r>
            <w:r w:rsidRPr="004D6346">
              <w:t>VPD</w:t>
            </w:r>
            <w:r w:rsidR="00495F53" w:rsidRPr="004D6346">
              <w:t xml:space="preserve"> darbinieki.</w:t>
            </w:r>
          </w:p>
        </w:tc>
      </w:tr>
      <w:tr w:rsidR="00495F53" w:rsidRPr="004D6346" w:rsidTr="00FD3EEB">
        <w:tc>
          <w:tcPr>
            <w:tcW w:w="2263" w:type="dxa"/>
          </w:tcPr>
          <w:p w:rsidR="00495F53" w:rsidRPr="004D6346" w:rsidRDefault="00495F53" w:rsidP="00943DEA">
            <w:pPr>
              <w:jc w:val="right"/>
              <w:rPr>
                <w:b/>
              </w:rPr>
            </w:pPr>
            <w:r w:rsidRPr="004D6346">
              <w:rPr>
                <w:b/>
              </w:rPr>
              <w:t xml:space="preserve">IV </w:t>
            </w:r>
            <w:r w:rsidR="00407EBB" w:rsidRPr="004D6346">
              <w:rPr>
                <w:b/>
              </w:rPr>
              <w:t>iepirkuma daļa</w:t>
            </w:r>
            <w:r w:rsidRPr="004D6346">
              <w:rPr>
                <w:b/>
              </w:rPr>
              <w:t>:</w:t>
            </w:r>
          </w:p>
        </w:tc>
        <w:tc>
          <w:tcPr>
            <w:tcW w:w="7088" w:type="dxa"/>
          </w:tcPr>
          <w:p w:rsidR="00495F53" w:rsidRPr="004D6346" w:rsidRDefault="00043B17" w:rsidP="00943DEA">
            <w:r w:rsidRPr="004D6346">
              <w:t>VPD</w:t>
            </w:r>
            <w:r w:rsidR="00495F53" w:rsidRPr="004D6346">
              <w:t xml:space="preserve"> darbinieki, kuri strādā ar dzimumnoziedzniekiem.</w:t>
            </w:r>
          </w:p>
        </w:tc>
      </w:tr>
      <w:tr w:rsidR="00DA049A" w:rsidRPr="004D6346" w:rsidTr="00FD3EEB">
        <w:tc>
          <w:tcPr>
            <w:tcW w:w="2263" w:type="dxa"/>
          </w:tcPr>
          <w:p w:rsidR="00DA049A" w:rsidRPr="004D6346" w:rsidRDefault="00DA049A" w:rsidP="00943DEA">
            <w:pPr>
              <w:jc w:val="right"/>
              <w:rPr>
                <w:b/>
              </w:rPr>
            </w:pPr>
            <w:r w:rsidRPr="004D6346">
              <w:rPr>
                <w:b/>
              </w:rPr>
              <w:t>V iepirkuma daļa:</w:t>
            </w:r>
          </w:p>
        </w:tc>
        <w:tc>
          <w:tcPr>
            <w:tcW w:w="7088" w:type="dxa"/>
          </w:tcPr>
          <w:p w:rsidR="00DA049A" w:rsidRPr="004D6346" w:rsidRDefault="00043B17" w:rsidP="00943DEA">
            <w:r w:rsidRPr="004D6346">
              <w:t>IeVP</w:t>
            </w:r>
            <w:r w:rsidR="00DA049A" w:rsidRPr="004D6346">
              <w:t xml:space="preserve"> – Resocializācijas daļa vecākie inspektori.</w:t>
            </w:r>
          </w:p>
        </w:tc>
      </w:tr>
      <w:tr w:rsidR="00DA049A" w:rsidRPr="004D6346" w:rsidTr="00FD3EEB">
        <w:tc>
          <w:tcPr>
            <w:tcW w:w="2263" w:type="dxa"/>
          </w:tcPr>
          <w:p w:rsidR="00DA049A" w:rsidRPr="004D6346" w:rsidRDefault="00DA049A" w:rsidP="00943DEA">
            <w:pPr>
              <w:jc w:val="right"/>
              <w:rPr>
                <w:b/>
              </w:rPr>
            </w:pPr>
            <w:r w:rsidRPr="004D6346">
              <w:rPr>
                <w:b/>
              </w:rPr>
              <w:t>VI iepirkuma daļa:</w:t>
            </w:r>
          </w:p>
        </w:tc>
        <w:tc>
          <w:tcPr>
            <w:tcW w:w="7088" w:type="dxa"/>
          </w:tcPr>
          <w:p w:rsidR="00DA049A" w:rsidRPr="004D6346" w:rsidRDefault="00043B17" w:rsidP="00943DEA">
            <w:r w:rsidRPr="004D6346">
              <w:t>IeVP</w:t>
            </w:r>
            <w:r w:rsidR="00DA049A" w:rsidRPr="004D6346">
              <w:t xml:space="preserve"> darbinieki – kapelāni</w:t>
            </w:r>
            <w:r w:rsidR="0035307C" w:rsidRPr="004D6346">
              <w:t>.</w:t>
            </w:r>
          </w:p>
        </w:tc>
      </w:tr>
    </w:tbl>
    <w:p w:rsidR="00FD3EEB" w:rsidRPr="004D6346" w:rsidRDefault="00FD3EEB" w:rsidP="00AB7BB4">
      <w:pPr>
        <w:rPr>
          <w:b/>
        </w:rPr>
      </w:pPr>
    </w:p>
    <w:p w:rsidR="00AB7BB4" w:rsidRPr="004D6346" w:rsidRDefault="00E049A1" w:rsidP="00EE76E6">
      <w:pPr>
        <w:pStyle w:val="Sarakstarindkopa"/>
        <w:numPr>
          <w:ilvl w:val="1"/>
          <w:numId w:val="3"/>
        </w:numPr>
        <w:ind w:left="709" w:hanging="709"/>
        <w:rPr>
          <w:b/>
        </w:rPr>
      </w:pPr>
      <w:r w:rsidRPr="004D6346">
        <w:rPr>
          <w:b/>
        </w:rPr>
        <w:t xml:space="preserve">Pakalpojuma </w:t>
      </w:r>
      <w:r w:rsidR="00934472" w:rsidRPr="004D6346">
        <w:rPr>
          <w:b/>
        </w:rPr>
        <w:t>izpildes termiņš</w:t>
      </w:r>
    </w:p>
    <w:p w:rsidR="00AB7BB4" w:rsidRPr="004D6346" w:rsidRDefault="00AB3BCD" w:rsidP="00AB7BB4">
      <w:pPr>
        <w:pStyle w:val="Sarakstarindkopa"/>
        <w:ind w:left="709"/>
        <w:rPr>
          <w:b/>
        </w:rPr>
      </w:pPr>
      <w:r w:rsidRPr="004D6346">
        <w:t>7 mēneši n</w:t>
      </w:r>
      <w:r w:rsidR="00934472" w:rsidRPr="004D6346">
        <w:t>o līguma spēkā stāšanās dienas</w:t>
      </w:r>
      <w:r w:rsidR="00B262CE" w:rsidRPr="004D6346">
        <w:rPr>
          <w:b/>
        </w:rPr>
        <w:t>.</w:t>
      </w:r>
    </w:p>
    <w:p w:rsidR="00AB7BB4" w:rsidRPr="004D6346" w:rsidRDefault="00AB7BB4" w:rsidP="00AB7BB4">
      <w:pPr>
        <w:rPr>
          <w:b/>
        </w:rPr>
      </w:pPr>
    </w:p>
    <w:p w:rsidR="00AB7BB4" w:rsidRPr="004D6346" w:rsidRDefault="00916BA0" w:rsidP="00EE76E6">
      <w:pPr>
        <w:pStyle w:val="Sarakstarindkopa"/>
        <w:numPr>
          <w:ilvl w:val="1"/>
          <w:numId w:val="3"/>
        </w:numPr>
        <w:ind w:left="709" w:hanging="709"/>
        <w:rPr>
          <w:b/>
        </w:rPr>
      </w:pPr>
      <w:r w:rsidRPr="004D6346">
        <w:rPr>
          <w:b/>
        </w:rPr>
        <w:t xml:space="preserve">Pakalpojuma </w:t>
      </w:r>
      <w:r w:rsidR="00934472" w:rsidRPr="004D6346">
        <w:rPr>
          <w:b/>
        </w:rPr>
        <w:t>veidi</w:t>
      </w:r>
    </w:p>
    <w:p w:rsidR="00F3089B" w:rsidRPr="004D6346" w:rsidRDefault="0035307C" w:rsidP="00EE76E6">
      <w:pPr>
        <w:pStyle w:val="Sarakstarindkopa"/>
        <w:numPr>
          <w:ilvl w:val="2"/>
          <w:numId w:val="3"/>
        </w:numPr>
        <w:ind w:left="709" w:hanging="709"/>
        <w:rPr>
          <w:b/>
        </w:rPr>
      </w:pPr>
      <w:r w:rsidRPr="004D6346">
        <w:t>I, II, V un V</w:t>
      </w:r>
      <w:r w:rsidR="00044A56" w:rsidRPr="004D6346">
        <w:t>I daļa – g</w:t>
      </w:r>
      <w:r w:rsidR="00C6249F" w:rsidRPr="004D6346">
        <w:t xml:space="preserve">rupas supervīzija </w:t>
      </w:r>
      <w:r w:rsidR="00F3089B" w:rsidRPr="004D6346">
        <w:t>(supervizējamie</w:t>
      </w:r>
      <w:r w:rsidR="00044A56" w:rsidRPr="004D6346">
        <w:t>).</w:t>
      </w:r>
    </w:p>
    <w:p w:rsidR="004F04D0" w:rsidRPr="004D6346" w:rsidRDefault="00044A56" w:rsidP="004F04D0">
      <w:pPr>
        <w:pStyle w:val="Sarakstarindkopa"/>
        <w:numPr>
          <w:ilvl w:val="2"/>
          <w:numId w:val="3"/>
        </w:numPr>
        <w:ind w:left="709" w:hanging="709"/>
        <w:rPr>
          <w:b/>
        </w:rPr>
      </w:pPr>
      <w:r w:rsidRPr="004D6346">
        <w:t>III</w:t>
      </w:r>
      <w:r w:rsidR="004F04D0" w:rsidRPr="004D6346">
        <w:t xml:space="preserve"> daļa – individuālās supervīzijas (psihologa/psihoterapeita pakalpojumi) (supervīzējamie).</w:t>
      </w:r>
    </w:p>
    <w:p w:rsidR="00AB7BB4" w:rsidRPr="004D6346" w:rsidRDefault="00044A56" w:rsidP="004F04D0">
      <w:pPr>
        <w:pStyle w:val="Sarakstarindkopa"/>
        <w:numPr>
          <w:ilvl w:val="2"/>
          <w:numId w:val="3"/>
        </w:numPr>
        <w:ind w:left="709" w:hanging="709"/>
        <w:rPr>
          <w:b/>
        </w:rPr>
      </w:pPr>
      <w:r w:rsidRPr="004D6346">
        <w:t xml:space="preserve">IV daļa – </w:t>
      </w:r>
      <w:r w:rsidR="004F04D0" w:rsidRPr="004D6346">
        <w:t>psihoterapeita konsultācijas un individuālās supervīzijas</w:t>
      </w:r>
      <w:r w:rsidR="00822075" w:rsidRPr="004D6346">
        <w:t xml:space="preserve"> </w:t>
      </w:r>
      <w:r w:rsidR="00934472" w:rsidRPr="004D6346">
        <w:t>(supervizējamais</w:t>
      </w:r>
      <w:r w:rsidR="00794056" w:rsidRPr="004D6346">
        <w:t>).</w:t>
      </w:r>
    </w:p>
    <w:p w:rsidR="00AB7BB4" w:rsidRPr="004D6346" w:rsidRDefault="00AB7BB4" w:rsidP="00AB7BB4">
      <w:pPr>
        <w:rPr>
          <w:b/>
        </w:rPr>
      </w:pPr>
    </w:p>
    <w:p w:rsidR="00AB7BB4" w:rsidRPr="004D6346" w:rsidRDefault="00F3089B" w:rsidP="00EE76E6">
      <w:pPr>
        <w:pStyle w:val="Sarakstarindkopa"/>
        <w:numPr>
          <w:ilvl w:val="1"/>
          <w:numId w:val="3"/>
        </w:numPr>
        <w:ind w:left="709" w:hanging="709"/>
        <w:rPr>
          <w:b/>
        </w:rPr>
      </w:pPr>
      <w:r w:rsidRPr="004D6346">
        <w:rPr>
          <w:b/>
        </w:rPr>
        <w:t xml:space="preserve">Pakalpojuma </w:t>
      </w:r>
      <w:r w:rsidR="00934472" w:rsidRPr="004D6346">
        <w:rPr>
          <w:b/>
        </w:rPr>
        <w:t>sesijas ilgums</w:t>
      </w:r>
    </w:p>
    <w:p w:rsidR="00F3089B" w:rsidRPr="004D6346" w:rsidRDefault="008D1508" w:rsidP="00F3089B">
      <w:pPr>
        <w:pStyle w:val="Sarakstarindkopa"/>
        <w:numPr>
          <w:ilvl w:val="2"/>
          <w:numId w:val="3"/>
        </w:numPr>
        <w:ind w:left="709" w:hanging="709"/>
        <w:rPr>
          <w:b/>
        </w:rPr>
      </w:pPr>
      <w:r w:rsidRPr="004D6346">
        <w:t xml:space="preserve">I, </w:t>
      </w:r>
      <w:r w:rsidR="00044A56" w:rsidRPr="004D6346">
        <w:t>II</w:t>
      </w:r>
      <w:r w:rsidRPr="004D6346">
        <w:t>, V un VI</w:t>
      </w:r>
      <w:r w:rsidR="00044A56" w:rsidRPr="004D6346">
        <w:t xml:space="preserve"> </w:t>
      </w:r>
      <w:r w:rsidR="00407EBB" w:rsidRPr="004D6346">
        <w:t xml:space="preserve">iepirkuma </w:t>
      </w:r>
      <w:r w:rsidR="00044A56" w:rsidRPr="004D6346">
        <w:t>daļa – g</w:t>
      </w:r>
      <w:r w:rsidR="00F3089B" w:rsidRPr="004D6346">
        <w:t>rupas supervīzijas sesija – 3 astr</w:t>
      </w:r>
      <w:r w:rsidR="00044A56" w:rsidRPr="004D6346">
        <w:t>onomiskās stundas (180 minūtes).</w:t>
      </w:r>
    </w:p>
    <w:p w:rsidR="0035307C" w:rsidRPr="004D6346" w:rsidRDefault="00044A56" w:rsidP="008D1508">
      <w:pPr>
        <w:pStyle w:val="Sarakstarindkopa"/>
        <w:numPr>
          <w:ilvl w:val="2"/>
          <w:numId w:val="3"/>
        </w:numPr>
        <w:ind w:left="709" w:hanging="709"/>
        <w:rPr>
          <w:b/>
        </w:rPr>
      </w:pPr>
      <w:r w:rsidRPr="004D6346">
        <w:t xml:space="preserve">III </w:t>
      </w:r>
      <w:r w:rsidR="0035307C" w:rsidRPr="004D6346">
        <w:t xml:space="preserve">un </w:t>
      </w:r>
      <w:r w:rsidRPr="004D6346">
        <w:t>V</w:t>
      </w:r>
      <w:r w:rsidR="0035307C" w:rsidRPr="004D6346">
        <w:t>I</w:t>
      </w:r>
      <w:r w:rsidRPr="004D6346">
        <w:t xml:space="preserve"> </w:t>
      </w:r>
      <w:r w:rsidR="00407EBB" w:rsidRPr="004D6346">
        <w:t xml:space="preserve">iepirkuma </w:t>
      </w:r>
      <w:r w:rsidRPr="004D6346">
        <w:t xml:space="preserve">daļa – </w:t>
      </w:r>
      <w:r w:rsidR="004F04D0" w:rsidRPr="004D6346">
        <w:t xml:space="preserve">psihoterapeita konsultācijas un </w:t>
      </w:r>
      <w:r w:rsidRPr="004D6346">
        <w:t>i</w:t>
      </w:r>
      <w:r w:rsidR="00934472" w:rsidRPr="004D6346">
        <w:t>ndividuālā</w:t>
      </w:r>
      <w:r w:rsidR="00F3089B" w:rsidRPr="004D6346">
        <w:t>s</w:t>
      </w:r>
      <w:r w:rsidR="00934472" w:rsidRPr="004D6346">
        <w:t xml:space="preserve"> supervīzijas sesija – 1 </w:t>
      </w:r>
      <w:r w:rsidR="001C7E43" w:rsidRPr="004D6346">
        <w:t xml:space="preserve">astronomiskā </w:t>
      </w:r>
      <w:r w:rsidR="00934472" w:rsidRPr="004D6346">
        <w:t>stunda (60 minūtes</w:t>
      </w:r>
      <w:r w:rsidR="00794056" w:rsidRPr="004D6346">
        <w:t>).</w:t>
      </w:r>
    </w:p>
    <w:p w:rsidR="00384151" w:rsidRPr="004D6346" w:rsidRDefault="00384151" w:rsidP="00384151">
      <w:pPr>
        <w:rPr>
          <w:b/>
        </w:rPr>
      </w:pPr>
    </w:p>
    <w:p w:rsidR="00384151" w:rsidRPr="004D6346" w:rsidRDefault="00F3089B" w:rsidP="00EE76E6">
      <w:pPr>
        <w:pStyle w:val="Sarakstarindkopa"/>
        <w:numPr>
          <w:ilvl w:val="1"/>
          <w:numId w:val="3"/>
        </w:numPr>
        <w:ind w:left="709" w:hanging="709"/>
        <w:rPr>
          <w:b/>
        </w:rPr>
      </w:pPr>
      <w:r w:rsidRPr="004D6346">
        <w:rPr>
          <w:b/>
        </w:rPr>
        <w:t xml:space="preserve">Pakalpojuma </w:t>
      </w:r>
      <w:r w:rsidR="00044A56" w:rsidRPr="004D6346">
        <w:rPr>
          <w:b/>
        </w:rPr>
        <w:t xml:space="preserve">uzdevumi </w:t>
      </w:r>
      <w:r w:rsidR="00611045" w:rsidRPr="004D6346">
        <w:rPr>
          <w:b/>
        </w:rPr>
        <w:t>visām daļām.</w:t>
      </w:r>
    </w:p>
    <w:p w:rsidR="00770CAB" w:rsidRPr="004D6346" w:rsidRDefault="00F3089B" w:rsidP="00EE76E6">
      <w:pPr>
        <w:pStyle w:val="Sarakstarindkopa"/>
        <w:numPr>
          <w:ilvl w:val="2"/>
          <w:numId w:val="3"/>
        </w:numPr>
        <w:ind w:left="709" w:hanging="709"/>
        <w:rPr>
          <w:b/>
        </w:rPr>
      </w:pPr>
      <w:r w:rsidRPr="004D6346">
        <w:t xml:space="preserve">Pakalpojuma sesijās </w:t>
      </w:r>
      <w:r w:rsidR="00384151" w:rsidRPr="004D6346">
        <w:t>ir jāpilnveido</w:t>
      </w:r>
      <w:r w:rsidR="00934472" w:rsidRPr="004D6346">
        <w:t xml:space="preserve"> </w:t>
      </w:r>
      <w:r w:rsidR="00FC640D" w:rsidRPr="004D6346">
        <w:t>nodarbināto profesionālā kompetence</w:t>
      </w:r>
      <w:r w:rsidR="00934472" w:rsidRPr="004D6346">
        <w:t xml:space="preserve">, </w:t>
      </w:r>
      <w:r w:rsidR="00FC640D" w:rsidRPr="004D6346">
        <w:t>lai tiktu,</w:t>
      </w:r>
      <w:r w:rsidR="00384151" w:rsidRPr="004D6346">
        <w:t xml:space="preserve"> </w:t>
      </w:r>
      <w:r w:rsidR="00934472" w:rsidRPr="004D6346">
        <w:t>paaugstināt</w:t>
      </w:r>
      <w:r w:rsidR="00384151" w:rsidRPr="004D6346">
        <w:t xml:space="preserve">a </w:t>
      </w:r>
      <w:r w:rsidR="000439FE" w:rsidRPr="004D6346">
        <w:t>no</w:t>
      </w:r>
      <w:r w:rsidR="00384151" w:rsidRPr="004D6346">
        <w:t>darbin</w:t>
      </w:r>
      <w:r w:rsidR="000439FE" w:rsidRPr="004D6346">
        <w:t>āto</w:t>
      </w:r>
      <w:r w:rsidR="00934472" w:rsidRPr="004D6346">
        <w:t xml:space="preserve"> darba kvalitāt</w:t>
      </w:r>
      <w:r w:rsidR="00384151" w:rsidRPr="004D6346">
        <w:t>e</w:t>
      </w:r>
      <w:r w:rsidR="00770CAB" w:rsidRPr="004D6346">
        <w:t>:</w:t>
      </w:r>
    </w:p>
    <w:p w:rsidR="00770CAB" w:rsidRPr="004D6346" w:rsidRDefault="00770CAB" w:rsidP="002768CC">
      <w:pPr>
        <w:pStyle w:val="Sarakstarindkopa"/>
        <w:numPr>
          <w:ilvl w:val="3"/>
          <w:numId w:val="3"/>
        </w:numPr>
        <w:ind w:hanging="789"/>
        <w:rPr>
          <w:b/>
        </w:rPr>
      </w:pPr>
      <w:r w:rsidRPr="004D6346">
        <w:t>uzlabot saskarsmes prasmes ar klientiem;</w:t>
      </w:r>
    </w:p>
    <w:p w:rsidR="00770CAB" w:rsidRPr="004D6346" w:rsidRDefault="00770CAB" w:rsidP="002768CC">
      <w:pPr>
        <w:pStyle w:val="Sarakstarindkopa"/>
        <w:numPr>
          <w:ilvl w:val="3"/>
          <w:numId w:val="3"/>
        </w:numPr>
        <w:ind w:hanging="789"/>
        <w:rPr>
          <w:b/>
        </w:rPr>
      </w:pPr>
      <w:r w:rsidRPr="004D6346">
        <w:t>uzlabot saskarsmes prasmes ar kolēģiem;</w:t>
      </w:r>
    </w:p>
    <w:p w:rsidR="00770CAB" w:rsidRPr="004D6346" w:rsidRDefault="00770CAB" w:rsidP="002768CC">
      <w:pPr>
        <w:pStyle w:val="Sarakstarindkopa"/>
        <w:numPr>
          <w:ilvl w:val="3"/>
          <w:numId w:val="3"/>
        </w:numPr>
        <w:ind w:hanging="789"/>
        <w:rPr>
          <w:b/>
        </w:rPr>
      </w:pPr>
      <w:r w:rsidRPr="004D6346">
        <w:t>analizēt esošās metodes darbā ar klientu;</w:t>
      </w:r>
    </w:p>
    <w:p w:rsidR="003911A7" w:rsidRPr="004D6346" w:rsidRDefault="00770CAB" w:rsidP="002768CC">
      <w:pPr>
        <w:pStyle w:val="Sarakstarindkopa"/>
        <w:numPr>
          <w:ilvl w:val="3"/>
          <w:numId w:val="3"/>
        </w:numPr>
        <w:ind w:hanging="789"/>
        <w:rPr>
          <w:b/>
        </w:rPr>
      </w:pPr>
      <w:r w:rsidRPr="004D6346">
        <w:t>apgūt jaunas metodes un pieejas darbam ar klientiem.</w:t>
      </w:r>
    </w:p>
    <w:p w:rsidR="00A061C4" w:rsidRPr="004D6346" w:rsidRDefault="00F3089B" w:rsidP="00384151">
      <w:pPr>
        <w:pStyle w:val="Sarakstarindkopa"/>
        <w:numPr>
          <w:ilvl w:val="2"/>
          <w:numId w:val="3"/>
        </w:numPr>
        <w:ind w:left="709" w:hanging="709"/>
        <w:rPr>
          <w:b/>
        </w:rPr>
      </w:pPr>
      <w:r w:rsidRPr="004D6346">
        <w:t xml:space="preserve">Pakalpojuma sesijās </w:t>
      </w:r>
      <w:r w:rsidR="00934472" w:rsidRPr="004D6346">
        <w:t xml:space="preserve">sniegt </w:t>
      </w:r>
      <w:r w:rsidR="000439FE" w:rsidRPr="004D6346">
        <w:t>no</w:t>
      </w:r>
      <w:r w:rsidR="00934472" w:rsidRPr="004D6346">
        <w:t>darbin</w:t>
      </w:r>
      <w:r w:rsidR="000439FE" w:rsidRPr="004D6346">
        <w:t>ātaj</w:t>
      </w:r>
      <w:r w:rsidR="00934472" w:rsidRPr="004D6346">
        <w:t>iem psiholoģisk</w:t>
      </w:r>
      <w:r w:rsidR="00384151" w:rsidRPr="004D6346">
        <w:t xml:space="preserve">o un emocionālo atbalstu, dodot </w:t>
      </w:r>
      <w:r w:rsidR="00934472" w:rsidRPr="004D6346">
        <w:t>iespēju identificēt savus pastāvošos resursus un atbalsta sistēmu, tādējādi mazinot izdegšanas risk</w:t>
      </w:r>
      <w:r w:rsidR="00770CAB" w:rsidRPr="004D6346">
        <w:t>u</w:t>
      </w:r>
      <w:r w:rsidR="00BC7F2D" w:rsidRPr="004D6346">
        <w:t>;</w:t>
      </w:r>
    </w:p>
    <w:p w:rsidR="00384151" w:rsidRPr="004D6346" w:rsidRDefault="00F3089B" w:rsidP="00384151">
      <w:pPr>
        <w:pStyle w:val="Sarakstarindkopa"/>
        <w:numPr>
          <w:ilvl w:val="2"/>
          <w:numId w:val="3"/>
        </w:numPr>
        <w:ind w:left="709" w:hanging="709"/>
        <w:rPr>
          <w:b/>
        </w:rPr>
      </w:pPr>
      <w:r w:rsidRPr="004D6346">
        <w:t xml:space="preserve">Pakalpojuma sesijās </w:t>
      </w:r>
      <w:r w:rsidR="00934472" w:rsidRPr="004D6346">
        <w:t xml:space="preserve">sniegt </w:t>
      </w:r>
      <w:r w:rsidR="000439FE" w:rsidRPr="004D6346">
        <w:t>no</w:t>
      </w:r>
      <w:r w:rsidR="00934472" w:rsidRPr="004D6346">
        <w:t>darbin</w:t>
      </w:r>
      <w:r w:rsidR="000439FE" w:rsidRPr="004D6346">
        <w:t>ātaj</w:t>
      </w:r>
      <w:r w:rsidR="00934472" w:rsidRPr="004D6346">
        <w:t>iem iespēju praktiski analizēt konkrētus, individuālus gadījumus, problēmsituācijas darbā ar klientiem, kā arī dalīties pieredzē ar saviem kolēģiem</w:t>
      </w:r>
      <w:r w:rsidR="00F83F43" w:rsidRPr="004D6346">
        <w:t>, gūt atbalstu krīzes situācijas/ārkārtas situācijas risinājumam.</w:t>
      </w:r>
    </w:p>
    <w:p w:rsidR="008D1508" w:rsidRPr="004D6346" w:rsidRDefault="008D1508" w:rsidP="00A061C4">
      <w:pPr>
        <w:rPr>
          <w:b/>
        </w:rPr>
      </w:pPr>
    </w:p>
    <w:p w:rsidR="00FF0987" w:rsidRPr="004D6346" w:rsidRDefault="00FF0987" w:rsidP="00A061C4">
      <w:pPr>
        <w:rPr>
          <w:b/>
        </w:rPr>
      </w:pPr>
    </w:p>
    <w:p w:rsidR="00FF0987" w:rsidRPr="004D6346" w:rsidRDefault="00FF0987" w:rsidP="00A061C4">
      <w:pPr>
        <w:rPr>
          <w:b/>
        </w:rPr>
      </w:pPr>
    </w:p>
    <w:p w:rsidR="00934472" w:rsidRPr="004D6346" w:rsidRDefault="00F3089B" w:rsidP="00934472">
      <w:pPr>
        <w:pStyle w:val="Sarakstarindkopa"/>
        <w:numPr>
          <w:ilvl w:val="1"/>
          <w:numId w:val="3"/>
        </w:numPr>
        <w:ind w:left="709" w:hanging="709"/>
        <w:rPr>
          <w:b/>
        </w:rPr>
      </w:pPr>
      <w:r w:rsidRPr="004D6346">
        <w:rPr>
          <w:b/>
        </w:rPr>
        <w:lastRenderedPageBreak/>
        <w:t>P</w:t>
      </w:r>
      <w:r w:rsidR="00934472" w:rsidRPr="004D6346">
        <w:rPr>
          <w:b/>
        </w:rPr>
        <w:t xml:space="preserve">akalpojuma sniegšana </w:t>
      </w:r>
      <w:r w:rsidR="000439FE" w:rsidRPr="004D6346">
        <w:rPr>
          <w:b/>
        </w:rPr>
        <w:t>no</w:t>
      </w:r>
      <w:r w:rsidR="00934472" w:rsidRPr="004D6346">
        <w:rPr>
          <w:b/>
        </w:rPr>
        <w:t>darbin</w:t>
      </w:r>
      <w:r w:rsidR="000439FE" w:rsidRPr="004D6346">
        <w:rPr>
          <w:b/>
        </w:rPr>
        <w:t>ātaj</w:t>
      </w:r>
      <w:r w:rsidR="00934472" w:rsidRPr="004D6346">
        <w:rPr>
          <w:b/>
        </w:rPr>
        <w:t>iem</w:t>
      </w:r>
    </w:p>
    <w:tbl>
      <w:tblPr>
        <w:tblStyle w:val="Reatabula"/>
        <w:tblW w:w="0" w:type="auto"/>
        <w:tblLook w:val="04A0" w:firstRow="1" w:lastRow="0" w:firstColumn="1" w:lastColumn="0" w:noHBand="0" w:noVBand="1"/>
      </w:tblPr>
      <w:tblGrid>
        <w:gridCol w:w="1838"/>
        <w:gridCol w:w="7513"/>
      </w:tblGrid>
      <w:tr w:rsidR="00BD064E" w:rsidRPr="004D6346" w:rsidTr="00165673">
        <w:tc>
          <w:tcPr>
            <w:tcW w:w="1838" w:type="dxa"/>
          </w:tcPr>
          <w:p w:rsidR="00BD064E" w:rsidRPr="004D6346" w:rsidRDefault="00BD064E" w:rsidP="00943DEA">
            <w:pPr>
              <w:rPr>
                <w:b/>
              </w:rPr>
            </w:pPr>
            <w:r w:rsidRPr="004D6346">
              <w:rPr>
                <w:b/>
              </w:rPr>
              <w:t>Iepirkuma daļa</w:t>
            </w:r>
          </w:p>
        </w:tc>
        <w:tc>
          <w:tcPr>
            <w:tcW w:w="7513" w:type="dxa"/>
          </w:tcPr>
          <w:p w:rsidR="00BD064E" w:rsidRPr="004D6346" w:rsidRDefault="00BD064E" w:rsidP="00943DEA">
            <w:pPr>
              <w:jc w:val="center"/>
              <w:rPr>
                <w:b/>
              </w:rPr>
            </w:pPr>
            <w:r w:rsidRPr="004D6346">
              <w:rPr>
                <w:b/>
              </w:rPr>
              <w:t>Prasības</w:t>
            </w:r>
          </w:p>
        </w:tc>
      </w:tr>
      <w:tr w:rsidR="00BD064E" w:rsidRPr="004D6346" w:rsidTr="00165673">
        <w:tc>
          <w:tcPr>
            <w:tcW w:w="1838" w:type="dxa"/>
          </w:tcPr>
          <w:p w:rsidR="00BD064E" w:rsidRPr="004D6346" w:rsidRDefault="00BD064E" w:rsidP="00943DEA">
            <w:pPr>
              <w:jc w:val="right"/>
              <w:rPr>
                <w:b/>
              </w:rPr>
            </w:pPr>
            <w:r w:rsidRPr="004D6346">
              <w:rPr>
                <w:b/>
              </w:rPr>
              <w:t>I daļai</w:t>
            </w:r>
          </w:p>
        </w:tc>
        <w:tc>
          <w:tcPr>
            <w:tcW w:w="7513" w:type="dxa"/>
          </w:tcPr>
          <w:p w:rsidR="00027FF8" w:rsidRPr="004D6346" w:rsidRDefault="00027FF8" w:rsidP="00027FF8">
            <w:pPr>
              <w:rPr>
                <w:b/>
              </w:rPr>
            </w:pPr>
            <w:r w:rsidRPr="004D6346">
              <w:rPr>
                <w:b/>
              </w:rPr>
              <w:t xml:space="preserve">Mērķis: </w:t>
            </w:r>
            <w:r w:rsidRPr="004D6346">
              <w:t>nodrošināt grupu supervīzijas I mērķa grupai.</w:t>
            </w:r>
          </w:p>
          <w:p w:rsidR="00F3089B" w:rsidRPr="004D6346" w:rsidRDefault="00F3089B" w:rsidP="00027FF8">
            <w:r w:rsidRPr="004D6346">
              <w:t xml:space="preserve">Pakalpojumu sniedz ne mazāk kā </w:t>
            </w:r>
            <w:r w:rsidR="003916B0" w:rsidRPr="004D6346">
              <w:t xml:space="preserve">2 </w:t>
            </w:r>
            <w:r w:rsidRPr="004D6346">
              <w:t>(</w:t>
            </w:r>
            <w:r w:rsidR="003916B0" w:rsidRPr="004D6346">
              <w:t>divi</w:t>
            </w:r>
            <w:r w:rsidRPr="004D6346">
              <w:t xml:space="preserve">) speciālisti – psihologs vai psihoterapeits vai supervizors. </w:t>
            </w:r>
          </w:p>
          <w:p w:rsidR="00027FF8" w:rsidRPr="004D6346" w:rsidRDefault="00027FF8" w:rsidP="00027FF8">
            <w:r w:rsidRPr="004D6346">
              <w:t>Grupu skaits: 7 (septiņas) grupas.</w:t>
            </w:r>
          </w:p>
          <w:p w:rsidR="00027FF8" w:rsidRPr="004D6346" w:rsidRDefault="00027FF8" w:rsidP="00027FF8">
            <w:r w:rsidRPr="004D6346">
              <w:t xml:space="preserve">Katra grupa tiek organizēta 6 (sešas) </w:t>
            </w:r>
            <w:r w:rsidR="000439FE" w:rsidRPr="004D6346">
              <w:t xml:space="preserve">pakalpojuma </w:t>
            </w:r>
            <w:r w:rsidR="00A84095" w:rsidRPr="004D6346">
              <w:t>sniegšanas periodā</w:t>
            </w:r>
            <w:r w:rsidR="00735A3A" w:rsidRPr="004D6346">
              <w:t>.</w:t>
            </w:r>
            <w:r w:rsidR="00FC640D" w:rsidRPr="004D6346">
              <w:t xml:space="preserve"> </w:t>
            </w:r>
          </w:p>
          <w:p w:rsidR="00027FF8" w:rsidRPr="004D6346" w:rsidRDefault="00027FF8" w:rsidP="00027FF8">
            <w:r w:rsidRPr="004D6346">
              <w:t>Plānotais grupas dalībnieku skaits: 44 (četrdesmit četri).</w:t>
            </w:r>
          </w:p>
          <w:p w:rsidR="00027FF8" w:rsidRPr="004D6346" w:rsidRDefault="008A2EC1" w:rsidP="00027FF8">
            <w:r w:rsidRPr="004D6346">
              <w:t>Plānotais g</w:t>
            </w:r>
            <w:r w:rsidR="00027FF8" w:rsidRPr="004D6346">
              <w:t>rupas lielums: no 6 (seši) līdz 10 (desmit) dalībnieki.</w:t>
            </w:r>
          </w:p>
          <w:p w:rsidR="00027FF8" w:rsidRPr="004D6346" w:rsidRDefault="00027FF8" w:rsidP="00027FF8">
            <w:r w:rsidRPr="004D6346">
              <w:t>Pakalpojums tiek organizēts: 2 (divām) grupām Daugavpilī un 5 (piecām) grupām Rīgā;</w:t>
            </w:r>
          </w:p>
          <w:p w:rsidR="00E16B5B" w:rsidRPr="004D6346" w:rsidRDefault="003C379A">
            <w:r w:rsidRPr="004D6346">
              <w:t>Pakalpojums tiek nodrošināts:</w:t>
            </w:r>
            <w:r w:rsidR="00027FF8" w:rsidRPr="004D6346">
              <w:t xml:space="preserve"> Pakalpojuma sniedzējs sniedz pakalpojumu </w:t>
            </w:r>
            <w:r w:rsidR="0011153A" w:rsidRPr="004D6346">
              <w:t>IeVP</w:t>
            </w:r>
            <w:r w:rsidR="00027FF8" w:rsidRPr="004D6346">
              <w:t xml:space="preserve"> telpās attiecīgajā reģionā</w:t>
            </w:r>
            <w:r w:rsidRPr="004D6346">
              <w:t xml:space="preserve"> vai </w:t>
            </w:r>
            <w:r w:rsidR="00745F9C" w:rsidRPr="004D6346">
              <w:t xml:space="preserve">pēc abpusējas vienošanās </w:t>
            </w:r>
            <w:r w:rsidRPr="004D6346">
              <w:t>P</w:t>
            </w:r>
            <w:r w:rsidR="005944D4" w:rsidRPr="004D6346">
              <w:t>akalpojuma sniedzēja prakses viet</w:t>
            </w:r>
            <w:r w:rsidR="00B27D1E" w:rsidRPr="004D6346">
              <w:t>ā, ja tā</w:t>
            </w:r>
            <w:r w:rsidR="005944D4" w:rsidRPr="004D6346">
              <w:t xml:space="preserve"> sakrīt ar pilsē</w:t>
            </w:r>
            <w:r w:rsidRPr="004D6346">
              <w:t>tu, kurā ir plānota P</w:t>
            </w:r>
            <w:r w:rsidR="005944D4" w:rsidRPr="004D6346">
              <w:t>akalpojuma sniegšana</w:t>
            </w:r>
            <w:r w:rsidR="005C68A8" w:rsidRPr="004D6346">
              <w:t>.</w:t>
            </w:r>
            <w:r w:rsidR="00745F9C" w:rsidRPr="004D6346">
              <w:t xml:space="preserve"> </w:t>
            </w:r>
          </w:p>
          <w:p w:rsidR="00BD064E" w:rsidRPr="004D6346" w:rsidRDefault="00027FF8">
            <w:r w:rsidRPr="004D6346">
              <w:t xml:space="preserve">Izdevumus, kuri ir saistīti ar </w:t>
            </w:r>
            <w:r w:rsidR="001C7E43" w:rsidRPr="004D6346">
              <w:t>P</w:t>
            </w:r>
            <w:r w:rsidRPr="004D6346">
              <w:t xml:space="preserve">akalpojuma sniedzēja nokļūšanu līdz </w:t>
            </w:r>
            <w:r w:rsidR="001C7E43" w:rsidRPr="004D6346">
              <w:t>P</w:t>
            </w:r>
            <w:r w:rsidRPr="004D6346">
              <w:t>akalpojuma sniegšanas vietai</w:t>
            </w:r>
            <w:r w:rsidR="007314EE" w:rsidRPr="004D6346">
              <w:t>,</w:t>
            </w:r>
            <w:r w:rsidRPr="004D6346">
              <w:t xml:space="preserve"> sedz </w:t>
            </w:r>
            <w:r w:rsidR="006264EE" w:rsidRPr="004D6346">
              <w:t>P</w:t>
            </w:r>
            <w:r w:rsidRPr="004D6346">
              <w:t>akalpojuma sniedzējs.</w:t>
            </w:r>
          </w:p>
        </w:tc>
      </w:tr>
      <w:tr w:rsidR="00BD064E" w:rsidRPr="004D6346" w:rsidTr="00165673">
        <w:tc>
          <w:tcPr>
            <w:tcW w:w="1838" w:type="dxa"/>
          </w:tcPr>
          <w:p w:rsidR="00BD064E" w:rsidRPr="004D6346" w:rsidRDefault="00BD064E" w:rsidP="00943DEA">
            <w:pPr>
              <w:jc w:val="right"/>
              <w:rPr>
                <w:b/>
              </w:rPr>
            </w:pPr>
            <w:r w:rsidRPr="004D6346">
              <w:rPr>
                <w:b/>
              </w:rPr>
              <w:t>II daļai:</w:t>
            </w:r>
          </w:p>
        </w:tc>
        <w:tc>
          <w:tcPr>
            <w:tcW w:w="7513" w:type="dxa"/>
          </w:tcPr>
          <w:p w:rsidR="00BD064E" w:rsidRPr="004D6346" w:rsidRDefault="00A44161" w:rsidP="00943DEA">
            <w:r w:rsidRPr="004D6346">
              <w:rPr>
                <w:b/>
              </w:rPr>
              <w:t xml:space="preserve">Mērķis: </w:t>
            </w:r>
            <w:r w:rsidRPr="004D6346">
              <w:t>nodrošināt grupu superv</w:t>
            </w:r>
            <w:r w:rsidR="008A2EC1" w:rsidRPr="004D6346">
              <w:t>īzijas</w:t>
            </w:r>
            <w:r w:rsidRPr="004D6346">
              <w:t xml:space="preserve"> II mērķa grupai.</w:t>
            </w:r>
          </w:p>
          <w:p w:rsidR="00F3089B" w:rsidRPr="004D6346" w:rsidRDefault="00F3089B" w:rsidP="00943DEA">
            <w:r w:rsidRPr="004D6346">
              <w:t>Pakalpojumu sniedz ne mazāk kā 2 (divi) speciālisti – psihologs vai psihoterapeits vai supervizors.</w:t>
            </w:r>
          </w:p>
          <w:p w:rsidR="00A44161" w:rsidRPr="004D6346" w:rsidRDefault="008A2EC1" w:rsidP="00943DEA">
            <w:r w:rsidRPr="004D6346">
              <w:t>Grupu skaits: 3 (trīs) grupas.</w:t>
            </w:r>
          </w:p>
          <w:p w:rsidR="008A2EC1" w:rsidRPr="004D6346" w:rsidRDefault="008A2EC1" w:rsidP="008A2EC1">
            <w:r w:rsidRPr="004D6346">
              <w:t>Katra grupa tiek organizēta 8 (astoņas) reizes</w:t>
            </w:r>
            <w:r w:rsidR="005C332C" w:rsidRPr="004D6346">
              <w:t xml:space="preserve"> pakalpojuma</w:t>
            </w:r>
            <w:r w:rsidR="00A84095" w:rsidRPr="004D6346">
              <w:t xml:space="preserve"> sniegšanas periodā</w:t>
            </w:r>
            <w:r w:rsidR="009D4B61" w:rsidRPr="004D6346">
              <w:t>.</w:t>
            </w:r>
          </w:p>
          <w:p w:rsidR="008A2EC1" w:rsidRPr="004D6346" w:rsidRDefault="008A2EC1" w:rsidP="008A2EC1">
            <w:r w:rsidRPr="004D6346">
              <w:t>Plānotais grupas dalībnieku skaits: 23 (divdesmit trīs).</w:t>
            </w:r>
          </w:p>
          <w:p w:rsidR="008A2EC1" w:rsidRPr="004D6346" w:rsidRDefault="008A2EC1" w:rsidP="008A2EC1">
            <w:r w:rsidRPr="004D6346">
              <w:t>Plānotais grupas lielums: no 6 (seši) līdz 10 (desmit) dalībnieki.</w:t>
            </w:r>
          </w:p>
          <w:p w:rsidR="008A2EC1" w:rsidRPr="004D6346" w:rsidRDefault="008A2EC1" w:rsidP="008A2EC1">
            <w:r w:rsidRPr="004D6346">
              <w:t>Pakalpojums tiek organizēts: Rīgā;</w:t>
            </w:r>
          </w:p>
          <w:p w:rsidR="00E16B5B" w:rsidRPr="004D6346" w:rsidRDefault="008A2EC1">
            <w:r w:rsidRPr="004D6346">
              <w:t>Pakalpojums tiek nodrošināts</w:t>
            </w:r>
            <w:r w:rsidR="00E16B5B" w:rsidRPr="004D6346">
              <w:t xml:space="preserve"> Pakalpojuma </w:t>
            </w:r>
            <w:r w:rsidR="0011153A" w:rsidRPr="004D6346">
              <w:t>IeVP</w:t>
            </w:r>
            <w:r w:rsidRPr="004D6346">
              <w:t xml:space="preserve"> telpās</w:t>
            </w:r>
            <w:r w:rsidR="00E16B5B" w:rsidRPr="004D6346">
              <w:t>.</w:t>
            </w:r>
            <w:r w:rsidRPr="004D6346">
              <w:t xml:space="preserve"> </w:t>
            </w:r>
          </w:p>
          <w:p w:rsidR="008A2EC1" w:rsidRPr="004D6346" w:rsidRDefault="008A2EC1">
            <w:r w:rsidRPr="004D6346">
              <w:t xml:space="preserve">Izdevumus, kuri ir saistīti ar </w:t>
            </w:r>
            <w:r w:rsidR="006264EE" w:rsidRPr="004D6346">
              <w:t>P</w:t>
            </w:r>
            <w:r w:rsidRPr="004D6346">
              <w:t>akalpojuma sniedzēja nokļūšanu līdz pakalpojuma sniegšanas vietai</w:t>
            </w:r>
            <w:r w:rsidR="007314EE" w:rsidRPr="004D6346">
              <w:t>,</w:t>
            </w:r>
            <w:r w:rsidRPr="004D6346">
              <w:t xml:space="preserve"> sedz </w:t>
            </w:r>
            <w:r w:rsidR="00106F76">
              <w:t>P</w:t>
            </w:r>
            <w:r w:rsidRPr="004D6346">
              <w:t>akalpojuma sniedzējs.</w:t>
            </w:r>
          </w:p>
        </w:tc>
      </w:tr>
      <w:tr w:rsidR="00BD064E" w:rsidRPr="004D6346" w:rsidTr="00165673">
        <w:tc>
          <w:tcPr>
            <w:tcW w:w="1838" w:type="dxa"/>
          </w:tcPr>
          <w:p w:rsidR="00BD064E" w:rsidRPr="004D6346" w:rsidRDefault="00BD064E" w:rsidP="00943DEA">
            <w:pPr>
              <w:jc w:val="right"/>
              <w:rPr>
                <w:b/>
              </w:rPr>
            </w:pPr>
            <w:r w:rsidRPr="004D6346">
              <w:rPr>
                <w:b/>
              </w:rPr>
              <w:t>III daļai:</w:t>
            </w:r>
          </w:p>
        </w:tc>
        <w:tc>
          <w:tcPr>
            <w:tcW w:w="7513" w:type="dxa"/>
          </w:tcPr>
          <w:p w:rsidR="00943DEA" w:rsidRPr="004D6346" w:rsidRDefault="00943DEA" w:rsidP="00943DEA">
            <w:r w:rsidRPr="004D6346">
              <w:rPr>
                <w:b/>
              </w:rPr>
              <w:t xml:space="preserve">Mērķis: </w:t>
            </w:r>
            <w:r w:rsidRPr="004D6346">
              <w:t>nodrošināt individuālās supervīzijas</w:t>
            </w:r>
            <w:r w:rsidR="004F04D0" w:rsidRPr="004D6346">
              <w:t xml:space="preserve"> (psihologa/psihoterapeita pakalpojumi)</w:t>
            </w:r>
            <w:r w:rsidRPr="004D6346">
              <w:t xml:space="preserve"> III mērķa grupai.</w:t>
            </w:r>
          </w:p>
          <w:p w:rsidR="00F3089B" w:rsidRPr="004D6346" w:rsidRDefault="00F3089B" w:rsidP="00943DEA">
            <w:r w:rsidRPr="004D6346">
              <w:t xml:space="preserve">Pakalpojumu sniedz ne mazāk kā </w:t>
            </w:r>
            <w:r w:rsidR="005F3C9A" w:rsidRPr="004D6346">
              <w:t>9</w:t>
            </w:r>
            <w:r w:rsidR="003916B0" w:rsidRPr="004D6346">
              <w:t xml:space="preserve"> </w:t>
            </w:r>
            <w:r w:rsidR="005323C1" w:rsidRPr="004D6346">
              <w:t>(</w:t>
            </w:r>
            <w:r w:rsidR="005F3C9A" w:rsidRPr="004D6346">
              <w:t>deviņi</w:t>
            </w:r>
            <w:r w:rsidR="005323C1" w:rsidRPr="004D6346">
              <w:t>)</w:t>
            </w:r>
            <w:r w:rsidRPr="004D6346">
              <w:t xml:space="preserve"> speciālisti – psihologs vai psihoterapeits</w:t>
            </w:r>
            <w:r w:rsidR="00FD3EEB" w:rsidRPr="004D6346">
              <w:t xml:space="preserve"> vai supervizors</w:t>
            </w:r>
            <w:r w:rsidR="00F83F43" w:rsidRPr="004D6346">
              <w:t>.</w:t>
            </w:r>
          </w:p>
          <w:p w:rsidR="00943DEA" w:rsidRPr="004D6346" w:rsidRDefault="00943DEA" w:rsidP="00943DEA">
            <w:r w:rsidRPr="004D6346">
              <w:t>Plānotais pakalpojuma apjoms: 600 (seši simti) individuālās supervīziju sesijas;</w:t>
            </w:r>
          </w:p>
          <w:p w:rsidR="00943DEA" w:rsidRPr="004D6346" w:rsidRDefault="00943DEA" w:rsidP="00943DEA">
            <w:r w:rsidRPr="004D6346">
              <w:t xml:space="preserve">Vienam darbiniekam paredzēto individuālo supervīziju skaits nedrīkst pārsniegt 6 (sešas) individuālās supervīzijas </w:t>
            </w:r>
            <w:r w:rsidR="003C39A5" w:rsidRPr="004D6346">
              <w:t>pakalpojuma sniegšanas periodā</w:t>
            </w:r>
            <w:r w:rsidR="009B71A9" w:rsidRPr="004D6346">
              <w:t>.</w:t>
            </w:r>
          </w:p>
          <w:p w:rsidR="00943DEA" w:rsidRPr="004D6346" w:rsidRDefault="00943DEA" w:rsidP="00943DEA">
            <w:r w:rsidRPr="004D6346">
              <w:t xml:space="preserve">Pakalpojums tiek organizēts Rīgā un reģionu pilsētās – Cēsīs, Daugavpilī, Jelgavā, Jēkabpilī, Kuldīgā, Liepājā, Olainē, Rēzeknē </w:t>
            </w:r>
            <w:r w:rsidR="002E3551" w:rsidRPr="004D6346">
              <w:t xml:space="preserve">un </w:t>
            </w:r>
            <w:r w:rsidRPr="004D6346">
              <w:t>Valmierā</w:t>
            </w:r>
            <w:r w:rsidR="002E3551" w:rsidRPr="004D6346">
              <w:t>.</w:t>
            </w:r>
            <w:r w:rsidRPr="004D6346">
              <w:t xml:space="preserve"> Pakalpojuma sniedzējs </w:t>
            </w:r>
            <w:r w:rsidR="00B27D1E" w:rsidRPr="004D6346">
              <w:t xml:space="preserve">sniedz </w:t>
            </w:r>
            <w:r w:rsidRPr="004D6346">
              <w:t xml:space="preserve">Pakalpojumu </w:t>
            </w:r>
            <w:r w:rsidR="0011153A" w:rsidRPr="004D6346">
              <w:t>IeVP</w:t>
            </w:r>
            <w:r w:rsidRPr="004D6346">
              <w:t xml:space="preserve"> telpās</w:t>
            </w:r>
            <w:r w:rsidR="002E3551" w:rsidRPr="004D6346">
              <w:t>,</w:t>
            </w:r>
            <w:r w:rsidR="009B71A9" w:rsidRPr="004D6346">
              <w:t xml:space="preserve"> </w:t>
            </w:r>
            <w:r w:rsidR="003C379A" w:rsidRPr="004D6346">
              <w:t xml:space="preserve">vai </w:t>
            </w:r>
            <w:r w:rsidR="00735A3A" w:rsidRPr="004D6346">
              <w:t xml:space="preserve">pēc abpusējas </w:t>
            </w:r>
            <w:r w:rsidR="00735A3A" w:rsidRPr="004D6346">
              <w:lastRenderedPageBreak/>
              <w:t xml:space="preserve">vienošanās </w:t>
            </w:r>
            <w:r w:rsidR="003C379A" w:rsidRPr="004D6346">
              <w:t>P</w:t>
            </w:r>
            <w:r w:rsidR="002E3551" w:rsidRPr="004D6346">
              <w:t>akalpojuma sniedzēja prakses viet</w:t>
            </w:r>
            <w:r w:rsidR="00B27D1E" w:rsidRPr="004D6346">
              <w:t>ā, ja tā</w:t>
            </w:r>
            <w:r w:rsidR="002E3551" w:rsidRPr="004D6346">
              <w:t xml:space="preserve"> sakr</w:t>
            </w:r>
            <w:r w:rsidR="003C379A" w:rsidRPr="004D6346">
              <w:t>īt ar pilsētu, kurā ir plānota P</w:t>
            </w:r>
            <w:r w:rsidR="002E3551" w:rsidRPr="004D6346">
              <w:t>akalpojuma sniegšana.</w:t>
            </w:r>
          </w:p>
          <w:p w:rsidR="00BD064E" w:rsidRPr="004D6346" w:rsidRDefault="00943DEA" w:rsidP="00943DEA">
            <w:r w:rsidRPr="004D6346">
              <w:t xml:space="preserve">Pakalpojuma sniegšana reģionā tiek nodrošināta, ja Pakalpojuma apjoms ir ne </w:t>
            </w:r>
            <w:r w:rsidR="003C39A5" w:rsidRPr="004D6346">
              <w:t>mazāks nekā</w:t>
            </w:r>
            <w:r w:rsidRPr="004D6346">
              <w:t xml:space="preserve"> 3 (trīs) </w:t>
            </w:r>
            <w:r w:rsidR="00CB3914" w:rsidRPr="004D6346">
              <w:t>individuālās supervīziju</w:t>
            </w:r>
            <w:r w:rsidRPr="004D6346">
              <w:t xml:space="preserve"> stundas.</w:t>
            </w:r>
          </w:p>
        </w:tc>
      </w:tr>
      <w:tr w:rsidR="00BD064E" w:rsidRPr="004D6346" w:rsidTr="00165673">
        <w:tc>
          <w:tcPr>
            <w:tcW w:w="1838" w:type="dxa"/>
          </w:tcPr>
          <w:p w:rsidR="00BD064E" w:rsidRPr="004D6346" w:rsidRDefault="00BD064E" w:rsidP="00943DEA">
            <w:pPr>
              <w:jc w:val="right"/>
              <w:rPr>
                <w:b/>
              </w:rPr>
            </w:pPr>
            <w:r w:rsidRPr="004D6346">
              <w:rPr>
                <w:b/>
              </w:rPr>
              <w:lastRenderedPageBreak/>
              <w:t>IV daļai:</w:t>
            </w:r>
          </w:p>
        </w:tc>
        <w:tc>
          <w:tcPr>
            <w:tcW w:w="7513" w:type="dxa"/>
          </w:tcPr>
          <w:p w:rsidR="00CB3914" w:rsidRPr="004D6346" w:rsidRDefault="00CB3914" w:rsidP="00CB3914">
            <w:r w:rsidRPr="004D6346">
              <w:rPr>
                <w:b/>
              </w:rPr>
              <w:t xml:space="preserve">Mērķis: </w:t>
            </w:r>
            <w:r w:rsidRPr="004D6346">
              <w:t xml:space="preserve">nodrošināt </w:t>
            </w:r>
            <w:r w:rsidR="004F04D0" w:rsidRPr="004D6346">
              <w:t xml:space="preserve">psihoterapeita konsultācijas un </w:t>
            </w:r>
            <w:r w:rsidRPr="004D6346">
              <w:t xml:space="preserve">individuālās </w:t>
            </w:r>
            <w:r w:rsidR="00F83F43" w:rsidRPr="004D6346">
              <w:t xml:space="preserve">supervīzijas </w:t>
            </w:r>
            <w:r w:rsidRPr="004D6346">
              <w:t>IV mērķa grupai.</w:t>
            </w:r>
          </w:p>
          <w:p w:rsidR="00A9267B" w:rsidRPr="004D6346" w:rsidRDefault="00A9267B" w:rsidP="00CB3914">
            <w:r w:rsidRPr="004D6346">
              <w:t xml:space="preserve">Pakalpojumu sniedz ne mazāk kā </w:t>
            </w:r>
            <w:r w:rsidR="005F3C9A" w:rsidRPr="004D6346">
              <w:t xml:space="preserve">5 </w:t>
            </w:r>
            <w:r w:rsidR="00B262CE" w:rsidRPr="004D6346">
              <w:t>(</w:t>
            </w:r>
            <w:r w:rsidR="005F3C9A" w:rsidRPr="004D6346">
              <w:t>pieci</w:t>
            </w:r>
            <w:r w:rsidRPr="004D6346">
              <w:t>) speciālisti – psihologs vai psihoterapeits</w:t>
            </w:r>
            <w:r w:rsidR="00FD3EEB" w:rsidRPr="004D6346">
              <w:t xml:space="preserve"> vai supervizors</w:t>
            </w:r>
            <w:r w:rsidRPr="004D6346">
              <w:t>.</w:t>
            </w:r>
          </w:p>
          <w:p w:rsidR="00CB3914" w:rsidRPr="004D6346" w:rsidRDefault="00CB3914" w:rsidP="00CB3914">
            <w:r w:rsidRPr="004D6346">
              <w:t>Plānotais pakalpojuma apjoms: 300 (trīs simti) individuālās supervīziju sesijas.</w:t>
            </w:r>
          </w:p>
          <w:p w:rsidR="00CB3914" w:rsidRPr="004D6346" w:rsidRDefault="00CB3914" w:rsidP="00CB3914">
            <w:r w:rsidRPr="004D6346">
              <w:t>Vienam da</w:t>
            </w:r>
            <w:r w:rsidR="001D734E" w:rsidRPr="004D6346">
              <w:t xml:space="preserve">rbiniekam paredzēto </w:t>
            </w:r>
            <w:r w:rsidR="004F04D0" w:rsidRPr="004D6346">
              <w:t xml:space="preserve">psihoterapeita konsultāciju un </w:t>
            </w:r>
            <w:r w:rsidR="001D734E" w:rsidRPr="004D6346">
              <w:t xml:space="preserve">individuālo </w:t>
            </w:r>
            <w:r w:rsidRPr="004D6346">
              <w:t xml:space="preserve">supervīziju skaits nedrīkst pārsniegt 6 (sešas) individuālās supervīzijas </w:t>
            </w:r>
            <w:r w:rsidR="00A84095" w:rsidRPr="004D6346">
              <w:t>pakalpojuma sniegšanas periodā</w:t>
            </w:r>
            <w:r w:rsidR="009B71A9" w:rsidRPr="004D6346">
              <w:t>.</w:t>
            </w:r>
          </w:p>
          <w:p w:rsidR="00CB3914" w:rsidRPr="004D6346" w:rsidRDefault="00CB3914" w:rsidP="00CB3914">
            <w:r w:rsidRPr="004D6346">
              <w:t xml:space="preserve">Pakalpojums tiek organizēts Rīgā un reģionu pilsētās – Cēsīs, Daugavpilī, Jelgavā, Jēkabpilī, Kuldīgā, Liepājā, Olainē, Rēzeknē </w:t>
            </w:r>
            <w:r w:rsidR="00B27D1E" w:rsidRPr="004D6346">
              <w:t xml:space="preserve">un </w:t>
            </w:r>
            <w:r w:rsidRPr="004D6346">
              <w:t>Valmierā</w:t>
            </w:r>
            <w:r w:rsidR="009B71A9" w:rsidRPr="004D6346">
              <w:t xml:space="preserve">. </w:t>
            </w:r>
            <w:r w:rsidRPr="004D6346">
              <w:t xml:space="preserve">Pakalpojuma sniedzējs </w:t>
            </w:r>
            <w:r w:rsidR="00B27D1E" w:rsidRPr="004D6346">
              <w:t xml:space="preserve">sniedz </w:t>
            </w:r>
            <w:r w:rsidRPr="004D6346">
              <w:t xml:space="preserve">Pakalpojumu </w:t>
            </w:r>
            <w:r w:rsidR="0011153A" w:rsidRPr="004D6346">
              <w:t>IeVP</w:t>
            </w:r>
            <w:r w:rsidRPr="004D6346">
              <w:t xml:space="preserve"> telpās</w:t>
            </w:r>
            <w:r w:rsidR="003C379A" w:rsidRPr="004D6346">
              <w:t xml:space="preserve"> vai </w:t>
            </w:r>
            <w:r w:rsidR="00735A3A" w:rsidRPr="004D6346">
              <w:t xml:space="preserve">pēc abpusējas vienošanās </w:t>
            </w:r>
            <w:r w:rsidR="003C379A" w:rsidRPr="004D6346">
              <w:t>P</w:t>
            </w:r>
            <w:r w:rsidR="00B27D1E" w:rsidRPr="004D6346">
              <w:t>akalpojuma sniedzēja prakses vietā, ja tā sakr</w:t>
            </w:r>
            <w:r w:rsidR="003C379A" w:rsidRPr="004D6346">
              <w:t>īt ar pilsētu, kurā ir plānota P</w:t>
            </w:r>
            <w:r w:rsidR="00B27D1E" w:rsidRPr="004D6346">
              <w:t>akalpojuma sniegšana.</w:t>
            </w:r>
          </w:p>
          <w:p w:rsidR="00BD064E" w:rsidRPr="004D6346" w:rsidRDefault="00CB3914" w:rsidP="00CB3914">
            <w:r w:rsidRPr="004D6346">
              <w:t xml:space="preserve">Pakalpojuma sniegšana reģionā tiek nodrošināta, ja Pakalpojuma apjoms ir ne </w:t>
            </w:r>
            <w:r w:rsidR="00A84095" w:rsidRPr="004D6346">
              <w:t>mazāks nekā</w:t>
            </w:r>
            <w:r w:rsidRPr="004D6346">
              <w:t xml:space="preserve"> 3 (trīs) individuālās supervīziju stundas.</w:t>
            </w:r>
          </w:p>
        </w:tc>
      </w:tr>
      <w:tr w:rsidR="0035307C" w:rsidRPr="004D6346" w:rsidTr="00165673">
        <w:tc>
          <w:tcPr>
            <w:tcW w:w="1838" w:type="dxa"/>
          </w:tcPr>
          <w:p w:rsidR="0035307C" w:rsidRPr="004D6346" w:rsidRDefault="0035307C" w:rsidP="00943DEA">
            <w:pPr>
              <w:jc w:val="right"/>
              <w:rPr>
                <w:b/>
              </w:rPr>
            </w:pPr>
            <w:r w:rsidRPr="004D6346">
              <w:rPr>
                <w:b/>
              </w:rPr>
              <w:t>V daļai:</w:t>
            </w:r>
          </w:p>
        </w:tc>
        <w:tc>
          <w:tcPr>
            <w:tcW w:w="7513" w:type="dxa"/>
          </w:tcPr>
          <w:p w:rsidR="0035307C" w:rsidRPr="004D6346" w:rsidRDefault="0035307C" w:rsidP="0035307C">
            <w:r w:rsidRPr="004D6346">
              <w:rPr>
                <w:b/>
              </w:rPr>
              <w:t xml:space="preserve">Mērķis: </w:t>
            </w:r>
            <w:r w:rsidRPr="004D6346">
              <w:t>nodrošināt grupu supervīzijas V mērķa grupai.</w:t>
            </w:r>
          </w:p>
          <w:p w:rsidR="0035307C" w:rsidRPr="004D6346" w:rsidRDefault="0035307C" w:rsidP="0035307C">
            <w:r w:rsidRPr="004D6346">
              <w:t>Pakalpojumu sniedz 1 (viens) speciālists –</w:t>
            </w:r>
            <w:r w:rsidR="00FB2011" w:rsidRPr="004D6346">
              <w:t xml:space="preserve"> </w:t>
            </w:r>
            <w:r w:rsidRPr="004D6346">
              <w:t>supervizors.</w:t>
            </w:r>
          </w:p>
          <w:p w:rsidR="0035307C" w:rsidRPr="004D6346" w:rsidRDefault="00FB2011" w:rsidP="0035307C">
            <w:r w:rsidRPr="004D6346">
              <w:t>Grupu skaits: 2</w:t>
            </w:r>
            <w:r w:rsidR="0035307C" w:rsidRPr="004D6346">
              <w:t xml:space="preserve"> (</w:t>
            </w:r>
            <w:r w:rsidRPr="004D6346">
              <w:t>divas</w:t>
            </w:r>
            <w:r w:rsidR="0035307C" w:rsidRPr="004D6346">
              <w:t>) grupas.</w:t>
            </w:r>
          </w:p>
          <w:p w:rsidR="0035307C" w:rsidRPr="004D6346" w:rsidRDefault="0035307C" w:rsidP="0035307C">
            <w:r w:rsidRPr="004D6346">
              <w:t xml:space="preserve">Katra grupa tiek organizēta </w:t>
            </w:r>
            <w:r w:rsidR="00FB2011" w:rsidRPr="004D6346">
              <w:t>4</w:t>
            </w:r>
            <w:r w:rsidRPr="004D6346">
              <w:t xml:space="preserve"> (</w:t>
            </w:r>
            <w:r w:rsidR="00FB2011" w:rsidRPr="004D6346">
              <w:t>četras</w:t>
            </w:r>
            <w:r w:rsidRPr="004D6346">
              <w:t>) reizes pakalpojuma sniegšanas periodā.</w:t>
            </w:r>
          </w:p>
          <w:p w:rsidR="0035307C" w:rsidRPr="004D6346" w:rsidRDefault="0035307C" w:rsidP="0035307C">
            <w:r w:rsidRPr="004D6346">
              <w:t xml:space="preserve">Plānotais grupas dalībnieku skaits: </w:t>
            </w:r>
            <w:r w:rsidR="00FB2011" w:rsidRPr="004D6346">
              <w:t>12</w:t>
            </w:r>
            <w:r w:rsidRPr="004D6346">
              <w:t xml:space="preserve"> (</w:t>
            </w:r>
            <w:r w:rsidR="00FB2011" w:rsidRPr="004D6346">
              <w:t>divpadsmit</w:t>
            </w:r>
            <w:r w:rsidRPr="004D6346">
              <w:t>).</w:t>
            </w:r>
          </w:p>
          <w:p w:rsidR="0035307C" w:rsidRPr="004D6346" w:rsidRDefault="0035307C" w:rsidP="0035307C">
            <w:r w:rsidRPr="004D6346">
              <w:t xml:space="preserve">Plānotais grupas lielums: </w:t>
            </w:r>
            <w:r w:rsidR="00A50893" w:rsidRPr="004D6346">
              <w:t xml:space="preserve">12 (divpadsmit) </w:t>
            </w:r>
            <w:r w:rsidRPr="004D6346">
              <w:t>dalībnieki.</w:t>
            </w:r>
          </w:p>
          <w:p w:rsidR="0035307C" w:rsidRPr="004D6346" w:rsidRDefault="0035307C" w:rsidP="0035307C">
            <w:r w:rsidRPr="004D6346">
              <w:t>Pakalpojums tiek organizēts: Rīgā;</w:t>
            </w:r>
          </w:p>
          <w:p w:rsidR="0035307C" w:rsidRPr="004D6346" w:rsidRDefault="0035307C" w:rsidP="0035307C">
            <w:r w:rsidRPr="004D6346">
              <w:t xml:space="preserve">Pakalpojums tiek nodrošināts </w:t>
            </w:r>
            <w:r w:rsidR="0011153A" w:rsidRPr="004D6346">
              <w:t>IeVP</w:t>
            </w:r>
            <w:r w:rsidRPr="004D6346">
              <w:t xml:space="preserve"> telpās. </w:t>
            </w:r>
          </w:p>
          <w:p w:rsidR="0035307C" w:rsidRPr="004D6346" w:rsidRDefault="0035307C" w:rsidP="0035307C">
            <w:pPr>
              <w:rPr>
                <w:b/>
              </w:rPr>
            </w:pPr>
            <w:r w:rsidRPr="004D6346">
              <w:t xml:space="preserve">Izdevumus, kuri ir saistīti ar Pakalpojuma sniedzēja nokļūšanu līdz pakalpojuma sniegšanas vietai, sedz </w:t>
            </w:r>
            <w:r w:rsidR="00D43B45" w:rsidRPr="004D6346">
              <w:t>P</w:t>
            </w:r>
            <w:r w:rsidRPr="004D6346">
              <w:t>akalpojuma sniedzējs.</w:t>
            </w:r>
          </w:p>
        </w:tc>
      </w:tr>
      <w:tr w:rsidR="00A50893" w:rsidRPr="004D6346" w:rsidTr="00165673">
        <w:tc>
          <w:tcPr>
            <w:tcW w:w="1838" w:type="dxa"/>
          </w:tcPr>
          <w:p w:rsidR="00A50893" w:rsidRPr="004D6346" w:rsidRDefault="00A50893" w:rsidP="00943DEA">
            <w:pPr>
              <w:jc w:val="right"/>
              <w:rPr>
                <w:b/>
              </w:rPr>
            </w:pPr>
            <w:r w:rsidRPr="004D6346">
              <w:rPr>
                <w:b/>
              </w:rPr>
              <w:t>VI daļai:</w:t>
            </w:r>
          </w:p>
        </w:tc>
        <w:tc>
          <w:tcPr>
            <w:tcW w:w="7513" w:type="dxa"/>
          </w:tcPr>
          <w:p w:rsidR="00A50893" w:rsidRPr="004D6346" w:rsidRDefault="00A50893" w:rsidP="00A50893">
            <w:r w:rsidRPr="004D6346">
              <w:rPr>
                <w:b/>
              </w:rPr>
              <w:t xml:space="preserve">Mērķis: </w:t>
            </w:r>
            <w:r w:rsidRPr="004D6346">
              <w:t>nodrošināt grupu supervīzijas V</w:t>
            </w:r>
            <w:r w:rsidR="00D43B45" w:rsidRPr="004D6346">
              <w:t>I</w:t>
            </w:r>
            <w:r w:rsidRPr="004D6346">
              <w:t xml:space="preserve"> mērķa grupai.</w:t>
            </w:r>
          </w:p>
          <w:p w:rsidR="00A50893" w:rsidRPr="004D6346" w:rsidRDefault="00A50893" w:rsidP="00A50893">
            <w:r w:rsidRPr="004D6346">
              <w:t xml:space="preserve">Pakalpojumu sniedz 1 (viens) speciālists – </w:t>
            </w:r>
            <w:r w:rsidR="005D3137" w:rsidRPr="004D6346">
              <w:t xml:space="preserve">teologs – </w:t>
            </w:r>
            <w:r w:rsidRPr="004D6346">
              <w:t>supervizors.</w:t>
            </w:r>
          </w:p>
          <w:p w:rsidR="00A50893" w:rsidRPr="004D6346" w:rsidRDefault="00A50893" w:rsidP="00A50893">
            <w:r w:rsidRPr="004D6346">
              <w:t>Grupu skaits: 1 (viena) grupa.</w:t>
            </w:r>
          </w:p>
          <w:p w:rsidR="00A50893" w:rsidRPr="004D6346" w:rsidRDefault="00A50893" w:rsidP="00A50893">
            <w:r w:rsidRPr="004D6346">
              <w:t>Grupa tiek organizēta 4 (četras) reizes pakalpojuma sniegšanas periodā.</w:t>
            </w:r>
          </w:p>
          <w:p w:rsidR="00A50893" w:rsidRPr="004D6346" w:rsidRDefault="00A50893" w:rsidP="00A50893">
            <w:r w:rsidRPr="004D6346">
              <w:t>Plānotais grupas dalībnieku skaits: 16 (sešpadsmit).</w:t>
            </w:r>
          </w:p>
          <w:p w:rsidR="00A50893" w:rsidRPr="004D6346" w:rsidRDefault="00A50893" w:rsidP="00A50893">
            <w:r w:rsidRPr="004D6346">
              <w:t>Plānotais grupas lielums: 16 (sešpadsmit) dalībnieki.</w:t>
            </w:r>
          </w:p>
          <w:p w:rsidR="00A50893" w:rsidRPr="004D6346" w:rsidRDefault="00A50893" w:rsidP="00A50893">
            <w:r w:rsidRPr="004D6346">
              <w:t>Pakalpojums tiek organizēts: Rīgā;</w:t>
            </w:r>
          </w:p>
          <w:p w:rsidR="00A50893" w:rsidRPr="004D6346" w:rsidRDefault="00A50893" w:rsidP="00A50893">
            <w:r w:rsidRPr="004D6346">
              <w:t xml:space="preserve">Pakalpojums tiek nodrošināts </w:t>
            </w:r>
            <w:r w:rsidR="0011153A" w:rsidRPr="004D6346">
              <w:t>IeVP</w:t>
            </w:r>
            <w:r w:rsidRPr="004D6346">
              <w:t xml:space="preserve"> telpās. </w:t>
            </w:r>
          </w:p>
          <w:p w:rsidR="00A50893" w:rsidRPr="004D6346" w:rsidRDefault="00A50893" w:rsidP="00A50893">
            <w:pPr>
              <w:rPr>
                <w:b/>
              </w:rPr>
            </w:pPr>
            <w:r w:rsidRPr="004D6346">
              <w:t xml:space="preserve">Izdevumus, kuri ir saistīti ar Pakalpojuma sniedzēja nokļūšanu līdz pakalpojuma sniegšanas vietai, sedz </w:t>
            </w:r>
            <w:r w:rsidR="00D43B45" w:rsidRPr="004D6346">
              <w:t>P</w:t>
            </w:r>
            <w:r w:rsidRPr="004D6346">
              <w:t>akalpojuma sniedzējs.</w:t>
            </w:r>
          </w:p>
        </w:tc>
      </w:tr>
      <w:tr w:rsidR="009F2F6B" w:rsidRPr="004D6346" w:rsidTr="00165673">
        <w:tc>
          <w:tcPr>
            <w:tcW w:w="1838" w:type="dxa"/>
          </w:tcPr>
          <w:p w:rsidR="009F2F6B" w:rsidRPr="004D6346" w:rsidRDefault="009F2F6B" w:rsidP="00266748">
            <w:pPr>
              <w:jc w:val="right"/>
              <w:rPr>
                <w:b/>
              </w:rPr>
            </w:pPr>
            <w:r w:rsidRPr="004D6346">
              <w:rPr>
                <w:b/>
              </w:rPr>
              <w:t>Visām daļām:</w:t>
            </w:r>
          </w:p>
        </w:tc>
        <w:tc>
          <w:tcPr>
            <w:tcW w:w="7513" w:type="dxa"/>
          </w:tcPr>
          <w:p w:rsidR="009F2F6B" w:rsidRPr="004D6346" w:rsidRDefault="004F04D0" w:rsidP="00266748">
            <w:r w:rsidRPr="004D6346">
              <w:t>Psihologa/psihoterapeita konsultācijas un s</w:t>
            </w:r>
            <w:r w:rsidR="00B54B27" w:rsidRPr="004D6346">
              <w:t>upervīziju sesijas</w:t>
            </w:r>
            <w:r w:rsidR="009F2F6B" w:rsidRPr="004D6346">
              <w:t xml:space="preserve"> ir jānodrošina valsts valodā. Ja pretendents </w:t>
            </w:r>
            <w:r w:rsidRPr="004D6346">
              <w:t xml:space="preserve">psihologa/psihoterapeita konsultācijās un </w:t>
            </w:r>
            <w:r w:rsidR="00B54B27" w:rsidRPr="004D6346">
              <w:lastRenderedPageBreak/>
              <w:t xml:space="preserve">supervīziju sesijas </w:t>
            </w:r>
            <w:r w:rsidR="009F2F6B" w:rsidRPr="004D6346">
              <w:t xml:space="preserve">izpildē piesaista tulka pakalpojumus, izdevumus sedz </w:t>
            </w:r>
            <w:r w:rsidR="00B54B27" w:rsidRPr="004D6346">
              <w:t>pakalpojuma sniedzējs</w:t>
            </w:r>
            <w:r w:rsidR="009F2F6B" w:rsidRPr="004D6346">
              <w:t>.</w:t>
            </w:r>
          </w:p>
          <w:p w:rsidR="00862A22" w:rsidRPr="004D6346" w:rsidRDefault="00862A22" w:rsidP="00862A22">
            <w:r w:rsidRPr="004D6346">
              <w:t xml:space="preserve">Pakalpojuma sniedzējs iesniedz </w:t>
            </w:r>
            <w:r w:rsidR="0011153A" w:rsidRPr="004D6346">
              <w:t>IeVP</w:t>
            </w:r>
            <w:r w:rsidRPr="004D6346">
              <w:t xml:space="preserve"> atskaiti, kurā ņemot vērā konfidencialitātes principu (nenorādot Pakalpojuma saņēmēja vārdu, uzvārdu vai citu identificējamu informāciju) iekļauj informāciju apkopotā veidā par:</w:t>
            </w:r>
          </w:p>
          <w:p w:rsidR="00862A22" w:rsidRPr="004D6346" w:rsidRDefault="00862A22" w:rsidP="00862A22">
            <w:pPr>
              <w:pStyle w:val="Sarakstarindkopa"/>
              <w:numPr>
                <w:ilvl w:val="0"/>
                <w:numId w:val="36"/>
              </w:numPr>
            </w:pPr>
            <w:r w:rsidRPr="004D6346">
              <w:t>visbiežāk konstatētajām problēmām, kas saistītas ar darbinieku profesionālo darbību;</w:t>
            </w:r>
          </w:p>
          <w:p w:rsidR="00862A22" w:rsidRPr="004D6346" w:rsidRDefault="00862A22" w:rsidP="00862A22">
            <w:pPr>
              <w:pStyle w:val="Sarakstarindkopa"/>
              <w:numPr>
                <w:ilvl w:val="0"/>
                <w:numId w:val="36"/>
              </w:numPr>
            </w:pPr>
            <w:r w:rsidRPr="004D6346">
              <w:t>pakalpojuma sniegšanas laikā panāktajiem rezultātiem un uzlabojumiem;</w:t>
            </w:r>
          </w:p>
          <w:p w:rsidR="00D6262B" w:rsidRPr="004D6346" w:rsidRDefault="00862A22" w:rsidP="007E7759">
            <w:pPr>
              <w:pStyle w:val="Sarakstarindkopa"/>
              <w:numPr>
                <w:ilvl w:val="0"/>
                <w:numId w:val="36"/>
              </w:numPr>
            </w:pPr>
            <w:r w:rsidRPr="004D6346">
              <w:t>risinājumiem un ieteikumiem</w:t>
            </w:r>
            <w:r w:rsidR="007E7759" w:rsidRPr="004D6346">
              <w:t>.</w:t>
            </w:r>
          </w:p>
        </w:tc>
      </w:tr>
    </w:tbl>
    <w:p w:rsidR="00BE2D9C" w:rsidRPr="004D6346" w:rsidRDefault="00BE2D9C" w:rsidP="00165673">
      <w:pPr>
        <w:tabs>
          <w:tab w:val="left" w:pos="1462"/>
        </w:tabs>
        <w:ind w:right="-1"/>
        <w:rPr>
          <w:b/>
        </w:rPr>
      </w:pPr>
    </w:p>
    <w:p w:rsidR="00284FFE" w:rsidRPr="004D6346" w:rsidRDefault="00284FFE" w:rsidP="00165673">
      <w:pPr>
        <w:tabs>
          <w:tab w:val="left" w:pos="1462"/>
        </w:tabs>
        <w:ind w:right="-1"/>
        <w:rPr>
          <w:b/>
        </w:rPr>
      </w:pPr>
    </w:p>
    <w:p w:rsidR="008034C2" w:rsidRPr="004D6346" w:rsidRDefault="008034C2">
      <w:pPr>
        <w:rPr>
          <w:b/>
        </w:rPr>
      </w:pPr>
      <w:r w:rsidRPr="004D6346">
        <w:rPr>
          <w:b/>
        </w:rPr>
        <w:br w:type="page"/>
      </w:r>
    </w:p>
    <w:p w:rsidR="00A23051" w:rsidRPr="004D6346" w:rsidRDefault="00C94F26" w:rsidP="008D4723">
      <w:pPr>
        <w:pStyle w:val="Sarakstarindkopa"/>
        <w:numPr>
          <w:ilvl w:val="0"/>
          <w:numId w:val="7"/>
        </w:numPr>
        <w:tabs>
          <w:tab w:val="left" w:pos="1462"/>
        </w:tabs>
        <w:ind w:left="284" w:right="-1" w:hanging="284"/>
        <w:jc w:val="right"/>
        <w:rPr>
          <w:b/>
        </w:rPr>
      </w:pPr>
      <w:r w:rsidRPr="004D6346">
        <w:rPr>
          <w:b/>
        </w:rPr>
        <w:lastRenderedPageBreak/>
        <w:t>p</w:t>
      </w:r>
      <w:r w:rsidR="00BD4FD0" w:rsidRPr="004D6346">
        <w:rPr>
          <w:b/>
        </w:rPr>
        <w:t>ielikums</w:t>
      </w:r>
    </w:p>
    <w:p w:rsidR="00A23051" w:rsidRPr="004D6346" w:rsidRDefault="00A23051" w:rsidP="00A23051">
      <w:pPr>
        <w:tabs>
          <w:tab w:val="left" w:pos="1462"/>
        </w:tabs>
        <w:ind w:right="-1"/>
        <w:rPr>
          <w:b/>
        </w:rPr>
      </w:pPr>
    </w:p>
    <w:p w:rsidR="00966D00" w:rsidRPr="004D6346" w:rsidRDefault="00966D00" w:rsidP="00966D00">
      <w:pPr>
        <w:tabs>
          <w:tab w:val="left" w:pos="1462"/>
        </w:tabs>
        <w:ind w:right="-1"/>
        <w:jc w:val="center"/>
        <w:rPr>
          <w:sz w:val="22"/>
          <w:szCs w:val="22"/>
        </w:rPr>
      </w:pPr>
      <w:r w:rsidRPr="004D6346">
        <w:rPr>
          <w:b/>
          <w:sz w:val="22"/>
          <w:szCs w:val="22"/>
        </w:rPr>
        <w:t>PIETEIKUMS</w:t>
      </w:r>
      <w:r w:rsidR="00D6262B" w:rsidRPr="004D6346">
        <w:rPr>
          <w:rStyle w:val="Vresatsauce"/>
          <w:b/>
          <w:vertAlign w:val="superscript"/>
        </w:rPr>
        <w:footnoteReference w:id="9"/>
      </w:r>
    </w:p>
    <w:p w:rsidR="00966D00" w:rsidRPr="004D6346" w:rsidRDefault="003C030F" w:rsidP="00966D00">
      <w:pPr>
        <w:jc w:val="center"/>
        <w:rPr>
          <w:sz w:val="20"/>
          <w:szCs w:val="20"/>
        </w:rPr>
      </w:pPr>
      <w:r w:rsidRPr="004D6346">
        <w:rPr>
          <w:i/>
          <w:sz w:val="20"/>
          <w:szCs w:val="20"/>
        </w:rPr>
        <w:t>"</w:t>
      </w:r>
      <w:r w:rsidR="00613DE4" w:rsidRPr="004D6346">
        <w:rPr>
          <w:i/>
          <w:sz w:val="20"/>
          <w:szCs w:val="20"/>
        </w:rPr>
        <w:t>Par tiesībām sniegt Ieslodzījuma vietu darbiniekiem un Valsts probācijas dienesta darbiniekiem konsultācijas profesionālajā pilnveidē</w:t>
      </w:r>
      <w:r w:rsidRPr="004D6346">
        <w:rPr>
          <w:i/>
          <w:sz w:val="20"/>
          <w:szCs w:val="20"/>
        </w:rPr>
        <w:t>"</w:t>
      </w:r>
    </w:p>
    <w:p w:rsidR="00966D00" w:rsidRPr="004D6346" w:rsidRDefault="00966D00" w:rsidP="00966D00">
      <w:pPr>
        <w:jc w:val="center"/>
        <w:rPr>
          <w:sz w:val="20"/>
          <w:szCs w:val="20"/>
        </w:rPr>
      </w:pPr>
      <w:r w:rsidRPr="004D6346">
        <w:rPr>
          <w:i/>
          <w:sz w:val="20"/>
          <w:szCs w:val="20"/>
        </w:rPr>
        <w:t>(iepirkuma identifikācijas Nr.)</w:t>
      </w:r>
    </w:p>
    <w:p w:rsidR="0061343C" w:rsidRPr="004D6346" w:rsidRDefault="00BD6D3B" w:rsidP="00C3431B">
      <w:pPr>
        <w:jc w:val="right"/>
        <w:rPr>
          <w:sz w:val="20"/>
          <w:szCs w:val="20"/>
        </w:rPr>
      </w:pPr>
      <w:r w:rsidRPr="004D6346">
        <w:rPr>
          <w:sz w:val="20"/>
          <w:szCs w:val="20"/>
        </w:rPr>
        <w:t>/datums/</w:t>
      </w:r>
    </w:p>
    <w:tbl>
      <w:tblPr>
        <w:tblStyle w:val="Reatabula"/>
        <w:tblW w:w="0" w:type="auto"/>
        <w:tblLook w:val="04A0" w:firstRow="1" w:lastRow="0" w:firstColumn="1" w:lastColumn="0" w:noHBand="0" w:noVBand="1"/>
      </w:tblPr>
      <w:tblGrid>
        <w:gridCol w:w="3539"/>
        <w:gridCol w:w="4967"/>
      </w:tblGrid>
      <w:tr w:rsidR="0061343C" w:rsidRPr="004D6346" w:rsidTr="008860CD">
        <w:tc>
          <w:tcPr>
            <w:tcW w:w="3539" w:type="dxa"/>
            <w:tcBorders>
              <w:top w:val="nil"/>
              <w:left w:val="nil"/>
              <w:bottom w:val="nil"/>
              <w:right w:val="nil"/>
            </w:tcBorders>
          </w:tcPr>
          <w:p w:rsidR="0061343C" w:rsidRPr="004D6346" w:rsidRDefault="0061343C" w:rsidP="00966D00">
            <w:pPr>
              <w:tabs>
                <w:tab w:val="left" w:pos="1462"/>
              </w:tabs>
              <w:ind w:right="-1"/>
              <w:rPr>
                <w:sz w:val="20"/>
                <w:szCs w:val="20"/>
              </w:rPr>
            </w:pPr>
            <w:r w:rsidRPr="004D6346">
              <w:rPr>
                <w:sz w:val="20"/>
                <w:szCs w:val="20"/>
              </w:rPr>
              <w:t>Pretendents:</w:t>
            </w:r>
          </w:p>
        </w:tc>
        <w:tc>
          <w:tcPr>
            <w:tcW w:w="4967" w:type="dxa"/>
            <w:tcBorders>
              <w:top w:val="nil"/>
              <w:left w:val="nil"/>
              <w:right w:val="nil"/>
            </w:tcBorders>
          </w:tcPr>
          <w:p w:rsidR="0061343C" w:rsidRPr="004D6346" w:rsidRDefault="0061343C" w:rsidP="00966D00">
            <w:pPr>
              <w:tabs>
                <w:tab w:val="left" w:pos="1462"/>
              </w:tabs>
              <w:ind w:right="-1"/>
              <w:rPr>
                <w:sz w:val="20"/>
                <w:szCs w:val="20"/>
              </w:rPr>
            </w:pPr>
          </w:p>
        </w:tc>
      </w:tr>
      <w:tr w:rsidR="0061343C" w:rsidRPr="004D6346" w:rsidTr="008860CD">
        <w:trPr>
          <w:trHeight w:val="67"/>
        </w:trPr>
        <w:tc>
          <w:tcPr>
            <w:tcW w:w="3539" w:type="dxa"/>
            <w:tcBorders>
              <w:top w:val="nil"/>
              <w:left w:val="nil"/>
              <w:bottom w:val="nil"/>
              <w:right w:val="nil"/>
            </w:tcBorders>
          </w:tcPr>
          <w:p w:rsidR="0061343C" w:rsidRPr="004D6346" w:rsidRDefault="0061343C" w:rsidP="00966D00">
            <w:pPr>
              <w:tabs>
                <w:tab w:val="left" w:pos="1462"/>
              </w:tabs>
              <w:ind w:right="-1"/>
              <w:rPr>
                <w:sz w:val="20"/>
                <w:szCs w:val="20"/>
              </w:rPr>
            </w:pPr>
          </w:p>
        </w:tc>
        <w:tc>
          <w:tcPr>
            <w:tcW w:w="4967" w:type="dxa"/>
            <w:tcBorders>
              <w:left w:val="nil"/>
              <w:bottom w:val="nil"/>
              <w:right w:val="nil"/>
            </w:tcBorders>
          </w:tcPr>
          <w:p w:rsidR="0061343C" w:rsidRPr="004D6346" w:rsidRDefault="00BD5FC3" w:rsidP="00BD5FC3">
            <w:pPr>
              <w:tabs>
                <w:tab w:val="left" w:pos="1462"/>
              </w:tabs>
              <w:ind w:right="-1"/>
              <w:jc w:val="center"/>
              <w:rPr>
                <w:sz w:val="20"/>
                <w:szCs w:val="20"/>
              </w:rPr>
            </w:pPr>
            <w:r w:rsidRPr="004D6346">
              <w:rPr>
                <w:sz w:val="20"/>
                <w:szCs w:val="20"/>
              </w:rPr>
              <w:t>N</w:t>
            </w:r>
            <w:r w:rsidR="0061343C" w:rsidRPr="004D6346">
              <w:rPr>
                <w:sz w:val="20"/>
                <w:szCs w:val="20"/>
              </w:rPr>
              <w:t>osaukums: (juridiskai personai) vai vārds un uzvārds (fiziskai personai)</w:t>
            </w:r>
          </w:p>
        </w:tc>
      </w:tr>
      <w:tr w:rsidR="00BD5FC3" w:rsidRPr="004D6346" w:rsidTr="008860CD">
        <w:tc>
          <w:tcPr>
            <w:tcW w:w="3539" w:type="dxa"/>
            <w:tcBorders>
              <w:top w:val="nil"/>
              <w:left w:val="nil"/>
              <w:bottom w:val="nil"/>
              <w:right w:val="nil"/>
            </w:tcBorders>
          </w:tcPr>
          <w:p w:rsidR="00BD5FC3" w:rsidRPr="004D6346" w:rsidRDefault="00BD5FC3" w:rsidP="00BD5FC3">
            <w:pPr>
              <w:tabs>
                <w:tab w:val="left" w:pos="1462"/>
              </w:tabs>
              <w:ind w:right="-1"/>
              <w:rPr>
                <w:sz w:val="20"/>
                <w:szCs w:val="20"/>
              </w:rPr>
            </w:pPr>
            <w:r w:rsidRPr="004D6346">
              <w:rPr>
                <w:sz w:val="20"/>
                <w:szCs w:val="20"/>
              </w:rPr>
              <w:t>Reģ. Nr. vai personas kods:</w:t>
            </w:r>
          </w:p>
        </w:tc>
        <w:tc>
          <w:tcPr>
            <w:tcW w:w="4967" w:type="dxa"/>
            <w:tcBorders>
              <w:top w:val="nil"/>
              <w:left w:val="nil"/>
              <w:right w:val="nil"/>
            </w:tcBorders>
          </w:tcPr>
          <w:p w:rsidR="00BD5FC3" w:rsidRPr="004D6346" w:rsidRDefault="00BD5FC3" w:rsidP="00BD5FC3">
            <w:pPr>
              <w:tabs>
                <w:tab w:val="left" w:pos="1462"/>
              </w:tabs>
              <w:ind w:right="-1"/>
              <w:rPr>
                <w:sz w:val="20"/>
                <w:szCs w:val="20"/>
              </w:rPr>
            </w:pPr>
          </w:p>
        </w:tc>
      </w:tr>
      <w:tr w:rsidR="0061343C" w:rsidRPr="004D6346" w:rsidTr="008860CD">
        <w:trPr>
          <w:trHeight w:val="37"/>
        </w:trPr>
        <w:tc>
          <w:tcPr>
            <w:tcW w:w="3539" w:type="dxa"/>
            <w:tcBorders>
              <w:top w:val="nil"/>
              <w:left w:val="nil"/>
              <w:bottom w:val="nil"/>
              <w:right w:val="nil"/>
            </w:tcBorders>
          </w:tcPr>
          <w:p w:rsidR="0061343C" w:rsidRPr="004D6346" w:rsidRDefault="0061343C" w:rsidP="00966D00">
            <w:pPr>
              <w:tabs>
                <w:tab w:val="left" w:pos="1462"/>
              </w:tabs>
              <w:ind w:right="-1"/>
              <w:rPr>
                <w:sz w:val="20"/>
                <w:szCs w:val="20"/>
              </w:rPr>
            </w:pPr>
          </w:p>
        </w:tc>
        <w:tc>
          <w:tcPr>
            <w:tcW w:w="4967" w:type="dxa"/>
            <w:tcBorders>
              <w:left w:val="nil"/>
              <w:bottom w:val="nil"/>
              <w:right w:val="nil"/>
            </w:tcBorders>
          </w:tcPr>
          <w:p w:rsidR="0061343C" w:rsidRPr="004D6346" w:rsidRDefault="00BD5FC3" w:rsidP="00BD5FC3">
            <w:pPr>
              <w:tabs>
                <w:tab w:val="left" w:pos="1462"/>
              </w:tabs>
              <w:ind w:right="-1"/>
              <w:jc w:val="center"/>
              <w:rPr>
                <w:sz w:val="20"/>
                <w:szCs w:val="20"/>
              </w:rPr>
            </w:pPr>
            <w:r w:rsidRPr="004D6346">
              <w:rPr>
                <w:sz w:val="20"/>
                <w:szCs w:val="20"/>
              </w:rPr>
              <w:t>Reģ. Nr. (juridiskai personai), personas kods (fiziskai personai)</w:t>
            </w:r>
          </w:p>
        </w:tc>
      </w:tr>
      <w:tr w:rsidR="0061343C" w:rsidRPr="004D6346" w:rsidTr="008860CD">
        <w:tc>
          <w:tcPr>
            <w:tcW w:w="3539" w:type="dxa"/>
            <w:tcBorders>
              <w:top w:val="nil"/>
              <w:left w:val="nil"/>
              <w:bottom w:val="nil"/>
              <w:right w:val="nil"/>
            </w:tcBorders>
          </w:tcPr>
          <w:p w:rsidR="0061343C" w:rsidRPr="004D6346" w:rsidRDefault="0061343C" w:rsidP="00966D00">
            <w:pPr>
              <w:tabs>
                <w:tab w:val="left" w:pos="1462"/>
              </w:tabs>
              <w:ind w:right="-1"/>
              <w:rPr>
                <w:sz w:val="20"/>
                <w:szCs w:val="20"/>
              </w:rPr>
            </w:pPr>
            <w:r w:rsidRPr="004D6346">
              <w:rPr>
                <w:sz w:val="20"/>
                <w:szCs w:val="20"/>
              </w:rPr>
              <w:t>Pār</w:t>
            </w:r>
            <w:r w:rsidR="00BD5FC3" w:rsidRPr="004D6346">
              <w:rPr>
                <w:sz w:val="20"/>
                <w:szCs w:val="20"/>
              </w:rPr>
              <w:t>stāvja amats, vārds un uzvārds:</w:t>
            </w:r>
          </w:p>
        </w:tc>
        <w:tc>
          <w:tcPr>
            <w:tcW w:w="4967" w:type="dxa"/>
            <w:tcBorders>
              <w:top w:val="nil"/>
              <w:left w:val="nil"/>
              <w:right w:val="nil"/>
            </w:tcBorders>
          </w:tcPr>
          <w:p w:rsidR="0061343C" w:rsidRPr="004D6346" w:rsidRDefault="0061343C" w:rsidP="00966D00">
            <w:pPr>
              <w:tabs>
                <w:tab w:val="left" w:pos="1462"/>
              </w:tabs>
              <w:ind w:right="-1"/>
              <w:rPr>
                <w:sz w:val="20"/>
                <w:szCs w:val="20"/>
              </w:rPr>
            </w:pPr>
          </w:p>
        </w:tc>
      </w:tr>
      <w:tr w:rsidR="0061343C" w:rsidRPr="004D6346" w:rsidTr="008860CD">
        <w:trPr>
          <w:trHeight w:val="37"/>
        </w:trPr>
        <w:tc>
          <w:tcPr>
            <w:tcW w:w="3539" w:type="dxa"/>
            <w:tcBorders>
              <w:top w:val="nil"/>
              <w:left w:val="nil"/>
              <w:bottom w:val="nil"/>
              <w:right w:val="nil"/>
            </w:tcBorders>
          </w:tcPr>
          <w:p w:rsidR="0061343C" w:rsidRPr="004D6346" w:rsidRDefault="0061343C" w:rsidP="00966D00">
            <w:pPr>
              <w:tabs>
                <w:tab w:val="left" w:pos="1462"/>
              </w:tabs>
              <w:ind w:right="-1"/>
              <w:rPr>
                <w:sz w:val="20"/>
                <w:szCs w:val="20"/>
              </w:rPr>
            </w:pPr>
          </w:p>
        </w:tc>
        <w:tc>
          <w:tcPr>
            <w:tcW w:w="4967" w:type="dxa"/>
            <w:tcBorders>
              <w:left w:val="nil"/>
              <w:bottom w:val="nil"/>
              <w:right w:val="nil"/>
            </w:tcBorders>
          </w:tcPr>
          <w:p w:rsidR="0061343C" w:rsidRPr="004D6346" w:rsidRDefault="00BD5FC3" w:rsidP="00BD5FC3">
            <w:pPr>
              <w:tabs>
                <w:tab w:val="left" w:pos="1462"/>
              </w:tabs>
              <w:ind w:right="-1"/>
              <w:jc w:val="center"/>
              <w:rPr>
                <w:sz w:val="20"/>
                <w:szCs w:val="20"/>
              </w:rPr>
            </w:pPr>
            <w:r w:rsidRPr="004D6346">
              <w:rPr>
                <w:sz w:val="20"/>
                <w:szCs w:val="20"/>
              </w:rPr>
              <w:t>(juridiskai personai)</w:t>
            </w:r>
          </w:p>
        </w:tc>
      </w:tr>
    </w:tbl>
    <w:p w:rsidR="005C22AD" w:rsidRPr="004D6346" w:rsidRDefault="005C22AD" w:rsidP="00966D00">
      <w:pPr>
        <w:tabs>
          <w:tab w:val="left" w:pos="1462"/>
        </w:tabs>
        <w:ind w:right="-1"/>
        <w:rPr>
          <w:sz w:val="20"/>
          <w:szCs w:val="20"/>
        </w:rPr>
      </w:pPr>
    </w:p>
    <w:p w:rsidR="00966D00" w:rsidRPr="004D6346" w:rsidRDefault="00966D00" w:rsidP="00966D00">
      <w:pPr>
        <w:tabs>
          <w:tab w:val="left" w:pos="1462"/>
        </w:tabs>
        <w:ind w:right="-1"/>
        <w:rPr>
          <w:sz w:val="20"/>
          <w:szCs w:val="20"/>
        </w:rPr>
      </w:pPr>
      <w:r w:rsidRPr="004D6346">
        <w:rPr>
          <w:sz w:val="20"/>
          <w:szCs w:val="20"/>
        </w:rPr>
        <w:t>Ar šī pieteikuma iesniegšanu:</w:t>
      </w:r>
    </w:p>
    <w:p w:rsidR="00FE1F0A" w:rsidRPr="004D6346" w:rsidRDefault="00966D00" w:rsidP="00613DE4">
      <w:pPr>
        <w:pStyle w:val="Sarakstarindkopa"/>
        <w:numPr>
          <w:ilvl w:val="0"/>
          <w:numId w:val="9"/>
        </w:numPr>
        <w:tabs>
          <w:tab w:val="left" w:pos="1462"/>
        </w:tabs>
        <w:ind w:right="-1"/>
        <w:rPr>
          <w:sz w:val="20"/>
          <w:szCs w:val="20"/>
        </w:rPr>
      </w:pPr>
      <w:r w:rsidRPr="004D6346">
        <w:rPr>
          <w:sz w:val="20"/>
          <w:szCs w:val="20"/>
        </w:rPr>
        <w:t xml:space="preserve">iesniedzu piedāvājumu iepirkumā Nr. </w:t>
      </w:r>
      <w:r w:rsidR="00FE1F0A" w:rsidRPr="004D6346">
        <w:rPr>
          <w:sz w:val="20"/>
          <w:szCs w:val="20"/>
        </w:rPr>
        <w:t>_________________</w:t>
      </w:r>
      <w:r w:rsidRPr="004D6346">
        <w:rPr>
          <w:sz w:val="20"/>
          <w:szCs w:val="20"/>
        </w:rPr>
        <w:t xml:space="preserve"> </w:t>
      </w:r>
      <w:r w:rsidR="003C030F" w:rsidRPr="004D6346">
        <w:rPr>
          <w:sz w:val="20"/>
          <w:szCs w:val="20"/>
        </w:rPr>
        <w:t>"</w:t>
      </w:r>
      <w:r w:rsidR="00613DE4" w:rsidRPr="004D6346">
        <w:rPr>
          <w:sz w:val="20"/>
          <w:szCs w:val="20"/>
        </w:rPr>
        <w:t>Par tiesībām sniegt Ieslodzījuma vietu darbiniekiem un Valsts probācijas dienesta darbiniekiem konsult</w:t>
      </w:r>
      <w:r w:rsidR="00BE2D9C" w:rsidRPr="004D6346">
        <w:rPr>
          <w:sz w:val="20"/>
          <w:szCs w:val="20"/>
        </w:rPr>
        <w:t>ācijas profesionālajā pilnveidē</w:t>
      </w:r>
      <w:r w:rsidR="003C030F" w:rsidRPr="004D6346">
        <w:rPr>
          <w:sz w:val="20"/>
          <w:szCs w:val="20"/>
        </w:rPr>
        <w:t>"</w:t>
      </w:r>
      <w:r w:rsidR="00C72F17" w:rsidRPr="004D6346">
        <w:rPr>
          <w:sz w:val="20"/>
          <w:szCs w:val="20"/>
        </w:rPr>
        <w:t xml:space="preserve"> par</w:t>
      </w:r>
      <w:r w:rsidR="00B54B27" w:rsidRPr="004D6346">
        <w:rPr>
          <w:sz w:val="20"/>
          <w:szCs w:val="20"/>
        </w:rPr>
        <w:t xml:space="preserve"> ________________________ (visu iepirkuma priekšmetu/vai attiecīgo daļu) </w:t>
      </w:r>
      <w:r w:rsidR="00CC38A7" w:rsidRPr="004D6346">
        <w:rPr>
          <w:sz w:val="20"/>
          <w:szCs w:val="20"/>
        </w:rPr>
        <w:t>turpmāk – iepirkums.</w:t>
      </w:r>
    </w:p>
    <w:p w:rsidR="00966D00" w:rsidRPr="004D6346" w:rsidRDefault="00966D00" w:rsidP="00EE76E6">
      <w:pPr>
        <w:pStyle w:val="Sarakstarindkopa"/>
        <w:numPr>
          <w:ilvl w:val="0"/>
          <w:numId w:val="9"/>
        </w:numPr>
        <w:tabs>
          <w:tab w:val="left" w:pos="1462"/>
        </w:tabs>
        <w:ind w:right="-1"/>
        <w:rPr>
          <w:sz w:val="20"/>
          <w:szCs w:val="20"/>
        </w:rPr>
      </w:pPr>
      <w:r w:rsidRPr="004D6346">
        <w:rPr>
          <w:sz w:val="20"/>
          <w:szCs w:val="20"/>
        </w:rPr>
        <w:t xml:space="preserve">apliecinu, ka uz pretendentu neattiecas </w:t>
      </w:r>
      <w:r w:rsidR="008E082C" w:rsidRPr="004D6346">
        <w:rPr>
          <w:sz w:val="20"/>
          <w:szCs w:val="20"/>
        </w:rPr>
        <w:t>Publisko iepirkumu likuma 42. pantā noteiktie pretendentu izslēgšanas gadījumi, kā arī, ja ir attiecināms</w:t>
      </w:r>
      <w:r w:rsidR="00BD5FC3" w:rsidRPr="004D6346">
        <w:rPr>
          <w:sz w:val="20"/>
          <w:szCs w:val="20"/>
        </w:rPr>
        <w:t>, tie neattiecas</w:t>
      </w:r>
      <w:r w:rsidR="008E082C" w:rsidRPr="004D6346">
        <w:rPr>
          <w:sz w:val="20"/>
          <w:szCs w:val="20"/>
        </w:rPr>
        <w:t xml:space="preserve"> arī uz pretendenta </w:t>
      </w:r>
      <w:r w:rsidR="00D5305E" w:rsidRPr="004D6346">
        <w:rPr>
          <w:sz w:val="20"/>
          <w:szCs w:val="20"/>
        </w:rPr>
        <w:t>nolīgtajiem apakšuzņēmējiem</w:t>
      </w:r>
      <w:r w:rsidR="00BD5FC3" w:rsidRPr="004D6346">
        <w:rPr>
          <w:sz w:val="20"/>
          <w:szCs w:val="20"/>
        </w:rPr>
        <w:t xml:space="preserve"> un pretendenta norādīto personu, uz kuras iespējām pretendents balstās, lai apliecinātu, ka tā kvalifikācija atbilst iepirkuma procedūras dokumentos noteiktajām prasībām.</w:t>
      </w:r>
    </w:p>
    <w:p w:rsidR="00FE1F0A" w:rsidRPr="004D6346" w:rsidRDefault="00966D00" w:rsidP="00EE76E6">
      <w:pPr>
        <w:pStyle w:val="Sarakstarindkopa"/>
        <w:numPr>
          <w:ilvl w:val="0"/>
          <w:numId w:val="9"/>
        </w:numPr>
        <w:tabs>
          <w:tab w:val="left" w:pos="1462"/>
        </w:tabs>
        <w:ind w:right="-1"/>
        <w:rPr>
          <w:sz w:val="20"/>
          <w:szCs w:val="20"/>
        </w:rPr>
      </w:pPr>
      <w:r w:rsidRPr="004D6346">
        <w:rPr>
          <w:sz w:val="20"/>
          <w:szCs w:val="20"/>
        </w:rPr>
        <w:t>apliecinu, ka visas sniegtās ziņas ir patiesas;</w:t>
      </w:r>
    </w:p>
    <w:p w:rsidR="00FE1F0A" w:rsidRPr="004D6346" w:rsidRDefault="00966D00" w:rsidP="00EE76E6">
      <w:pPr>
        <w:pStyle w:val="Sarakstarindkopa"/>
        <w:numPr>
          <w:ilvl w:val="0"/>
          <w:numId w:val="9"/>
        </w:numPr>
        <w:tabs>
          <w:tab w:val="left" w:pos="1462"/>
        </w:tabs>
        <w:ind w:right="-1"/>
        <w:rPr>
          <w:sz w:val="20"/>
          <w:szCs w:val="20"/>
        </w:rPr>
      </w:pPr>
      <w:r w:rsidRPr="004D6346">
        <w:rPr>
          <w:sz w:val="20"/>
          <w:szCs w:val="20"/>
        </w:rPr>
        <w:t>apņemos ievērot iepirkuma nolikuma prasības</w:t>
      </w:r>
      <w:r w:rsidR="00944905" w:rsidRPr="004D6346">
        <w:rPr>
          <w:sz w:val="20"/>
          <w:szCs w:val="20"/>
        </w:rPr>
        <w:t>.</w:t>
      </w:r>
    </w:p>
    <w:p w:rsidR="00FE1F0A" w:rsidRPr="004D6346" w:rsidRDefault="00FE1F0A" w:rsidP="00966D00">
      <w:pPr>
        <w:tabs>
          <w:tab w:val="left" w:pos="1462"/>
        </w:tabs>
        <w:ind w:right="-1"/>
        <w:rPr>
          <w:sz w:val="20"/>
          <w:szCs w:val="20"/>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245"/>
      </w:tblGrid>
      <w:tr w:rsidR="008860CD" w:rsidRPr="004D6346" w:rsidTr="008860CD">
        <w:tc>
          <w:tcPr>
            <w:tcW w:w="3261" w:type="dxa"/>
          </w:tcPr>
          <w:p w:rsidR="008860CD" w:rsidRPr="004D6346" w:rsidRDefault="008860CD" w:rsidP="00C4777E">
            <w:pPr>
              <w:tabs>
                <w:tab w:val="left" w:pos="1462"/>
              </w:tabs>
              <w:ind w:right="-1"/>
              <w:jc w:val="left"/>
              <w:rPr>
                <w:sz w:val="20"/>
                <w:szCs w:val="20"/>
              </w:rPr>
            </w:pPr>
            <w:r w:rsidRPr="004D6346">
              <w:rPr>
                <w:sz w:val="20"/>
                <w:szCs w:val="20"/>
              </w:rPr>
              <w:t>Pretendenta paraksts:</w:t>
            </w:r>
          </w:p>
          <w:p w:rsidR="008860CD" w:rsidRPr="004D6346" w:rsidRDefault="008860CD" w:rsidP="00966D00">
            <w:pPr>
              <w:tabs>
                <w:tab w:val="left" w:pos="1462"/>
              </w:tabs>
              <w:ind w:right="-1"/>
              <w:rPr>
                <w:sz w:val="20"/>
                <w:szCs w:val="20"/>
              </w:rPr>
            </w:pPr>
          </w:p>
        </w:tc>
        <w:tc>
          <w:tcPr>
            <w:tcW w:w="5245" w:type="dxa"/>
            <w:tcBorders>
              <w:bottom w:val="single" w:sz="4" w:space="0" w:color="auto"/>
            </w:tcBorders>
          </w:tcPr>
          <w:p w:rsidR="008860CD" w:rsidRPr="004D6346" w:rsidRDefault="008860CD" w:rsidP="00966D00">
            <w:pPr>
              <w:tabs>
                <w:tab w:val="left" w:pos="1462"/>
              </w:tabs>
              <w:ind w:right="-1"/>
              <w:rPr>
                <w:sz w:val="20"/>
                <w:szCs w:val="20"/>
              </w:rPr>
            </w:pPr>
          </w:p>
        </w:tc>
      </w:tr>
      <w:tr w:rsidR="008860CD" w:rsidRPr="004D6346" w:rsidTr="008860CD">
        <w:tc>
          <w:tcPr>
            <w:tcW w:w="3261" w:type="dxa"/>
          </w:tcPr>
          <w:p w:rsidR="008860CD" w:rsidRPr="004D6346" w:rsidRDefault="008860CD" w:rsidP="00966D00">
            <w:pPr>
              <w:tabs>
                <w:tab w:val="left" w:pos="1462"/>
              </w:tabs>
              <w:ind w:right="-1"/>
              <w:rPr>
                <w:sz w:val="20"/>
                <w:szCs w:val="20"/>
              </w:rPr>
            </w:pPr>
            <w:r w:rsidRPr="004D6346">
              <w:rPr>
                <w:sz w:val="20"/>
                <w:szCs w:val="20"/>
              </w:rPr>
              <w:t>Vārds, uzvārds:</w:t>
            </w:r>
          </w:p>
          <w:p w:rsidR="008860CD" w:rsidRPr="004D6346" w:rsidRDefault="008860CD" w:rsidP="00966D00">
            <w:pPr>
              <w:tabs>
                <w:tab w:val="left" w:pos="1462"/>
              </w:tabs>
              <w:ind w:right="-1"/>
              <w:rPr>
                <w:sz w:val="20"/>
                <w:szCs w:val="20"/>
              </w:rPr>
            </w:pPr>
          </w:p>
        </w:tc>
        <w:tc>
          <w:tcPr>
            <w:tcW w:w="5245" w:type="dxa"/>
            <w:tcBorders>
              <w:top w:val="single" w:sz="4" w:space="0" w:color="auto"/>
              <w:bottom w:val="single" w:sz="4" w:space="0" w:color="auto"/>
            </w:tcBorders>
          </w:tcPr>
          <w:p w:rsidR="008860CD" w:rsidRPr="004D6346" w:rsidRDefault="008860CD" w:rsidP="00966D00">
            <w:pPr>
              <w:tabs>
                <w:tab w:val="left" w:pos="1462"/>
              </w:tabs>
              <w:ind w:right="-1"/>
              <w:rPr>
                <w:sz w:val="20"/>
                <w:szCs w:val="20"/>
              </w:rPr>
            </w:pPr>
          </w:p>
        </w:tc>
      </w:tr>
      <w:tr w:rsidR="008860CD" w:rsidRPr="004D6346" w:rsidTr="008860CD">
        <w:tc>
          <w:tcPr>
            <w:tcW w:w="3261" w:type="dxa"/>
          </w:tcPr>
          <w:p w:rsidR="008860CD" w:rsidRPr="004D6346" w:rsidRDefault="008860CD" w:rsidP="00966D00">
            <w:pPr>
              <w:tabs>
                <w:tab w:val="left" w:pos="1462"/>
              </w:tabs>
              <w:ind w:right="-1"/>
              <w:rPr>
                <w:sz w:val="20"/>
                <w:szCs w:val="20"/>
              </w:rPr>
            </w:pPr>
            <w:r w:rsidRPr="004D6346">
              <w:rPr>
                <w:sz w:val="20"/>
                <w:szCs w:val="20"/>
              </w:rPr>
              <w:t>Amats:</w:t>
            </w:r>
          </w:p>
          <w:p w:rsidR="008860CD" w:rsidRPr="004D6346" w:rsidRDefault="008860CD" w:rsidP="00966D00">
            <w:pPr>
              <w:tabs>
                <w:tab w:val="left" w:pos="1462"/>
              </w:tabs>
              <w:ind w:right="-1"/>
              <w:rPr>
                <w:sz w:val="20"/>
                <w:szCs w:val="20"/>
              </w:rPr>
            </w:pPr>
          </w:p>
        </w:tc>
        <w:tc>
          <w:tcPr>
            <w:tcW w:w="5245" w:type="dxa"/>
            <w:tcBorders>
              <w:top w:val="single" w:sz="4" w:space="0" w:color="auto"/>
              <w:bottom w:val="single" w:sz="4" w:space="0" w:color="auto"/>
            </w:tcBorders>
          </w:tcPr>
          <w:p w:rsidR="008860CD" w:rsidRPr="004D6346" w:rsidRDefault="008860CD" w:rsidP="00966D00">
            <w:pPr>
              <w:tabs>
                <w:tab w:val="left" w:pos="1462"/>
              </w:tabs>
              <w:ind w:right="-1"/>
              <w:rPr>
                <w:sz w:val="20"/>
                <w:szCs w:val="20"/>
              </w:rPr>
            </w:pPr>
          </w:p>
        </w:tc>
      </w:tr>
      <w:tr w:rsidR="008860CD" w:rsidRPr="004D6346" w:rsidTr="008860CD">
        <w:tc>
          <w:tcPr>
            <w:tcW w:w="3261" w:type="dxa"/>
          </w:tcPr>
          <w:p w:rsidR="008860CD" w:rsidRPr="004D6346" w:rsidRDefault="008860CD" w:rsidP="00966D00">
            <w:pPr>
              <w:tabs>
                <w:tab w:val="left" w:pos="1462"/>
              </w:tabs>
              <w:ind w:right="-1"/>
              <w:rPr>
                <w:sz w:val="20"/>
                <w:szCs w:val="20"/>
              </w:rPr>
            </w:pPr>
            <w:r w:rsidRPr="004D6346">
              <w:rPr>
                <w:sz w:val="20"/>
                <w:szCs w:val="20"/>
              </w:rPr>
              <w:t>Pretendenta adrese:</w:t>
            </w:r>
          </w:p>
          <w:p w:rsidR="008860CD" w:rsidRPr="004D6346" w:rsidRDefault="008860CD" w:rsidP="00966D00">
            <w:pPr>
              <w:tabs>
                <w:tab w:val="left" w:pos="1462"/>
              </w:tabs>
              <w:ind w:right="-1"/>
              <w:rPr>
                <w:sz w:val="20"/>
                <w:szCs w:val="20"/>
              </w:rPr>
            </w:pPr>
          </w:p>
        </w:tc>
        <w:tc>
          <w:tcPr>
            <w:tcW w:w="5245" w:type="dxa"/>
            <w:tcBorders>
              <w:top w:val="single" w:sz="4" w:space="0" w:color="auto"/>
              <w:bottom w:val="single" w:sz="4" w:space="0" w:color="auto"/>
            </w:tcBorders>
          </w:tcPr>
          <w:p w:rsidR="008860CD" w:rsidRPr="004D6346" w:rsidRDefault="008860CD" w:rsidP="00966D00">
            <w:pPr>
              <w:tabs>
                <w:tab w:val="left" w:pos="1462"/>
              </w:tabs>
              <w:ind w:right="-1"/>
              <w:rPr>
                <w:sz w:val="20"/>
                <w:szCs w:val="20"/>
              </w:rPr>
            </w:pPr>
          </w:p>
        </w:tc>
      </w:tr>
      <w:tr w:rsidR="008860CD" w:rsidRPr="004D6346" w:rsidTr="008860CD">
        <w:tc>
          <w:tcPr>
            <w:tcW w:w="3261" w:type="dxa"/>
          </w:tcPr>
          <w:p w:rsidR="008860CD" w:rsidRPr="004D6346" w:rsidRDefault="008860CD" w:rsidP="00966D00">
            <w:pPr>
              <w:tabs>
                <w:tab w:val="left" w:pos="1462"/>
              </w:tabs>
              <w:ind w:right="-1"/>
              <w:rPr>
                <w:sz w:val="20"/>
                <w:szCs w:val="20"/>
              </w:rPr>
            </w:pPr>
            <w:r w:rsidRPr="004D6346">
              <w:rPr>
                <w:sz w:val="20"/>
                <w:szCs w:val="20"/>
              </w:rPr>
              <w:t>Pretendenta tālruņa, faksa numuri:</w:t>
            </w:r>
          </w:p>
          <w:p w:rsidR="008860CD" w:rsidRPr="004D6346" w:rsidRDefault="008860CD" w:rsidP="00966D00">
            <w:pPr>
              <w:tabs>
                <w:tab w:val="left" w:pos="1462"/>
              </w:tabs>
              <w:ind w:right="-1"/>
              <w:rPr>
                <w:sz w:val="20"/>
                <w:szCs w:val="20"/>
              </w:rPr>
            </w:pPr>
          </w:p>
        </w:tc>
        <w:tc>
          <w:tcPr>
            <w:tcW w:w="5245" w:type="dxa"/>
            <w:tcBorders>
              <w:top w:val="single" w:sz="4" w:space="0" w:color="auto"/>
              <w:bottom w:val="single" w:sz="4" w:space="0" w:color="auto"/>
            </w:tcBorders>
          </w:tcPr>
          <w:p w:rsidR="008860CD" w:rsidRPr="004D6346" w:rsidRDefault="008860CD" w:rsidP="00966D00">
            <w:pPr>
              <w:tabs>
                <w:tab w:val="left" w:pos="1462"/>
              </w:tabs>
              <w:ind w:right="-1"/>
              <w:rPr>
                <w:sz w:val="20"/>
                <w:szCs w:val="20"/>
              </w:rPr>
            </w:pPr>
          </w:p>
        </w:tc>
      </w:tr>
      <w:tr w:rsidR="008860CD" w:rsidRPr="004D6346" w:rsidTr="008860CD">
        <w:tc>
          <w:tcPr>
            <w:tcW w:w="3261" w:type="dxa"/>
          </w:tcPr>
          <w:p w:rsidR="008860CD" w:rsidRPr="004D6346" w:rsidRDefault="008860CD" w:rsidP="00966D00">
            <w:pPr>
              <w:tabs>
                <w:tab w:val="left" w:pos="1462"/>
              </w:tabs>
              <w:ind w:right="-1"/>
              <w:rPr>
                <w:sz w:val="20"/>
                <w:szCs w:val="20"/>
              </w:rPr>
            </w:pPr>
            <w:r w:rsidRPr="004D6346">
              <w:rPr>
                <w:sz w:val="20"/>
                <w:szCs w:val="20"/>
              </w:rPr>
              <w:t>Pretendenta e-pasta adrese:</w:t>
            </w:r>
          </w:p>
          <w:p w:rsidR="008860CD" w:rsidRPr="004D6346" w:rsidRDefault="008860CD" w:rsidP="00966D00">
            <w:pPr>
              <w:tabs>
                <w:tab w:val="left" w:pos="1462"/>
              </w:tabs>
              <w:ind w:right="-1"/>
              <w:rPr>
                <w:sz w:val="20"/>
                <w:szCs w:val="20"/>
              </w:rPr>
            </w:pPr>
          </w:p>
        </w:tc>
        <w:tc>
          <w:tcPr>
            <w:tcW w:w="5245" w:type="dxa"/>
            <w:tcBorders>
              <w:top w:val="single" w:sz="4" w:space="0" w:color="auto"/>
              <w:bottom w:val="single" w:sz="4" w:space="0" w:color="auto"/>
            </w:tcBorders>
          </w:tcPr>
          <w:p w:rsidR="008860CD" w:rsidRPr="004D6346" w:rsidRDefault="008860CD" w:rsidP="00966D00">
            <w:pPr>
              <w:tabs>
                <w:tab w:val="left" w:pos="1462"/>
              </w:tabs>
              <w:ind w:right="-1"/>
              <w:rPr>
                <w:sz w:val="20"/>
                <w:szCs w:val="20"/>
              </w:rPr>
            </w:pPr>
          </w:p>
        </w:tc>
      </w:tr>
    </w:tbl>
    <w:p w:rsidR="008860CD" w:rsidRPr="004D6346" w:rsidRDefault="008860CD" w:rsidP="00966D00">
      <w:pPr>
        <w:tabs>
          <w:tab w:val="left" w:pos="1462"/>
        </w:tabs>
        <w:ind w:right="-1"/>
        <w:rPr>
          <w:sz w:val="20"/>
          <w:szCs w:val="20"/>
        </w:rPr>
      </w:pPr>
    </w:p>
    <w:p w:rsidR="008860CD" w:rsidRPr="004D6346" w:rsidRDefault="00A84095" w:rsidP="00966D00">
      <w:pPr>
        <w:tabs>
          <w:tab w:val="left" w:pos="1462"/>
        </w:tabs>
        <w:ind w:right="-1"/>
        <w:rPr>
          <w:sz w:val="20"/>
          <w:szCs w:val="20"/>
        </w:rPr>
      </w:pPr>
      <w:r w:rsidRPr="004D6346">
        <w:rPr>
          <w:sz w:val="20"/>
          <w:szCs w:val="20"/>
        </w:rPr>
        <w:t>Kontaktpersona: ________________________________________________________________</w:t>
      </w:r>
    </w:p>
    <w:p w:rsidR="00A84095" w:rsidRPr="004D6346" w:rsidRDefault="00A84095" w:rsidP="00966D00">
      <w:pPr>
        <w:tabs>
          <w:tab w:val="left" w:pos="1462"/>
        </w:tabs>
        <w:ind w:right="-1"/>
        <w:rPr>
          <w:sz w:val="20"/>
          <w:szCs w:val="20"/>
        </w:rPr>
      </w:pPr>
      <w:r w:rsidRPr="004D6346">
        <w:rPr>
          <w:sz w:val="20"/>
          <w:szCs w:val="20"/>
        </w:rPr>
        <w:t>Vārds, uzvārds: _________________________________________________________________</w:t>
      </w:r>
    </w:p>
    <w:p w:rsidR="00A84095" w:rsidRPr="004D6346" w:rsidRDefault="00A84095" w:rsidP="00966D00">
      <w:pPr>
        <w:tabs>
          <w:tab w:val="left" w:pos="1462"/>
        </w:tabs>
        <w:ind w:right="-1"/>
        <w:rPr>
          <w:sz w:val="20"/>
          <w:szCs w:val="20"/>
        </w:rPr>
      </w:pPr>
      <w:r w:rsidRPr="004D6346">
        <w:rPr>
          <w:sz w:val="20"/>
          <w:szCs w:val="20"/>
        </w:rPr>
        <w:t>Tālrunis: ______________________________________________________________________</w:t>
      </w:r>
    </w:p>
    <w:p w:rsidR="00A84095" w:rsidRPr="004D6346" w:rsidRDefault="00A84095" w:rsidP="00966D00">
      <w:pPr>
        <w:tabs>
          <w:tab w:val="left" w:pos="1462"/>
        </w:tabs>
        <w:ind w:right="-1"/>
        <w:rPr>
          <w:sz w:val="20"/>
          <w:szCs w:val="20"/>
        </w:rPr>
      </w:pPr>
      <w:r w:rsidRPr="004D6346">
        <w:rPr>
          <w:sz w:val="20"/>
          <w:szCs w:val="20"/>
        </w:rPr>
        <w:t>E-pasts: _______________________________________________________________________</w:t>
      </w:r>
    </w:p>
    <w:p w:rsidR="008860CD" w:rsidRPr="004D6346" w:rsidRDefault="008860CD" w:rsidP="00966D00">
      <w:pPr>
        <w:tabs>
          <w:tab w:val="left" w:pos="1462"/>
        </w:tabs>
        <w:ind w:right="-1"/>
        <w:rPr>
          <w:sz w:val="20"/>
          <w:szCs w:val="20"/>
        </w:rPr>
      </w:pPr>
    </w:p>
    <w:p w:rsidR="00B32A4D" w:rsidRPr="004D6346" w:rsidRDefault="00B32A4D" w:rsidP="00B32A4D">
      <w:pPr>
        <w:tabs>
          <w:tab w:val="left" w:pos="1462"/>
        </w:tabs>
        <w:ind w:right="-1"/>
        <w:rPr>
          <w:b/>
          <w:sz w:val="20"/>
          <w:szCs w:val="20"/>
        </w:rPr>
      </w:pPr>
    </w:p>
    <w:p w:rsidR="00D6262B" w:rsidRPr="004D6346" w:rsidRDefault="00D6262B" w:rsidP="00B32A4D">
      <w:pPr>
        <w:tabs>
          <w:tab w:val="left" w:pos="1462"/>
        </w:tabs>
        <w:ind w:right="-1"/>
        <w:rPr>
          <w:b/>
          <w:sz w:val="22"/>
          <w:szCs w:val="22"/>
        </w:rPr>
      </w:pPr>
    </w:p>
    <w:p w:rsidR="00B32A4D" w:rsidRPr="004D6346" w:rsidRDefault="00B32A4D" w:rsidP="008C0743">
      <w:pPr>
        <w:pStyle w:val="Sarakstarindkopa"/>
        <w:numPr>
          <w:ilvl w:val="0"/>
          <w:numId w:val="7"/>
        </w:numPr>
        <w:tabs>
          <w:tab w:val="left" w:pos="1462"/>
        </w:tabs>
        <w:ind w:left="284" w:right="-1" w:hanging="284"/>
        <w:jc w:val="right"/>
        <w:rPr>
          <w:b/>
          <w:sz w:val="22"/>
          <w:szCs w:val="22"/>
        </w:rPr>
      </w:pPr>
      <w:r w:rsidRPr="004D6346">
        <w:rPr>
          <w:b/>
          <w:sz w:val="22"/>
          <w:szCs w:val="22"/>
        </w:rPr>
        <w:lastRenderedPageBreak/>
        <w:t>pielikums</w:t>
      </w:r>
    </w:p>
    <w:p w:rsidR="00B32A4D" w:rsidRPr="004D6346" w:rsidRDefault="00B32A4D" w:rsidP="00B32A4D">
      <w:pPr>
        <w:tabs>
          <w:tab w:val="left" w:pos="1462"/>
        </w:tabs>
        <w:ind w:right="-1"/>
        <w:rPr>
          <w:b/>
          <w:sz w:val="22"/>
          <w:szCs w:val="22"/>
        </w:rPr>
      </w:pPr>
    </w:p>
    <w:p w:rsidR="00BD4FD0" w:rsidRPr="004D6346" w:rsidRDefault="00BD4FD0" w:rsidP="00FC4B5C">
      <w:pPr>
        <w:tabs>
          <w:tab w:val="left" w:pos="1462"/>
        </w:tabs>
        <w:ind w:right="-1"/>
        <w:jc w:val="center"/>
        <w:rPr>
          <w:b/>
          <w:sz w:val="22"/>
          <w:szCs w:val="22"/>
        </w:rPr>
      </w:pPr>
      <w:r w:rsidRPr="004D6346">
        <w:rPr>
          <w:b/>
          <w:sz w:val="22"/>
          <w:szCs w:val="22"/>
        </w:rPr>
        <w:t xml:space="preserve">Apliecinājums par </w:t>
      </w:r>
      <w:r w:rsidR="00794056" w:rsidRPr="004D6346">
        <w:rPr>
          <w:b/>
          <w:sz w:val="22"/>
          <w:szCs w:val="22"/>
        </w:rPr>
        <w:t xml:space="preserve">speciālistu </w:t>
      </w:r>
      <w:r w:rsidRPr="004D6346">
        <w:rPr>
          <w:b/>
          <w:sz w:val="22"/>
          <w:szCs w:val="22"/>
        </w:rPr>
        <w:t>un tā pieredzi</w:t>
      </w:r>
    </w:p>
    <w:p w:rsidR="00BD4FD0" w:rsidRPr="004D6346" w:rsidRDefault="00BD4FD0" w:rsidP="00FC4B5C">
      <w:pPr>
        <w:tabs>
          <w:tab w:val="left" w:pos="1462"/>
        </w:tabs>
        <w:ind w:right="-1"/>
        <w:jc w:val="center"/>
        <w:rPr>
          <w:b/>
          <w:sz w:val="22"/>
          <w:szCs w:val="22"/>
        </w:rPr>
      </w:pPr>
      <w:r w:rsidRPr="004D6346">
        <w:rPr>
          <w:b/>
          <w:sz w:val="22"/>
          <w:szCs w:val="22"/>
        </w:rPr>
        <w:t>iepirkumam</w:t>
      </w:r>
      <w:r w:rsidR="00D6262B" w:rsidRPr="004D6346">
        <w:rPr>
          <w:rStyle w:val="Vresatsauce"/>
          <w:b/>
          <w:sz w:val="22"/>
          <w:szCs w:val="22"/>
          <w:vertAlign w:val="superscript"/>
        </w:rPr>
        <w:footnoteReference w:id="10"/>
      </w:r>
    </w:p>
    <w:p w:rsidR="00BD4FD0" w:rsidRPr="004D6346" w:rsidRDefault="003C030F" w:rsidP="00FC4B5C">
      <w:pPr>
        <w:jc w:val="center"/>
        <w:rPr>
          <w:b/>
          <w:sz w:val="22"/>
          <w:szCs w:val="22"/>
        </w:rPr>
      </w:pPr>
      <w:r w:rsidRPr="004D6346">
        <w:rPr>
          <w:b/>
        </w:rPr>
        <w:t>"</w:t>
      </w:r>
      <w:r w:rsidR="00613DE4" w:rsidRPr="004D6346">
        <w:rPr>
          <w:b/>
        </w:rPr>
        <w:t xml:space="preserve">Par tiesībām sniegt Ieslodzījuma vietu darbiniekiem un Valsts probācijas dienesta darbiniekiem konsultācijas </w:t>
      </w:r>
      <w:r w:rsidR="00BE2D9C" w:rsidRPr="004D6346">
        <w:rPr>
          <w:b/>
        </w:rPr>
        <w:t>profesionālajā pilnveidē</w:t>
      </w:r>
      <w:r w:rsidRPr="004D6346">
        <w:rPr>
          <w:b/>
        </w:rPr>
        <w:t>"</w:t>
      </w:r>
    </w:p>
    <w:p w:rsidR="00BD4FD0" w:rsidRPr="004D6346" w:rsidRDefault="00BD4FD0" w:rsidP="00FC4B5C">
      <w:pPr>
        <w:tabs>
          <w:tab w:val="left" w:pos="1462"/>
        </w:tabs>
        <w:ind w:right="-1"/>
        <w:jc w:val="center"/>
        <w:rPr>
          <w:b/>
          <w:sz w:val="22"/>
          <w:szCs w:val="22"/>
        </w:rPr>
      </w:pPr>
      <w:r w:rsidRPr="004D6346">
        <w:rPr>
          <w:b/>
          <w:sz w:val="22"/>
          <w:szCs w:val="22"/>
        </w:rPr>
        <w:t>(iepirkuma identifikā</w:t>
      </w:r>
      <w:r w:rsidR="005B60B5" w:rsidRPr="004D6346">
        <w:rPr>
          <w:b/>
          <w:sz w:val="22"/>
          <w:szCs w:val="22"/>
        </w:rPr>
        <w:t>cijas Nr. ___________</w:t>
      </w:r>
      <w:r w:rsidRPr="004D6346">
        <w:rPr>
          <w:b/>
          <w:sz w:val="22"/>
          <w:szCs w:val="22"/>
        </w:rPr>
        <w:t>)</w:t>
      </w:r>
    </w:p>
    <w:p w:rsidR="008E1592" w:rsidRPr="004D6346" w:rsidRDefault="008E1592" w:rsidP="00FC4B5C">
      <w:pPr>
        <w:tabs>
          <w:tab w:val="left" w:pos="1462"/>
        </w:tabs>
        <w:ind w:right="-1"/>
        <w:jc w:val="center"/>
        <w:rPr>
          <w:b/>
          <w:sz w:val="22"/>
          <w:szCs w:val="22"/>
        </w:rPr>
      </w:pPr>
    </w:p>
    <w:p w:rsidR="005B60B5" w:rsidRPr="004D6346" w:rsidRDefault="00044A56" w:rsidP="00FC4B5C">
      <w:pPr>
        <w:tabs>
          <w:tab w:val="left" w:pos="1462"/>
        </w:tabs>
        <w:ind w:right="-1"/>
        <w:jc w:val="center"/>
        <w:rPr>
          <w:b/>
          <w:sz w:val="22"/>
          <w:szCs w:val="22"/>
        </w:rPr>
      </w:pPr>
      <w:r w:rsidRPr="004D6346">
        <w:rPr>
          <w:b/>
          <w:sz w:val="22"/>
          <w:szCs w:val="22"/>
        </w:rPr>
        <w:t>p</w:t>
      </w:r>
      <w:r w:rsidR="000747C8" w:rsidRPr="004D6346">
        <w:rPr>
          <w:b/>
          <w:sz w:val="22"/>
          <w:szCs w:val="22"/>
        </w:rPr>
        <w:t>ar iepirkuma daļu</w:t>
      </w:r>
      <w:r w:rsidR="008E1592" w:rsidRPr="004D6346">
        <w:rPr>
          <w:b/>
          <w:sz w:val="22"/>
          <w:szCs w:val="22"/>
        </w:rPr>
        <w:t xml:space="preserve"> Nr. ________</w:t>
      </w:r>
    </w:p>
    <w:p w:rsidR="00A10DCC" w:rsidRPr="004D6346" w:rsidRDefault="00A10DCC" w:rsidP="00FC4B5C">
      <w:pPr>
        <w:tabs>
          <w:tab w:val="left" w:pos="1462"/>
        </w:tabs>
        <w:ind w:right="-1"/>
        <w:jc w:val="center"/>
      </w:pPr>
    </w:p>
    <w:p w:rsidR="00D715F9" w:rsidRPr="004D6346" w:rsidRDefault="000747C8" w:rsidP="00FC4B5C">
      <w:pPr>
        <w:tabs>
          <w:tab w:val="left" w:pos="1462"/>
        </w:tabs>
        <w:ind w:right="-1"/>
        <w:jc w:val="center"/>
        <w:rPr>
          <w:b/>
        </w:rPr>
      </w:pPr>
      <w:r w:rsidRPr="004D6346">
        <w:rPr>
          <w:b/>
        </w:rPr>
        <w:t xml:space="preserve">SPECIĀLISTA </w:t>
      </w:r>
      <w:r w:rsidR="00A10DCC" w:rsidRPr="004D6346">
        <w:rPr>
          <w:b/>
        </w:rPr>
        <w:t>NOVADĪTĀS SUPERVĪZIJAS</w:t>
      </w:r>
    </w:p>
    <w:p w:rsidR="00BD4FD0" w:rsidRPr="004D6346" w:rsidRDefault="00D715F9" w:rsidP="00FC4B5C">
      <w:pPr>
        <w:tabs>
          <w:tab w:val="left" w:pos="1462"/>
        </w:tabs>
        <w:ind w:right="-1"/>
        <w:jc w:val="center"/>
        <w:rPr>
          <w:b/>
        </w:rPr>
      </w:pPr>
      <w:r w:rsidRPr="004D6346">
        <w:rPr>
          <w:b/>
        </w:rPr>
        <w:t>2014., 2015., 2016. un 2017. gadā līdz piedāvājuma iesniegšanas dienai</w:t>
      </w:r>
    </w:p>
    <w:p w:rsidR="00A10DCC" w:rsidRPr="004D6346" w:rsidRDefault="00A10DCC" w:rsidP="00BD4FD0">
      <w:pPr>
        <w:tabs>
          <w:tab w:val="left" w:pos="1462"/>
        </w:tabs>
        <w:ind w:right="-1"/>
      </w:pPr>
    </w:p>
    <w:tbl>
      <w:tblPr>
        <w:tblStyle w:val="Reatabula"/>
        <w:tblW w:w="9634" w:type="dxa"/>
        <w:tblLook w:val="04A0" w:firstRow="1" w:lastRow="0" w:firstColumn="1" w:lastColumn="0" w:noHBand="0" w:noVBand="1"/>
      </w:tblPr>
      <w:tblGrid>
        <w:gridCol w:w="1696"/>
        <w:gridCol w:w="1560"/>
        <w:gridCol w:w="1417"/>
        <w:gridCol w:w="1418"/>
        <w:gridCol w:w="1275"/>
        <w:gridCol w:w="2268"/>
      </w:tblGrid>
      <w:tr w:rsidR="00A84095" w:rsidRPr="004D6346" w:rsidTr="00837DFF">
        <w:tc>
          <w:tcPr>
            <w:tcW w:w="1696" w:type="dxa"/>
            <w:shd w:val="clear" w:color="auto" w:fill="D9D9D9" w:themeFill="background1" w:themeFillShade="D9"/>
          </w:tcPr>
          <w:p w:rsidR="00E976E4" w:rsidRPr="004D6346" w:rsidRDefault="00E976E4" w:rsidP="00886263">
            <w:pPr>
              <w:tabs>
                <w:tab w:val="left" w:pos="1462"/>
              </w:tabs>
              <w:ind w:right="-1"/>
              <w:jc w:val="center"/>
              <w:rPr>
                <w:sz w:val="22"/>
                <w:szCs w:val="22"/>
              </w:rPr>
            </w:pPr>
          </w:p>
          <w:p w:rsidR="007B0A3F" w:rsidRPr="004D6346" w:rsidRDefault="007B0A3F" w:rsidP="00886263">
            <w:pPr>
              <w:tabs>
                <w:tab w:val="left" w:pos="1462"/>
              </w:tabs>
              <w:ind w:right="-1"/>
              <w:jc w:val="center"/>
              <w:rPr>
                <w:sz w:val="22"/>
                <w:szCs w:val="22"/>
              </w:rPr>
            </w:pPr>
            <w:r w:rsidRPr="004D6346">
              <w:rPr>
                <w:sz w:val="22"/>
                <w:szCs w:val="22"/>
              </w:rPr>
              <w:t>Speciālists</w:t>
            </w:r>
          </w:p>
          <w:p w:rsidR="00886263" w:rsidRPr="004D6346" w:rsidRDefault="00E976E4" w:rsidP="00886263">
            <w:pPr>
              <w:tabs>
                <w:tab w:val="left" w:pos="1462"/>
              </w:tabs>
              <w:ind w:right="-1"/>
              <w:jc w:val="center"/>
              <w:rPr>
                <w:sz w:val="22"/>
                <w:szCs w:val="22"/>
              </w:rPr>
            </w:pPr>
            <w:r w:rsidRPr="004D6346">
              <w:rPr>
                <w:sz w:val="22"/>
                <w:szCs w:val="22"/>
              </w:rPr>
              <w:t>(vārds, uzvārds)</w:t>
            </w:r>
          </w:p>
          <w:p w:rsidR="00AB7F09" w:rsidRPr="004D6346" w:rsidRDefault="00AB7F09" w:rsidP="00886263">
            <w:pPr>
              <w:tabs>
                <w:tab w:val="left" w:pos="1462"/>
              </w:tabs>
              <w:ind w:right="-1"/>
              <w:jc w:val="center"/>
              <w:rPr>
                <w:sz w:val="22"/>
                <w:szCs w:val="22"/>
              </w:rPr>
            </w:pPr>
          </w:p>
        </w:tc>
        <w:tc>
          <w:tcPr>
            <w:tcW w:w="1560" w:type="dxa"/>
            <w:shd w:val="clear" w:color="auto" w:fill="D9D9D9" w:themeFill="background1" w:themeFillShade="D9"/>
          </w:tcPr>
          <w:p w:rsidR="0079436C" w:rsidRPr="004D6346" w:rsidRDefault="0079436C" w:rsidP="0011132A">
            <w:pPr>
              <w:tabs>
                <w:tab w:val="left" w:pos="1462"/>
              </w:tabs>
              <w:ind w:right="-1"/>
              <w:jc w:val="center"/>
              <w:rPr>
                <w:sz w:val="22"/>
                <w:szCs w:val="22"/>
              </w:rPr>
            </w:pPr>
          </w:p>
          <w:p w:rsidR="00886263" w:rsidRPr="004D6346" w:rsidRDefault="00886263" w:rsidP="0011132A">
            <w:pPr>
              <w:tabs>
                <w:tab w:val="left" w:pos="1462"/>
              </w:tabs>
              <w:ind w:right="-1"/>
              <w:jc w:val="center"/>
              <w:rPr>
                <w:sz w:val="22"/>
                <w:szCs w:val="22"/>
              </w:rPr>
            </w:pPr>
            <w:r w:rsidRPr="004D6346">
              <w:rPr>
                <w:sz w:val="22"/>
                <w:szCs w:val="22"/>
              </w:rPr>
              <w:t>Laika periods</w:t>
            </w:r>
          </w:p>
        </w:tc>
        <w:tc>
          <w:tcPr>
            <w:tcW w:w="1417" w:type="dxa"/>
            <w:shd w:val="clear" w:color="auto" w:fill="D9D9D9" w:themeFill="background1" w:themeFillShade="D9"/>
          </w:tcPr>
          <w:p w:rsidR="0079436C" w:rsidRPr="004D6346" w:rsidRDefault="0079436C" w:rsidP="0011132A">
            <w:pPr>
              <w:tabs>
                <w:tab w:val="left" w:pos="1462"/>
              </w:tabs>
              <w:ind w:right="-1"/>
              <w:jc w:val="center"/>
              <w:rPr>
                <w:sz w:val="22"/>
                <w:szCs w:val="22"/>
              </w:rPr>
            </w:pPr>
          </w:p>
          <w:p w:rsidR="00886263" w:rsidRPr="004D6346" w:rsidRDefault="00886263" w:rsidP="0011132A">
            <w:pPr>
              <w:tabs>
                <w:tab w:val="left" w:pos="1462"/>
              </w:tabs>
              <w:ind w:right="-1"/>
              <w:jc w:val="center"/>
              <w:rPr>
                <w:sz w:val="22"/>
                <w:szCs w:val="22"/>
              </w:rPr>
            </w:pPr>
            <w:r w:rsidRPr="004D6346">
              <w:rPr>
                <w:sz w:val="22"/>
                <w:szCs w:val="22"/>
              </w:rPr>
              <w:t>Veids</w:t>
            </w:r>
          </w:p>
        </w:tc>
        <w:tc>
          <w:tcPr>
            <w:tcW w:w="1418" w:type="dxa"/>
            <w:shd w:val="clear" w:color="auto" w:fill="D9D9D9" w:themeFill="background1" w:themeFillShade="D9"/>
          </w:tcPr>
          <w:p w:rsidR="0079436C" w:rsidRPr="004D6346" w:rsidRDefault="0079436C" w:rsidP="0011132A">
            <w:pPr>
              <w:tabs>
                <w:tab w:val="left" w:pos="1462"/>
              </w:tabs>
              <w:ind w:right="-1"/>
              <w:jc w:val="center"/>
              <w:rPr>
                <w:sz w:val="22"/>
                <w:szCs w:val="22"/>
              </w:rPr>
            </w:pPr>
          </w:p>
          <w:p w:rsidR="00886263" w:rsidRPr="004D6346" w:rsidRDefault="00886263" w:rsidP="0011132A">
            <w:pPr>
              <w:tabs>
                <w:tab w:val="left" w:pos="1462"/>
              </w:tabs>
              <w:ind w:right="-1"/>
              <w:jc w:val="center"/>
              <w:rPr>
                <w:sz w:val="22"/>
                <w:szCs w:val="22"/>
              </w:rPr>
            </w:pPr>
            <w:r w:rsidRPr="004D6346">
              <w:rPr>
                <w:sz w:val="22"/>
                <w:szCs w:val="22"/>
              </w:rPr>
              <w:t>Sesiju skaits</w:t>
            </w:r>
          </w:p>
        </w:tc>
        <w:tc>
          <w:tcPr>
            <w:tcW w:w="1275" w:type="dxa"/>
            <w:shd w:val="clear" w:color="auto" w:fill="D9D9D9" w:themeFill="background1" w:themeFillShade="D9"/>
          </w:tcPr>
          <w:p w:rsidR="0079436C" w:rsidRPr="004D6346" w:rsidRDefault="0079436C" w:rsidP="0011132A">
            <w:pPr>
              <w:tabs>
                <w:tab w:val="left" w:pos="1462"/>
              </w:tabs>
              <w:ind w:right="-1"/>
              <w:jc w:val="center"/>
              <w:rPr>
                <w:sz w:val="22"/>
                <w:szCs w:val="22"/>
              </w:rPr>
            </w:pPr>
          </w:p>
          <w:p w:rsidR="00886263" w:rsidRPr="004D6346" w:rsidRDefault="00886263" w:rsidP="0011132A">
            <w:pPr>
              <w:tabs>
                <w:tab w:val="left" w:pos="1462"/>
              </w:tabs>
              <w:ind w:right="-1"/>
              <w:jc w:val="center"/>
              <w:rPr>
                <w:sz w:val="22"/>
                <w:szCs w:val="22"/>
              </w:rPr>
            </w:pPr>
            <w:r w:rsidRPr="004D6346">
              <w:rPr>
                <w:sz w:val="22"/>
                <w:szCs w:val="22"/>
              </w:rPr>
              <w:t>1 sesijas ilgums</w:t>
            </w:r>
          </w:p>
        </w:tc>
        <w:tc>
          <w:tcPr>
            <w:tcW w:w="2268" w:type="dxa"/>
            <w:shd w:val="clear" w:color="auto" w:fill="D9D9D9" w:themeFill="background1" w:themeFillShade="D9"/>
          </w:tcPr>
          <w:p w:rsidR="00886263" w:rsidRPr="004D6346" w:rsidRDefault="00A84095" w:rsidP="0011132A">
            <w:pPr>
              <w:tabs>
                <w:tab w:val="left" w:pos="1462"/>
              </w:tabs>
              <w:ind w:right="-1"/>
              <w:jc w:val="center"/>
              <w:rPr>
                <w:sz w:val="22"/>
                <w:szCs w:val="22"/>
              </w:rPr>
            </w:pPr>
            <w:r w:rsidRPr="004D6346">
              <w:rPr>
                <w:sz w:val="22"/>
                <w:szCs w:val="22"/>
              </w:rPr>
              <w:t>Pakalpojuma sniegšanas vieta</w:t>
            </w:r>
            <w:r w:rsidR="00886263" w:rsidRPr="004D6346">
              <w:rPr>
                <w:sz w:val="22"/>
                <w:szCs w:val="22"/>
              </w:rPr>
              <w:t xml:space="preserve">, </w:t>
            </w:r>
            <w:r w:rsidRPr="004D6346">
              <w:rPr>
                <w:sz w:val="22"/>
                <w:szCs w:val="22"/>
              </w:rPr>
              <w:t>(</w:t>
            </w:r>
            <w:r w:rsidR="00886263" w:rsidRPr="004D6346">
              <w:rPr>
                <w:sz w:val="22"/>
                <w:szCs w:val="22"/>
              </w:rPr>
              <w:t>kontaktpersona</w:t>
            </w:r>
            <w:r w:rsidRPr="004D6346">
              <w:rPr>
                <w:sz w:val="22"/>
                <w:szCs w:val="22"/>
              </w:rPr>
              <w:t>s</w:t>
            </w:r>
            <w:r w:rsidR="00886263" w:rsidRPr="004D6346">
              <w:rPr>
                <w:sz w:val="22"/>
                <w:szCs w:val="22"/>
              </w:rPr>
              <w:t>, tālrunis</w:t>
            </w:r>
            <w:r w:rsidRPr="004D6346">
              <w:rPr>
                <w:sz w:val="22"/>
                <w:szCs w:val="22"/>
              </w:rPr>
              <w:t>)</w:t>
            </w:r>
            <w:r w:rsidR="00ED6C28" w:rsidRPr="004D6346">
              <w:rPr>
                <w:sz w:val="22"/>
                <w:szCs w:val="22"/>
              </w:rPr>
              <w:t xml:space="preserve"> </w:t>
            </w:r>
          </w:p>
        </w:tc>
      </w:tr>
      <w:tr w:rsidR="00A84095" w:rsidRPr="004D6346" w:rsidTr="00837DFF">
        <w:tc>
          <w:tcPr>
            <w:tcW w:w="1696" w:type="dxa"/>
          </w:tcPr>
          <w:p w:rsidR="00886263" w:rsidRPr="004D6346" w:rsidRDefault="00886263" w:rsidP="00DB73BA">
            <w:pPr>
              <w:pStyle w:val="Sarakstarindkopa"/>
              <w:tabs>
                <w:tab w:val="left" w:pos="1462"/>
              </w:tabs>
              <w:ind w:right="-1"/>
            </w:pPr>
          </w:p>
        </w:tc>
        <w:tc>
          <w:tcPr>
            <w:tcW w:w="1560" w:type="dxa"/>
          </w:tcPr>
          <w:p w:rsidR="00886263" w:rsidRPr="004D6346" w:rsidRDefault="00886263" w:rsidP="00BD4FD0">
            <w:pPr>
              <w:tabs>
                <w:tab w:val="left" w:pos="1462"/>
              </w:tabs>
              <w:ind w:right="-1"/>
            </w:pPr>
          </w:p>
        </w:tc>
        <w:tc>
          <w:tcPr>
            <w:tcW w:w="1417" w:type="dxa"/>
          </w:tcPr>
          <w:p w:rsidR="00886263" w:rsidRPr="004D6346" w:rsidRDefault="00886263" w:rsidP="00BD4FD0">
            <w:pPr>
              <w:tabs>
                <w:tab w:val="left" w:pos="1462"/>
              </w:tabs>
              <w:ind w:right="-1"/>
            </w:pPr>
          </w:p>
        </w:tc>
        <w:tc>
          <w:tcPr>
            <w:tcW w:w="1418" w:type="dxa"/>
          </w:tcPr>
          <w:p w:rsidR="00886263" w:rsidRPr="004D6346" w:rsidRDefault="00886263" w:rsidP="00BD4FD0">
            <w:pPr>
              <w:tabs>
                <w:tab w:val="left" w:pos="1462"/>
              </w:tabs>
              <w:ind w:right="-1"/>
            </w:pPr>
          </w:p>
        </w:tc>
        <w:tc>
          <w:tcPr>
            <w:tcW w:w="1275" w:type="dxa"/>
          </w:tcPr>
          <w:p w:rsidR="00886263" w:rsidRPr="004D6346" w:rsidRDefault="00886263" w:rsidP="00BD4FD0">
            <w:pPr>
              <w:tabs>
                <w:tab w:val="left" w:pos="1462"/>
              </w:tabs>
              <w:ind w:right="-1"/>
            </w:pPr>
          </w:p>
        </w:tc>
        <w:tc>
          <w:tcPr>
            <w:tcW w:w="2268" w:type="dxa"/>
          </w:tcPr>
          <w:p w:rsidR="00886263" w:rsidRPr="004D6346" w:rsidRDefault="00886263" w:rsidP="00BD4FD0">
            <w:pPr>
              <w:tabs>
                <w:tab w:val="left" w:pos="1462"/>
              </w:tabs>
              <w:ind w:right="-1"/>
            </w:pPr>
          </w:p>
        </w:tc>
      </w:tr>
      <w:tr w:rsidR="00A84095" w:rsidRPr="004D6346" w:rsidTr="00837DFF">
        <w:tc>
          <w:tcPr>
            <w:tcW w:w="1696" w:type="dxa"/>
          </w:tcPr>
          <w:p w:rsidR="00886263" w:rsidRPr="004D6346" w:rsidRDefault="00886263" w:rsidP="00BD4FD0">
            <w:pPr>
              <w:tabs>
                <w:tab w:val="left" w:pos="1462"/>
              </w:tabs>
              <w:ind w:right="-1"/>
            </w:pPr>
          </w:p>
        </w:tc>
        <w:tc>
          <w:tcPr>
            <w:tcW w:w="1560" w:type="dxa"/>
          </w:tcPr>
          <w:p w:rsidR="00886263" w:rsidRPr="004D6346" w:rsidRDefault="00886263" w:rsidP="00BD4FD0">
            <w:pPr>
              <w:tabs>
                <w:tab w:val="left" w:pos="1462"/>
              </w:tabs>
              <w:ind w:right="-1"/>
            </w:pPr>
          </w:p>
        </w:tc>
        <w:tc>
          <w:tcPr>
            <w:tcW w:w="1417" w:type="dxa"/>
          </w:tcPr>
          <w:p w:rsidR="00886263" w:rsidRPr="004D6346" w:rsidRDefault="00886263" w:rsidP="00BD4FD0">
            <w:pPr>
              <w:tabs>
                <w:tab w:val="left" w:pos="1462"/>
              </w:tabs>
              <w:ind w:right="-1"/>
            </w:pPr>
          </w:p>
        </w:tc>
        <w:tc>
          <w:tcPr>
            <w:tcW w:w="1418" w:type="dxa"/>
          </w:tcPr>
          <w:p w:rsidR="00886263" w:rsidRPr="004D6346" w:rsidRDefault="00886263" w:rsidP="00BD4FD0">
            <w:pPr>
              <w:tabs>
                <w:tab w:val="left" w:pos="1462"/>
              </w:tabs>
              <w:ind w:right="-1"/>
            </w:pPr>
          </w:p>
        </w:tc>
        <w:tc>
          <w:tcPr>
            <w:tcW w:w="1275" w:type="dxa"/>
          </w:tcPr>
          <w:p w:rsidR="00886263" w:rsidRPr="004D6346" w:rsidRDefault="00886263" w:rsidP="00BD4FD0">
            <w:pPr>
              <w:tabs>
                <w:tab w:val="left" w:pos="1462"/>
              </w:tabs>
              <w:ind w:right="-1"/>
            </w:pPr>
          </w:p>
        </w:tc>
        <w:tc>
          <w:tcPr>
            <w:tcW w:w="2268" w:type="dxa"/>
          </w:tcPr>
          <w:p w:rsidR="00886263" w:rsidRPr="004D6346" w:rsidRDefault="00886263" w:rsidP="00BD4FD0">
            <w:pPr>
              <w:tabs>
                <w:tab w:val="left" w:pos="1462"/>
              </w:tabs>
              <w:ind w:right="-1"/>
            </w:pPr>
          </w:p>
        </w:tc>
      </w:tr>
      <w:tr w:rsidR="00A84095" w:rsidRPr="004D6346" w:rsidTr="00837DFF">
        <w:tc>
          <w:tcPr>
            <w:tcW w:w="1696" w:type="dxa"/>
          </w:tcPr>
          <w:p w:rsidR="00886263" w:rsidRPr="004D6346" w:rsidRDefault="00886263" w:rsidP="00BD4FD0">
            <w:pPr>
              <w:tabs>
                <w:tab w:val="left" w:pos="1462"/>
              </w:tabs>
              <w:ind w:right="-1"/>
            </w:pPr>
          </w:p>
        </w:tc>
        <w:tc>
          <w:tcPr>
            <w:tcW w:w="1560" w:type="dxa"/>
          </w:tcPr>
          <w:p w:rsidR="00886263" w:rsidRPr="004D6346" w:rsidRDefault="00886263" w:rsidP="00BD4FD0">
            <w:pPr>
              <w:tabs>
                <w:tab w:val="left" w:pos="1462"/>
              </w:tabs>
              <w:ind w:right="-1"/>
            </w:pPr>
          </w:p>
        </w:tc>
        <w:tc>
          <w:tcPr>
            <w:tcW w:w="1417" w:type="dxa"/>
          </w:tcPr>
          <w:p w:rsidR="00886263" w:rsidRPr="004D6346" w:rsidRDefault="00886263" w:rsidP="00BD4FD0">
            <w:pPr>
              <w:tabs>
                <w:tab w:val="left" w:pos="1462"/>
              </w:tabs>
              <w:ind w:right="-1"/>
            </w:pPr>
          </w:p>
        </w:tc>
        <w:tc>
          <w:tcPr>
            <w:tcW w:w="1418" w:type="dxa"/>
          </w:tcPr>
          <w:p w:rsidR="00886263" w:rsidRPr="004D6346" w:rsidRDefault="00886263" w:rsidP="00BD4FD0">
            <w:pPr>
              <w:tabs>
                <w:tab w:val="left" w:pos="1462"/>
              </w:tabs>
              <w:ind w:right="-1"/>
            </w:pPr>
          </w:p>
        </w:tc>
        <w:tc>
          <w:tcPr>
            <w:tcW w:w="1275" w:type="dxa"/>
          </w:tcPr>
          <w:p w:rsidR="00886263" w:rsidRPr="004D6346" w:rsidRDefault="00886263" w:rsidP="00BD4FD0">
            <w:pPr>
              <w:tabs>
                <w:tab w:val="left" w:pos="1462"/>
              </w:tabs>
              <w:ind w:right="-1"/>
            </w:pPr>
          </w:p>
        </w:tc>
        <w:tc>
          <w:tcPr>
            <w:tcW w:w="2268" w:type="dxa"/>
          </w:tcPr>
          <w:p w:rsidR="00886263" w:rsidRPr="004D6346" w:rsidRDefault="00886263" w:rsidP="00BD4FD0">
            <w:pPr>
              <w:tabs>
                <w:tab w:val="left" w:pos="1462"/>
              </w:tabs>
              <w:ind w:right="-1"/>
            </w:pPr>
          </w:p>
        </w:tc>
      </w:tr>
      <w:tr w:rsidR="00A84095" w:rsidRPr="004D6346" w:rsidTr="00837DFF">
        <w:tc>
          <w:tcPr>
            <w:tcW w:w="1696" w:type="dxa"/>
          </w:tcPr>
          <w:p w:rsidR="00886263" w:rsidRPr="004D6346" w:rsidRDefault="00886263" w:rsidP="00BD4FD0">
            <w:pPr>
              <w:tabs>
                <w:tab w:val="left" w:pos="1462"/>
              </w:tabs>
              <w:ind w:right="-1"/>
            </w:pPr>
          </w:p>
        </w:tc>
        <w:tc>
          <w:tcPr>
            <w:tcW w:w="1560" w:type="dxa"/>
          </w:tcPr>
          <w:p w:rsidR="00886263" w:rsidRPr="004D6346" w:rsidRDefault="00886263" w:rsidP="00BD4FD0">
            <w:pPr>
              <w:tabs>
                <w:tab w:val="left" w:pos="1462"/>
              </w:tabs>
              <w:ind w:right="-1"/>
            </w:pPr>
          </w:p>
        </w:tc>
        <w:tc>
          <w:tcPr>
            <w:tcW w:w="1417" w:type="dxa"/>
          </w:tcPr>
          <w:p w:rsidR="00886263" w:rsidRPr="004D6346" w:rsidRDefault="00886263" w:rsidP="00BD4FD0">
            <w:pPr>
              <w:tabs>
                <w:tab w:val="left" w:pos="1462"/>
              </w:tabs>
              <w:ind w:right="-1"/>
            </w:pPr>
          </w:p>
        </w:tc>
        <w:tc>
          <w:tcPr>
            <w:tcW w:w="1418" w:type="dxa"/>
          </w:tcPr>
          <w:p w:rsidR="00886263" w:rsidRPr="004D6346" w:rsidRDefault="00886263" w:rsidP="00BD4FD0">
            <w:pPr>
              <w:tabs>
                <w:tab w:val="left" w:pos="1462"/>
              </w:tabs>
              <w:ind w:right="-1"/>
            </w:pPr>
          </w:p>
        </w:tc>
        <w:tc>
          <w:tcPr>
            <w:tcW w:w="1275" w:type="dxa"/>
          </w:tcPr>
          <w:p w:rsidR="00886263" w:rsidRPr="004D6346" w:rsidRDefault="00886263" w:rsidP="00BD4FD0">
            <w:pPr>
              <w:tabs>
                <w:tab w:val="left" w:pos="1462"/>
              </w:tabs>
              <w:ind w:right="-1"/>
            </w:pPr>
          </w:p>
        </w:tc>
        <w:tc>
          <w:tcPr>
            <w:tcW w:w="2268" w:type="dxa"/>
          </w:tcPr>
          <w:p w:rsidR="00886263" w:rsidRPr="004D6346" w:rsidRDefault="00886263" w:rsidP="00BD4FD0">
            <w:pPr>
              <w:tabs>
                <w:tab w:val="left" w:pos="1462"/>
              </w:tabs>
              <w:ind w:right="-1"/>
            </w:pPr>
          </w:p>
        </w:tc>
      </w:tr>
      <w:tr w:rsidR="00A84095" w:rsidRPr="004D6346" w:rsidTr="00837DFF">
        <w:tc>
          <w:tcPr>
            <w:tcW w:w="1696" w:type="dxa"/>
          </w:tcPr>
          <w:p w:rsidR="00886263" w:rsidRPr="004D6346" w:rsidRDefault="00886263" w:rsidP="00DB73BA">
            <w:pPr>
              <w:pStyle w:val="Sarakstarindkopa"/>
              <w:tabs>
                <w:tab w:val="left" w:pos="1462"/>
              </w:tabs>
              <w:ind w:left="360" w:right="-1"/>
            </w:pPr>
          </w:p>
        </w:tc>
        <w:tc>
          <w:tcPr>
            <w:tcW w:w="1560" w:type="dxa"/>
          </w:tcPr>
          <w:p w:rsidR="00886263" w:rsidRPr="004D6346" w:rsidRDefault="00886263" w:rsidP="00BD4FD0">
            <w:pPr>
              <w:tabs>
                <w:tab w:val="left" w:pos="1462"/>
              </w:tabs>
              <w:ind w:right="-1"/>
            </w:pPr>
          </w:p>
        </w:tc>
        <w:tc>
          <w:tcPr>
            <w:tcW w:w="1417" w:type="dxa"/>
          </w:tcPr>
          <w:p w:rsidR="00886263" w:rsidRPr="004D6346" w:rsidRDefault="00886263" w:rsidP="00BD4FD0">
            <w:pPr>
              <w:tabs>
                <w:tab w:val="left" w:pos="1462"/>
              </w:tabs>
              <w:ind w:right="-1"/>
            </w:pPr>
          </w:p>
        </w:tc>
        <w:tc>
          <w:tcPr>
            <w:tcW w:w="1418" w:type="dxa"/>
          </w:tcPr>
          <w:p w:rsidR="00886263" w:rsidRPr="004D6346" w:rsidRDefault="00886263" w:rsidP="00BD4FD0">
            <w:pPr>
              <w:tabs>
                <w:tab w:val="left" w:pos="1462"/>
              </w:tabs>
              <w:ind w:right="-1"/>
            </w:pPr>
          </w:p>
        </w:tc>
        <w:tc>
          <w:tcPr>
            <w:tcW w:w="1275" w:type="dxa"/>
          </w:tcPr>
          <w:p w:rsidR="00886263" w:rsidRPr="004D6346" w:rsidRDefault="00886263" w:rsidP="00BD4FD0">
            <w:pPr>
              <w:tabs>
                <w:tab w:val="left" w:pos="1462"/>
              </w:tabs>
              <w:ind w:right="-1"/>
            </w:pPr>
          </w:p>
        </w:tc>
        <w:tc>
          <w:tcPr>
            <w:tcW w:w="2268" w:type="dxa"/>
          </w:tcPr>
          <w:p w:rsidR="00886263" w:rsidRPr="004D6346" w:rsidRDefault="00886263" w:rsidP="00BD4FD0">
            <w:pPr>
              <w:tabs>
                <w:tab w:val="left" w:pos="1462"/>
              </w:tabs>
              <w:ind w:right="-1"/>
            </w:pPr>
          </w:p>
        </w:tc>
      </w:tr>
    </w:tbl>
    <w:p w:rsidR="00837DFF" w:rsidRPr="004D6346" w:rsidRDefault="00837DFF" w:rsidP="00E21536">
      <w:pPr>
        <w:ind w:right="-1"/>
      </w:pPr>
    </w:p>
    <w:p w:rsidR="00031448" w:rsidRPr="004D6346" w:rsidRDefault="00D715F9" w:rsidP="00E21536">
      <w:pPr>
        <w:ind w:right="-1"/>
      </w:pPr>
      <w:r w:rsidRPr="004D6346">
        <w:t>Speciālists apņemas izpildīt līgumu, ja pretendentam tiks piešķirtas līguma slēgšanas tiesības.</w:t>
      </w:r>
    </w:p>
    <w:p w:rsidR="00E931ED" w:rsidRPr="004D6346" w:rsidRDefault="00E931ED" w:rsidP="00E21536">
      <w:pPr>
        <w:ind w:right="-1"/>
      </w:pPr>
    </w:p>
    <w:p w:rsidR="00E931ED" w:rsidRPr="004D6346" w:rsidRDefault="00E931ED" w:rsidP="00E21536">
      <w:pPr>
        <w:ind w:right="-1"/>
      </w:pPr>
    </w:p>
    <w:p w:rsidR="00031448" w:rsidRPr="004D6346" w:rsidRDefault="00E931ED" w:rsidP="00E21536">
      <w:pPr>
        <w:ind w:right="-1"/>
      </w:pPr>
      <w:r w:rsidRPr="004D6346">
        <w:t>_______________________________________________</w:t>
      </w:r>
    </w:p>
    <w:p w:rsidR="00031448" w:rsidRPr="004D6346" w:rsidRDefault="00305C43" w:rsidP="00E21536">
      <w:pPr>
        <w:ind w:right="-1"/>
        <w:rPr>
          <w:i/>
        </w:rPr>
      </w:pPr>
      <w:r w:rsidRPr="004D6346">
        <w:rPr>
          <w:i/>
        </w:rPr>
        <w:t>Speciālista vārds, uzvārds, paraksts</w:t>
      </w:r>
      <w:r w:rsidR="00BD6D3B" w:rsidRPr="004D6346">
        <w:rPr>
          <w:i/>
        </w:rPr>
        <w:t>, datums</w:t>
      </w:r>
    </w:p>
    <w:p w:rsidR="00031448" w:rsidRPr="004D6346" w:rsidRDefault="00031448" w:rsidP="00E21536">
      <w:pPr>
        <w:ind w:right="-1"/>
      </w:pPr>
    </w:p>
    <w:p w:rsidR="00031448" w:rsidRPr="004D6346" w:rsidRDefault="00031448" w:rsidP="00E21536">
      <w:pPr>
        <w:ind w:right="-1"/>
      </w:pPr>
    </w:p>
    <w:p w:rsidR="00031448" w:rsidRPr="004D6346" w:rsidRDefault="00031448" w:rsidP="00E21536">
      <w:pPr>
        <w:ind w:right="-1"/>
      </w:pPr>
    </w:p>
    <w:p w:rsidR="00031448" w:rsidRPr="004D6346" w:rsidRDefault="00031448" w:rsidP="00E21536">
      <w:pPr>
        <w:ind w:right="-1"/>
      </w:pPr>
    </w:p>
    <w:p w:rsidR="00031448" w:rsidRPr="004D6346" w:rsidRDefault="00031448" w:rsidP="00E21536">
      <w:pPr>
        <w:ind w:right="-1"/>
      </w:pPr>
    </w:p>
    <w:p w:rsidR="00031448" w:rsidRPr="004D6346" w:rsidRDefault="00031448" w:rsidP="00E21536">
      <w:pPr>
        <w:ind w:right="-1"/>
      </w:pPr>
    </w:p>
    <w:p w:rsidR="00031448" w:rsidRPr="004D6346" w:rsidRDefault="00031448" w:rsidP="00E21536">
      <w:pPr>
        <w:ind w:right="-1"/>
      </w:pPr>
    </w:p>
    <w:p w:rsidR="00031448" w:rsidRPr="004D6346" w:rsidRDefault="00031448" w:rsidP="00E21536">
      <w:pPr>
        <w:ind w:right="-1"/>
      </w:pPr>
    </w:p>
    <w:p w:rsidR="00E67E72" w:rsidRPr="004D6346" w:rsidRDefault="00E67E72" w:rsidP="00E21536">
      <w:pPr>
        <w:ind w:right="-1"/>
      </w:pPr>
    </w:p>
    <w:p w:rsidR="00E67E72" w:rsidRPr="004D6346" w:rsidRDefault="00E67E72" w:rsidP="00E21536">
      <w:pPr>
        <w:ind w:right="-1"/>
      </w:pPr>
    </w:p>
    <w:p w:rsidR="00E67E72" w:rsidRPr="004D6346" w:rsidRDefault="00E67E72" w:rsidP="00E21536">
      <w:pPr>
        <w:ind w:right="-1"/>
      </w:pPr>
    </w:p>
    <w:p w:rsidR="00FC4B5C" w:rsidRPr="004D6346" w:rsidRDefault="00FC4B5C" w:rsidP="00E21536">
      <w:pPr>
        <w:ind w:right="-1"/>
      </w:pPr>
    </w:p>
    <w:p w:rsidR="00E21536" w:rsidRPr="004D6346" w:rsidRDefault="00165673" w:rsidP="00184FA1">
      <w:pPr>
        <w:pStyle w:val="Sarakstarindkopa"/>
        <w:numPr>
          <w:ilvl w:val="0"/>
          <w:numId w:val="7"/>
        </w:numPr>
        <w:spacing w:before="120"/>
        <w:ind w:left="284" w:right="-284" w:hanging="284"/>
        <w:jc w:val="right"/>
        <w:rPr>
          <w:b/>
        </w:rPr>
      </w:pPr>
      <w:r w:rsidRPr="004D6346">
        <w:rPr>
          <w:b/>
        </w:rPr>
        <w:lastRenderedPageBreak/>
        <w:t>p</w:t>
      </w:r>
      <w:r w:rsidR="00E21536" w:rsidRPr="004D6346">
        <w:rPr>
          <w:b/>
        </w:rPr>
        <w:t>ielikums</w:t>
      </w:r>
    </w:p>
    <w:p w:rsidR="00C352FB" w:rsidRPr="004D6346" w:rsidRDefault="00C352FB" w:rsidP="00E21536">
      <w:pPr>
        <w:jc w:val="center"/>
        <w:rPr>
          <w:b/>
        </w:rPr>
      </w:pPr>
    </w:p>
    <w:p w:rsidR="00B30754" w:rsidRPr="004D6346" w:rsidRDefault="00B30754" w:rsidP="00E21536">
      <w:pPr>
        <w:jc w:val="center"/>
        <w:rPr>
          <w:b/>
        </w:rPr>
      </w:pPr>
      <w:r w:rsidRPr="004D6346">
        <w:rPr>
          <w:b/>
        </w:rPr>
        <w:t>FINANŠU PIEDĀVĀJUMS</w:t>
      </w:r>
      <w:r w:rsidR="00165673" w:rsidRPr="004D6346">
        <w:rPr>
          <w:rStyle w:val="Vresatsauce"/>
          <w:b/>
          <w:vertAlign w:val="superscript"/>
        </w:rPr>
        <w:footnoteReference w:id="11"/>
      </w:r>
    </w:p>
    <w:p w:rsidR="00C352FB" w:rsidRPr="004D6346" w:rsidRDefault="00C352FB" w:rsidP="00E21536">
      <w:pPr>
        <w:jc w:val="center"/>
        <w:rPr>
          <w:b/>
        </w:rPr>
      </w:pPr>
    </w:p>
    <w:p w:rsidR="00E21536" w:rsidRPr="004D6346" w:rsidRDefault="00E21536" w:rsidP="00E21536">
      <w:pPr>
        <w:jc w:val="center"/>
        <w:rPr>
          <w:b/>
        </w:rPr>
      </w:pPr>
      <w:r w:rsidRPr="004D6346">
        <w:rPr>
          <w:b/>
        </w:rPr>
        <w:t>iepirkumam</w:t>
      </w:r>
    </w:p>
    <w:p w:rsidR="00E21536" w:rsidRPr="004D6346" w:rsidRDefault="003C030F" w:rsidP="00E21536">
      <w:pPr>
        <w:jc w:val="center"/>
        <w:rPr>
          <w:b/>
        </w:rPr>
      </w:pPr>
      <w:r w:rsidRPr="004D6346">
        <w:rPr>
          <w:b/>
        </w:rPr>
        <w:t>"</w:t>
      </w:r>
      <w:r w:rsidR="00613DE4" w:rsidRPr="004D6346">
        <w:rPr>
          <w:b/>
        </w:rPr>
        <w:t>Par tiesībām sniegt Ieslodzījuma vietu darbiniekiem un Valsts probācijas dienesta darbiniekiem konsult</w:t>
      </w:r>
      <w:r w:rsidR="00BE2D9C" w:rsidRPr="004D6346">
        <w:rPr>
          <w:b/>
        </w:rPr>
        <w:t>ācijas profesionālajā pilnveidē</w:t>
      </w:r>
      <w:r w:rsidRPr="004D6346">
        <w:rPr>
          <w:b/>
        </w:rPr>
        <w:t>"</w:t>
      </w:r>
    </w:p>
    <w:p w:rsidR="00B30754" w:rsidRPr="004D6346" w:rsidRDefault="00E21536" w:rsidP="003C030F">
      <w:pPr>
        <w:jc w:val="center"/>
        <w:rPr>
          <w:b/>
        </w:rPr>
      </w:pPr>
      <w:r w:rsidRPr="004D6346">
        <w:rPr>
          <w:b/>
        </w:rPr>
        <w:t>(iepirkuma identifikācijas Nr.</w:t>
      </w:r>
      <w:r w:rsidR="00777F60" w:rsidRPr="004D6346">
        <w:rPr>
          <w:b/>
        </w:rPr>
        <w:t>___</w:t>
      </w:r>
      <w:r w:rsidR="003C030F" w:rsidRPr="004D6346">
        <w:rPr>
          <w:b/>
        </w:rPr>
        <w:t>)</w:t>
      </w:r>
    </w:p>
    <w:p w:rsidR="00C352FB" w:rsidRPr="004D6346" w:rsidRDefault="00C352FB" w:rsidP="003C030F">
      <w:pPr>
        <w:ind w:right="-1" w:firstLine="720"/>
      </w:pPr>
    </w:p>
    <w:p w:rsidR="002257CA" w:rsidRPr="004D6346" w:rsidRDefault="00B30754" w:rsidP="003C030F">
      <w:pPr>
        <w:ind w:right="-1" w:firstLine="720"/>
      </w:pPr>
      <w:r w:rsidRPr="004D6346">
        <w:t xml:space="preserve">Saskaņā ar </w:t>
      </w:r>
      <w:r w:rsidR="007A1551" w:rsidRPr="004D6346">
        <w:t>IeVP</w:t>
      </w:r>
      <w:r w:rsidRPr="004D6346">
        <w:t xml:space="preserve"> iepirkuma </w:t>
      </w:r>
      <w:r w:rsidR="003C030F" w:rsidRPr="004D6346">
        <w:rPr>
          <w:b/>
        </w:rPr>
        <w:t>"</w:t>
      </w:r>
      <w:r w:rsidR="00613DE4" w:rsidRPr="004D6346">
        <w:rPr>
          <w:b/>
        </w:rPr>
        <w:t>Par tiesībām sniegt Ieslodzījuma vietu darbiniekiem un Valsts probācijas dienesta darbiniekiem konsult</w:t>
      </w:r>
      <w:r w:rsidR="00BE2D9C" w:rsidRPr="004D6346">
        <w:rPr>
          <w:b/>
        </w:rPr>
        <w:t>ācijas profesionālajā pilnveidē</w:t>
      </w:r>
      <w:r w:rsidR="003C030F" w:rsidRPr="004D6346">
        <w:rPr>
          <w:b/>
        </w:rPr>
        <w:t>"</w:t>
      </w:r>
      <w:r w:rsidR="00E21536" w:rsidRPr="004D6346">
        <w:t xml:space="preserve"> (iepirkuma identifikācijas Nr.)</w:t>
      </w:r>
      <w:r w:rsidRPr="004D6346">
        <w:t xml:space="preserve"> Nolikumu, __</w:t>
      </w:r>
      <w:r w:rsidR="008C0743" w:rsidRPr="004D6346">
        <w:t>___________________________</w:t>
      </w:r>
      <w:r w:rsidRPr="004D6346">
        <w:t xml:space="preserve"> (</w:t>
      </w:r>
      <w:r w:rsidRPr="004D6346">
        <w:rPr>
          <w:i/>
        </w:rPr>
        <w:t xml:space="preserve">pretendenta nosaukums) </w:t>
      </w:r>
      <w:r w:rsidRPr="004D6346">
        <w:t xml:space="preserve">apstiprinām, ka piekrītam iepirkuma noteikumiem, un piedāvājam </w:t>
      </w:r>
      <w:r w:rsidR="0051095D" w:rsidRPr="004D6346">
        <w:t xml:space="preserve">izpildīt līgumu </w:t>
      </w:r>
      <w:r w:rsidR="003C030F" w:rsidRPr="004D6346">
        <w:t>par šādu cenu:</w:t>
      </w:r>
    </w:p>
    <w:p w:rsidR="00C352FB" w:rsidRPr="004D6346" w:rsidRDefault="00C352FB" w:rsidP="003C030F">
      <w:pPr>
        <w:ind w:right="-1" w:firstLine="720"/>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248"/>
        <w:gridCol w:w="1676"/>
        <w:gridCol w:w="1674"/>
      </w:tblGrid>
      <w:tr w:rsidR="00C72125" w:rsidRPr="004D6346" w:rsidTr="003C030F">
        <w:trPr>
          <w:trHeight w:val="461"/>
        </w:trPr>
        <w:tc>
          <w:tcPr>
            <w:tcW w:w="1267" w:type="pct"/>
            <w:shd w:val="clear" w:color="auto" w:fill="F2F2F2"/>
          </w:tcPr>
          <w:p w:rsidR="00C72125" w:rsidRPr="004D6346" w:rsidRDefault="00C72125" w:rsidP="004130EF">
            <w:pPr>
              <w:ind w:right="-257"/>
              <w:jc w:val="center"/>
              <w:rPr>
                <w:b/>
              </w:rPr>
            </w:pPr>
            <w:r w:rsidRPr="004D6346">
              <w:rPr>
                <w:b/>
              </w:rPr>
              <w:t>Iepirkuma daļa</w:t>
            </w:r>
          </w:p>
        </w:tc>
        <w:tc>
          <w:tcPr>
            <w:tcW w:w="1802" w:type="pct"/>
            <w:shd w:val="clear" w:color="auto" w:fill="F2F2F2"/>
          </w:tcPr>
          <w:p w:rsidR="007A1551" w:rsidRPr="004D6346" w:rsidRDefault="007A1551" w:rsidP="005323C1">
            <w:pPr>
              <w:ind w:right="-257"/>
              <w:jc w:val="center"/>
              <w:rPr>
                <w:b/>
              </w:rPr>
            </w:pPr>
            <w:r w:rsidRPr="004D6346">
              <w:rPr>
                <w:b/>
              </w:rPr>
              <w:t xml:space="preserve">Vienas </w:t>
            </w:r>
          </w:p>
          <w:p w:rsidR="007A1551" w:rsidRPr="004D6346" w:rsidRDefault="007A1551" w:rsidP="005323C1">
            <w:pPr>
              <w:ind w:right="-257"/>
              <w:jc w:val="center"/>
              <w:rPr>
                <w:b/>
              </w:rPr>
            </w:pPr>
            <w:r w:rsidRPr="004D6346">
              <w:rPr>
                <w:b/>
              </w:rPr>
              <w:t xml:space="preserve">supervīzijas sesijas </w:t>
            </w:r>
          </w:p>
          <w:p w:rsidR="00C72125" w:rsidRPr="004D6346" w:rsidRDefault="007A1551" w:rsidP="005323C1">
            <w:pPr>
              <w:ind w:right="-257"/>
              <w:jc w:val="center"/>
              <w:rPr>
                <w:b/>
              </w:rPr>
            </w:pPr>
            <w:r w:rsidRPr="004D6346">
              <w:rPr>
                <w:b/>
              </w:rPr>
              <w:t>ilgums</w:t>
            </w:r>
          </w:p>
        </w:tc>
        <w:tc>
          <w:tcPr>
            <w:tcW w:w="966" w:type="pct"/>
            <w:shd w:val="clear" w:color="auto" w:fill="F2F2F2"/>
          </w:tcPr>
          <w:p w:rsidR="00C72125" w:rsidRPr="004D6346" w:rsidRDefault="007A1551" w:rsidP="005323C1">
            <w:pPr>
              <w:jc w:val="center"/>
              <w:rPr>
                <w:b/>
              </w:rPr>
            </w:pPr>
            <w:r w:rsidRPr="004D6346">
              <w:rPr>
                <w:b/>
              </w:rPr>
              <w:t>Cena par 1 (vienu)</w:t>
            </w:r>
            <w:r w:rsidR="00BC57D6" w:rsidRPr="004D6346">
              <w:rPr>
                <w:b/>
              </w:rPr>
              <w:t xml:space="preserve"> stundu</w:t>
            </w:r>
          </w:p>
          <w:p w:rsidR="00C72125" w:rsidRPr="004D6346" w:rsidRDefault="00C72125" w:rsidP="005323C1">
            <w:pPr>
              <w:jc w:val="center"/>
              <w:rPr>
                <w:b/>
              </w:rPr>
            </w:pPr>
            <w:r w:rsidRPr="004D6346">
              <w:rPr>
                <w:b/>
              </w:rPr>
              <w:t>EUR bez PVN*</w:t>
            </w:r>
          </w:p>
        </w:tc>
        <w:tc>
          <w:tcPr>
            <w:tcW w:w="965" w:type="pct"/>
            <w:shd w:val="clear" w:color="auto" w:fill="F2F2F2"/>
          </w:tcPr>
          <w:p w:rsidR="007A1551" w:rsidRPr="004D6346" w:rsidRDefault="00C72125" w:rsidP="005323C1">
            <w:pPr>
              <w:jc w:val="center"/>
              <w:rPr>
                <w:b/>
              </w:rPr>
            </w:pPr>
            <w:r w:rsidRPr="004D6346">
              <w:rPr>
                <w:b/>
              </w:rPr>
              <w:t xml:space="preserve">Kopā </w:t>
            </w:r>
            <w:r w:rsidR="007A1551" w:rsidRPr="004D6346">
              <w:rPr>
                <w:b/>
              </w:rPr>
              <w:t xml:space="preserve">cena par 1 (vienu) </w:t>
            </w:r>
            <w:r w:rsidR="00E14425" w:rsidRPr="004D6346">
              <w:rPr>
                <w:b/>
              </w:rPr>
              <w:t>sesiju</w:t>
            </w:r>
            <w:r w:rsidR="00D35716" w:rsidRPr="004D6346">
              <w:rPr>
                <w:b/>
              </w:rPr>
              <w:t xml:space="preserve"> </w:t>
            </w:r>
            <w:r w:rsidRPr="004D6346">
              <w:rPr>
                <w:b/>
              </w:rPr>
              <w:t xml:space="preserve">EUR </w:t>
            </w:r>
            <w:r w:rsidR="009E7927" w:rsidRPr="004D6346">
              <w:rPr>
                <w:b/>
              </w:rPr>
              <w:t>bez</w:t>
            </w:r>
            <w:r w:rsidRPr="004D6346">
              <w:rPr>
                <w:b/>
              </w:rPr>
              <w:t xml:space="preserve"> PVN</w:t>
            </w:r>
          </w:p>
          <w:p w:rsidR="00C72125" w:rsidRPr="004D6346" w:rsidRDefault="007A1551" w:rsidP="005323C1">
            <w:pPr>
              <w:jc w:val="center"/>
              <w:rPr>
                <w:b/>
              </w:rPr>
            </w:pPr>
            <w:r w:rsidRPr="004D6346">
              <w:rPr>
                <w:b/>
              </w:rPr>
              <w:t>(informācijai)</w:t>
            </w:r>
            <w:r w:rsidR="00C72125" w:rsidRPr="004D6346">
              <w:rPr>
                <w:b/>
              </w:rPr>
              <w:t xml:space="preserve"> </w:t>
            </w:r>
          </w:p>
        </w:tc>
      </w:tr>
      <w:tr w:rsidR="00C72125" w:rsidRPr="004D6346" w:rsidTr="00C72125">
        <w:trPr>
          <w:trHeight w:val="362"/>
        </w:trPr>
        <w:tc>
          <w:tcPr>
            <w:tcW w:w="1267" w:type="pct"/>
            <w:vMerge w:val="restart"/>
          </w:tcPr>
          <w:p w:rsidR="00C72125" w:rsidRPr="004D6346" w:rsidRDefault="00C72125" w:rsidP="00BE2D9C">
            <w:pPr>
              <w:ind w:right="-22"/>
              <w:jc w:val="left"/>
              <w:rPr>
                <w:b/>
              </w:rPr>
            </w:pPr>
            <w:r w:rsidRPr="004D6346">
              <w:rPr>
                <w:b/>
              </w:rPr>
              <w:t>I iepirkuma daļa</w:t>
            </w:r>
          </w:p>
          <w:p w:rsidR="00C72125" w:rsidRPr="004D6346" w:rsidRDefault="00625CE0" w:rsidP="004130EF">
            <w:pPr>
              <w:ind w:right="-22"/>
              <w:jc w:val="left"/>
              <w:rPr>
                <w:b/>
              </w:rPr>
            </w:pPr>
            <w:r w:rsidRPr="004D6346">
              <w:rPr>
                <w:b/>
              </w:rPr>
              <w:t>"</w:t>
            </w:r>
            <w:r w:rsidR="00C72125" w:rsidRPr="004D6346">
              <w:rPr>
                <w:b/>
              </w:rPr>
              <w:t xml:space="preserve">Grupu supervīzijas </w:t>
            </w:r>
            <w:r w:rsidR="007A1551" w:rsidRPr="004D6346">
              <w:rPr>
                <w:b/>
              </w:rPr>
              <w:t>IeVP</w:t>
            </w:r>
            <w:r w:rsidR="00C72125" w:rsidRPr="004D6346">
              <w:rPr>
                <w:b/>
              </w:rPr>
              <w:t xml:space="preserve"> darbiniekiem – psihologiem</w:t>
            </w:r>
            <w:r w:rsidRPr="004D6346">
              <w:rPr>
                <w:b/>
              </w:rPr>
              <w:t>"</w:t>
            </w:r>
          </w:p>
        </w:tc>
        <w:tc>
          <w:tcPr>
            <w:tcW w:w="1802" w:type="pct"/>
            <w:shd w:val="clear" w:color="auto" w:fill="auto"/>
          </w:tcPr>
          <w:p w:rsidR="00C72125" w:rsidRPr="004D6346" w:rsidRDefault="00C72125" w:rsidP="005F63BF">
            <w:pPr>
              <w:ind w:right="-22"/>
              <w:jc w:val="right"/>
            </w:pPr>
            <w:r w:rsidRPr="004D6346">
              <w:t>Grupas supervīzija</w:t>
            </w:r>
          </w:p>
          <w:p w:rsidR="00C72125" w:rsidRPr="004D6346" w:rsidRDefault="005021C7" w:rsidP="005D23F0">
            <w:pPr>
              <w:ind w:right="-22"/>
              <w:jc w:val="right"/>
            </w:pPr>
            <w:r w:rsidRPr="004D6346">
              <w:t>3 st</w:t>
            </w:r>
            <w:r w:rsidR="00B13D9C" w:rsidRPr="004D6346">
              <w:t>undas</w:t>
            </w:r>
            <w:r w:rsidRPr="004D6346">
              <w:t xml:space="preserve"> </w:t>
            </w:r>
          </w:p>
        </w:tc>
        <w:tc>
          <w:tcPr>
            <w:tcW w:w="966" w:type="pct"/>
            <w:shd w:val="clear" w:color="auto" w:fill="auto"/>
          </w:tcPr>
          <w:p w:rsidR="00C72125" w:rsidRPr="004D6346" w:rsidRDefault="00C72125" w:rsidP="00934472">
            <w:pPr>
              <w:ind w:right="-257"/>
            </w:pPr>
          </w:p>
        </w:tc>
        <w:tc>
          <w:tcPr>
            <w:tcW w:w="965" w:type="pct"/>
          </w:tcPr>
          <w:p w:rsidR="00C72125" w:rsidRPr="004D6346" w:rsidRDefault="00C72125" w:rsidP="00934472">
            <w:pPr>
              <w:ind w:right="-257"/>
            </w:pPr>
          </w:p>
        </w:tc>
      </w:tr>
      <w:tr w:rsidR="00C72125" w:rsidRPr="004D6346" w:rsidTr="00C72125">
        <w:trPr>
          <w:trHeight w:val="50"/>
        </w:trPr>
        <w:tc>
          <w:tcPr>
            <w:tcW w:w="1267" w:type="pct"/>
            <w:vMerge/>
          </w:tcPr>
          <w:p w:rsidR="00C72125" w:rsidRPr="004D6346" w:rsidRDefault="00C72125" w:rsidP="00934472">
            <w:pPr>
              <w:ind w:right="-22"/>
              <w:rPr>
                <w:b/>
              </w:rPr>
            </w:pPr>
          </w:p>
        </w:tc>
        <w:tc>
          <w:tcPr>
            <w:tcW w:w="1802" w:type="pct"/>
            <w:shd w:val="clear" w:color="auto" w:fill="auto"/>
          </w:tcPr>
          <w:p w:rsidR="00C72125" w:rsidRPr="004D6346" w:rsidRDefault="00C72125" w:rsidP="00FE2EEE">
            <w:pPr>
              <w:ind w:right="-22"/>
              <w:jc w:val="right"/>
              <w:rPr>
                <w:b/>
              </w:rPr>
            </w:pPr>
          </w:p>
        </w:tc>
        <w:tc>
          <w:tcPr>
            <w:tcW w:w="966" w:type="pct"/>
            <w:shd w:val="clear" w:color="auto" w:fill="auto"/>
          </w:tcPr>
          <w:p w:rsidR="00C72125" w:rsidRPr="004D6346" w:rsidRDefault="00C72125" w:rsidP="00934472">
            <w:pPr>
              <w:ind w:right="-257"/>
            </w:pPr>
          </w:p>
        </w:tc>
        <w:tc>
          <w:tcPr>
            <w:tcW w:w="965" w:type="pct"/>
          </w:tcPr>
          <w:p w:rsidR="00C72125" w:rsidRPr="004D6346" w:rsidRDefault="00C72125" w:rsidP="00934472">
            <w:pPr>
              <w:ind w:right="-257"/>
            </w:pPr>
          </w:p>
        </w:tc>
      </w:tr>
      <w:tr w:rsidR="00C72125" w:rsidRPr="004D6346" w:rsidTr="003C030F">
        <w:trPr>
          <w:trHeight w:val="37"/>
        </w:trPr>
        <w:tc>
          <w:tcPr>
            <w:tcW w:w="1267" w:type="pct"/>
            <w:vMerge/>
          </w:tcPr>
          <w:p w:rsidR="00C72125" w:rsidRPr="004D6346" w:rsidRDefault="00C72125" w:rsidP="00934472">
            <w:pPr>
              <w:ind w:right="-22"/>
              <w:rPr>
                <w:b/>
              </w:rPr>
            </w:pPr>
          </w:p>
        </w:tc>
        <w:tc>
          <w:tcPr>
            <w:tcW w:w="1802" w:type="pct"/>
            <w:shd w:val="clear" w:color="auto" w:fill="auto"/>
          </w:tcPr>
          <w:p w:rsidR="00C72125" w:rsidRPr="004D6346" w:rsidRDefault="00C72125" w:rsidP="0051095D">
            <w:pPr>
              <w:ind w:right="-22"/>
              <w:jc w:val="right"/>
              <w:rPr>
                <w:b/>
              </w:rPr>
            </w:pPr>
          </w:p>
        </w:tc>
        <w:tc>
          <w:tcPr>
            <w:tcW w:w="966" w:type="pct"/>
            <w:shd w:val="clear" w:color="auto" w:fill="auto"/>
          </w:tcPr>
          <w:p w:rsidR="00C72125" w:rsidRPr="004D6346" w:rsidRDefault="00C72125" w:rsidP="00934472">
            <w:pPr>
              <w:ind w:right="-257"/>
            </w:pPr>
          </w:p>
        </w:tc>
        <w:tc>
          <w:tcPr>
            <w:tcW w:w="965" w:type="pct"/>
          </w:tcPr>
          <w:p w:rsidR="00C72125" w:rsidRPr="004D6346" w:rsidRDefault="00C72125" w:rsidP="00934472">
            <w:pPr>
              <w:ind w:right="-257"/>
            </w:pPr>
          </w:p>
        </w:tc>
      </w:tr>
      <w:tr w:rsidR="00C72125" w:rsidRPr="004D6346" w:rsidTr="00C72125">
        <w:trPr>
          <w:trHeight w:val="262"/>
        </w:trPr>
        <w:tc>
          <w:tcPr>
            <w:tcW w:w="1267" w:type="pct"/>
            <w:vMerge w:val="restart"/>
          </w:tcPr>
          <w:p w:rsidR="00C72125" w:rsidRPr="004D6346" w:rsidRDefault="00C72125" w:rsidP="00941B76">
            <w:pPr>
              <w:ind w:right="-22"/>
              <w:rPr>
                <w:b/>
              </w:rPr>
            </w:pPr>
            <w:r w:rsidRPr="004D6346">
              <w:rPr>
                <w:b/>
              </w:rPr>
              <w:t>II iepirkuma daļa</w:t>
            </w:r>
          </w:p>
          <w:p w:rsidR="00C72125" w:rsidRPr="004D6346" w:rsidRDefault="00625CE0" w:rsidP="004130EF">
            <w:pPr>
              <w:ind w:right="-22"/>
              <w:jc w:val="left"/>
              <w:rPr>
                <w:b/>
              </w:rPr>
            </w:pPr>
            <w:r w:rsidRPr="004D6346">
              <w:rPr>
                <w:b/>
              </w:rPr>
              <w:t>"</w:t>
            </w:r>
            <w:r w:rsidR="00C72125" w:rsidRPr="004D6346">
              <w:rPr>
                <w:b/>
              </w:rPr>
              <w:t xml:space="preserve">Grupu supervīzijas </w:t>
            </w:r>
            <w:r w:rsidR="007A1551" w:rsidRPr="004D6346">
              <w:rPr>
                <w:b/>
              </w:rPr>
              <w:t>IeVP</w:t>
            </w:r>
            <w:r w:rsidR="00C72125" w:rsidRPr="004D6346">
              <w:rPr>
                <w:b/>
              </w:rPr>
              <w:t xml:space="preserve"> darbiniekiem – sociālajiem darbiniekiem, darbam ar personām brīvības atņemšanas iestādēs</w:t>
            </w:r>
            <w:r w:rsidRPr="004D6346">
              <w:rPr>
                <w:b/>
              </w:rPr>
              <w:t>"</w:t>
            </w:r>
          </w:p>
        </w:tc>
        <w:tc>
          <w:tcPr>
            <w:tcW w:w="1802" w:type="pct"/>
            <w:shd w:val="clear" w:color="auto" w:fill="auto"/>
          </w:tcPr>
          <w:p w:rsidR="00C72125" w:rsidRPr="004D6346" w:rsidRDefault="00C72125" w:rsidP="005F63BF">
            <w:pPr>
              <w:ind w:right="-22"/>
              <w:jc w:val="right"/>
            </w:pPr>
            <w:r w:rsidRPr="004D6346">
              <w:t>Grupas supervīzija</w:t>
            </w:r>
          </w:p>
          <w:p w:rsidR="00C72125" w:rsidRPr="004D6346" w:rsidRDefault="005021C7" w:rsidP="005D23F0">
            <w:pPr>
              <w:ind w:right="-22"/>
              <w:jc w:val="right"/>
            </w:pPr>
            <w:r w:rsidRPr="004D6346">
              <w:t>3 st</w:t>
            </w:r>
            <w:r w:rsidR="00B13D9C" w:rsidRPr="004D6346">
              <w:t>undas</w:t>
            </w:r>
          </w:p>
        </w:tc>
        <w:tc>
          <w:tcPr>
            <w:tcW w:w="966" w:type="pct"/>
            <w:shd w:val="clear" w:color="auto" w:fill="auto"/>
          </w:tcPr>
          <w:p w:rsidR="00C72125" w:rsidRPr="004D6346" w:rsidRDefault="00C72125" w:rsidP="00934472">
            <w:pPr>
              <w:ind w:right="-257"/>
            </w:pPr>
          </w:p>
        </w:tc>
        <w:tc>
          <w:tcPr>
            <w:tcW w:w="965" w:type="pct"/>
          </w:tcPr>
          <w:p w:rsidR="00C72125" w:rsidRPr="004D6346" w:rsidRDefault="00C72125" w:rsidP="00934472">
            <w:pPr>
              <w:ind w:right="-257"/>
            </w:pPr>
          </w:p>
        </w:tc>
      </w:tr>
      <w:tr w:rsidR="00C72125" w:rsidRPr="004D6346" w:rsidTr="00C72125">
        <w:trPr>
          <w:trHeight w:val="50"/>
        </w:trPr>
        <w:tc>
          <w:tcPr>
            <w:tcW w:w="1267" w:type="pct"/>
            <w:vMerge/>
          </w:tcPr>
          <w:p w:rsidR="00C72125" w:rsidRPr="004D6346" w:rsidRDefault="00C72125" w:rsidP="002042B8">
            <w:pPr>
              <w:ind w:right="-22"/>
              <w:rPr>
                <w:b/>
              </w:rPr>
            </w:pPr>
          </w:p>
        </w:tc>
        <w:tc>
          <w:tcPr>
            <w:tcW w:w="1802" w:type="pct"/>
            <w:shd w:val="clear" w:color="auto" w:fill="auto"/>
          </w:tcPr>
          <w:p w:rsidR="00C72125" w:rsidRPr="004D6346" w:rsidRDefault="00C72125" w:rsidP="002042B8">
            <w:pPr>
              <w:ind w:right="-22"/>
              <w:jc w:val="right"/>
              <w:rPr>
                <w:b/>
              </w:rPr>
            </w:pP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C72125" w:rsidRPr="004D6346" w:rsidTr="003C030F">
        <w:trPr>
          <w:trHeight w:val="505"/>
        </w:trPr>
        <w:tc>
          <w:tcPr>
            <w:tcW w:w="1267" w:type="pct"/>
            <w:vMerge/>
          </w:tcPr>
          <w:p w:rsidR="00C72125" w:rsidRPr="004D6346" w:rsidRDefault="00C72125" w:rsidP="002042B8">
            <w:pPr>
              <w:ind w:right="-22"/>
              <w:rPr>
                <w:b/>
              </w:rPr>
            </w:pPr>
          </w:p>
        </w:tc>
        <w:tc>
          <w:tcPr>
            <w:tcW w:w="1802" w:type="pct"/>
            <w:shd w:val="clear" w:color="auto" w:fill="auto"/>
          </w:tcPr>
          <w:p w:rsidR="00C72125" w:rsidRPr="004D6346" w:rsidRDefault="00C72125" w:rsidP="002257CA">
            <w:pPr>
              <w:ind w:right="-22"/>
              <w:jc w:val="right"/>
              <w:rPr>
                <w:b/>
              </w:rPr>
            </w:pP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C72125" w:rsidRPr="004D6346" w:rsidTr="00BC57D6">
        <w:trPr>
          <w:trHeight w:val="471"/>
        </w:trPr>
        <w:tc>
          <w:tcPr>
            <w:tcW w:w="1267" w:type="pct"/>
            <w:vMerge w:val="restart"/>
          </w:tcPr>
          <w:p w:rsidR="00C72125" w:rsidRPr="004D6346" w:rsidRDefault="00C72125" w:rsidP="00941B76">
            <w:pPr>
              <w:ind w:right="-22"/>
              <w:rPr>
                <w:b/>
              </w:rPr>
            </w:pPr>
            <w:r w:rsidRPr="004D6346">
              <w:rPr>
                <w:b/>
              </w:rPr>
              <w:t>III iepirkuma daļa</w:t>
            </w:r>
          </w:p>
          <w:p w:rsidR="00C72125" w:rsidRPr="004D6346" w:rsidRDefault="00625CE0" w:rsidP="004130EF">
            <w:pPr>
              <w:ind w:right="-22"/>
              <w:jc w:val="left"/>
              <w:rPr>
                <w:b/>
              </w:rPr>
            </w:pPr>
            <w:r w:rsidRPr="004D6346">
              <w:t>"</w:t>
            </w:r>
            <w:r w:rsidR="007A1551" w:rsidRPr="004D6346">
              <w:rPr>
                <w:b/>
              </w:rPr>
              <w:t>IeVP</w:t>
            </w:r>
            <w:r w:rsidR="00C72125" w:rsidRPr="004D6346">
              <w:rPr>
                <w:b/>
              </w:rPr>
              <w:t xml:space="preserve"> un </w:t>
            </w:r>
            <w:r w:rsidR="007A1551" w:rsidRPr="004D6346">
              <w:rPr>
                <w:b/>
              </w:rPr>
              <w:t>VPD</w:t>
            </w:r>
            <w:r w:rsidR="00C72125" w:rsidRPr="004D6346">
              <w:rPr>
                <w:b/>
              </w:rPr>
              <w:t xml:space="preserve"> darbiniekiem individuālās supervīzijas (psihologa/psihoterapeita pakalpojumi)</w:t>
            </w:r>
            <w:r w:rsidRPr="004D6346">
              <w:t>"</w:t>
            </w:r>
          </w:p>
        </w:tc>
        <w:tc>
          <w:tcPr>
            <w:tcW w:w="1802" w:type="pct"/>
            <w:shd w:val="clear" w:color="auto" w:fill="auto"/>
          </w:tcPr>
          <w:p w:rsidR="00C72125" w:rsidRPr="004D6346" w:rsidRDefault="00C72125" w:rsidP="005F63BF">
            <w:pPr>
              <w:ind w:right="-22"/>
              <w:jc w:val="right"/>
            </w:pPr>
            <w:r w:rsidRPr="004D6346">
              <w:t>Individuālā supervīzija</w:t>
            </w:r>
          </w:p>
          <w:p w:rsidR="00C72125" w:rsidRPr="004D6346" w:rsidRDefault="00B13D9C" w:rsidP="00BC57D6">
            <w:pPr>
              <w:ind w:right="-22"/>
              <w:jc w:val="right"/>
            </w:pPr>
            <w:r w:rsidRPr="004D6346">
              <w:t>1 stunda</w:t>
            </w: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C72125" w:rsidRPr="004D6346" w:rsidTr="00C72125">
        <w:trPr>
          <w:trHeight w:val="50"/>
        </w:trPr>
        <w:tc>
          <w:tcPr>
            <w:tcW w:w="1267" w:type="pct"/>
            <w:vMerge/>
          </w:tcPr>
          <w:p w:rsidR="00C72125" w:rsidRPr="004D6346" w:rsidRDefault="00C72125" w:rsidP="002042B8">
            <w:pPr>
              <w:ind w:right="-22"/>
              <w:rPr>
                <w:b/>
              </w:rPr>
            </w:pPr>
          </w:p>
        </w:tc>
        <w:tc>
          <w:tcPr>
            <w:tcW w:w="1802" w:type="pct"/>
            <w:shd w:val="clear" w:color="auto" w:fill="auto"/>
          </w:tcPr>
          <w:p w:rsidR="00C72125" w:rsidRPr="004D6346" w:rsidRDefault="00C72125" w:rsidP="002C57B6">
            <w:pPr>
              <w:ind w:right="-22"/>
              <w:jc w:val="right"/>
              <w:rPr>
                <w:b/>
              </w:rPr>
            </w:pP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C72125" w:rsidRPr="004D6346" w:rsidTr="003C030F">
        <w:trPr>
          <w:trHeight w:val="37"/>
        </w:trPr>
        <w:tc>
          <w:tcPr>
            <w:tcW w:w="1267" w:type="pct"/>
            <w:vMerge/>
          </w:tcPr>
          <w:p w:rsidR="00C72125" w:rsidRPr="004D6346" w:rsidRDefault="00C72125" w:rsidP="002042B8">
            <w:pPr>
              <w:ind w:right="-22"/>
              <w:rPr>
                <w:b/>
              </w:rPr>
            </w:pPr>
          </w:p>
        </w:tc>
        <w:tc>
          <w:tcPr>
            <w:tcW w:w="1802" w:type="pct"/>
            <w:shd w:val="clear" w:color="auto" w:fill="auto"/>
          </w:tcPr>
          <w:p w:rsidR="00C72125" w:rsidRPr="004D6346" w:rsidRDefault="00C72125" w:rsidP="002C57B6">
            <w:pPr>
              <w:ind w:right="-22"/>
              <w:jc w:val="right"/>
              <w:rPr>
                <w:b/>
              </w:rPr>
            </w:pP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C72125" w:rsidRPr="004D6346" w:rsidTr="00C72125">
        <w:trPr>
          <w:trHeight w:val="376"/>
        </w:trPr>
        <w:tc>
          <w:tcPr>
            <w:tcW w:w="1267" w:type="pct"/>
            <w:vMerge w:val="restart"/>
          </w:tcPr>
          <w:p w:rsidR="00C72125" w:rsidRPr="004D6346" w:rsidRDefault="00C72125" w:rsidP="00941B76">
            <w:pPr>
              <w:ind w:right="-22"/>
              <w:rPr>
                <w:b/>
              </w:rPr>
            </w:pPr>
            <w:r w:rsidRPr="004D6346">
              <w:rPr>
                <w:b/>
              </w:rPr>
              <w:t>IV iepirkuma daļa</w:t>
            </w:r>
          </w:p>
          <w:p w:rsidR="00C72125" w:rsidRPr="004D6346" w:rsidRDefault="00625CE0" w:rsidP="004130EF">
            <w:pPr>
              <w:ind w:right="-22"/>
              <w:jc w:val="left"/>
              <w:rPr>
                <w:b/>
              </w:rPr>
            </w:pPr>
            <w:r w:rsidRPr="004D6346">
              <w:t>"</w:t>
            </w:r>
            <w:r w:rsidR="007A1551" w:rsidRPr="004D6346">
              <w:rPr>
                <w:b/>
              </w:rPr>
              <w:t>VPD</w:t>
            </w:r>
            <w:r w:rsidR="00C72125" w:rsidRPr="004D6346">
              <w:rPr>
                <w:b/>
              </w:rPr>
              <w:t xml:space="preserve"> darbinieku, kuri strādā ar </w:t>
            </w:r>
            <w:r w:rsidR="00C72125" w:rsidRPr="004D6346">
              <w:rPr>
                <w:b/>
              </w:rPr>
              <w:lastRenderedPageBreak/>
              <w:t>dzimumnoziedzniekiem profesionālās noturības stiprināšanai, individuālās supervīzijas (psihoterapeita konsultācijas)</w:t>
            </w:r>
            <w:r w:rsidRPr="004D6346">
              <w:t>"</w:t>
            </w:r>
          </w:p>
        </w:tc>
        <w:tc>
          <w:tcPr>
            <w:tcW w:w="1802" w:type="pct"/>
            <w:shd w:val="clear" w:color="auto" w:fill="auto"/>
          </w:tcPr>
          <w:p w:rsidR="00C72125" w:rsidRPr="004D6346" w:rsidRDefault="00C72125" w:rsidP="005F63BF">
            <w:pPr>
              <w:ind w:right="-22"/>
              <w:jc w:val="right"/>
            </w:pPr>
            <w:r w:rsidRPr="004D6346">
              <w:lastRenderedPageBreak/>
              <w:t>Individuālā supervīzija</w:t>
            </w:r>
          </w:p>
          <w:p w:rsidR="00C72125" w:rsidRPr="004D6346" w:rsidRDefault="00B13D9C" w:rsidP="005D23F0">
            <w:pPr>
              <w:ind w:right="-22"/>
              <w:jc w:val="right"/>
            </w:pPr>
            <w:r w:rsidRPr="004D6346">
              <w:t>1 stunda</w:t>
            </w: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C72125" w:rsidRPr="004D6346" w:rsidTr="00C72125">
        <w:trPr>
          <w:trHeight w:val="50"/>
        </w:trPr>
        <w:tc>
          <w:tcPr>
            <w:tcW w:w="1267" w:type="pct"/>
            <w:vMerge/>
          </w:tcPr>
          <w:p w:rsidR="00C72125" w:rsidRPr="004D6346" w:rsidRDefault="00C72125" w:rsidP="002042B8">
            <w:pPr>
              <w:ind w:right="-22"/>
              <w:rPr>
                <w:b/>
              </w:rPr>
            </w:pPr>
          </w:p>
        </w:tc>
        <w:tc>
          <w:tcPr>
            <w:tcW w:w="1802" w:type="pct"/>
            <w:shd w:val="clear" w:color="auto" w:fill="auto"/>
          </w:tcPr>
          <w:p w:rsidR="00C72125" w:rsidRPr="004D6346" w:rsidRDefault="00C72125" w:rsidP="002C57B6">
            <w:pPr>
              <w:ind w:right="-22"/>
              <w:jc w:val="right"/>
              <w:rPr>
                <w:b/>
              </w:rPr>
            </w:pP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C72125" w:rsidRPr="004D6346" w:rsidTr="00C72125">
        <w:trPr>
          <w:trHeight w:val="499"/>
        </w:trPr>
        <w:tc>
          <w:tcPr>
            <w:tcW w:w="1267" w:type="pct"/>
            <w:vMerge/>
          </w:tcPr>
          <w:p w:rsidR="00C72125" w:rsidRPr="004D6346" w:rsidRDefault="00C72125" w:rsidP="002042B8">
            <w:pPr>
              <w:ind w:right="-22"/>
              <w:rPr>
                <w:b/>
              </w:rPr>
            </w:pPr>
          </w:p>
        </w:tc>
        <w:tc>
          <w:tcPr>
            <w:tcW w:w="1802" w:type="pct"/>
            <w:shd w:val="clear" w:color="auto" w:fill="auto"/>
          </w:tcPr>
          <w:p w:rsidR="00C72125" w:rsidRPr="004D6346" w:rsidRDefault="00C72125" w:rsidP="002C57B6">
            <w:pPr>
              <w:ind w:right="-22"/>
              <w:jc w:val="right"/>
              <w:rPr>
                <w:b/>
              </w:rPr>
            </w:pPr>
          </w:p>
        </w:tc>
        <w:tc>
          <w:tcPr>
            <w:tcW w:w="966" w:type="pct"/>
            <w:shd w:val="clear" w:color="auto" w:fill="auto"/>
          </w:tcPr>
          <w:p w:rsidR="00C72125" w:rsidRPr="004D6346" w:rsidRDefault="00C72125" w:rsidP="002042B8">
            <w:pPr>
              <w:ind w:right="-257"/>
            </w:pPr>
          </w:p>
        </w:tc>
        <w:tc>
          <w:tcPr>
            <w:tcW w:w="965" w:type="pct"/>
          </w:tcPr>
          <w:p w:rsidR="00C72125" w:rsidRPr="004D6346" w:rsidRDefault="00C72125" w:rsidP="002042B8">
            <w:pPr>
              <w:ind w:right="-257"/>
            </w:pPr>
          </w:p>
        </w:tc>
      </w:tr>
      <w:tr w:rsidR="001D509D" w:rsidRPr="004D6346" w:rsidTr="001D509D">
        <w:trPr>
          <w:trHeight w:val="421"/>
        </w:trPr>
        <w:tc>
          <w:tcPr>
            <w:tcW w:w="1267" w:type="pct"/>
            <w:vMerge w:val="restart"/>
          </w:tcPr>
          <w:p w:rsidR="001D509D" w:rsidRPr="004D6346" w:rsidRDefault="001D509D" w:rsidP="00184FA1">
            <w:pPr>
              <w:ind w:right="-22"/>
              <w:rPr>
                <w:b/>
              </w:rPr>
            </w:pPr>
            <w:r w:rsidRPr="004D6346">
              <w:rPr>
                <w:b/>
              </w:rPr>
              <w:t>V iepirkuma daļa</w:t>
            </w:r>
          </w:p>
          <w:p w:rsidR="001D509D" w:rsidRPr="004D6346" w:rsidRDefault="00625CE0" w:rsidP="0089559A">
            <w:pPr>
              <w:ind w:right="-22"/>
              <w:jc w:val="left"/>
              <w:rPr>
                <w:b/>
              </w:rPr>
            </w:pPr>
            <w:r w:rsidRPr="004D6346">
              <w:t>"</w:t>
            </w:r>
            <w:r w:rsidR="001D509D" w:rsidRPr="004D6346">
              <w:rPr>
                <w:b/>
              </w:rPr>
              <w:t xml:space="preserve">Grupu supervīzijas </w:t>
            </w:r>
            <w:r w:rsidR="007A1551" w:rsidRPr="004D6346">
              <w:rPr>
                <w:b/>
              </w:rPr>
              <w:t>IeVP</w:t>
            </w:r>
            <w:r w:rsidR="001D509D" w:rsidRPr="004D6346">
              <w:rPr>
                <w:b/>
              </w:rPr>
              <w:t xml:space="preserve"> darbiniekiem – Resocializācijas daļu vecākajiem inspektoriem</w:t>
            </w:r>
            <w:r w:rsidRPr="004D6346">
              <w:t>"</w:t>
            </w:r>
          </w:p>
        </w:tc>
        <w:tc>
          <w:tcPr>
            <w:tcW w:w="1802" w:type="pct"/>
            <w:shd w:val="clear" w:color="auto" w:fill="auto"/>
          </w:tcPr>
          <w:p w:rsidR="001D509D" w:rsidRPr="004D6346" w:rsidRDefault="001D509D" w:rsidP="001D509D">
            <w:pPr>
              <w:ind w:right="-22"/>
              <w:jc w:val="right"/>
            </w:pPr>
            <w:r w:rsidRPr="004D6346">
              <w:t>Grupas supervīzija</w:t>
            </w:r>
          </w:p>
          <w:p w:rsidR="001D509D" w:rsidRPr="004D6346" w:rsidRDefault="00184FA1" w:rsidP="001D509D">
            <w:pPr>
              <w:jc w:val="right"/>
            </w:pPr>
            <w:r w:rsidRPr="004D6346">
              <w:t>3</w:t>
            </w:r>
            <w:r w:rsidR="00B13D9C" w:rsidRPr="004D6346">
              <w:t xml:space="preserve"> stundas</w:t>
            </w:r>
          </w:p>
        </w:tc>
        <w:tc>
          <w:tcPr>
            <w:tcW w:w="966" w:type="pct"/>
            <w:shd w:val="clear" w:color="auto" w:fill="auto"/>
          </w:tcPr>
          <w:p w:rsidR="001D509D" w:rsidRPr="004D6346" w:rsidRDefault="001D509D" w:rsidP="002042B8">
            <w:pPr>
              <w:ind w:right="-257"/>
            </w:pPr>
          </w:p>
        </w:tc>
        <w:tc>
          <w:tcPr>
            <w:tcW w:w="965" w:type="pct"/>
          </w:tcPr>
          <w:p w:rsidR="001D509D" w:rsidRPr="004D6346" w:rsidRDefault="001D509D" w:rsidP="002042B8">
            <w:pPr>
              <w:ind w:right="-257"/>
            </w:pPr>
          </w:p>
        </w:tc>
      </w:tr>
      <w:tr w:rsidR="001D509D" w:rsidRPr="004D6346" w:rsidTr="001D509D">
        <w:trPr>
          <w:trHeight w:val="130"/>
        </w:trPr>
        <w:tc>
          <w:tcPr>
            <w:tcW w:w="1267" w:type="pct"/>
            <w:vMerge/>
          </w:tcPr>
          <w:p w:rsidR="001D509D" w:rsidRPr="004D6346" w:rsidRDefault="001D509D" w:rsidP="001D509D">
            <w:pPr>
              <w:ind w:right="-22"/>
              <w:rPr>
                <w:b/>
              </w:rPr>
            </w:pPr>
          </w:p>
        </w:tc>
        <w:tc>
          <w:tcPr>
            <w:tcW w:w="1802" w:type="pct"/>
            <w:shd w:val="clear" w:color="auto" w:fill="auto"/>
          </w:tcPr>
          <w:p w:rsidR="001D509D" w:rsidRPr="004D6346" w:rsidRDefault="001D509D" w:rsidP="001D509D">
            <w:pPr>
              <w:jc w:val="right"/>
            </w:pPr>
          </w:p>
        </w:tc>
        <w:tc>
          <w:tcPr>
            <w:tcW w:w="966" w:type="pct"/>
            <w:shd w:val="clear" w:color="auto" w:fill="auto"/>
          </w:tcPr>
          <w:p w:rsidR="001D509D" w:rsidRPr="004D6346" w:rsidRDefault="001D509D" w:rsidP="002042B8">
            <w:pPr>
              <w:ind w:right="-257"/>
            </w:pPr>
          </w:p>
        </w:tc>
        <w:tc>
          <w:tcPr>
            <w:tcW w:w="965" w:type="pct"/>
          </w:tcPr>
          <w:p w:rsidR="001D509D" w:rsidRPr="004D6346" w:rsidRDefault="001D509D" w:rsidP="002042B8">
            <w:pPr>
              <w:ind w:right="-257"/>
            </w:pPr>
          </w:p>
        </w:tc>
      </w:tr>
      <w:tr w:rsidR="001D509D" w:rsidRPr="004D6346" w:rsidTr="003C030F">
        <w:trPr>
          <w:trHeight w:val="151"/>
        </w:trPr>
        <w:tc>
          <w:tcPr>
            <w:tcW w:w="1267" w:type="pct"/>
            <w:vMerge/>
          </w:tcPr>
          <w:p w:rsidR="001D509D" w:rsidRPr="004D6346" w:rsidRDefault="001D509D" w:rsidP="001D509D">
            <w:pPr>
              <w:ind w:right="-22"/>
              <w:rPr>
                <w:b/>
              </w:rPr>
            </w:pPr>
          </w:p>
        </w:tc>
        <w:tc>
          <w:tcPr>
            <w:tcW w:w="1802" w:type="pct"/>
            <w:shd w:val="clear" w:color="auto" w:fill="auto"/>
          </w:tcPr>
          <w:p w:rsidR="001D509D" w:rsidRPr="004D6346" w:rsidRDefault="001D509D" w:rsidP="001D509D">
            <w:pPr>
              <w:jc w:val="right"/>
            </w:pPr>
          </w:p>
        </w:tc>
        <w:tc>
          <w:tcPr>
            <w:tcW w:w="966" w:type="pct"/>
            <w:shd w:val="clear" w:color="auto" w:fill="auto"/>
          </w:tcPr>
          <w:p w:rsidR="001D509D" w:rsidRPr="004D6346" w:rsidRDefault="001D509D" w:rsidP="002042B8">
            <w:pPr>
              <w:ind w:right="-257"/>
            </w:pPr>
          </w:p>
        </w:tc>
        <w:tc>
          <w:tcPr>
            <w:tcW w:w="965" w:type="pct"/>
          </w:tcPr>
          <w:p w:rsidR="001D509D" w:rsidRPr="004D6346" w:rsidRDefault="001D509D" w:rsidP="002042B8">
            <w:pPr>
              <w:ind w:right="-257"/>
            </w:pPr>
          </w:p>
        </w:tc>
      </w:tr>
      <w:tr w:rsidR="004167AF" w:rsidRPr="004D6346" w:rsidTr="004167AF">
        <w:trPr>
          <w:trHeight w:val="265"/>
        </w:trPr>
        <w:tc>
          <w:tcPr>
            <w:tcW w:w="1267" w:type="pct"/>
            <w:vMerge w:val="restart"/>
          </w:tcPr>
          <w:p w:rsidR="004167AF" w:rsidRPr="004D6346" w:rsidRDefault="004167AF" w:rsidP="004167AF">
            <w:pPr>
              <w:ind w:right="-22"/>
              <w:jc w:val="left"/>
              <w:rPr>
                <w:b/>
              </w:rPr>
            </w:pPr>
            <w:r w:rsidRPr="004D6346">
              <w:rPr>
                <w:b/>
              </w:rPr>
              <w:t>V</w:t>
            </w:r>
            <w:r w:rsidR="001716B1" w:rsidRPr="004D6346">
              <w:rPr>
                <w:b/>
              </w:rPr>
              <w:t>I</w:t>
            </w:r>
            <w:r w:rsidRPr="004D6346">
              <w:rPr>
                <w:b/>
              </w:rPr>
              <w:t xml:space="preserve"> iepirkuma daļa</w:t>
            </w:r>
          </w:p>
          <w:p w:rsidR="004167AF" w:rsidRPr="004D6346" w:rsidRDefault="00625CE0" w:rsidP="004167AF">
            <w:pPr>
              <w:ind w:right="-22"/>
              <w:jc w:val="left"/>
              <w:rPr>
                <w:b/>
              </w:rPr>
            </w:pPr>
            <w:r w:rsidRPr="004D6346">
              <w:t>"</w:t>
            </w:r>
            <w:r w:rsidR="004167AF" w:rsidRPr="004D6346">
              <w:rPr>
                <w:b/>
              </w:rPr>
              <w:t xml:space="preserve">Grupu supervīzijas </w:t>
            </w:r>
            <w:r w:rsidR="007A1551" w:rsidRPr="004D6346">
              <w:rPr>
                <w:b/>
              </w:rPr>
              <w:t>IeVP</w:t>
            </w:r>
            <w:r w:rsidR="004167AF" w:rsidRPr="004D6346">
              <w:rPr>
                <w:b/>
              </w:rPr>
              <w:t xml:space="preserve"> darbiniekiem – kapelāniem</w:t>
            </w:r>
            <w:r w:rsidRPr="004D6346">
              <w:t>"</w:t>
            </w:r>
          </w:p>
        </w:tc>
        <w:tc>
          <w:tcPr>
            <w:tcW w:w="1802" w:type="pct"/>
            <w:shd w:val="clear" w:color="auto" w:fill="auto"/>
          </w:tcPr>
          <w:p w:rsidR="004167AF" w:rsidRPr="004D6346" w:rsidRDefault="004167AF" w:rsidP="004167AF">
            <w:pPr>
              <w:ind w:right="-22"/>
              <w:jc w:val="right"/>
            </w:pPr>
            <w:r w:rsidRPr="004D6346">
              <w:t>Grupas supervīzija</w:t>
            </w:r>
          </w:p>
          <w:p w:rsidR="004167AF" w:rsidRPr="004D6346" w:rsidRDefault="00184FA1" w:rsidP="004167AF">
            <w:pPr>
              <w:ind w:right="-22"/>
              <w:jc w:val="right"/>
              <w:rPr>
                <w:b/>
              </w:rPr>
            </w:pPr>
            <w:r w:rsidRPr="004D6346">
              <w:t>3</w:t>
            </w:r>
            <w:r w:rsidR="004167AF" w:rsidRPr="004D6346">
              <w:t xml:space="preserve"> </w:t>
            </w:r>
            <w:r w:rsidR="00B13D9C" w:rsidRPr="004D6346">
              <w:t>stundas</w:t>
            </w:r>
          </w:p>
        </w:tc>
        <w:tc>
          <w:tcPr>
            <w:tcW w:w="966" w:type="pct"/>
            <w:shd w:val="clear" w:color="auto" w:fill="auto"/>
          </w:tcPr>
          <w:p w:rsidR="004167AF" w:rsidRPr="004D6346" w:rsidRDefault="004167AF" w:rsidP="002042B8">
            <w:pPr>
              <w:ind w:right="-257"/>
            </w:pPr>
          </w:p>
        </w:tc>
        <w:tc>
          <w:tcPr>
            <w:tcW w:w="965" w:type="pct"/>
          </w:tcPr>
          <w:p w:rsidR="004167AF" w:rsidRPr="004D6346" w:rsidRDefault="004167AF" w:rsidP="002042B8">
            <w:pPr>
              <w:ind w:right="-257"/>
            </w:pPr>
          </w:p>
        </w:tc>
      </w:tr>
      <w:tr w:rsidR="004167AF" w:rsidRPr="004D6346" w:rsidTr="004167AF">
        <w:trPr>
          <w:trHeight w:val="172"/>
        </w:trPr>
        <w:tc>
          <w:tcPr>
            <w:tcW w:w="1267" w:type="pct"/>
            <w:vMerge/>
          </w:tcPr>
          <w:p w:rsidR="004167AF" w:rsidRPr="004D6346" w:rsidRDefault="004167AF" w:rsidP="004167AF">
            <w:pPr>
              <w:ind w:right="-22"/>
              <w:jc w:val="left"/>
              <w:rPr>
                <w:b/>
              </w:rPr>
            </w:pPr>
          </w:p>
        </w:tc>
        <w:tc>
          <w:tcPr>
            <w:tcW w:w="1802" w:type="pct"/>
            <w:shd w:val="clear" w:color="auto" w:fill="auto"/>
          </w:tcPr>
          <w:p w:rsidR="004167AF" w:rsidRPr="004D6346" w:rsidRDefault="004167AF" w:rsidP="002C57B6">
            <w:pPr>
              <w:ind w:right="-22"/>
              <w:jc w:val="right"/>
              <w:rPr>
                <w:b/>
              </w:rPr>
            </w:pPr>
          </w:p>
        </w:tc>
        <w:tc>
          <w:tcPr>
            <w:tcW w:w="966" w:type="pct"/>
            <w:shd w:val="clear" w:color="auto" w:fill="auto"/>
          </w:tcPr>
          <w:p w:rsidR="004167AF" w:rsidRPr="004D6346" w:rsidRDefault="004167AF" w:rsidP="002042B8">
            <w:pPr>
              <w:ind w:right="-257"/>
            </w:pPr>
          </w:p>
        </w:tc>
        <w:tc>
          <w:tcPr>
            <w:tcW w:w="965" w:type="pct"/>
          </w:tcPr>
          <w:p w:rsidR="004167AF" w:rsidRPr="004D6346" w:rsidRDefault="004167AF" w:rsidP="002042B8">
            <w:pPr>
              <w:ind w:right="-257"/>
            </w:pPr>
          </w:p>
        </w:tc>
      </w:tr>
      <w:tr w:rsidR="004167AF" w:rsidRPr="004D6346" w:rsidTr="003C030F">
        <w:trPr>
          <w:trHeight w:val="118"/>
        </w:trPr>
        <w:tc>
          <w:tcPr>
            <w:tcW w:w="1267" w:type="pct"/>
            <w:vMerge/>
          </w:tcPr>
          <w:p w:rsidR="004167AF" w:rsidRPr="004D6346" w:rsidRDefault="004167AF" w:rsidP="004167AF">
            <w:pPr>
              <w:ind w:right="-22"/>
              <w:jc w:val="left"/>
              <w:rPr>
                <w:b/>
              </w:rPr>
            </w:pPr>
          </w:p>
        </w:tc>
        <w:tc>
          <w:tcPr>
            <w:tcW w:w="1802" w:type="pct"/>
            <w:shd w:val="clear" w:color="auto" w:fill="auto"/>
          </w:tcPr>
          <w:p w:rsidR="004167AF" w:rsidRPr="004D6346" w:rsidRDefault="004167AF" w:rsidP="002C57B6">
            <w:pPr>
              <w:ind w:right="-22"/>
              <w:jc w:val="right"/>
              <w:rPr>
                <w:b/>
              </w:rPr>
            </w:pPr>
          </w:p>
        </w:tc>
        <w:tc>
          <w:tcPr>
            <w:tcW w:w="966" w:type="pct"/>
            <w:shd w:val="clear" w:color="auto" w:fill="auto"/>
          </w:tcPr>
          <w:p w:rsidR="004167AF" w:rsidRPr="004D6346" w:rsidRDefault="004167AF" w:rsidP="002042B8">
            <w:pPr>
              <w:ind w:right="-257"/>
            </w:pPr>
          </w:p>
        </w:tc>
        <w:tc>
          <w:tcPr>
            <w:tcW w:w="965" w:type="pct"/>
          </w:tcPr>
          <w:p w:rsidR="004167AF" w:rsidRPr="004D6346" w:rsidRDefault="004167AF" w:rsidP="002042B8">
            <w:pPr>
              <w:ind w:right="-257"/>
            </w:pPr>
          </w:p>
        </w:tc>
      </w:tr>
    </w:tbl>
    <w:p w:rsidR="001E5A7D" w:rsidRPr="004D6346" w:rsidRDefault="001E5A7D" w:rsidP="00B30754">
      <w:pPr>
        <w:ind w:right="-1"/>
      </w:pPr>
    </w:p>
    <w:p w:rsidR="00B30754" w:rsidRPr="004D6346" w:rsidRDefault="00B30754" w:rsidP="00B30754">
      <w:pPr>
        <w:ind w:right="-1"/>
      </w:pPr>
      <w:r w:rsidRPr="004D6346">
        <w:t>*</w:t>
      </w:r>
      <w:r w:rsidR="00F656B8" w:rsidRPr="004D6346">
        <w:t>C</w:t>
      </w:r>
      <w:r w:rsidRPr="004D6346">
        <w:t>enā ir iekļauti visi izdevumi, t.sk., ceļa un materiālu izdevumi</w:t>
      </w:r>
      <w:r w:rsidR="0006282C" w:rsidRPr="004D6346">
        <w:t>,</w:t>
      </w:r>
      <w:r w:rsidRPr="004D6346">
        <w:t xml:space="preserve"> nodokļi,</w:t>
      </w:r>
      <w:r w:rsidR="00F93CE4" w:rsidRPr="004D6346">
        <w:t xml:space="preserve"> izdevumi par telpu nomu, ja tādi tiek attiecināti uz pakalpojumu</w:t>
      </w:r>
      <w:r w:rsidR="001E5A7D" w:rsidRPr="004D6346">
        <w:t xml:space="preserve">, </w:t>
      </w:r>
      <w:r w:rsidRPr="004D6346">
        <w:t>izņemot pievienotās vērtības nodokli.</w:t>
      </w:r>
    </w:p>
    <w:p w:rsidR="00AC4689" w:rsidRPr="004D6346" w:rsidRDefault="00AC4689" w:rsidP="00C352FB">
      <w:pPr>
        <w:ind w:right="-1"/>
      </w:pPr>
    </w:p>
    <w:p w:rsidR="00C352FB" w:rsidRPr="004D6346" w:rsidRDefault="00C352FB" w:rsidP="00C352FB">
      <w:pPr>
        <w:ind w:right="-1"/>
      </w:pPr>
      <w:r w:rsidRPr="004D6346">
        <w:t>Pretendents tiek informēts, ka iepirkuma priekšmet</w:t>
      </w:r>
      <w:r w:rsidR="0069224B" w:rsidRPr="004D6346">
        <w:t>a</w:t>
      </w:r>
      <w:r w:rsidRPr="004D6346">
        <w:t xml:space="preserve"> plānotais apjoms, pastāvot faktiskajiem apstākļiem, var tikt samazināts</w:t>
      </w:r>
      <w:r w:rsidR="00AC4689" w:rsidRPr="004D6346">
        <w:t>, bet</w:t>
      </w:r>
      <w:r w:rsidRPr="004D6346">
        <w:t xml:space="preserve"> ne vairāk par 20%.</w:t>
      </w:r>
    </w:p>
    <w:p w:rsidR="00C352FB" w:rsidRPr="004D6346" w:rsidRDefault="00C352FB" w:rsidP="00B30754">
      <w:pPr>
        <w:ind w:right="-1"/>
      </w:pPr>
    </w:p>
    <w:p w:rsidR="00B30754" w:rsidRPr="004D6346" w:rsidRDefault="00B30754" w:rsidP="00B30754">
      <w:pPr>
        <w:tabs>
          <w:tab w:val="left" w:pos="993"/>
        </w:tabs>
        <w:ind w:left="426" w:right="84"/>
      </w:pPr>
    </w:p>
    <w:p w:rsidR="009554BF" w:rsidRPr="004D6346" w:rsidRDefault="009554BF" w:rsidP="009554BF">
      <w:pPr>
        <w:ind w:right="-1"/>
      </w:pPr>
      <w:r w:rsidRPr="004D6346">
        <w:t xml:space="preserve">Pretendents:_____________________________________________ </w:t>
      </w:r>
    </w:p>
    <w:p w:rsidR="009554BF" w:rsidRPr="004D6346" w:rsidRDefault="009554BF" w:rsidP="009554BF">
      <w:pPr>
        <w:ind w:right="-1"/>
      </w:pPr>
      <w:r w:rsidRPr="004D6346">
        <w:t xml:space="preserve">(paraksttiesīgās personas vārds, uzvārds, ieņemamais amats, paraksts) </w:t>
      </w:r>
    </w:p>
    <w:p w:rsidR="009554BF" w:rsidRPr="004D6346" w:rsidRDefault="009554BF" w:rsidP="009554BF">
      <w:pPr>
        <w:ind w:right="-1"/>
      </w:pPr>
      <w:r w:rsidRPr="004D6346">
        <w:t>Datums:</w:t>
      </w:r>
    </w:p>
    <w:p w:rsidR="00777F60" w:rsidRPr="004D6346" w:rsidRDefault="00777F60" w:rsidP="00B30754">
      <w:pPr>
        <w:ind w:right="-1"/>
      </w:pPr>
    </w:p>
    <w:p w:rsidR="00B30754" w:rsidRPr="004D6346" w:rsidRDefault="00B30754" w:rsidP="00B30754">
      <w:pPr>
        <w:ind w:right="-1"/>
      </w:pPr>
      <w:r w:rsidRPr="004D6346">
        <w:t xml:space="preserve">Pretendenta juridiskā adrese (ja faktiskā adrese atšķirīga, jānorāda arī tā): </w:t>
      </w:r>
    </w:p>
    <w:p w:rsidR="00B30754" w:rsidRPr="004D6346" w:rsidRDefault="00B30754" w:rsidP="00B30754">
      <w:pPr>
        <w:ind w:right="-1"/>
      </w:pPr>
      <w:r w:rsidRPr="004D6346">
        <w:t>______________________________________________</w:t>
      </w:r>
    </w:p>
    <w:p w:rsidR="009B71A9" w:rsidRPr="004D6346" w:rsidRDefault="00B30754" w:rsidP="00FC4B5C">
      <w:pPr>
        <w:ind w:right="-1"/>
      </w:pPr>
      <w:r w:rsidRPr="004D6346">
        <w:t>Tālruņa un faksa numuri: ________________________________________________</w:t>
      </w:r>
    </w:p>
    <w:p w:rsidR="00C352FB" w:rsidRPr="004D6346" w:rsidRDefault="00C352FB" w:rsidP="00FC4B5C">
      <w:pPr>
        <w:ind w:right="-1"/>
      </w:pPr>
    </w:p>
    <w:p w:rsidR="00C352FB" w:rsidRPr="004D6346" w:rsidRDefault="00C352FB" w:rsidP="00FC4B5C">
      <w:pPr>
        <w:ind w:right="-1"/>
      </w:pPr>
    </w:p>
    <w:p w:rsidR="00C352FB" w:rsidRPr="004D6346" w:rsidRDefault="00C352FB" w:rsidP="00FC4B5C">
      <w:pPr>
        <w:ind w:right="-1"/>
      </w:pPr>
    </w:p>
    <w:p w:rsidR="005323C1" w:rsidRPr="004D6346" w:rsidRDefault="005323C1" w:rsidP="00FC4B5C">
      <w:pPr>
        <w:ind w:right="-1"/>
      </w:pPr>
    </w:p>
    <w:p w:rsidR="007A1551" w:rsidRPr="004D6346" w:rsidRDefault="007A1551" w:rsidP="00FC4B5C">
      <w:pPr>
        <w:ind w:right="-1"/>
      </w:pPr>
    </w:p>
    <w:p w:rsidR="007A1551" w:rsidRPr="004D6346" w:rsidRDefault="007A1551" w:rsidP="00FC4B5C">
      <w:pPr>
        <w:ind w:right="-1"/>
      </w:pPr>
    </w:p>
    <w:p w:rsidR="007A1551" w:rsidRPr="004D6346" w:rsidRDefault="007A1551" w:rsidP="00FC4B5C">
      <w:pPr>
        <w:ind w:right="-1"/>
      </w:pPr>
    </w:p>
    <w:p w:rsidR="007A1551" w:rsidRPr="004D6346" w:rsidRDefault="007A1551" w:rsidP="00FC4B5C">
      <w:pPr>
        <w:ind w:right="-1"/>
      </w:pPr>
    </w:p>
    <w:p w:rsidR="007A1551" w:rsidRPr="004D6346" w:rsidRDefault="007A1551" w:rsidP="00FC4B5C">
      <w:pPr>
        <w:ind w:right="-1"/>
      </w:pPr>
    </w:p>
    <w:p w:rsidR="007A1551" w:rsidRPr="004D6346" w:rsidRDefault="007A1551" w:rsidP="00FC4B5C">
      <w:pPr>
        <w:ind w:right="-1"/>
      </w:pPr>
    </w:p>
    <w:p w:rsidR="007A1551" w:rsidRPr="004D6346" w:rsidRDefault="007A1551" w:rsidP="00FC4B5C">
      <w:pPr>
        <w:ind w:right="-1"/>
      </w:pPr>
    </w:p>
    <w:p w:rsidR="00B30754" w:rsidRPr="004D6346" w:rsidRDefault="00B30754" w:rsidP="002768CC">
      <w:pPr>
        <w:pStyle w:val="Sarakstarindkopa"/>
        <w:numPr>
          <w:ilvl w:val="0"/>
          <w:numId w:val="7"/>
        </w:numPr>
        <w:ind w:right="-1"/>
        <w:jc w:val="right"/>
        <w:rPr>
          <w:b/>
        </w:rPr>
      </w:pPr>
      <w:r w:rsidRPr="004D6346">
        <w:rPr>
          <w:b/>
        </w:rPr>
        <w:lastRenderedPageBreak/>
        <w:t>pielikums</w:t>
      </w:r>
    </w:p>
    <w:p w:rsidR="00B30754" w:rsidRPr="004D6346" w:rsidRDefault="00B30754" w:rsidP="00B30754">
      <w:pPr>
        <w:tabs>
          <w:tab w:val="left" w:pos="5387"/>
        </w:tabs>
        <w:ind w:right="-285"/>
        <w:jc w:val="center"/>
        <w:rPr>
          <w:b/>
        </w:rPr>
      </w:pPr>
      <w:r w:rsidRPr="004D6346">
        <w:rPr>
          <w:b/>
        </w:rPr>
        <w:t xml:space="preserve">LĪGUMS Nr._____ </w:t>
      </w:r>
    </w:p>
    <w:p w:rsidR="007F0327" w:rsidRPr="004D6346" w:rsidRDefault="00625CE0" w:rsidP="007F0327">
      <w:pPr>
        <w:jc w:val="center"/>
        <w:rPr>
          <w:b/>
        </w:rPr>
      </w:pPr>
      <w:r w:rsidRPr="004D6346">
        <w:rPr>
          <w:b/>
        </w:rPr>
        <w:t>"</w:t>
      </w:r>
      <w:r w:rsidR="00613DE4" w:rsidRPr="004D6346">
        <w:rPr>
          <w:b/>
        </w:rPr>
        <w:t>Par tiesībām sniegt Ieslodzījuma vietu darbiniekiem un Valsts probācijas dienesta darbiniekiem konsult</w:t>
      </w:r>
      <w:r w:rsidR="00BE2D9C" w:rsidRPr="004D6346">
        <w:rPr>
          <w:b/>
        </w:rPr>
        <w:t>ācijas profesionālajā pilnveidē</w:t>
      </w:r>
      <w:r w:rsidRPr="004D6346">
        <w:rPr>
          <w:b/>
        </w:rPr>
        <w:t>"</w:t>
      </w:r>
    </w:p>
    <w:p w:rsidR="007F0327" w:rsidRPr="004D6346" w:rsidRDefault="007F0327" w:rsidP="007F0327">
      <w:pPr>
        <w:jc w:val="center"/>
        <w:rPr>
          <w:b/>
        </w:rPr>
      </w:pPr>
      <w:r w:rsidRPr="004D6346">
        <w:rPr>
          <w:b/>
        </w:rPr>
        <w:t>(iepirkuma identifikācijas Nr.)</w:t>
      </w:r>
    </w:p>
    <w:p w:rsidR="00B30754" w:rsidRPr="004D6346" w:rsidRDefault="00B30754" w:rsidP="00181C0C">
      <w:r w:rsidRPr="004D6346">
        <w:t>Rīgā</w:t>
      </w:r>
      <w:r w:rsidRPr="004D6346">
        <w:tab/>
      </w:r>
      <w:r w:rsidRPr="004D6346">
        <w:tab/>
      </w:r>
      <w:r w:rsidRPr="004D6346">
        <w:tab/>
      </w:r>
      <w:r w:rsidRPr="004D6346">
        <w:tab/>
      </w:r>
      <w:r w:rsidRPr="004D6346">
        <w:tab/>
      </w:r>
      <w:r w:rsidRPr="004D6346">
        <w:tab/>
      </w:r>
      <w:r w:rsidRPr="004D6346">
        <w:tab/>
      </w:r>
      <w:r w:rsidRPr="004D6346">
        <w:tab/>
      </w:r>
      <w:r w:rsidR="009B71A9" w:rsidRPr="004D6346">
        <w:t xml:space="preserve"> 2017. gada</w:t>
      </w:r>
      <w:r w:rsidRPr="004D6346">
        <w:t xml:space="preserve"> __.____________</w:t>
      </w:r>
      <w:r w:rsidR="0073739E" w:rsidRPr="004D6346">
        <w:t>____</w:t>
      </w:r>
    </w:p>
    <w:p w:rsidR="00B30754" w:rsidRPr="004D6346" w:rsidRDefault="00B30754" w:rsidP="00181C0C">
      <w:r w:rsidRPr="004D6346">
        <w:t xml:space="preserve">Ieslodzījuma vietu pārvalde, reģistrācijas Nr.90000027165, juridiskā adrese: Stabu iela 89, Rīga, LV-1009, tās priekšnieces Ilonas Spures personā, kura rīkojas uz Ministru kabineta </w:t>
      </w:r>
      <w:r w:rsidR="007A1551" w:rsidRPr="004D6346">
        <w:t>2005. gada</w:t>
      </w:r>
      <w:r w:rsidRPr="004D6346">
        <w:t xml:space="preserve"> </w:t>
      </w:r>
      <w:r w:rsidR="007A1551" w:rsidRPr="004D6346">
        <w:t>1. novembra</w:t>
      </w:r>
      <w:r w:rsidRPr="004D6346">
        <w:t xml:space="preserve"> noteikumu Nr.827 </w:t>
      </w:r>
      <w:r w:rsidR="00625CE0" w:rsidRPr="004D6346">
        <w:t>"</w:t>
      </w:r>
      <w:r w:rsidRPr="004D6346">
        <w:t>Ieslodzījuma vietu pārvaldes nolikums</w:t>
      </w:r>
      <w:r w:rsidR="00625CE0" w:rsidRPr="004D6346">
        <w:t>"</w:t>
      </w:r>
      <w:r w:rsidRPr="004D6346">
        <w:t xml:space="preserve"> pamata, turpmāk – </w:t>
      </w:r>
      <w:r w:rsidR="0011153A" w:rsidRPr="004D6346">
        <w:t>IeVP</w:t>
      </w:r>
      <w:r w:rsidRPr="004D6346">
        <w:t xml:space="preserve">, no vienas puses, un </w:t>
      </w:r>
    </w:p>
    <w:p w:rsidR="00B30754" w:rsidRPr="004D6346" w:rsidRDefault="005021C7" w:rsidP="006E321C">
      <w:r w:rsidRPr="004D6346">
        <w:t>________________________________________________</w:t>
      </w:r>
      <w:r w:rsidR="00B30754" w:rsidRPr="004D6346">
        <w:t xml:space="preserve">, tās ____ personā, kurš rīkojas, pamatojoties uz ___, turpmāk – Izpildītājs, no otras puses, </w:t>
      </w:r>
      <w:r w:rsidR="00F716DE" w:rsidRPr="004D6346">
        <w:t>abas kopā sauktas Puses</w:t>
      </w:r>
      <w:r w:rsidR="00B30754" w:rsidRPr="004D6346">
        <w:t xml:space="preserve">, bet katrs atsevišķi – Puse, pamatojoties uz atklāta konkursa </w:t>
      </w:r>
      <w:r w:rsidR="00625CE0" w:rsidRPr="004D6346">
        <w:t>"</w:t>
      </w:r>
      <w:r w:rsidR="00613DE4" w:rsidRPr="004D6346">
        <w:rPr>
          <w:b/>
        </w:rPr>
        <w:t>Par tiesībām sniegt Ieslodzījuma vietu darbiniekiem un Valsts probācijas dienesta darbiniekiem konsultācijas profesionālajā pilnveidē</w:t>
      </w:r>
      <w:r w:rsidR="00625CE0" w:rsidRPr="004D6346">
        <w:t>"</w:t>
      </w:r>
      <w:r w:rsidR="00002A37" w:rsidRPr="004D6346">
        <w:rPr>
          <w:b/>
        </w:rPr>
        <w:t xml:space="preserve"> </w:t>
      </w:r>
      <w:r w:rsidR="00372EC7" w:rsidRPr="004D6346">
        <w:rPr>
          <w:b/>
        </w:rPr>
        <w:t>par iepirkuma</w:t>
      </w:r>
      <w:r w:rsidR="00EE2566" w:rsidRPr="004D6346">
        <w:rPr>
          <w:b/>
        </w:rPr>
        <w:t xml:space="preserve"> daļu Nr.__"………"</w:t>
      </w:r>
      <w:r w:rsidR="006E321C" w:rsidRPr="004D6346">
        <w:t xml:space="preserve">, </w:t>
      </w:r>
      <w:r w:rsidR="00B30754" w:rsidRPr="004D6346">
        <w:t>identifikācijas Nr. IeVP 201</w:t>
      </w:r>
      <w:r w:rsidR="006E321C" w:rsidRPr="004D6346">
        <w:t>7</w:t>
      </w:r>
      <w:r w:rsidR="00B30754" w:rsidRPr="004D6346">
        <w:t>/</w:t>
      </w:r>
      <w:r w:rsidR="006E321C" w:rsidRPr="004D6346">
        <w:t>---</w:t>
      </w:r>
      <w:r w:rsidR="00B30754" w:rsidRPr="004D6346">
        <w:t xml:space="preserve">/ESF (turpmāk – Iepirkums) rezultātiem Eiropas Sociālā fonda projekta </w:t>
      </w:r>
      <w:r w:rsidR="00625CE0" w:rsidRPr="004D6346">
        <w:t>"</w:t>
      </w:r>
      <w:r w:rsidR="00B30754" w:rsidRPr="004D6346">
        <w:t>Resocializācijas sistēmas efektivitātes paaugstināšana</w:t>
      </w:r>
      <w:r w:rsidR="00625CE0" w:rsidRPr="004D6346">
        <w:t>"</w:t>
      </w:r>
      <w:r w:rsidR="00B30754" w:rsidRPr="004D6346">
        <w:t xml:space="preserve"> Nr. 9.1.3.0/16/I/001 ietvaros</w:t>
      </w:r>
      <w:r w:rsidR="003C030F" w:rsidRPr="004D6346">
        <w:t xml:space="preserve">, kā arī </w:t>
      </w:r>
      <w:r w:rsidR="0011153A" w:rsidRPr="004D6346">
        <w:t>IeVP</w:t>
      </w:r>
      <w:r w:rsidR="003C030F" w:rsidRPr="004D6346">
        <w:t xml:space="preserve"> vajadzībām</w:t>
      </w:r>
      <w:r w:rsidR="00B30754" w:rsidRPr="004D6346">
        <w:t xml:space="preserve"> bez viltus, maldības vai spaidiem, ievērojot Pušu brīvu gribu, noslēdz šādu līgumu (turpmāk – Līgums):</w:t>
      </w:r>
    </w:p>
    <w:p w:rsidR="0073739E" w:rsidRPr="004D6346" w:rsidRDefault="0073739E" w:rsidP="00181C0C"/>
    <w:p w:rsidR="00472823" w:rsidRPr="004D6346" w:rsidRDefault="00B30754" w:rsidP="008D5F18">
      <w:pPr>
        <w:pStyle w:val="Sarakstarindkopa"/>
        <w:numPr>
          <w:ilvl w:val="0"/>
          <w:numId w:val="8"/>
        </w:numPr>
        <w:ind w:left="284" w:hanging="284"/>
        <w:rPr>
          <w:b/>
        </w:rPr>
      </w:pPr>
      <w:r w:rsidRPr="004D6346">
        <w:rPr>
          <w:b/>
        </w:rPr>
        <w:t>Līguma priekšmets</w:t>
      </w:r>
      <w:r w:rsidR="005021C7" w:rsidRPr="004D6346">
        <w:rPr>
          <w:b/>
        </w:rPr>
        <w:t xml:space="preserve">, darbības </w:t>
      </w:r>
      <w:r w:rsidR="006C737C" w:rsidRPr="004D6346">
        <w:rPr>
          <w:b/>
        </w:rPr>
        <w:t>termiņš</w:t>
      </w:r>
      <w:r w:rsidR="005021C7" w:rsidRPr="004D6346">
        <w:rPr>
          <w:b/>
        </w:rPr>
        <w:t xml:space="preserve"> un līguma cena</w:t>
      </w:r>
    </w:p>
    <w:p w:rsidR="008D5F18" w:rsidRPr="004D6346" w:rsidRDefault="0011153A" w:rsidP="008D5F18">
      <w:pPr>
        <w:pStyle w:val="Sarakstarindkopa"/>
        <w:numPr>
          <w:ilvl w:val="1"/>
          <w:numId w:val="8"/>
        </w:numPr>
        <w:ind w:left="426" w:hanging="426"/>
        <w:rPr>
          <w:b/>
        </w:rPr>
      </w:pPr>
      <w:r w:rsidRPr="004D6346">
        <w:t>IeVP</w:t>
      </w:r>
      <w:r w:rsidR="00B30754" w:rsidRPr="004D6346">
        <w:t xml:space="preserve"> uzdod, bet Izpildītājs </w:t>
      </w:r>
      <w:r w:rsidR="006C737C" w:rsidRPr="004D6346">
        <w:t xml:space="preserve">nodrošina </w:t>
      </w:r>
      <w:r w:rsidR="007A1551" w:rsidRPr="004D6346">
        <w:t xml:space="preserve">IeVP </w:t>
      </w:r>
      <w:r w:rsidR="00ED215A" w:rsidRPr="004D6346">
        <w:t xml:space="preserve">darbiniekiem </w:t>
      </w:r>
      <w:r w:rsidR="006C737C" w:rsidRPr="004D6346">
        <w:t xml:space="preserve">un Valsts probācijas </w:t>
      </w:r>
      <w:r w:rsidR="00ED215A" w:rsidRPr="004D6346">
        <w:t xml:space="preserve">dienesta </w:t>
      </w:r>
      <w:r w:rsidR="006C737C" w:rsidRPr="004D6346">
        <w:t>darbiniekiem (turpmāk – superv</w:t>
      </w:r>
      <w:r w:rsidR="00746E57" w:rsidRPr="004D6346">
        <w:t>ī</w:t>
      </w:r>
      <w:r w:rsidR="006C737C" w:rsidRPr="004D6346">
        <w:t>z</w:t>
      </w:r>
      <w:r w:rsidR="00746E57" w:rsidRPr="004D6346">
        <w:t>ijas dalībnieki</w:t>
      </w:r>
      <w:r w:rsidR="006C737C" w:rsidRPr="004D6346">
        <w:t xml:space="preserve">) </w:t>
      </w:r>
      <w:r w:rsidR="005557FD" w:rsidRPr="004D6346">
        <w:t xml:space="preserve">konsultācijas </w:t>
      </w:r>
      <w:r w:rsidR="006C737C" w:rsidRPr="004D6346">
        <w:t>profesionāl</w:t>
      </w:r>
      <w:r w:rsidR="005557FD" w:rsidRPr="004D6346">
        <w:t>aj</w:t>
      </w:r>
      <w:r w:rsidR="006C737C" w:rsidRPr="004D6346">
        <w:t>ā pilnveid</w:t>
      </w:r>
      <w:r w:rsidR="005557FD" w:rsidRPr="004D6346">
        <w:t>ē</w:t>
      </w:r>
      <w:r w:rsidR="006C737C" w:rsidRPr="004D6346">
        <w:t xml:space="preserve"> (</w:t>
      </w:r>
      <w:r w:rsidR="005557FD" w:rsidRPr="004D6346">
        <w:t>psihologa/psihoterapeita konsultācijas, grupu un individuālās supervīzijas</w:t>
      </w:r>
      <w:r w:rsidR="006C737C" w:rsidRPr="004D6346">
        <w:t>)</w:t>
      </w:r>
      <w:r w:rsidR="00346ED4" w:rsidRPr="004D6346">
        <w:t>,</w:t>
      </w:r>
      <w:r w:rsidR="001A485F" w:rsidRPr="004D6346">
        <w:t xml:space="preserve"> </w:t>
      </w:r>
      <w:r w:rsidR="00B30754" w:rsidRPr="004D6346">
        <w:t xml:space="preserve">turpmāk – Pakalpojums saskaņā ar Līguma nosacījumiem, Tehnisko specifikāciju </w:t>
      </w:r>
      <w:r w:rsidR="00B21807" w:rsidRPr="004D6346">
        <w:t xml:space="preserve">par iepirkuma daļu Nr.___(nosaukums) </w:t>
      </w:r>
      <w:r w:rsidR="00B30754" w:rsidRPr="004D6346">
        <w:t>un Iepirkuma</w:t>
      </w:r>
      <w:r w:rsidR="002D4C0C" w:rsidRPr="004D6346">
        <w:t>m iesniegto Izpildītāja Piedāvājumu</w:t>
      </w:r>
      <w:r w:rsidR="00B30754" w:rsidRPr="004D6346">
        <w:t xml:space="preserve"> un Finanšu piedāvājumu, kas noformēts kā Līguma pielikums (turpmāk – </w:t>
      </w:r>
      <w:r w:rsidR="00C03E83" w:rsidRPr="004D6346">
        <w:t>1.p</w:t>
      </w:r>
      <w:r w:rsidR="00B30754" w:rsidRPr="004D6346">
        <w:t>ielikums) un ir Līguma neatņemama sastāvdaļa.</w:t>
      </w:r>
    </w:p>
    <w:p w:rsidR="006C737C" w:rsidRPr="004D6346" w:rsidRDefault="005557FD" w:rsidP="008D5F18">
      <w:pPr>
        <w:pStyle w:val="Sarakstarindkopa"/>
        <w:numPr>
          <w:ilvl w:val="1"/>
          <w:numId w:val="8"/>
        </w:numPr>
        <w:ind w:left="426" w:hanging="426"/>
        <w:rPr>
          <w:b/>
        </w:rPr>
      </w:pPr>
      <w:r w:rsidRPr="004D6346">
        <w:t xml:space="preserve">Pakalpojums </w:t>
      </w:r>
      <w:r w:rsidR="006C737C" w:rsidRPr="004D6346">
        <w:t>tiek nodrošināt</w:t>
      </w:r>
      <w:r w:rsidRPr="004D6346">
        <w:t>s</w:t>
      </w:r>
      <w:r w:rsidR="008D5F18" w:rsidRPr="004D6346">
        <w:t xml:space="preserve">, īstenojot supervīzijas. </w:t>
      </w:r>
      <w:r w:rsidR="00C03E83" w:rsidRPr="004D6346">
        <w:t>Grupu supervīzij</w:t>
      </w:r>
      <w:r w:rsidR="00715A96" w:rsidRPr="004D6346">
        <w:t>as</w:t>
      </w:r>
      <w:r w:rsidR="00C03E83" w:rsidRPr="004D6346">
        <w:t xml:space="preserve"> sesijas</w:t>
      </w:r>
      <w:r w:rsidR="001A485F" w:rsidRPr="004D6346">
        <w:t xml:space="preserve"> </w:t>
      </w:r>
      <w:r w:rsidR="00C03E83" w:rsidRPr="004D6346">
        <w:t xml:space="preserve">cena </w:t>
      </w:r>
      <w:r w:rsidR="00346ED4" w:rsidRPr="004D6346">
        <w:t xml:space="preserve">par 1 sesiju </w:t>
      </w:r>
      <w:r w:rsidR="008D5F18" w:rsidRPr="004D6346">
        <w:t>ir EUR ____ (___</w:t>
      </w:r>
      <w:r w:rsidR="00C03E83" w:rsidRPr="004D6346">
        <w:t>)</w:t>
      </w:r>
      <w:r w:rsidRPr="004D6346">
        <w:t>.</w:t>
      </w:r>
      <w:r w:rsidR="00715A96" w:rsidRPr="004D6346">
        <w:t xml:space="preserve"> </w:t>
      </w:r>
      <w:r w:rsidR="00346ED4" w:rsidRPr="004D6346">
        <w:t xml:space="preserve"> </w:t>
      </w:r>
      <w:r w:rsidR="00625CE0" w:rsidRPr="004D6346">
        <w:t>I</w:t>
      </w:r>
      <w:r w:rsidR="001767EC" w:rsidRPr="004D6346">
        <w:t xml:space="preserve">ndividuālās </w:t>
      </w:r>
      <w:r w:rsidR="006C737C" w:rsidRPr="004D6346">
        <w:t>supervīzijas sesijas</w:t>
      </w:r>
      <w:r w:rsidR="001A485F" w:rsidRPr="004D6346">
        <w:t xml:space="preserve"> </w:t>
      </w:r>
      <w:r w:rsidR="00346ED4" w:rsidRPr="004D6346">
        <w:t>cena par 1 sesiju</w:t>
      </w:r>
      <w:r w:rsidR="006C737C" w:rsidRPr="004D6346">
        <w:t xml:space="preserve"> ir EUR </w:t>
      </w:r>
      <w:r w:rsidR="008D5F18" w:rsidRPr="004D6346">
        <w:t>___</w:t>
      </w:r>
      <w:r w:rsidR="006C737C" w:rsidRPr="004D6346">
        <w:t xml:space="preserve"> (</w:t>
      </w:r>
      <w:r w:rsidR="008D5F18" w:rsidRPr="004D6346">
        <w:t>____</w:t>
      </w:r>
      <w:r w:rsidR="00886FC0" w:rsidRPr="004D6346">
        <w:t>)</w:t>
      </w:r>
      <w:r w:rsidR="00886FC0" w:rsidRPr="004D6346">
        <w:rPr>
          <w:rStyle w:val="Vresatsauce"/>
          <w:vertAlign w:val="superscript"/>
        </w:rPr>
        <w:footnoteReference w:id="12"/>
      </w:r>
      <w:r w:rsidR="00492EB6" w:rsidRPr="004D6346">
        <w:t>.</w:t>
      </w:r>
    </w:p>
    <w:p w:rsidR="00CD32B2" w:rsidRPr="004D6346" w:rsidRDefault="005021C7" w:rsidP="008D5F18">
      <w:pPr>
        <w:pStyle w:val="Sarakstarindkopa"/>
        <w:numPr>
          <w:ilvl w:val="1"/>
          <w:numId w:val="8"/>
        </w:numPr>
        <w:ind w:left="426" w:hanging="426"/>
        <w:rPr>
          <w:b/>
        </w:rPr>
      </w:pPr>
      <w:r w:rsidRPr="004D6346">
        <w:t>Paredzamā līguma cena</w:t>
      </w:r>
      <w:r w:rsidR="00886FC0" w:rsidRPr="004D6346">
        <w:rPr>
          <w:rStyle w:val="Vresatsauce"/>
          <w:vertAlign w:val="superscript"/>
        </w:rPr>
        <w:footnoteReference w:id="13"/>
      </w:r>
      <w:r w:rsidRPr="004D6346">
        <w:t xml:space="preserve"> visā līguma darbības laikā</w:t>
      </w:r>
      <w:r w:rsidR="006C737C" w:rsidRPr="004D6346">
        <w:t xml:space="preserve"> </w:t>
      </w:r>
      <w:r w:rsidRPr="004D6346">
        <w:t>ir</w:t>
      </w:r>
      <w:r w:rsidR="00CD32B2" w:rsidRPr="004D6346">
        <w:t>:</w:t>
      </w:r>
    </w:p>
    <w:p w:rsidR="008D5F18" w:rsidRPr="004D6346" w:rsidRDefault="00CD32B2" w:rsidP="008D5F18">
      <w:pPr>
        <w:pStyle w:val="Sarakstarindkopa"/>
        <w:numPr>
          <w:ilvl w:val="2"/>
          <w:numId w:val="8"/>
        </w:numPr>
        <w:ind w:left="567" w:hanging="567"/>
        <w:rPr>
          <w:b/>
        </w:rPr>
      </w:pPr>
      <w:r w:rsidRPr="004D6346">
        <w:t>I daļai</w:t>
      </w:r>
      <w:r w:rsidR="004B70B9" w:rsidRPr="004D6346">
        <w:t>:</w:t>
      </w:r>
      <w:r w:rsidR="001A485F" w:rsidRPr="004D6346">
        <w:t xml:space="preserve"> </w:t>
      </w:r>
      <w:r w:rsidR="004B70B9" w:rsidRPr="004D6346">
        <w:t xml:space="preserve">līdz </w:t>
      </w:r>
      <w:r w:rsidR="006C737C" w:rsidRPr="004D6346">
        <w:t xml:space="preserve">EUR </w:t>
      </w:r>
      <w:r w:rsidR="008D5F18" w:rsidRPr="004D6346">
        <w:rPr>
          <w:b/>
        </w:rPr>
        <w:t>__</w:t>
      </w:r>
      <w:r w:rsidR="00346ED4" w:rsidRPr="004D6346">
        <w:rPr>
          <w:b/>
        </w:rPr>
        <w:t>,</w:t>
      </w:r>
      <w:r w:rsidR="00096A96" w:rsidRPr="004D6346">
        <w:rPr>
          <w:b/>
        </w:rPr>
        <w:t>__</w:t>
      </w:r>
      <w:r w:rsidR="00ED215A" w:rsidRPr="004D6346">
        <w:t xml:space="preserve"> </w:t>
      </w:r>
      <w:r w:rsidR="006C737C" w:rsidRPr="004D6346">
        <w:t>(</w:t>
      </w:r>
      <w:r w:rsidR="008D5F18" w:rsidRPr="004D6346">
        <w:t>__</w:t>
      </w:r>
      <w:r w:rsidR="00346ED4" w:rsidRPr="004D6346">
        <w:t xml:space="preserve"> </w:t>
      </w:r>
      <w:r w:rsidR="00346ED4" w:rsidRPr="004D6346">
        <w:rPr>
          <w:i/>
        </w:rPr>
        <w:t>euro</w:t>
      </w:r>
      <w:r w:rsidR="00346ED4" w:rsidRPr="004D6346">
        <w:t xml:space="preserve"> un </w:t>
      </w:r>
      <w:r w:rsidR="00096A96" w:rsidRPr="004D6346">
        <w:t>__</w:t>
      </w:r>
      <w:r w:rsidR="00346ED4" w:rsidRPr="004D6346">
        <w:t xml:space="preserve"> centi</w:t>
      </w:r>
      <w:r w:rsidR="006C737C" w:rsidRPr="004D6346">
        <w:t>)</w:t>
      </w:r>
      <w:r w:rsidR="006F78A7" w:rsidRPr="004D6346">
        <w:t>.</w:t>
      </w:r>
    </w:p>
    <w:p w:rsidR="008D5F18" w:rsidRPr="004D6346" w:rsidRDefault="00CD32B2" w:rsidP="008D5F18">
      <w:pPr>
        <w:pStyle w:val="Sarakstarindkopa"/>
        <w:numPr>
          <w:ilvl w:val="2"/>
          <w:numId w:val="8"/>
        </w:numPr>
        <w:ind w:left="567" w:hanging="567"/>
        <w:rPr>
          <w:b/>
        </w:rPr>
      </w:pPr>
      <w:r w:rsidRPr="004D6346">
        <w:t>II daļai</w:t>
      </w:r>
      <w:r w:rsidR="004B70B9" w:rsidRPr="004D6346">
        <w:t>: līdz</w:t>
      </w:r>
      <w:r w:rsidRPr="004D6346">
        <w:t xml:space="preserve"> EUR </w:t>
      </w:r>
      <w:r w:rsidR="008D5F18" w:rsidRPr="004D6346">
        <w:rPr>
          <w:b/>
        </w:rPr>
        <w:t>__</w:t>
      </w:r>
      <w:r w:rsidR="00346ED4" w:rsidRPr="004D6346">
        <w:rPr>
          <w:b/>
        </w:rPr>
        <w:t>,</w:t>
      </w:r>
      <w:r w:rsidR="00096A96" w:rsidRPr="004D6346">
        <w:rPr>
          <w:b/>
        </w:rPr>
        <w:t>__</w:t>
      </w:r>
      <w:r w:rsidR="00346ED4" w:rsidRPr="004D6346">
        <w:t xml:space="preserve"> </w:t>
      </w:r>
      <w:r w:rsidRPr="004D6346">
        <w:t>(</w:t>
      </w:r>
      <w:r w:rsidR="008D5F18" w:rsidRPr="004D6346">
        <w:t>_</w:t>
      </w:r>
      <w:r w:rsidR="00346ED4" w:rsidRPr="004D6346">
        <w:t xml:space="preserve"> </w:t>
      </w:r>
      <w:r w:rsidR="00346ED4" w:rsidRPr="004D6346">
        <w:rPr>
          <w:i/>
        </w:rPr>
        <w:t>euro</w:t>
      </w:r>
      <w:r w:rsidR="00346ED4" w:rsidRPr="004D6346">
        <w:t xml:space="preserve"> un </w:t>
      </w:r>
      <w:r w:rsidR="00096A96" w:rsidRPr="004D6346">
        <w:t>__</w:t>
      </w:r>
      <w:r w:rsidR="00346ED4" w:rsidRPr="004D6346">
        <w:t xml:space="preserve"> centi</w:t>
      </w:r>
      <w:r w:rsidR="00886FC0" w:rsidRPr="004D6346">
        <w:t>)</w:t>
      </w:r>
      <w:r w:rsidR="006F78A7" w:rsidRPr="004D6346">
        <w:t>.</w:t>
      </w:r>
    </w:p>
    <w:p w:rsidR="008D5F18" w:rsidRPr="004D6346" w:rsidRDefault="00CD32B2" w:rsidP="008D5F18">
      <w:pPr>
        <w:pStyle w:val="Sarakstarindkopa"/>
        <w:numPr>
          <w:ilvl w:val="2"/>
          <w:numId w:val="8"/>
        </w:numPr>
        <w:ind w:left="567" w:hanging="567"/>
        <w:rPr>
          <w:b/>
        </w:rPr>
      </w:pPr>
      <w:r w:rsidRPr="004D6346">
        <w:t>III daļai</w:t>
      </w:r>
      <w:r w:rsidR="004B70B9" w:rsidRPr="004D6346">
        <w:t>: līdz</w:t>
      </w:r>
      <w:r w:rsidRPr="004D6346">
        <w:t xml:space="preserve"> EUR </w:t>
      </w:r>
      <w:r w:rsidR="008D5F18" w:rsidRPr="004D6346">
        <w:rPr>
          <w:b/>
        </w:rPr>
        <w:t>___</w:t>
      </w:r>
      <w:r w:rsidR="00346ED4" w:rsidRPr="004D6346">
        <w:rPr>
          <w:b/>
        </w:rPr>
        <w:t>,</w:t>
      </w:r>
      <w:r w:rsidR="00096A96" w:rsidRPr="004D6346">
        <w:rPr>
          <w:b/>
        </w:rPr>
        <w:t>__</w:t>
      </w:r>
      <w:r w:rsidRPr="004D6346">
        <w:t xml:space="preserve"> (</w:t>
      </w:r>
      <w:r w:rsidR="008D5F18" w:rsidRPr="004D6346">
        <w:t>_____</w:t>
      </w:r>
      <w:r w:rsidR="00346ED4" w:rsidRPr="004D6346">
        <w:t xml:space="preserve"> </w:t>
      </w:r>
      <w:r w:rsidR="00346ED4" w:rsidRPr="004D6346">
        <w:rPr>
          <w:i/>
        </w:rPr>
        <w:t>euro</w:t>
      </w:r>
      <w:r w:rsidR="00346ED4" w:rsidRPr="004D6346">
        <w:t xml:space="preserve"> un </w:t>
      </w:r>
      <w:r w:rsidR="00096A96" w:rsidRPr="004D6346">
        <w:t>_</w:t>
      </w:r>
      <w:r w:rsidR="00346ED4" w:rsidRPr="004D6346">
        <w:t xml:space="preserve"> centi</w:t>
      </w:r>
      <w:r w:rsidRPr="004D6346">
        <w:t>)</w:t>
      </w:r>
      <w:r w:rsidR="006F78A7" w:rsidRPr="004D6346">
        <w:t>.</w:t>
      </w:r>
    </w:p>
    <w:p w:rsidR="008D5F18" w:rsidRPr="004D6346" w:rsidRDefault="00CD32B2" w:rsidP="008D5F18">
      <w:pPr>
        <w:pStyle w:val="Sarakstarindkopa"/>
        <w:numPr>
          <w:ilvl w:val="2"/>
          <w:numId w:val="8"/>
        </w:numPr>
        <w:ind w:left="567" w:hanging="567"/>
        <w:rPr>
          <w:b/>
        </w:rPr>
      </w:pPr>
      <w:r w:rsidRPr="004D6346">
        <w:t>IV daļai</w:t>
      </w:r>
      <w:r w:rsidR="004B70B9" w:rsidRPr="004D6346">
        <w:t>: līdz</w:t>
      </w:r>
      <w:r w:rsidRPr="004D6346">
        <w:t xml:space="preserve"> EUR </w:t>
      </w:r>
      <w:r w:rsidR="008D5F18" w:rsidRPr="004D6346">
        <w:rPr>
          <w:b/>
        </w:rPr>
        <w:t>___</w:t>
      </w:r>
      <w:r w:rsidR="00346ED4" w:rsidRPr="004D6346">
        <w:rPr>
          <w:b/>
        </w:rPr>
        <w:t>,</w:t>
      </w:r>
      <w:r w:rsidR="00096A96" w:rsidRPr="004D6346">
        <w:rPr>
          <w:b/>
        </w:rPr>
        <w:t>__</w:t>
      </w:r>
      <w:r w:rsidRPr="004D6346">
        <w:t xml:space="preserve"> (</w:t>
      </w:r>
      <w:r w:rsidR="008D5F18" w:rsidRPr="004D6346">
        <w:t>__</w:t>
      </w:r>
      <w:r w:rsidR="00346ED4" w:rsidRPr="004D6346">
        <w:t xml:space="preserve"> </w:t>
      </w:r>
      <w:r w:rsidR="00346ED4" w:rsidRPr="004D6346">
        <w:rPr>
          <w:i/>
        </w:rPr>
        <w:t>euro</w:t>
      </w:r>
      <w:r w:rsidR="00346ED4" w:rsidRPr="004D6346">
        <w:t xml:space="preserve"> un </w:t>
      </w:r>
      <w:r w:rsidR="00096A96" w:rsidRPr="004D6346">
        <w:t>__</w:t>
      </w:r>
      <w:r w:rsidR="00346ED4" w:rsidRPr="004D6346">
        <w:t xml:space="preserve"> centi</w:t>
      </w:r>
      <w:r w:rsidRPr="004D6346">
        <w:t>)</w:t>
      </w:r>
      <w:r w:rsidR="006F78A7" w:rsidRPr="004D6346">
        <w:t>.</w:t>
      </w:r>
    </w:p>
    <w:p w:rsidR="008D5F18" w:rsidRPr="004D6346" w:rsidRDefault="0056209D" w:rsidP="008D5F18">
      <w:pPr>
        <w:pStyle w:val="Sarakstarindkopa"/>
        <w:numPr>
          <w:ilvl w:val="2"/>
          <w:numId w:val="8"/>
        </w:numPr>
        <w:ind w:left="567" w:hanging="567"/>
        <w:rPr>
          <w:b/>
        </w:rPr>
      </w:pPr>
      <w:r w:rsidRPr="004D6346">
        <w:t xml:space="preserve">V daļai: līdz EUR </w:t>
      </w:r>
      <w:r w:rsidR="008D5F18" w:rsidRPr="004D6346">
        <w:rPr>
          <w:b/>
        </w:rPr>
        <w:t>__</w:t>
      </w:r>
      <w:r w:rsidRPr="004D6346">
        <w:rPr>
          <w:b/>
        </w:rPr>
        <w:t>,__</w:t>
      </w:r>
      <w:r w:rsidRPr="004D6346">
        <w:t xml:space="preserve"> (</w:t>
      </w:r>
      <w:r w:rsidR="008D5F18" w:rsidRPr="004D6346">
        <w:t>_</w:t>
      </w:r>
      <w:r w:rsidRPr="004D6346">
        <w:t xml:space="preserve"> </w:t>
      </w:r>
      <w:r w:rsidRPr="004D6346">
        <w:rPr>
          <w:i/>
        </w:rPr>
        <w:t>euro</w:t>
      </w:r>
      <w:r w:rsidRPr="004D6346">
        <w:t xml:space="preserve"> un _</w:t>
      </w:r>
      <w:r w:rsidR="00886FC0" w:rsidRPr="004D6346">
        <w:t>_ centi)</w:t>
      </w:r>
      <w:r w:rsidRPr="004D6346">
        <w:t>.</w:t>
      </w:r>
    </w:p>
    <w:p w:rsidR="008D5F18" w:rsidRPr="004D6346" w:rsidRDefault="0056209D" w:rsidP="008D5F18">
      <w:pPr>
        <w:pStyle w:val="Sarakstarindkopa"/>
        <w:numPr>
          <w:ilvl w:val="2"/>
          <w:numId w:val="8"/>
        </w:numPr>
        <w:ind w:left="567" w:hanging="567"/>
        <w:rPr>
          <w:b/>
        </w:rPr>
      </w:pPr>
      <w:r w:rsidRPr="004D6346">
        <w:t xml:space="preserve">VI daļai: līdz EUR </w:t>
      </w:r>
      <w:r w:rsidR="008D5F18" w:rsidRPr="004D6346">
        <w:rPr>
          <w:b/>
        </w:rPr>
        <w:t>___</w:t>
      </w:r>
      <w:r w:rsidRPr="004D6346">
        <w:rPr>
          <w:b/>
        </w:rPr>
        <w:t>,__</w:t>
      </w:r>
      <w:r w:rsidRPr="004D6346">
        <w:t xml:space="preserve"> (</w:t>
      </w:r>
      <w:r w:rsidR="008D5F18" w:rsidRPr="004D6346">
        <w:t>___</w:t>
      </w:r>
      <w:r w:rsidRPr="004D6346">
        <w:t xml:space="preserve"> </w:t>
      </w:r>
      <w:r w:rsidRPr="004D6346">
        <w:rPr>
          <w:i/>
        </w:rPr>
        <w:t>euro</w:t>
      </w:r>
      <w:r w:rsidRPr="004D6346">
        <w:t xml:space="preserve"> un __ centi).</w:t>
      </w:r>
    </w:p>
    <w:p w:rsidR="008D5F18" w:rsidRPr="004D6346" w:rsidRDefault="004B70B9" w:rsidP="00E14425">
      <w:pPr>
        <w:pStyle w:val="Sarakstarindkopa"/>
        <w:numPr>
          <w:ilvl w:val="2"/>
          <w:numId w:val="8"/>
        </w:numPr>
        <w:ind w:left="567" w:hanging="567"/>
        <w:rPr>
          <w:b/>
        </w:rPr>
      </w:pPr>
      <w:r w:rsidRPr="004D6346">
        <w:lastRenderedPageBreak/>
        <w:t>Vienas sesijas cena</w:t>
      </w:r>
      <w:r w:rsidR="007A6D23" w:rsidRPr="004D6346">
        <w:t xml:space="preserve"> </w:t>
      </w:r>
      <w:r w:rsidR="00ED215A" w:rsidRPr="004D6346">
        <w:t>ietver visas izmaksas, kas saistītas ar šajā Līgumā paredzēto Pakalpojumu</w:t>
      </w:r>
      <w:r w:rsidR="00ED215A" w:rsidRPr="004D6346">
        <w:rPr>
          <w:b/>
        </w:rPr>
        <w:t xml:space="preserve"> </w:t>
      </w:r>
      <w:r w:rsidR="00ED215A" w:rsidRPr="004D6346">
        <w:t>sniegšanu pilnā apjomā (t.sk., telpu noma, pakalpojuma organizācijas (sagatavošanās</w:t>
      </w:r>
      <w:r w:rsidR="00ED215A" w:rsidRPr="004D6346">
        <w:rPr>
          <w:b/>
        </w:rPr>
        <w:t xml:space="preserve"> </w:t>
      </w:r>
      <w:r w:rsidR="00ED215A" w:rsidRPr="004D6346">
        <w:t>supervīzijas sesijai, darba analīze pēc notikušas supervīzijas sesijas, atskaites sagatavošana</w:t>
      </w:r>
      <w:r w:rsidR="00ED215A" w:rsidRPr="004D6346">
        <w:rPr>
          <w:b/>
        </w:rPr>
        <w:t xml:space="preserve"> </w:t>
      </w:r>
      <w:r w:rsidR="00ED215A" w:rsidRPr="004D6346">
        <w:t>utml.) izmaksas, personāla un materiālu izmaksas), visus nodokļus un nodevas, kā arī visas ar</w:t>
      </w:r>
      <w:r w:rsidR="00ED215A" w:rsidRPr="004D6346">
        <w:rPr>
          <w:b/>
        </w:rPr>
        <w:t xml:space="preserve"> </w:t>
      </w:r>
      <w:r w:rsidR="00ED215A" w:rsidRPr="004D6346">
        <w:t>to netieši saistītās izmaksas (dokumentācijas drukā</w:t>
      </w:r>
      <w:r w:rsidR="00E14425" w:rsidRPr="004D6346">
        <w:t>šana un transporta pakalpojumi).</w:t>
      </w:r>
    </w:p>
    <w:p w:rsidR="00ED215A" w:rsidRPr="004D6346" w:rsidRDefault="0011153A" w:rsidP="008D5F18">
      <w:pPr>
        <w:pStyle w:val="Sarakstarindkopa"/>
        <w:numPr>
          <w:ilvl w:val="2"/>
          <w:numId w:val="8"/>
        </w:numPr>
        <w:ind w:left="567" w:hanging="567"/>
        <w:rPr>
          <w:b/>
        </w:rPr>
      </w:pPr>
      <w:r w:rsidRPr="004D6346">
        <w:t>IeVP</w:t>
      </w:r>
      <w:r w:rsidR="00ED215A" w:rsidRPr="004D6346">
        <w:t xml:space="preserve"> neapmaksā Pakalpojumu virs Līguma 1.3. punktā minētās </w:t>
      </w:r>
      <w:r w:rsidR="003C300D">
        <w:t xml:space="preserve">paredzamās </w:t>
      </w:r>
      <w:r w:rsidR="00ED215A" w:rsidRPr="004D6346">
        <w:t>Līguma</w:t>
      </w:r>
      <w:r w:rsidR="003C300D">
        <w:t xml:space="preserve"> cenas</w:t>
      </w:r>
      <w:r w:rsidR="00ED215A" w:rsidRPr="004D6346">
        <w:t xml:space="preserve">. Ja Pakalpojums faktiski tiek sniegts mazākā apmērā nekā Līgumā noteikts, </w:t>
      </w:r>
      <w:r w:rsidRPr="004D6346">
        <w:t>IeVP</w:t>
      </w:r>
      <w:r w:rsidR="00ED215A" w:rsidRPr="004D6346">
        <w:t xml:space="preserve"> veic samaksu par faktiski sniegto Pakalpojumu, kas norādīts nodošanas un pieņemšanas aktā.</w:t>
      </w:r>
    </w:p>
    <w:p w:rsidR="00472823" w:rsidRPr="004D6346" w:rsidRDefault="00B30754" w:rsidP="008D5F18">
      <w:pPr>
        <w:pStyle w:val="Sarakstarindkopa"/>
        <w:numPr>
          <w:ilvl w:val="1"/>
          <w:numId w:val="8"/>
        </w:numPr>
        <w:ind w:left="426" w:hanging="426"/>
        <w:rPr>
          <w:b/>
        </w:rPr>
      </w:pPr>
      <w:r w:rsidRPr="004D6346">
        <w:t>Līgums stājas spēkā ar tā parakstīšanas brīdi</w:t>
      </w:r>
      <w:r w:rsidR="00F716DE" w:rsidRPr="004D6346">
        <w:t xml:space="preserve"> un ir spēkā līdz</w:t>
      </w:r>
      <w:r w:rsidR="005021C7" w:rsidRPr="004D6346">
        <w:t xml:space="preserve"> _____________________.</w:t>
      </w:r>
    </w:p>
    <w:p w:rsidR="00472823" w:rsidRPr="004D6346" w:rsidRDefault="00472823" w:rsidP="00472823">
      <w:pPr>
        <w:rPr>
          <w:b/>
        </w:rPr>
      </w:pPr>
    </w:p>
    <w:p w:rsidR="00472823" w:rsidRPr="004D6346" w:rsidRDefault="00B30754" w:rsidP="008D5F18">
      <w:pPr>
        <w:pStyle w:val="Sarakstarindkopa"/>
        <w:numPr>
          <w:ilvl w:val="0"/>
          <w:numId w:val="8"/>
        </w:numPr>
        <w:ind w:left="284" w:hanging="284"/>
        <w:rPr>
          <w:b/>
        </w:rPr>
      </w:pPr>
      <w:r w:rsidRPr="004D6346">
        <w:rPr>
          <w:b/>
        </w:rPr>
        <w:t>Pušu pienākumi un tiesības</w:t>
      </w:r>
    </w:p>
    <w:p w:rsidR="00472823" w:rsidRPr="004D6346" w:rsidRDefault="00B30754" w:rsidP="008D5F18">
      <w:pPr>
        <w:pStyle w:val="Sarakstarindkopa"/>
        <w:numPr>
          <w:ilvl w:val="1"/>
          <w:numId w:val="8"/>
        </w:numPr>
        <w:ind w:left="426" w:hanging="426"/>
        <w:rPr>
          <w:b/>
        </w:rPr>
      </w:pPr>
      <w:r w:rsidRPr="004D6346">
        <w:t>Izpildītāja pienākumi un tiesības:</w:t>
      </w:r>
    </w:p>
    <w:p w:rsidR="008D5F18" w:rsidRPr="004D6346" w:rsidRDefault="00B30754" w:rsidP="008D5F18">
      <w:pPr>
        <w:pStyle w:val="Sarakstarindkopa"/>
        <w:numPr>
          <w:ilvl w:val="2"/>
          <w:numId w:val="8"/>
        </w:numPr>
        <w:ind w:left="567" w:hanging="567"/>
        <w:rPr>
          <w:b/>
        </w:rPr>
      </w:pPr>
      <w:r w:rsidRPr="004D6346">
        <w:t>ar saviem resursiem sniegt kvalitatīvu un Līguma noteikumiem atbilstošu Pakalpojumu;</w:t>
      </w:r>
    </w:p>
    <w:p w:rsidR="008D5F18" w:rsidRPr="004D6346" w:rsidRDefault="00746E57" w:rsidP="008D5F18">
      <w:pPr>
        <w:pStyle w:val="Sarakstarindkopa"/>
        <w:numPr>
          <w:ilvl w:val="2"/>
          <w:numId w:val="8"/>
        </w:numPr>
        <w:ind w:left="567" w:hanging="567"/>
        <w:rPr>
          <w:b/>
        </w:rPr>
      </w:pPr>
      <w:r w:rsidRPr="004D6346">
        <w:t xml:space="preserve">nekavējoties rakstveidā informēt </w:t>
      </w:r>
      <w:r w:rsidR="0011153A" w:rsidRPr="004D6346">
        <w:t>IeVP</w:t>
      </w:r>
      <w:r w:rsidRPr="004D6346">
        <w:t xml:space="preserve"> par apstākļiem, kas traucē Pakalpojuma sniegšanu noteiktajos termiņos un kārtībā.</w:t>
      </w:r>
    </w:p>
    <w:p w:rsidR="008D5F18" w:rsidRPr="004D6346" w:rsidRDefault="002B061B" w:rsidP="008D5F18">
      <w:pPr>
        <w:pStyle w:val="Sarakstarindkopa"/>
        <w:numPr>
          <w:ilvl w:val="2"/>
          <w:numId w:val="8"/>
        </w:numPr>
        <w:ind w:left="567" w:hanging="567"/>
        <w:rPr>
          <w:b/>
        </w:rPr>
      </w:pPr>
      <w:r w:rsidRPr="004D6346">
        <w:t xml:space="preserve">nodrošina supervīzijas sesijas īstenošanas vietā supervīzijas procesa apliecinošu dokumentu vai to kopiju esamību – noslēgtais līgums par supervīzijas īstenošanu, parakstu lapas oriģināls, ko pēc supervīzijas noslēguma nosūta </w:t>
      </w:r>
      <w:r w:rsidR="0011153A" w:rsidRPr="004D6346">
        <w:t>IeVP</w:t>
      </w:r>
      <w:r w:rsidRPr="004D6346">
        <w:t xml:space="preserve"> kontaktpersonai;</w:t>
      </w:r>
    </w:p>
    <w:p w:rsidR="008D5F18" w:rsidRPr="004D6346" w:rsidRDefault="00B30754" w:rsidP="008D5F18">
      <w:pPr>
        <w:pStyle w:val="Sarakstarindkopa"/>
        <w:numPr>
          <w:ilvl w:val="2"/>
          <w:numId w:val="8"/>
        </w:numPr>
        <w:ind w:left="567" w:hanging="567"/>
        <w:rPr>
          <w:b/>
        </w:rPr>
      </w:pPr>
      <w:r w:rsidRPr="004D6346">
        <w:t>nodrošināt, ka Pakalpojumu sniegs tikai tie Izpildītāja darbinieki, kuri ir norādīti abpusēj</w:t>
      </w:r>
      <w:r w:rsidR="00472823" w:rsidRPr="004D6346">
        <w:t>i saskaņotā darbinieku sarakstā.</w:t>
      </w:r>
    </w:p>
    <w:p w:rsidR="008D5F18" w:rsidRPr="004D6346" w:rsidRDefault="00B30754" w:rsidP="008D5F18">
      <w:pPr>
        <w:pStyle w:val="Sarakstarindkopa"/>
        <w:numPr>
          <w:ilvl w:val="2"/>
          <w:numId w:val="8"/>
        </w:numPr>
        <w:ind w:left="567" w:hanging="567"/>
        <w:rPr>
          <w:b/>
        </w:rPr>
      </w:pPr>
      <w:r w:rsidRPr="004D6346">
        <w:t>atbildēt par Latvijas Republikā spēkā esošo normatīvo aktu, kas attiecas uz Pakalpojuma sniegšanu ievērošanu, tai skaitā savu darbinieku instruktāžu;</w:t>
      </w:r>
    </w:p>
    <w:p w:rsidR="008D5F18" w:rsidRPr="004D6346" w:rsidRDefault="00B30754" w:rsidP="008D5F18">
      <w:pPr>
        <w:pStyle w:val="Sarakstarindkopa"/>
        <w:numPr>
          <w:ilvl w:val="2"/>
          <w:numId w:val="8"/>
        </w:numPr>
        <w:ind w:left="567" w:hanging="567"/>
        <w:rPr>
          <w:b/>
        </w:rPr>
      </w:pPr>
      <w:r w:rsidRPr="004D6346">
        <w:t>nodrošināt Pakalpojuma sniegšanai nepieciešamos tehniskos palīglīdzekļus (ja tādi būs nepieciešami), kas saistīti ar Pakalpojuma sniegšanu;</w:t>
      </w:r>
    </w:p>
    <w:p w:rsidR="008D5F18" w:rsidRPr="004D6346" w:rsidRDefault="00472823" w:rsidP="008D5F18">
      <w:pPr>
        <w:pStyle w:val="Sarakstarindkopa"/>
        <w:numPr>
          <w:ilvl w:val="2"/>
          <w:numId w:val="8"/>
        </w:numPr>
        <w:ind w:left="567" w:hanging="567"/>
        <w:rPr>
          <w:b/>
        </w:rPr>
      </w:pPr>
      <w:r w:rsidRPr="004D6346">
        <w:t>p</w:t>
      </w:r>
      <w:r w:rsidR="00B30754" w:rsidRPr="004D6346">
        <w:t>akalpojuma sniegšanas laikā pielietot tikai tos līdzekļus, kuri atbilst normatīvajos aktos noteiktajām prasībām</w:t>
      </w:r>
      <w:r w:rsidR="00F716DE">
        <w:t>,</w:t>
      </w:r>
      <w:r w:rsidR="00B30754" w:rsidRPr="004D6346">
        <w:t xml:space="preserve"> un tos ir atļauts izmantot Latvijas Republikā.</w:t>
      </w:r>
    </w:p>
    <w:p w:rsidR="008D5F18" w:rsidRPr="004D6346" w:rsidRDefault="00AE39E6" w:rsidP="008D5F18">
      <w:pPr>
        <w:pStyle w:val="Sarakstarindkopa"/>
        <w:numPr>
          <w:ilvl w:val="2"/>
          <w:numId w:val="8"/>
        </w:numPr>
        <w:ind w:left="567" w:hanging="567"/>
        <w:rPr>
          <w:b/>
        </w:rPr>
      </w:pPr>
      <w:r w:rsidRPr="004D6346">
        <w:t xml:space="preserve">Izpildītājs uzņemas pilnu materiālo atbildību par </w:t>
      </w:r>
      <w:r w:rsidR="0011153A" w:rsidRPr="004D6346">
        <w:t>IeVP</w:t>
      </w:r>
      <w:r w:rsidRPr="004D6346">
        <w:t xml:space="preserve"> un trešajām personām nodarītajiem zaudējumiem un nemantisko kaitējumu, un atlīdzināt visus izdevumus,</w:t>
      </w:r>
      <w:r w:rsidR="00DE630A" w:rsidRPr="004D6346">
        <w:t xml:space="preserve"> </w:t>
      </w:r>
      <w:r w:rsidRPr="004D6346">
        <w:t xml:space="preserve">zaudējumus un nemantisko kaitējumu, kas </w:t>
      </w:r>
      <w:r w:rsidR="00F716DE" w:rsidRPr="004D6346">
        <w:t>Izpildītāja darbības vai bezdarbības rezultātā</w:t>
      </w:r>
      <w:r w:rsidRPr="004D6346">
        <w:t xml:space="preserve"> radušies </w:t>
      </w:r>
      <w:r w:rsidR="0011153A" w:rsidRPr="004D6346">
        <w:t>IeVP</w:t>
      </w:r>
      <w:r w:rsidRPr="004D6346">
        <w:t xml:space="preserve"> un trešajām personām.</w:t>
      </w:r>
    </w:p>
    <w:p w:rsidR="00260403" w:rsidRPr="004D6346" w:rsidRDefault="00C91D70" w:rsidP="008D5F18">
      <w:pPr>
        <w:pStyle w:val="Sarakstarindkopa"/>
        <w:numPr>
          <w:ilvl w:val="2"/>
          <w:numId w:val="8"/>
        </w:numPr>
        <w:ind w:left="567" w:hanging="567"/>
        <w:rPr>
          <w:b/>
        </w:rPr>
      </w:pPr>
      <w:r w:rsidRPr="004D6346">
        <w:t xml:space="preserve">Izpildītājs apņemas bez </w:t>
      </w:r>
      <w:r w:rsidR="0011153A" w:rsidRPr="004D6346">
        <w:t>IeVP</w:t>
      </w:r>
      <w:r w:rsidRPr="004D6346">
        <w:t xml:space="preserve"> rakstiskas piekrišanas neizpaust informāciju, un veikt visus nepieciešamos pasākumus informācijas neizpaušanai, ko Izpildītājs ieguvis no </w:t>
      </w:r>
      <w:r w:rsidR="00043B17" w:rsidRPr="004D6346">
        <w:t>IeVP</w:t>
      </w:r>
      <w:r w:rsidRPr="004D6346">
        <w:t xml:space="preserve"> Līguma izpildes gaitā, izņemot valsts institūcijas, kurām saskaņā ar likumu ir tiesības prasīt šādu informāciju.</w:t>
      </w:r>
    </w:p>
    <w:p w:rsidR="00645777" w:rsidRPr="004D6346" w:rsidRDefault="00260403" w:rsidP="00645777">
      <w:pPr>
        <w:pStyle w:val="Sarakstarindkopa"/>
        <w:numPr>
          <w:ilvl w:val="2"/>
          <w:numId w:val="8"/>
        </w:numPr>
        <w:ind w:left="709" w:hanging="709"/>
        <w:rPr>
          <w:b/>
        </w:rPr>
      </w:pPr>
      <w:r w:rsidRPr="004D6346">
        <w:t xml:space="preserve">Izpildītājs Pakalpojuma īstenošanas vietā nodrošina </w:t>
      </w:r>
      <w:r w:rsidR="00043B17" w:rsidRPr="004D6346">
        <w:t>IeVP</w:t>
      </w:r>
      <w:r w:rsidRPr="004D6346">
        <w:t xml:space="preserve"> un citu institūciju pārstāvjiem, kuriem ir tiesības veikt Izpildītāja īstenotās supervīzijas pārbaudes, visu ar Pakalpojumu saistīto dokumentu vai to kopiju pieejamību.</w:t>
      </w:r>
    </w:p>
    <w:p w:rsidR="00F73B5A" w:rsidRPr="004D6346" w:rsidRDefault="00931470" w:rsidP="00645777">
      <w:pPr>
        <w:pStyle w:val="Sarakstarindkopa"/>
        <w:numPr>
          <w:ilvl w:val="2"/>
          <w:numId w:val="8"/>
        </w:numPr>
        <w:ind w:left="709" w:hanging="709"/>
        <w:rPr>
          <w:b/>
        </w:rPr>
      </w:pPr>
      <w:r w:rsidRPr="004D6346">
        <w:t xml:space="preserve">Katra pretendenta pienākums, atrodoties ieslodzījuma vietā, ir ievērot Latvijas Republikas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w:t>
      </w:r>
      <w:r w:rsidR="00237531" w:rsidRPr="004D6346">
        <w:t>309. panta</w:t>
      </w:r>
      <w:r w:rsidR="00F73B5A" w:rsidRPr="004D6346">
        <w:t>.</w:t>
      </w:r>
    </w:p>
    <w:p w:rsidR="00472823" w:rsidRPr="004D6346" w:rsidRDefault="00043B17" w:rsidP="00E0610A">
      <w:pPr>
        <w:pStyle w:val="Sarakstarindkopa"/>
        <w:numPr>
          <w:ilvl w:val="1"/>
          <w:numId w:val="8"/>
        </w:numPr>
        <w:ind w:left="426" w:hanging="426"/>
        <w:rPr>
          <w:b/>
        </w:rPr>
      </w:pPr>
      <w:r w:rsidRPr="004D6346">
        <w:lastRenderedPageBreak/>
        <w:t>IeVP</w:t>
      </w:r>
      <w:r w:rsidR="00B30754" w:rsidRPr="004D6346">
        <w:t xml:space="preserve"> pienākumi un tiesības:</w:t>
      </w:r>
    </w:p>
    <w:p w:rsidR="002A0331" w:rsidRPr="004D6346" w:rsidRDefault="00B30754" w:rsidP="00E0610A">
      <w:pPr>
        <w:pStyle w:val="Sarakstarindkopa"/>
        <w:numPr>
          <w:ilvl w:val="2"/>
          <w:numId w:val="8"/>
        </w:numPr>
        <w:ind w:left="567" w:hanging="567"/>
        <w:rPr>
          <w:b/>
        </w:rPr>
      </w:pPr>
      <w:r w:rsidRPr="004D6346">
        <w:t>iepazīstināt Izpildītāju ar tehnisko informāciju, kas Izpildītājam nepieciešama Pakalpojuma sniegšanai;</w:t>
      </w:r>
    </w:p>
    <w:p w:rsidR="00497149" w:rsidRPr="004D6346" w:rsidRDefault="00497149" w:rsidP="00E0610A">
      <w:pPr>
        <w:pStyle w:val="Sarakstarindkopa"/>
        <w:numPr>
          <w:ilvl w:val="2"/>
          <w:numId w:val="8"/>
        </w:numPr>
        <w:ind w:left="567" w:hanging="567"/>
        <w:rPr>
          <w:b/>
        </w:rPr>
      </w:pPr>
      <w:r w:rsidRPr="004D6346">
        <w:t>izsniegt apliecinošu dokumentu (apliecību vai ekvivalentu) par dalību supervīzijā. Dokumentā norāda supervīzijas īstenotāju (Pretendents), supervīzijas dalībnieku – supervizora un supervizējamā – vārdu un uzvārdu, supervīzijas veidu, apjomu stundās, supervīzijas sesijas vietu un laika posmu.</w:t>
      </w:r>
    </w:p>
    <w:p w:rsidR="00472823" w:rsidRPr="004D6346" w:rsidRDefault="00B30754" w:rsidP="00E0610A">
      <w:pPr>
        <w:pStyle w:val="Sarakstarindkopa"/>
        <w:numPr>
          <w:ilvl w:val="2"/>
          <w:numId w:val="8"/>
        </w:numPr>
        <w:ind w:left="567" w:hanging="567"/>
        <w:rPr>
          <w:b/>
        </w:rPr>
      </w:pPr>
      <w:r w:rsidRPr="004D6346">
        <w:t>organizēt Izpildītāja iekļūšanu ieslodzījuma vietā un koordinēt ar Izpildītāja drošību saistītos jautājumus attiecīgajā ieslodzījuma vietā;</w:t>
      </w:r>
    </w:p>
    <w:p w:rsidR="00E0610A" w:rsidRPr="004D6346" w:rsidRDefault="00B30754" w:rsidP="00E0610A">
      <w:pPr>
        <w:pStyle w:val="Sarakstarindkopa"/>
        <w:numPr>
          <w:ilvl w:val="2"/>
          <w:numId w:val="8"/>
        </w:numPr>
        <w:ind w:left="567" w:hanging="567"/>
        <w:rPr>
          <w:b/>
        </w:rPr>
      </w:pPr>
      <w:r w:rsidRPr="004D6346">
        <w:t>iepazīstināt Izpildītāju ar noteikumiem, kas jāievēro ieslodzījuma vietā;</w:t>
      </w:r>
    </w:p>
    <w:p w:rsidR="00E0610A" w:rsidRPr="004D6346" w:rsidRDefault="00B30754" w:rsidP="00E0610A">
      <w:pPr>
        <w:pStyle w:val="Sarakstarindkopa"/>
        <w:numPr>
          <w:ilvl w:val="2"/>
          <w:numId w:val="8"/>
        </w:numPr>
        <w:ind w:left="567" w:hanging="567"/>
        <w:rPr>
          <w:b/>
        </w:rPr>
      </w:pPr>
      <w:r w:rsidRPr="004D6346">
        <w:t>garantēt apmaksu par Pakalpojuma sniegšanu saskaņā ar Līguma nosacījumiem;</w:t>
      </w:r>
    </w:p>
    <w:p w:rsidR="00E0610A" w:rsidRPr="004D6346" w:rsidRDefault="00B30754" w:rsidP="00E0610A">
      <w:pPr>
        <w:pStyle w:val="Sarakstarindkopa"/>
        <w:numPr>
          <w:ilvl w:val="2"/>
          <w:numId w:val="8"/>
        </w:numPr>
        <w:ind w:left="567" w:hanging="567"/>
        <w:rPr>
          <w:b/>
        </w:rPr>
      </w:pPr>
      <w:r w:rsidRPr="004D6346">
        <w:t>izmaksāt Izpildītājam Līgumā noteikto summu par Pakalpojumu saskaņā ar Līguma nosacījumiem;</w:t>
      </w:r>
    </w:p>
    <w:p w:rsidR="00E0610A" w:rsidRPr="004D6346" w:rsidRDefault="00B30754" w:rsidP="00E0610A">
      <w:pPr>
        <w:pStyle w:val="Sarakstarindkopa"/>
        <w:numPr>
          <w:ilvl w:val="2"/>
          <w:numId w:val="8"/>
        </w:numPr>
        <w:ind w:left="567" w:hanging="567"/>
        <w:rPr>
          <w:b/>
        </w:rPr>
      </w:pPr>
      <w:r w:rsidRPr="004D6346">
        <w:t>pārbaudīt Izpildītāja sniegtā Pakalpojuma norises gaitu un izpildi, kā arī pieprasīt no Izpildītāja nepieciešamās atskaites un paskaidrojumus par sniegto Pakalpojumu;</w:t>
      </w:r>
    </w:p>
    <w:p w:rsidR="00E0610A" w:rsidRPr="004D6346" w:rsidRDefault="00B30754" w:rsidP="00E0610A">
      <w:pPr>
        <w:pStyle w:val="Sarakstarindkopa"/>
        <w:numPr>
          <w:ilvl w:val="2"/>
          <w:numId w:val="8"/>
        </w:numPr>
        <w:ind w:left="567" w:hanging="567"/>
        <w:rPr>
          <w:b/>
        </w:rPr>
      </w:pPr>
      <w:r w:rsidRPr="004D6346">
        <w:t>veikt samaksu par savlaicīgi un kvalitatīvi, Līguma noteikumiem atbilstoši sniegtu Pakalpojumu Līgumā noteiktajā kārtībā;</w:t>
      </w:r>
    </w:p>
    <w:p w:rsidR="00260403" w:rsidRPr="004D6346" w:rsidRDefault="00B30754" w:rsidP="00E0610A">
      <w:pPr>
        <w:pStyle w:val="Sarakstarindkopa"/>
        <w:numPr>
          <w:ilvl w:val="2"/>
          <w:numId w:val="8"/>
        </w:numPr>
        <w:ind w:left="567" w:hanging="567"/>
        <w:rPr>
          <w:b/>
        </w:rPr>
      </w:pPr>
      <w:r w:rsidRPr="004D6346">
        <w:t>nodrošināt iespēju Izpildītāja darbiniekiem, kuri sniedz Pakalpojumu un ir norādīti abpusēji saskaņotā darbinieku sarakstā, iekļūt un atrasties Pakalpojuma izpildes vietā abpusēji saskaņotā laikā.</w:t>
      </w:r>
    </w:p>
    <w:p w:rsidR="002A0331" w:rsidRPr="004D6346" w:rsidRDefault="00043B17" w:rsidP="00EE76E6">
      <w:pPr>
        <w:pStyle w:val="Sarakstarindkopa"/>
        <w:numPr>
          <w:ilvl w:val="2"/>
          <w:numId w:val="8"/>
        </w:numPr>
        <w:ind w:left="709" w:hanging="709"/>
        <w:rPr>
          <w:b/>
        </w:rPr>
      </w:pPr>
      <w:r w:rsidRPr="004D6346">
        <w:t>IeVP</w:t>
      </w:r>
      <w:r w:rsidR="00260403" w:rsidRPr="004D6346">
        <w:t xml:space="preserve"> ir tiesīgs apturēt Pakalpojuma sniegšanu, ja Izpildītājs neievēro Līgumā noteiktās prasības, līdz pārkāpuma novēršanai vai zaudējumu segšanai, paziņojot par to Izpildītājam 1 (vienu) darba dienu iepriekš.</w:t>
      </w:r>
    </w:p>
    <w:p w:rsidR="009478CF" w:rsidRPr="009478CF" w:rsidRDefault="002A0331" w:rsidP="009478CF">
      <w:pPr>
        <w:pStyle w:val="Sarakstarindkopa"/>
        <w:numPr>
          <w:ilvl w:val="1"/>
          <w:numId w:val="8"/>
        </w:numPr>
        <w:ind w:left="426" w:hanging="426"/>
        <w:rPr>
          <w:b/>
        </w:rPr>
      </w:pPr>
      <w:r w:rsidRPr="004D6346">
        <w:t>Pilnvarotajām personām, kas norādītas Līgumā, ir tiesības vienoties par Pakalpojuma nodrošināšanu, t.sk., par supervīzijas sesijas norises vietu (adresi), norises datumu un laiku, kā arī par supervīzijas sesijas dalībnieku klātbūtni (vārds un uzvārds), kuri piedalās katrā konkrētajā supervīzijas sesijā.</w:t>
      </w:r>
    </w:p>
    <w:p w:rsidR="009478CF" w:rsidRPr="009478CF" w:rsidRDefault="009478CF" w:rsidP="009478CF">
      <w:pPr>
        <w:pStyle w:val="Sarakstarindkopa"/>
        <w:numPr>
          <w:ilvl w:val="1"/>
          <w:numId w:val="8"/>
        </w:numPr>
        <w:ind w:left="426" w:hanging="426"/>
        <w:rPr>
          <w:b/>
        </w:rPr>
      </w:pPr>
      <w:bookmarkStart w:id="4" w:name="_Hlk485737347"/>
      <w:r w:rsidRPr="009478CF">
        <w:t>R</w:t>
      </w:r>
      <w:r w:rsidR="00631EE4" w:rsidRPr="009478CF">
        <w:t xml:space="preserve">isku par neparedzētiem darbiem uzņemas </w:t>
      </w:r>
      <w:r w:rsidRPr="009478CF">
        <w:t>IeVP</w:t>
      </w:r>
      <w:r w:rsidR="00631EE4" w:rsidRPr="009478CF">
        <w:t>, ja:</w:t>
      </w:r>
    </w:p>
    <w:p w:rsidR="009478CF" w:rsidRPr="009478CF" w:rsidRDefault="00631EE4" w:rsidP="009478CF">
      <w:pPr>
        <w:pStyle w:val="Sarakstarindkopa"/>
        <w:numPr>
          <w:ilvl w:val="2"/>
          <w:numId w:val="8"/>
        </w:numPr>
        <w:ind w:left="567" w:hanging="567"/>
        <w:rPr>
          <w:b/>
        </w:rPr>
      </w:pPr>
      <w:r w:rsidRPr="009478CF">
        <w:t>neparedzēto darbu nepieciešamība ir radusies tādu no līdzēju gribas neatkarīgu apstākļu dēļ, kurus līdzēji, slēdzot līgumu, nevarēja paredzēt;</w:t>
      </w:r>
    </w:p>
    <w:p w:rsidR="009478CF" w:rsidRPr="009478CF" w:rsidRDefault="00631EE4" w:rsidP="009478CF">
      <w:pPr>
        <w:pStyle w:val="Sarakstarindkopa"/>
        <w:numPr>
          <w:ilvl w:val="2"/>
          <w:numId w:val="8"/>
        </w:numPr>
        <w:ind w:left="567" w:hanging="567"/>
      </w:pPr>
      <w:r w:rsidRPr="009478CF">
        <w:t xml:space="preserve">neparedzētie darbi ir ierosināti pēc </w:t>
      </w:r>
      <w:r w:rsidR="009478CF" w:rsidRPr="009478CF">
        <w:t>IeVP</w:t>
      </w:r>
      <w:r w:rsidRPr="009478CF">
        <w:t xml:space="preserve"> iniciatīvas, </w:t>
      </w:r>
      <w:r w:rsidR="009478CF" w:rsidRPr="009478CF">
        <w:t>IeVP</w:t>
      </w:r>
      <w:r w:rsidRPr="009478CF">
        <w:t xml:space="preserve"> precizējot vai papildinot līguma priekšmetu vai līguma objektu;</w:t>
      </w:r>
    </w:p>
    <w:p w:rsidR="00631EE4" w:rsidRPr="009478CF" w:rsidRDefault="00631EE4" w:rsidP="009478CF">
      <w:pPr>
        <w:pStyle w:val="Sarakstarindkopa"/>
        <w:numPr>
          <w:ilvl w:val="2"/>
          <w:numId w:val="8"/>
        </w:numPr>
        <w:ind w:left="567" w:hanging="567"/>
      </w:pPr>
      <w:r w:rsidRPr="009478CF">
        <w:t xml:space="preserve">līgums objektīvu, no </w:t>
      </w:r>
      <w:r w:rsidR="009478CF">
        <w:t>Izpildītāja</w:t>
      </w:r>
      <w:r w:rsidRPr="009478CF">
        <w:t xml:space="preserve"> gribas neatkarīgu iemeslu dēļ nav izpildāms, ja netiek veikti neparedzētie darbi.</w:t>
      </w:r>
    </w:p>
    <w:bookmarkEnd w:id="4"/>
    <w:p w:rsidR="00C5631B" w:rsidRPr="004D6346" w:rsidRDefault="00C5631B" w:rsidP="00C5631B">
      <w:pPr>
        <w:rPr>
          <w:b/>
        </w:rPr>
      </w:pPr>
    </w:p>
    <w:p w:rsidR="00317FAD" w:rsidRPr="004D6346" w:rsidRDefault="00B30754" w:rsidP="00E0610A">
      <w:pPr>
        <w:pStyle w:val="Sarakstarindkopa"/>
        <w:numPr>
          <w:ilvl w:val="0"/>
          <w:numId w:val="8"/>
        </w:numPr>
        <w:ind w:left="284" w:hanging="284"/>
        <w:rPr>
          <w:b/>
        </w:rPr>
      </w:pPr>
      <w:r w:rsidRPr="004D6346">
        <w:rPr>
          <w:b/>
        </w:rPr>
        <w:t>Pakalpojuma sniegšanas un pieņemšanas kārtība</w:t>
      </w:r>
    </w:p>
    <w:p w:rsidR="00551D6B" w:rsidRPr="004D6346" w:rsidRDefault="00551D6B" w:rsidP="00E0610A">
      <w:pPr>
        <w:pStyle w:val="Sarakstarindkopa"/>
        <w:numPr>
          <w:ilvl w:val="1"/>
          <w:numId w:val="8"/>
        </w:numPr>
        <w:ind w:left="426" w:hanging="426"/>
        <w:rPr>
          <w:b/>
        </w:rPr>
      </w:pPr>
      <w:r w:rsidRPr="004D6346">
        <w:t>Izpildītājam supervīzijas sesijas laikā ir jā</w:t>
      </w:r>
      <w:r w:rsidR="00317FAD" w:rsidRPr="004D6346">
        <w:t>nodrošina</w:t>
      </w:r>
      <w:r w:rsidRPr="004D6346">
        <w:t>:</w:t>
      </w:r>
    </w:p>
    <w:p w:rsidR="00551D6B" w:rsidRPr="004D6346" w:rsidRDefault="00317FAD" w:rsidP="00E0610A">
      <w:pPr>
        <w:pStyle w:val="Sarakstarindkopa"/>
        <w:numPr>
          <w:ilvl w:val="2"/>
          <w:numId w:val="8"/>
        </w:numPr>
        <w:ind w:left="567" w:hanging="567"/>
        <w:rPr>
          <w:b/>
        </w:rPr>
      </w:pPr>
      <w:r w:rsidRPr="004D6346">
        <w:t>vienlīdzīg</w:t>
      </w:r>
      <w:r w:rsidR="00551D6B" w:rsidRPr="004D6346">
        <w:t>a</w:t>
      </w:r>
      <w:r w:rsidRPr="004D6346">
        <w:t>, nediskriminējoš</w:t>
      </w:r>
      <w:r w:rsidR="00551D6B" w:rsidRPr="004D6346">
        <w:t>a</w:t>
      </w:r>
      <w:r w:rsidRPr="004D6346">
        <w:t xml:space="preserve"> attieksm</w:t>
      </w:r>
      <w:r w:rsidR="00551D6B" w:rsidRPr="004D6346">
        <w:t>e pret katru supervīzijas sesijas dalībnieku</w:t>
      </w:r>
      <w:r w:rsidRPr="004D6346">
        <w:t>;</w:t>
      </w:r>
    </w:p>
    <w:p w:rsidR="00317FAD" w:rsidRPr="004D6346" w:rsidRDefault="00317FAD" w:rsidP="00E0610A">
      <w:pPr>
        <w:pStyle w:val="Sarakstarindkopa"/>
        <w:numPr>
          <w:ilvl w:val="2"/>
          <w:numId w:val="8"/>
        </w:numPr>
        <w:ind w:left="567" w:hanging="567"/>
        <w:rPr>
          <w:b/>
        </w:rPr>
      </w:pPr>
      <w:r w:rsidRPr="004D6346">
        <w:t>superv</w:t>
      </w:r>
      <w:r w:rsidR="00551D6B" w:rsidRPr="004D6346">
        <w:t>ī</w:t>
      </w:r>
      <w:r w:rsidRPr="004D6346">
        <w:t>z</w:t>
      </w:r>
      <w:r w:rsidR="00551D6B" w:rsidRPr="004D6346">
        <w:t>i</w:t>
      </w:r>
      <w:r w:rsidRPr="004D6346">
        <w:t>ja</w:t>
      </w:r>
      <w:r w:rsidR="00551D6B" w:rsidRPr="004D6346">
        <w:t>s</w:t>
      </w:r>
      <w:r w:rsidRPr="004D6346">
        <w:t xml:space="preserve"> </w:t>
      </w:r>
      <w:r w:rsidR="00551D6B" w:rsidRPr="004D6346">
        <w:t xml:space="preserve">sesijas dalībniekam </w:t>
      </w:r>
      <w:r w:rsidRPr="004D6346">
        <w:t>drošus un veselībai nekaitīgus apstākļus</w:t>
      </w:r>
      <w:r w:rsidR="00551D6B" w:rsidRPr="004D6346">
        <w:t>.</w:t>
      </w:r>
    </w:p>
    <w:p w:rsidR="00497149" w:rsidRPr="004D6346" w:rsidRDefault="00497149" w:rsidP="00E0610A">
      <w:pPr>
        <w:pStyle w:val="Sarakstarindkopa"/>
        <w:numPr>
          <w:ilvl w:val="1"/>
          <w:numId w:val="8"/>
        </w:numPr>
        <w:ind w:left="426" w:hanging="426"/>
      </w:pPr>
      <w:r w:rsidRPr="004D6346">
        <w:t>Pakalpojums tiek nodrošināts darba dienās no plkst. 9:00 līdz 17:00.</w:t>
      </w:r>
    </w:p>
    <w:p w:rsidR="00497149" w:rsidRPr="004D6346" w:rsidRDefault="001D0D71" w:rsidP="00E0610A">
      <w:pPr>
        <w:pStyle w:val="Sarakstarindkopa"/>
        <w:numPr>
          <w:ilvl w:val="1"/>
          <w:numId w:val="8"/>
        </w:numPr>
        <w:ind w:left="426" w:hanging="426"/>
      </w:pPr>
      <w:r w:rsidRPr="004D6346">
        <w:t>P</w:t>
      </w:r>
      <w:r w:rsidR="00B65EFA" w:rsidRPr="004D6346">
        <w:t xml:space="preserve">ēc </w:t>
      </w:r>
      <w:r w:rsidR="00043B17" w:rsidRPr="004D6346">
        <w:t>IeVP</w:t>
      </w:r>
      <w:r w:rsidR="00B65EFA" w:rsidRPr="004D6346">
        <w:t xml:space="preserve"> pieprasījuma Izpildītājs nodrošina </w:t>
      </w:r>
      <w:r w:rsidR="00497149" w:rsidRPr="004D6346">
        <w:t xml:space="preserve">Pakalpojuma </w:t>
      </w:r>
      <w:r w:rsidR="00B65EFA" w:rsidRPr="004D6346">
        <w:t>sniegšanu</w:t>
      </w:r>
      <w:r w:rsidR="00A94566" w:rsidRPr="004D6346">
        <w:t xml:space="preserve"> </w:t>
      </w:r>
      <w:r w:rsidR="00043B17" w:rsidRPr="004D6346">
        <w:t>IeVP</w:t>
      </w:r>
      <w:r w:rsidR="00B65EFA" w:rsidRPr="004D6346">
        <w:t xml:space="preserve"> </w:t>
      </w:r>
      <w:r w:rsidR="003C7812" w:rsidRPr="004D6346">
        <w:t xml:space="preserve">telpās, </w:t>
      </w:r>
      <w:r w:rsidR="00B65EFA" w:rsidRPr="004D6346">
        <w:t xml:space="preserve">Rīgā un reģionu pilsētās – Cēsīs, Daugavpilī, Jelgavā, Jēkabpilī, Kuldīgā, Liepājā, Olainē, Rēzeknē </w:t>
      </w:r>
      <w:r w:rsidR="00104716" w:rsidRPr="004D6346">
        <w:t xml:space="preserve">un </w:t>
      </w:r>
      <w:r w:rsidR="00B65EFA" w:rsidRPr="004D6346">
        <w:lastRenderedPageBreak/>
        <w:t>Valmierā</w:t>
      </w:r>
      <w:r w:rsidR="00862A22" w:rsidRPr="004D6346">
        <w:rPr>
          <w:rStyle w:val="Vresatsauce"/>
          <w:vertAlign w:val="superscript"/>
        </w:rPr>
        <w:footnoteReference w:id="14"/>
      </w:r>
      <w:r w:rsidR="00B65EFA" w:rsidRPr="004D6346">
        <w:t>.</w:t>
      </w:r>
      <w:r w:rsidR="00B262CE" w:rsidRPr="004D6346">
        <w:t xml:space="preserve"> </w:t>
      </w:r>
      <w:r w:rsidR="00B65EFA" w:rsidRPr="004D6346">
        <w:t>Pakalpojuma sniegšanas laiku</w:t>
      </w:r>
      <w:r w:rsidR="00497149" w:rsidRPr="004D6346">
        <w:t xml:space="preserve"> un vietu vai to grozījumus, nosaka Pusēm iepriekš rakstiski vai</w:t>
      </w:r>
      <w:r w:rsidR="007B0C00" w:rsidRPr="004D6346">
        <w:t>, elektroniski vienojoties</w:t>
      </w:r>
      <w:r w:rsidR="00497149" w:rsidRPr="004D6346">
        <w:t>, bet ne vēlāk kā 14 (četrpadsmit) darbdienu laikā pirms Pakalpojuma sniegšanas.</w:t>
      </w:r>
    </w:p>
    <w:p w:rsidR="001039BB" w:rsidRPr="004D6346" w:rsidRDefault="00C72CBC" w:rsidP="00E0610A">
      <w:pPr>
        <w:pStyle w:val="Sarakstarindkopa"/>
        <w:numPr>
          <w:ilvl w:val="2"/>
          <w:numId w:val="8"/>
        </w:numPr>
        <w:ind w:left="567" w:hanging="567"/>
        <w:rPr>
          <w:b/>
        </w:rPr>
      </w:pPr>
      <w:r w:rsidRPr="004D6346">
        <w:t>Ja</w:t>
      </w:r>
      <w:r w:rsidR="001039BB" w:rsidRPr="004D6346">
        <w:t xml:space="preserve"> supervīzijas sesiju noteiktajā laikā nav iespējams pilnībā vai daļēji īstenot, </w:t>
      </w:r>
      <w:r w:rsidRPr="004D6346">
        <w:t xml:space="preserve">Izpildītājam </w:t>
      </w:r>
      <w:r w:rsidR="001039BB" w:rsidRPr="004D6346">
        <w:t xml:space="preserve">vienojoties ar </w:t>
      </w:r>
      <w:r w:rsidR="00043B17" w:rsidRPr="004D6346">
        <w:t>IeVP</w:t>
      </w:r>
      <w:r w:rsidR="001039BB" w:rsidRPr="004D6346">
        <w:t>:</w:t>
      </w:r>
    </w:p>
    <w:p w:rsidR="008D5F18" w:rsidRPr="004D6346" w:rsidRDefault="00C72CBC" w:rsidP="008D5F18">
      <w:pPr>
        <w:pStyle w:val="Sarakstarindkopa"/>
        <w:numPr>
          <w:ilvl w:val="3"/>
          <w:numId w:val="8"/>
        </w:numPr>
        <w:ind w:left="851" w:hanging="851"/>
        <w:rPr>
          <w:b/>
        </w:rPr>
      </w:pPr>
      <w:r w:rsidRPr="004D6346">
        <w:t xml:space="preserve">tiek </w:t>
      </w:r>
      <w:r w:rsidR="001039BB" w:rsidRPr="004D6346">
        <w:t>pārcelt</w:t>
      </w:r>
      <w:r w:rsidRPr="004D6346">
        <w:t>a</w:t>
      </w:r>
      <w:r w:rsidR="001039BB" w:rsidRPr="004D6346">
        <w:t xml:space="preserve"> supervīzijas sesij</w:t>
      </w:r>
      <w:r w:rsidRPr="004D6346">
        <w:t>a</w:t>
      </w:r>
      <w:r w:rsidR="001039BB" w:rsidRPr="004D6346">
        <w:t xml:space="preserve"> uz citu dienu un laiku, ja tika plānota individuālā supervīzijas sesija;</w:t>
      </w:r>
    </w:p>
    <w:p w:rsidR="001039BB" w:rsidRPr="004D6346" w:rsidRDefault="00C72CBC" w:rsidP="008D5F18">
      <w:pPr>
        <w:pStyle w:val="Sarakstarindkopa"/>
        <w:numPr>
          <w:ilvl w:val="3"/>
          <w:numId w:val="8"/>
        </w:numPr>
        <w:ind w:left="851" w:hanging="851"/>
        <w:rPr>
          <w:b/>
        </w:rPr>
      </w:pPr>
      <w:r w:rsidRPr="004D6346">
        <w:t xml:space="preserve">tiek </w:t>
      </w:r>
      <w:r w:rsidR="001039BB" w:rsidRPr="004D6346">
        <w:t>novadīt</w:t>
      </w:r>
      <w:r w:rsidRPr="004D6346">
        <w:t>a</w:t>
      </w:r>
      <w:r w:rsidR="001039BB" w:rsidRPr="004D6346">
        <w:t xml:space="preserve"> supervīzijas sesij</w:t>
      </w:r>
      <w:r w:rsidRPr="004D6346">
        <w:t>a</w:t>
      </w:r>
      <w:r w:rsidR="001039BB" w:rsidRPr="004D6346">
        <w:t xml:space="preserve"> ar mazāku supervīzijas sesijas dalībnieku skaitu, ja tika plānota grupu supervīzijas sesija.</w:t>
      </w:r>
    </w:p>
    <w:p w:rsidR="00497149" w:rsidRPr="004D6346" w:rsidRDefault="00497149" w:rsidP="008D5F18">
      <w:pPr>
        <w:pStyle w:val="Sarakstarindkopa"/>
        <w:numPr>
          <w:ilvl w:val="1"/>
          <w:numId w:val="8"/>
        </w:numPr>
        <w:ind w:left="426" w:hanging="426"/>
      </w:pPr>
      <w:r w:rsidRPr="004D6346">
        <w:t xml:space="preserve">Līdz katra mēneša 5. (piektajam) datumam </w:t>
      </w:r>
      <w:bookmarkStart w:id="5" w:name="_Hlk483309691"/>
      <w:r w:rsidRPr="004D6346">
        <w:t xml:space="preserve">Pakalpojuma sniedzējs iesniedz </w:t>
      </w:r>
      <w:bookmarkEnd w:id="5"/>
      <w:r w:rsidR="00043B17" w:rsidRPr="004D6346">
        <w:t>IeVP</w:t>
      </w:r>
      <w:r w:rsidRPr="004D6346">
        <w:t>:</w:t>
      </w:r>
    </w:p>
    <w:p w:rsidR="008D5F18" w:rsidRPr="004D6346" w:rsidRDefault="00497149" w:rsidP="008D5F18">
      <w:pPr>
        <w:pStyle w:val="Sarakstarindkopa"/>
        <w:numPr>
          <w:ilvl w:val="2"/>
          <w:numId w:val="8"/>
        </w:numPr>
        <w:ind w:left="567" w:hanging="567"/>
      </w:pPr>
      <w:r w:rsidRPr="004D6346">
        <w:t>reģistrācijas lapu (</w:t>
      </w:r>
      <w:r w:rsidR="00C03E83" w:rsidRPr="004D6346">
        <w:t>2.</w:t>
      </w:r>
      <w:r w:rsidRPr="004D6346">
        <w:t>pielikums</w:t>
      </w:r>
      <w:r w:rsidR="00912E7D" w:rsidRPr="004D6346">
        <w:t xml:space="preserve"> </w:t>
      </w:r>
      <w:r w:rsidR="00625CE0" w:rsidRPr="004D6346">
        <w:t>"</w:t>
      </w:r>
      <w:r w:rsidR="00912E7D" w:rsidRPr="004D6346">
        <w:t>Grupas/individuālās supervīzijas sesijas dalībnieku reģistrācijas lapa</w:t>
      </w:r>
      <w:r w:rsidR="00625CE0" w:rsidRPr="004D6346">
        <w:t>"</w:t>
      </w:r>
      <w:r w:rsidRPr="004D6346">
        <w:t>) par Darbinieku dalību Pakalpojuma saņemšanā;</w:t>
      </w:r>
    </w:p>
    <w:p w:rsidR="00497149" w:rsidRPr="004D6346" w:rsidRDefault="00497149" w:rsidP="008D5F18">
      <w:pPr>
        <w:pStyle w:val="Sarakstarindkopa"/>
        <w:numPr>
          <w:ilvl w:val="2"/>
          <w:numId w:val="8"/>
        </w:numPr>
        <w:ind w:left="567" w:hanging="567"/>
      </w:pPr>
      <w:r w:rsidRPr="004D6346">
        <w:t xml:space="preserve">pieņemšanas – nodošanas aktu </w:t>
      </w:r>
      <w:r w:rsidR="00DA3DF5" w:rsidRPr="004D6346">
        <w:t>(4.pielikums</w:t>
      </w:r>
      <w:r w:rsidR="00912E7D" w:rsidRPr="004D6346">
        <w:t xml:space="preserve"> </w:t>
      </w:r>
      <w:r w:rsidR="00625CE0" w:rsidRPr="004D6346">
        <w:t>"</w:t>
      </w:r>
      <w:r w:rsidR="00912E7D" w:rsidRPr="004D6346">
        <w:t>Pakalpojuma pieņemšanas – nodošanas akts</w:t>
      </w:r>
      <w:r w:rsidR="00625CE0" w:rsidRPr="004D6346">
        <w:t>"</w:t>
      </w:r>
      <w:r w:rsidR="00DA3DF5" w:rsidRPr="004D6346">
        <w:t xml:space="preserve">) </w:t>
      </w:r>
      <w:r w:rsidRPr="004D6346">
        <w:t>par Pakalpojuma sniegšanu iepriekšējā mēnesī</w:t>
      </w:r>
      <w:r w:rsidR="00BF0218" w:rsidRPr="004D6346">
        <w:t xml:space="preserve"> (turpmāk – Pakalpojuma daļa)</w:t>
      </w:r>
      <w:r w:rsidRPr="004D6346">
        <w:t>;</w:t>
      </w:r>
    </w:p>
    <w:p w:rsidR="008D5F18" w:rsidRPr="004D6346" w:rsidRDefault="00497149" w:rsidP="008D5F18">
      <w:pPr>
        <w:pStyle w:val="Sarakstarindkopa"/>
        <w:numPr>
          <w:ilvl w:val="2"/>
          <w:numId w:val="8"/>
        </w:numPr>
        <w:ind w:left="567" w:hanging="567"/>
      </w:pPr>
      <w:r w:rsidRPr="004D6346">
        <w:t>rēķi</w:t>
      </w:r>
      <w:r w:rsidR="00611AE4" w:rsidRPr="004D6346">
        <w:t>nu</w:t>
      </w:r>
      <w:r w:rsidR="001D734E" w:rsidRPr="004D6346">
        <w:t xml:space="preserve"> par sniegto</w:t>
      </w:r>
      <w:r w:rsidR="00D90D2F" w:rsidRPr="004D6346">
        <w:t xml:space="preserve"> Pakalpojum</w:t>
      </w:r>
      <w:r w:rsidR="001D734E" w:rsidRPr="004D6346">
        <w:t>a daļu</w:t>
      </w:r>
      <w:r w:rsidRPr="004D6346">
        <w:t>;</w:t>
      </w:r>
      <w:bookmarkStart w:id="6" w:name="_Hlk483309673"/>
    </w:p>
    <w:p w:rsidR="00497149" w:rsidRPr="004D6346" w:rsidRDefault="00497149" w:rsidP="008D5F18">
      <w:pPr>
        <w:pStyle w:val="Sarakstarindkopa"/>
        <w:numPr>
          <w:ilvl w:val="2"/>
          <w:numId w:val="8"/>
        </w:numPr>
        <w:ind w:left="567" w:hanging="567"/>
      </w:pPr>
      <w:r w:rsidRPr="004D6346">
        <w:t>atskaiti, kurā ņemot vērā konfidencialitātes principu (nenorādot Pakalpojuma saņēmēja vārdu, uzvārdu vai citu identificējamu informāciju) iekļauta informācija apkopotā veidā par:</w:t>
      </w:r>
    </w:p>
    <w:p w:rsidR="00497149" w:rsidRPr="004D6346" w:rsidRDefault="00497149" w:rsidP="008D5F18">
      <w:pPr>
        <w:pStyle w:val="Sarakstarindkopa"/>
        <w:numPr>
          <w:ilvl w:val="3"/>
          <w:numId w:val="8"/>
        </w:numPr>
        <w:ind w:left="851" w:hanging="851"/>
      </w:pPr>
      <w:r w:rsidRPr="004D6346">
        <w:t>visbiežāk konstatētajām problēmām, kas saistītas ar darbinieku profesionālo darbību;</w:t>
      </w:r>
    </w:p>
    <w:p w:rsidR="00497149" w:rsidRPr="004D6346" w:rsidRDefault="00497149" w:rsidP="008D5F18">
      <w:pPr>
        <w:pStyle w:val="Sarakstarindkopa"/>
        <w:numPr>
          <w:ilvl w:val="3"/>
          <w:numId w:val="8"/>
        </w:numPr>
        <w:ind w:left="851" w:hanging="851"/>
      </w:pPr>
      <w:r w:rsidRPr="004D6346">
        <w:t>Pakalpojuma sniegšanas laikā panāktajiem rezultātiem un uzlabojumiem;</w:t>
      </w:r>
    </w:p>
    <w:p w:rsidR="00497149" w:rsidRPr="004D6346" w:rsidRDefault="00497149" w:rsidP="008D5F18">
      <w:pPr>
        <w:pStyle w:val="Sarakstarindkopa"/>
        <w:numPr>
          <w:ilvl w:val="3"/>
          <w:numId w:val="8"/>
        </w:numPr>
        <w:ind w:left="851" w:hanging="851"/>
      </w:pPr>
      <w:r w:rsidRPr="004D6346">
        <w:t>risinājumiem</w:t>
      </w:r>
      <w:r w:rsidR="001C37A1" w:rsidRPr="004D6346">
        <w:t xml:space="preserve"> un ieteikumiem (</w:t>
      </w:r>
      <w:r w:rsidR="00C03E83" w:rsidRPr="004D6346">
        <w:t>3.</w:t>
      </w:r>
      <w:r w:rsidRPr="004D6346">
        <w:t>pielikums</w:t>
      </w:r>
      <w:r w:rsidR="00912E7D" w:rsidRPr="004D6346">
        <w:t xml:space="preserve"> </w:t>
      </w:r>
      <w:r w:rsidR="008D5F18" w:rsidRPr="004D6346">
        <w:t>"</w:t>
      </w:r>
      <w:r w:rsidR="00912E7D" w:rsidRPr="004D6346">
        <w:rPr>
          <w:spacing w:val="-8"/>
        </w:rPr>
        <w:t>Atskaite par grupu/individuālo supervīziju sesijām par _______(</w:t>
      </w:r>
      <w:r w:rsidR="00912E7D" w:rsidRPr="004D6346">
        <w:rPr>
          <w:i/>
          <w:spacing w:val="-8"/>
        </w:rPr>
        <w:t>mēnesis, gads</w:t>
      </w:r>
      <w:r w:rsidR="00912E7D" w:rsidRPr="004D6346">
        <w:rPr>
          <w:spacing w:val="-8"/>
        </w:rPr>
        <w:t>)</w:t>
      </w:r>
      <w:r w:rsidR="008D5F18" w:rsidRPr="004D6346">
        <w:t>"</w:t>
      </w:r>
      <w:r w:rsidRPr="004D6346">
        <w:t>);</w:t>
      </w:r>
    </w:p>
    <w:bookmarkEnd w:id="6"/>
    <w:p w:rsidR="0027040A" w:rsidRPr="004D6346" w:rsidRDefault="00497149" w:rsidP="00E0610A">
      <w:pPr>
        <w:pStyle w:val="Sarakstarindkopa"/>
        <w:numPr>
          <w:ilvl w:val="1"/>
          <w:numId w:val="8"/>
        </w:numPr>
        <w:ind w:left="426" w:hanging="426"/>
      </w:pPr>
      <w:r w:rsidRPr="004D6346">
        <w:t xml:space="preserve">Ja supervīzijas sesijas dalībnieks neierodas uz supervīzijas sesiju, </w:t>
      </w:r>
      <w:r w:rsidR="00F211DB" w:rsidRPr="004D6346">
        <w:t>Izpildītāja pārstāvim</w:t>
      </w:r>
      <w:r w:rsidRPr="004D6346">
        <w:t xml:space="preserve"> ir pienākums nekavējoties, bet ne vēlāk kā nākamās darba dienas laikā, informēt </w:t>
      </w:r>
      <w:r w:rsidR="00043B17" w:rsidRPr="004D6346">
        <w:t>IeVP</w:t>
      </w:r>
      <w:r w:rsidR="00F211DB" w:rsidRPr="004D6346">
        <w:t xml:space="preserve"> pārstāvi par supervīzijas dalībnieka</w:t>
      </w:r>
      <w:r w:rsidRPr="004D6346">
        <w:t xml:space="preserve"> neierašanos;</w:t>
      </w:r>
    </w:p>
    <w:p w:rsidR="00E0610A" w:rsidRPr="004D6346" w:rsidRDefault="00B30754" w:rsidP="00E0610A">
      <w:pPr>
        <w:pStyle w:val="Sarakstarindkopa"/>
        <w:numPr>
          <w:ilvl w:val="1"/>
          <w:numId w:val="8"/>
        </w:numPr>
        <w:ind w:left="426" w:hanging="426"/>
      </w:pPr>
      <w:r w:rsidRPr="004D6346">
        <w:t xml:space="preserve">Izpildītājs 5 (piecu) darba dienu laikā pēc Līguma stāšanās spēkā iesniedz </w:t>
      </w:r>
      <w:r w:rsidR="00043B17" w:rsidRPr="004D6346">
        <w:t>IeVP</w:t>
      </w:r>
      <w:r w:rsidRPr="004D6346">
        <w:t xml:space="preserve"> saskaņošanai darbinieku sarakstu, kuri sniegs Pakalpojumu</w:t>
      </w:r>
      <w:r w:rsidR="00D24B59" w:rsidRPr="004D6346">
        <w:t>.</w:t>
      </w:r>
    </w:p>
    <w:p w:rsidR="00E0610A" w:rsidRPr="004D6346" w:rsidRDefault="00B30754" w:rsidP="00E0610A">
      <w:pPr>
        <w:pStyle w:val="Sarakstarindkopa"/>
        <w:numPr>
          <w:ilvl w:val="1"/>
          <w:numId w:val="8"/>
        </w:numPr>
        <w:ind w:left="426" w:hanging="426"/>
      </w:pPr>
      <w:r w:rsidRPr="004D6346">
        <w:t xml:space="preserve">Izpildītājs pirms Pakalpojuma sniegšanas saskaņo ar </w:t>
      </w:r>
      <w:r w:rsidR="00043B17" w:rsidRPr="004D6346">
        <w:t>IeVP</w:t>
      </w:r>
      <w:r w:rsidRPr="004D6346">
        <w:t xml:space="preserve"> atbildīgo personu Pakalpojuma sniegšanas laiku, nosūtot apliecinājumu uz </w:t>
      </w:r>
      <w:r w:rsidR="00043B17" w:rsidRPr="004D6346">
        <w:t>IeVP</w:t>
      </w:r>
      <w:r w:rsidRPr="004D6346">
        <w:t xml:space="preserve"> atbildīgās personas faksa numuru, elektronisko pastu un/vai piezvanot uz </w:t>
      </w:r>
      <w:r w:rsidR="00043B17" w:rsidRPr="004D6346">
        <w:t>IeVP</w:t>
      </w:r>
      <w:r w:rsidRPr="004D6346">
        <w:t xml:space="preserve"> atbildīgās personas telefona numuru.</w:t>
      </w:r>
    </w:p>
    <w:p w:rsidR="00E0610A" w:rsidRPr="004D6346" w:rsidRDefault="00B30754" w:rsidP="00E0610A">
      <w:pPr>
        <w:pStyle w:val="Sarakstarindkopa"/>
        <w:numPr>
          <w:ilvl w:val="1"/>
          <w:numId w:val="8"/>
        </w:numPr>
        <w:ind w:left="426" w:hanging="426"/>
      </w:pPr>
      <w:r w:rsidRPr="004D6346">
        <w:t>Pakalpojum</w:t>
      </w:r>
      <w:r w:rsidR="00A9242E" w:rsidRPr="004D6346">
        <w:t>s tiek sniegts</w:t>
      </w:r>
      <w:r w:rsidRPr="004D6346">
        <w:t xml:space="preserve"> abpusēji saskaņotā laikā</w:t>
      </w:r>
      <w:r w:rsidR="008F4887" w:rsidRPr="004D6346">
        <w:t>,</w:t>
      </w:r>
      <w:r w:rsidRPr="004D6346">
        <w:t xml:space="preserve"> saskaņā ar Līguma un Pielikuma nosacījumiem.</w:t>
      </w:r>
    </w:p>
    <w:p w:rsidR="00E0610A" w:rsidRPr="004D6346" w:rsidRDefault="00043B17" w:rsidP="00E0610A">
      <w:pPr>
        <w:pStyle w:val="Sarakstarindkopa"/>
        <w:numPr>
          <w:ilvl w:val="1"/>
          <w:numId w:val="8"/>
        </w:numPr>
        <w:ind w:left="426" w:hanging="426"/>
      </w:pPr>
      <w:r w:rsidRPr="004D6346">
        <w:t>IeVP</w:t>
      </w:r>
      <w:r w:rsidR="00BF0218" w:rsidRPr="004D6346">
        <w:t xml:space="preserve"> 3 (trīs) darba dienu laikā pēc </w:t>
      </w:r>
      <w:r w:rsidR="00611AE4" w:rsidRPr="004D6346">
        <w:t>Pakalpojuma daļas pieņemšanas un nodošanas akta saņemšanas</w:t>
      </w:r>
      <w:r w:rsidR="00BF0218" w:rsidRPr="004D6346">
        <w:t>, pārbauda Pakalpojuma atbilstību Līguma noteikumiem un paraksta</w:t>
      </w:r>
      <w:r w:rsidR="00611AE4" w:rsidRPr="004D6346">
        <w:t xml:space="preserve"> </w:t>
      </w:r>
      <w:r w:rsidR="00BF0218" w:rsidRPr="004D6346">
        <w:t>nodošanas un pieņemšanas aktu</w:t>
      </w:r>
      <w:r w:rsidR="00237531" w:rsidRPr="004D6346">
        <w:t>,</w:t>
      </w:r>
      <w:r w:rsidR="00BF0218" w:rsidRPr="004D6346">
        <w:t xml:space="preserve"> vai</w:t>
      </w:r>
      <w:r w:rsidR="003F38EA" w:rsidRPr="004D6346">
        <w:t>,</w:t>
      </w:r>
      <w:r w:rsidR="00BF0218" w:rsidRPr="004D6346">
        <w:t xml:space="preserve"> </w:t>
      </w:r>
      <w:r w:rsidR="003F38EA" w:rsidRPr="004D6346">
        <w:t>j</w:t>
      </w:r>
      <w:r w:rsidR="00BF0218" w:rsidRPr="004D6346">
        <w:t>a konstatē trūkumus un neatbilstības sniegtajā Pa</w:t>
      </w:r>
      <w:r w:rsidR="003F38EA" w:rsidRPr="004D6346">
        <w:t xml:space="preserve">kalpojumā, tad </w:t>
      </w:r>
      <w:r w:rsidR="00BF0218" w:rsidRPr="004D6346">
        <w:t xml:space="preserve">uzdod Izpildītājam par saviem līdzekļiem </w:t>
      </w:r>
      <w:r w:rsidRPr="004D6346">
        <w:t>IeVP</w:t>
      </w:r>
      <w:r w:rsidR="003F38EA" w:rsidRPr="004D6346">
        <w:t xml:space="preserve"> </w:t>
      </w:r>
      <w:r w:rsidR="00BF0218" w:rsidRPr="004D6346">
        <w:t>noteiktajā termiņā novērst konstatētos trūkumus. Puses paraksta nodošanas un pieņemšanas</w:t>
      </w:r>
      <w:r w:rsidR="003F38EA" w:rsidRPr="004D6346">
        <w:t xml:space="preserve"> </w:t>
      </w:r>
      <w:r w:rsidR="00BF0218" w:rsidRPr="004D6346">
        <w:t xml:space="preserve">aktu pēc tam, kad Izpildītājs novērsis </w:t>
      </w:r>
      <w:r w:rsidRPr="004D6346">
        <w:t>IeVP</w:t>
      </w:r>
      <w:r w:rsidR="00BF0218" w:rsidRPr="004D6346">
        <w:t xml:space="preserve"> norādītos trūkumus un neatbilstības.</w:t>
      </w:r>
    </w:p>
    <w:p w:rsidR="003F38EA" w:rsidRPr="004D6346" w:rsidRDefault="00043B17" w:rsidP="00E0610A">
      <w:pPr>
        <w:pStyle w:val="Sarakstarindkopa"/>
        <w:numPr>
          <w:ilvl w:val="1"/>
          <w:numId w:val="8"/>
        </w:numPr>
        <w:ind w:left="567" w:hanging="567"/>
      </w:pPr>
      <w:r w:rsidRPr="004D6346">
        <w:t>IeVP</w:t>
      </w:r>
      <w:r w:rsidR="00BF0218" w:rsidRPr="004D6346">
        <w:t xml:space="preserve"> ir tiesības neapmaksāt Pakalpojumu, ja Pakalpojums sniegts neatbilstoši Līguma</w:t>
      </w:r>
      <w:r w:rsidR="003F38EA" w:rsidRPr="004D6346">
        <w:t xml:space="preserve"> </w:t>
      </w:r>
      <w:r w:rsidR="00BF0218" w:rsidRPr="004D6346">
        <w:t>vai Līguma pielikumu noteikumiem.</w:t>
      </w:r>
    </w:p>
    <w:p w:rsidR="001A485F" w:rsidRPr="004D6346" w:rsidRDefault="001A485F" w:rsidP="00BF0218"/>
    <w:p w:rsidR="00C5631B" w:rsidRPr="004D6346" w:rsidRDefault="00196C19" w:rsidP="00E0610A">
      <w:pPr>
        <w:pStyle w:val="Sarakstarindkopa"/>
        <w:numPr>
          <w:ilvl w:val="0"/>
          <w:numId w:val="8"/>
        </w:numPr>
        <w:ind w:left="284" w:hanging="284"/>
        <w:rPr>
          <w:b/>
        </w:rPr>
      </w:pPr>
      <w:r w:rsidRPr="004D6346">
        <w:rPr>
          <w:b/>
        </w:rPr>
        <w:lastRenderedPageBreak/>
        <w:t>N</w:t>
      </w:r>
      <w:r w:rsidR="00B30754" w:rsidRPr="004D6346">
        <w:rPr>
          <w:b/>
        </w:rPr>
        <w:t>orēķinu kārtība</w:t>
      </w:r>
    </w:p>
    <w:p w:rsidR="00E0610A" w:rsidRPr="004D6346" w:rsidRDefault="00043B17" w:rsidP="00E0610A">
      <w:pPr>
        <w:pStyle w:val="Sarakstarindkopa"/>
        <w:numPr>
          <w:ilvl w:val="1"/>
          <w:numId w:val="8"/>
        </w:numPr>
        <w:ind w:left="426" w:hanging="426"/>
        <w:rPr>
          <w:b/>
        </w:rPr>
      </w:pPr>
      <w:r w:rsidRPr="004D6346">
        <w:t>IeVP</w:t>
      </w:r>
      <w:r w:rsidR="009C1FA3" w:rsidRPr="004D6346">
        <w:t xml:space="preserve"> </w:t>
      </w:r>
      <w:r w:rsidR="00AF30CB" w:rsidRPr="004D6346">
        <w:t xml:space="preserve">katru kārtējo mēnesi </w:t>
      </w:r>
      <w:r w:rsidR="009C1FA3" w:rsidRPr="004D6346">
        <w:t xml:space="preserve">norēķinās ar Izpildītāju par </w:t>
      </w:r>
      <w:r w:rsidR="00AF30CB" w:rsidRPr="004D6346">
        <w:t>P</w:t>
      </w:r>
      <w:r w:rsidR="009C1FA3" w:rsidRPr="004D6346">
        <w:t>ak</w:t>
      </w:r>
      <w:r w:rsidR="00AF30CB" w:rsidRPr="004D6346">
        <w:t>alpojuma daļas izpildi, pamatojoties uz</w:t>
      </w:r>
      <w:r w:rsidR="009C1FA3" w:rsidRPr="004D6346">
        <w:t xml:space="preserve"> Pakalpojuma</w:t>
      </w:r>
      <w:r w:rsidR="00AF30CB" w:rsidRPr="004D6346">
        <w:t xml:space="preserve"> daļas</w:t>
      </w:r>
      <w:r w:rsidR="009C1FA3" w:rsidRPr="004D6346">
        <w:t xml:space="preserve"> pieņemšanas – nodošanas aktu un Izpildītāja rēķinu.</w:t>
      </w:r>
    </w:p>
    <w:p w:rsidR="00E0610A" w:rsidRPr="004D6346" w:rsidRDefault="009C1FA3" w:rsidP="00E0610A">
      <w:pPr>
        <w:pStyle w:val="Sarakstarindkopa"/>
        <w:numPr>
          <w:ilvl w:val="1"/>
          <w:numId w:val="8"/>
        </w:numPr>
        <w:ind w:left="426" w:hanging="426"/>
        <w:rPr>
          <w:b/>
        </w:rPr>
      </w:pPr>
      <w:r w:rsidRPr="004D6346">
        <w:t>Izpildītājs pieņemšanas – nodošanas a</w:t>
      </w:r>
      <w:r w:rsidR="00837DFF" w:rsidRPr="004D6346">
        <w:t>ktu noformē saskaņā ar Līguma 4.</w:t>
      </w:r>
      <w:r w:rsidRPr="004D6346">
        <w:t>pielikumu.</w:t>
      </w:r>
    </w:p>
    <w:p w:rsidR="00E0610A" w:rsidRPr="004D6346" w:rsidRDefault="009C1FA3" w:rsidP="00E0610A">
      <w:pPr>
        <w:pStyle w:val="Sarakstarindkopa"/>
        <w:numPr>
          <w:ilvl w:val="1"/>
          <w:numId w:val="8"/>
        </w:numPr>
        <w:ind w:left="426" w:hanging="426"/>
        <w:rPr>
          <w:b/>
        </w:rPr>
      </w:pPr>
      <w:r w:rsidRPr="004D6346">
        <w:t xml:space="preserve">Rēķinā izpildītājs </w:t>
      </w:r>
      <w:r w:rsidR="00BF0218" w:rsidRPr="004D6346">
        <w:t>norāda Līguma noslēgšanas datumu un numuru, sniegtā Pakalpojuma apjomu, Pakalpojuma cenu, Nodokļa likmi un kopējo summu.</w:t>
      </w:r>
    </w:p>
    <w:p w:rsidR="00E0610A" w:rsidRPr="004D6346" w:rsidRDefault="00043B17" w:rsidP="00E0610A">
      <w:pPr>
        <w:pStyle w:val="Sarakstarindkopa"/>
        <w:numPr>
          <w:ilvl w:val="1"/>
          <w:numId w:val="8"/>
        </w:numPr>
        <w:ind w:left="426" w:hanging="426"/>
        <w:rPr>
          <w:b/>
        </w:rPr>
      </w:pPr>
      <w:r w:rsidRPr="004D6346">
        <w:t>IeVP</w:t>
      </w:r>
      <w:r w:rsidR="00BF0218" w:rsidRPr="004D6346">
        <w:t xml:space="preserve"> veic samaksu par Pakalpojuma daļas izpildi 30 (trīsdesmit) darba dienu laikā no </w:t>
      </w:r>
      <w:r w:rsidR="004A1568" w:rsidRPr="004D6346">
        <w:t xml:space="preserve">Pakalpojuma daļas </w:t>
      </w:r>
      <w:r w:rsidR="00BF0218" w:rsidRPr="004D6346">
        <w:t>nodošanas un pieņemšanas akta un Izpildītāja rēķina saņemšanas, pārskaitot rēķina summu uz Izpildītāja rēķinā norādīto bankas kontu.</w:t>
      </w:r>
    </w:p>
    <w:p w:rsidR="00E0610A" w:rsidRPr="004D6346" w:rsidRDefault="00B30754" w:rsidP="00E0610A">
      <w:pPr>
        <w:pStyle w:val="Sarakstarindkopa"/>
        <w:numPr>
          <w:ilvl w:val="1"/>
          <w:numId w:val="8"/>
        </w:numPr>
        <w:ind w:left="426" w:hanging="426"/>
        <w:rPr>
          <w:b/>
        </w:rPr>
      </w:pPr>
      <w:r w:rsidRPr="004D6346">
        <w:t xml:space="preserve">Par samaksas dienu tiek uzskatīta diena, kad </w:t>
      </w:r>
      <w:r w:rsidR="00043B17" w:rsidRPr="004D6346">
        <w:t>IeVP</w:t>
      </w:r>
      <w:r w:rsidRPr="004D6346">
        <w:t xml:space="preserve"> veic pārskaitījumu uz Līgumā norādīto Izpildītāja norēķinu kontu.</w:t>
      </w:r>
    </w:p>
    <w:p w:rsidR="00BF0218" w:rsidRPr="004D6346" w:rsidRDefault="004A1568" w:rsidP="00E0610A">
      <w:pPr>
        <w:pStyle w:val="Sarakstarindkopa"/>
        <w:numPr>
          <w:ilvl w:val="1"/>
          <w:numId w:val="8"/>
        </w:numPr>
        <w:ind w:left="426" w:hanging="426"/>
        <w:rPr>
          <w:b/>
        </w:rPr>
      </w:pPr>
      <w:r w:rsidRPr="004D6346">
        <w:t>Ja Pakalpojums tiek izpildīts daļēji, norēķins par Pakalpojums notiek pēc faktiski izpildītā apjoma.</w:t>
      </w:r>
    </w:p>
    <w:p w:rsidR="00CD32B2" w:rsidRPr="004D6346" w:rsidRDefault="00CD32B2" w:rsidP="00C5631B"/>
    <w:p w:rsidR="00C5631B" w:rsidRPr="004D6346" w:rsidRDefault="00B30754" w:rsidP="00E0610A">
      <w:pPr>
        <w:pStyle w:val="Sarakstarindkopa"/>
        <w:numPr>
          <w:ilvl w:val="0"/>
          <w:numId w:val="8"/>
        </w:numPr>
        <w:ind w:left="284" w:hanging="284"/>
        <w:rPr>
          <w:b/>
        </w:rPr>
      </w:pPr>
      <w:r w:rsidRPr="004D6346">
        <w:rPr>
          <w:b/>
        </w:rPr>
        <w:t>Pušu</w:t>
      </w:r>
      <w:r w:rsidR="00C5631B" w:rsidRPr="004D6346">
        <w:rPr>
          <w:b/>
        </w:rPr>
        <w:t xml:space="preserve"> atbildība</w:t>
      </w:r>
    </w:p>
    <w:p w:rsidR="00C5631B" w:rsidRPr="004D6346" w:rsidRDefault="00B30754" w:rsidP="00E0610A">
      <w:pPr>
        <w:pStyle w:val="Sarakstarindkopa"/>
        <w:numPr>
          <w:ilvl w:val="1"/>
          <w:numId w:val="8"/>
        </w:numPr>
        <w:ind w:left="426" w:hanging="426"/>
        <w:rPr>
          <w:b/>
        </w:rPr>
      </w:pPr>
      <w:r w:rsidRPr="004D6346">
        <w:t xml:space="preserve">Ja Izpildītājs </w:t>
      </w:r>
      <w:r w:rsidR="008F4887" w:rsidRPr="004D6346">
        <w:t>neievēro līguma noteikumus</w:t>
      </w:r>
      <w:r w:rsidRPr="004D6346">
        <w:t xml:space="preserve">, tad </w:t>
      </w:r>
      <w:r w:rsidR="00043B17" w:rsidRPr="004D6346">
        <w:t>IeVP</w:t>
      </w:r>
      <w:r w:rsidR="008F4887" w:rsidRPr="004D6346">
        <w:t xml:space="preserve"> ir tiesības piemērot</w:t>
      </w:r>
      <w:r w:rsidRPr="004D6346">
        <w:t xml:space="preserve"> </w:t>
      </w:r>
      <w:r w:rsidR="008F4887" w:rsidRPr="004D6346">
        <w:t xml:space="preserve">Izpildītājam </w:t>
      </w:r>
      <w:r w:rsidRPr="004D6346">
        <w:t xml:space="preserve">līgumsodu 0,1% (nulle komats viens procents) apmērā par katru nokavēto dienu, bet ne vairāk, kā 10 % (desmit procenti) no Līguma kopējās </w:t>
      </w:r>
      <w:r w:rsidR="0088150F">
        <w:t>paredzamās cenas</w:t>
      </w:r>
      <w:r w:rsidR="008F4887" w:rsidRPr="004D6346">
        <w:t xml:space="preserve">, pamatojoties uz </w:t>
      </w:r>
      <w:r w:rsidR="00043B17" w:rsidRPr="004D6346">
        <w:t>IeVP</w:t>
      </w:r>
      <w:r w:rsidR="008F4887" w:rsidRPr="004D6346">
        <w:t xml:space="preserve"> iesniegto rēķinu.</w:t>
      </w:r>
    </w:p>
    <w:p w:rsidR="00C5631B" w:rsidRPr="004D6346" w:rsidRDefault="00B30754" w:rsidP="00E0610A">
      <w:pPr>
        <w:pStyle w:val="Sarakstarindkopa"/>
        <w:numPr>
          <w:ilvl w:val="1"/>
          <w:numId w:val="8"/>
        </w:numPr>
        <w:ind w:left="426" w:hanging="426"/>
        <w:rPr>
          <w:b/>
        </w:rPr>
      </w:pPr>
      <w:r w:rsidRPr="004D6346">
        <w:t xml:space="preserve">Ja </w:t>
      </w:r>
      <w:r w:rsidR="00043B17" w:rsidRPr="004D6346">
        <w:t>IeVP</w:t>
      </w:r>
      <w:r w:rsidR="008F4887" w:rsidRPr="004D6346">
        <w:t xml:space="preserve"> neievēro līguma noteikumus, tad</w:t>
      </w:r>
      <w:r w:rsidRPr="004D6346">
        <w:t xml:space="preserve"> </w:t>
      </w:r>
      <w:r w:rsidR="008F4887" w:rsidRPr="004D6346">
        <w:t xml:space="preserve">Izpildītājam ir tiesības piemērot </w:t>
      </w:r>
      <w:r w:rsidR="00043B17" w:rsidRPr="004D6346">
        <w:t>IeVP</w:t>
      </w:r>
      <w:r w:rsidR="008F4887" w:rsidRPr="004D6346">
        <w:t xml:space="preserve"> </w:t>
      </w:r>
      <w:r w:rsidRPr="004D6346">
        <w:t xml:space="preserve">līgumsodu 0,1% (nulle komats viens procents) apmērā par katru nokavēto dienu, bet ne vairāk, kā 10% (desmit procenti) no Līguma kopējās </w:t>
      </w:r>
      <w:r w:rsidR="0088150F">
        <w:t>paredzamās cenas</w:t>
      </w:r>
      <w:r w:rsidRPr="004D6346">
        <w:t>, pamatojoties u</w:t>
      </w:r>
      <w:r w:rsidR="00C5631B" w:rsidRPr="004D6346">
        <w:t>z Izpildītāja iesniegto rēķinu.</w:t>
      </w:r>
    </w:p>
    <w:p w:rsidR="00C5631B" w:rsidRPr="004D6346" w:rsidRDefault="00B30754" w:rsidP="00E0610A">
      <w:pPr>
        <w:pStyle w:val="Sarakstarindkopa"/>
        <w:numPr>
          <w:ilvl w:val="1"/>
          <w:numId w:val="8"/>
        </w:numPr>
        <w:ind w:left="426" w:hanging="426"/>
        <w:rPr>
          <w:b/>
        </w:rPr>
      </w:pPr>
      <w:r w:rsidRPr="004D6346">
        <w:t>Līgumsoda samaksa neatbrīvo Puses no saistību pilnīgas izpildes.</w:t>
      </w:r>
    </w:p>
    <w:p w:rsidR="00C5631B" w:rsidRPr="004D6346" w:rsidRDefault="00C5631B" w:rsidP="00C5631B">
      <w:pPr>
        <w:rPr>
          <w:b/>
        </w:rPr>
      </w:pPr>
    </w:p>
    <w:p w:rsidR="00C5631B" w:rsidRPr="004D6346" w:rsidRDefault="00B30754" w:rsidP="00E0610A">
      <w:pPr>
        <w:pStyle w:val="Sarakstarindkopa"/>
        <w:numPr>
          <w:ilvl w:val="0"/>
          <w:numId w:val="8"/>
        </w:numPr>
        <w:ind w:left="284" w:hanging="284"/>
        <w:rPr>
          <w:b/>
        </w:rPr>
      </w:pPr>
      <w:r w:rsidRPr="004D6346">
        <w:rPr>
          <w:b/>
        </w:rPr>
        <w:t>Kvalitāte</w:t>
      </w:r>
    </w:p>
    <w:p w:rsidR="00C5631B" w:rsidRPr="004D6346" w:rsidRDefault="00B30754" w:rsidP="00E0610A">
      <w:pPr>
        <w:pStyle w:val="Sarakstarindkopa"/>
        <w:numPr>
          <w:ilvl w:val="1"/>
          <w:numId w:val="8"/>
        </w:numPr>
        <w:ind w:left="426" w:hanging="426"/>
        <w:rPr>
          <w:b/>
        </w:rPr>
      </w:pPr>
      <w:r w:rsidRPr="004D6346">
        <w:t>Ar Līguma prasībām atbilstošu Pakalpojumu Līguma ietvaros saprotams Pakalpojums, kas atbilst Līguma noteikumiem</w:t>
      </w:r>
      <w:r w:rsidR="00C5631B" w:rsidRPr="004D6346">
        <w:t>.</w:t>
      </w:r>
    </w:p>
    <w:p w:rsidR="00C5631B" w:rsidRPr="004D6346" w:rsidRDefault="00B30754" w:rsidP="00E0610A">
      <w:pPr>
        <w:pStyle w:val="Sarakstarindkopa"/>
        <w:numPr>
          <w:ilvl w:val="1"/>
          <w:numId w:val="8"/>
        </w:numPr>
        <w:ind w:left="426" w:hanging="426"/>
        <w:rPr>
          <w:b/>
        </w:rPr>
      </w:pPr>
      <w:r w:rsidRPr="004D6346">
        <w:t>Kvalitatīvs Pakalpojums Līguma izpratnē ir Pakalpojums, kas sniegts atbilstoši normatīvajos aktos noteiktām prasībām attiecībā uz Pakalpojuma sniegšanu, kā arī vispārpieņemtai labai praksei Pakalpojuma sniegšanas nozarē.</w:t>
      </w:r>
    </w:p>
    <w:p w:rsidR="00C5631B" w:rsidRPr="004D6346" w:rsidRDefault="00C5631B" w:rsidP="00C5631B"/>
    <w:p w:rsidR="00C5631B" w:rsidRPr="004D6346" w:rsidRDefault="00B30754" w:rsidP="00E0610A">
      <w:pPr>
        <w:pStyle w:val="Sarakstarindkopa"/>
        <w:numPr>
          <w:ilvl w:val="0"/>
          <w:numId w:val="8"/>
        </w:numPr>
        <w:ind w:left="284" w:hanging="284"/>
        <w:rPr>
          <w:b/>
        </w:rPr>
      </w:pPr>
      <w:r w:rsidRPr="004D6346">
        <w:rPr>
          <w:b/>
        </w:rPr>
        <w:t>Nepārvarama vara</w:t>
      </w:r>
    </w:p>
    <w:p w:rsidR="00E0610A" w:rsidRPr="004D6346" w:rsidRDefault="00B30754" w:rsidP="00E0610A">
      <w:pPr>
        <w:pStyle w:val="Sarakstarindkopa"/>
        <w:numPr>
          <w:ilvl w:val="1"/>
          <w:numId w:val="8"/>
        </w:numPr>
        <w:ind w:left="426" w:hanging="426"/>
        <w:rPr>
          <w:b/>
        </w:rPr>
      </w:pPr>
      <w:r w:rsidRPr="004D6346">
        <w:t>Ja Puses nevar pilnīgi</w:t>
      </w:r>
      <w:r w:rsidR="00237531" w:rsidRPr="004D6346">
        <w:t>,</w:t>
      </w:r>
      <w:r w:rsidRPr="004D6346">
        <w:t xml:space="preserve"> vai daļēji izpildīt savas saistības tādu apstākļu dēļ, kurus izraisījusi nepārvarama vara, piemēram, ugunsgrēks, plūdi, eksplozija, militāra akcija, blokāde, streiks un citi apstākļi, kas tiek klasificēti kā nepārvaramas varas apstākļi un kuru dēļ nav iespējama Līguma izpilde, un, ko Pusēm nebija iespējams ne paredzēt, ne novērst, Puses tiek atbrīvotas no atbildības par Līguma saistību nepildīšanu un Līguma darbības termiņš tiek pagarināts par laiku, kas vienāds ar iepriekš minēto apstākļu izraisīto aizkavēšanos.</w:t>
      </w:r>
    </w:p>
    <w:p w:rsidR="00E0610A" w:rsidRPr="004D6346" w:rsidRDefault="00B30754" w:rsidP="00E0610A">
      <w:pPr>
        <w:pStyle w:val="Sarakstarindkopa"/>
        <w:numPr>
          <w:ilvl w:val="1"/>
          <w:numId w:val="8"/>
        </w:numPr>
        <w:ind w:left="426" w:hanging="426"/>
        <w:rPr>
          <w:b/>
        </w:rPr>
      </w:pPr>
      <w:r w:rsidRPr="004D6346">
        <w:t xml:space="preserve">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w:t>
      </w:r>
      <w:r w:rsidRPr="004D6346">
        <w:lastRenderedPageBreak/>
        <w:t>laušana neatbrīvo Puses no to saistību izpildes, kuras izveidojušās līdz Līguma 7.1.punktā minēto apstākļu iestāšanās brīdim.</w:t>
      </w:r>
    </w:p>
    <w:p w:rsidR="00C5631B" w:rsidRPr="004D6346" w:rsidRDefault="00B30754" w:rsidP="00E0610A">
      <w:pPr>
        <w:pStyle w:val="Sarakstarindkopa"/>
        <w:numPr>
          <w:ilvl w:val="1"/>
          <w:numId w:val="8"/>
        </w:numPr>
        <w:ind w:left="426" w:hanging="426"/>
        <w:rPr>
          <w:b/>
        </w:rPr>
      </w:pPr>
      <w:r w:rsidRPr="004D6346">
        <w:t>Puse, kura nespēj izpildīt saistības Līguma 7.1.punktā minēto apstākļu dēļ, 10 (desmit) kalendāro dienu laikā rakstiski paziņo otrai Pusei par šādu apstākļu rašanos vai izbeigšanos. Nepārvaramas varas apstākļi jāpamato ar attiecīgas valsts vai pašvaldības institūcijas izsniegto dokumentu, ja šādus apstākļus var apliecināt valsts vai pašvaldības institūcija.</w:t>
      </w:r>
    </w:p>
    <w:p w:rsidR="00CB7437" w:rsidRPr="004D6346" w:rsidRDefault="00CB7437" w:rsidP="00C5631B">
      <w:pPr>
        <w:rPr>
          <w:b/>
        </w:rPr>
      </w:pPr>
    </w:p>
    <w:p w:rsidR="00C5631B" w:rsidRPr="004D6346" w:rsidRDefault="00B30754" w:rsidP="00E0610A">
      <w:pPr>
        <w:pStyle w:val="Sarakstarindkopa"/>
        <w:numPr>
          <w:ilvl w:val="0"/>
          <w:numId w:val="8"/>
        </w:numPr>
        <w:ind w:left="284" w:hanging="284"/>
        <w:rPr>
          <w:b/>
        </w:rPr>
      </w:pPr>
      <w:r w:rsidRPr="004D6346">
        <w:rPr>
          <w:b/>
        </w:rPr>
        <w:t>Līguma grozīšana un izbeigšana</w:t>
      </w:r>
    </w:p>
    <w:p w:rsidR="002C46E8" w:rsidRPr="002C46E8" w:rsidRDefault="002C46E8" w:rsidP="00E0610A">
      <w:pPr>
        <w:pStyle w:val="Sarakstarindkopa"/>
        <w:numPr>
          <w:ilvl w:val="1"/>
          <w:numId w:val="8"/>
        </w:numPr>
        <w:ind w:left="426" w:hanging="426"/>
        <w:rPr>
          <w:b/>
        </w:rPr>
      </w:pPr>
      <w:bookmarkStart w:id="7" w:name="_Hlk485737239"/>
      <w:r w:rsidRPr="007D0524">
        <w:t>Līgumu var grozīt, papildināt ar Pušu rakstveida vienošanos. Visi Līguma grozījumi un papildinājumi ir spēkā, ja tie ir noformēti rakstveidā un tos parakstījušas abas Puses. Ar parakstīšanas brīdi Līguma grozījumi un papildinājumi kļūst par Līguma neatņemamu sastāvdaļu. Līguma grozījumi tiek veikti atbilstoši Publisko iepirkumu likuma 61. panta nosacījumiem.</w:t>
      </w:r>
      <w:r>
        <w:t xml:space="preserve"> Puses drīkst grozīt Līgumu daļā par </w:t>
      </w:r>
      <w:r w:rsidRPr="00647B6F">
        <w:t>gadījum</w:t>
      </w:r>
      <w:r>
        <w:t>iem</w:t>
      </w:r>
      <w:r w:rsidRPr="00647B6F">
        <w:t xml:space="preserve">, kad </w:t>
      </w:r>
      <w:r>
        <w:t>P</w:t>
      </w:r>
      <w:r w:rsidRPr="00647B6F">
        <w:t>akalpojum</w:t>
      </w:r>
      <w:r>
        <w:t>a</w:t>
      </w:r>
      <w:r w:rsidRPr="00647B6F">
        <w:t xml:space="preserve"> izpildes termiņi ir saistīti ar no </w:t>
      </w:r>
      <w:r>
        <w:t>P</w:t>
      </w:r>
      <w:r w:rsidRPr="00647B6F">
        <w:t xml:space="preserve">asūtītāja vai </w:t>
      </w:r>
      <w:r>
        <w:t>I</w:t>
      </w:r>
      <w:r w:rsidRPr="00647B6F">
        <w:t>zpildītāja neatkarīgiem apstākļiem</w:t>
      </w:r>
      <w:r>
        <w:t xml:space="preserve"> vai citiem gadījumiem, kuri var būtiski ietekmēt līgumā noteiktos Pušu pienākumus, ciktāl tas nav pretrunā vai nepārkāpj Publisko iepirkumu likuma 61.</w:t>
      </w:r>
      <w:r>
        <w:rPr>
          <w:vertAlign w:val="superscript"/>
        </w:rPr>
        <w:t> </w:t>
      </w:r>
      <w:r>
        <w:t>panta nosacījumus.</w:t>
      </w:r>
    </w:p>
    <w:bookmarkEnd w:id="7"/>
    <w:p w:rsidR="00C5631B" w:rsidRPr="004D6346" w:rsidRDefault="00043B17" w:rsidP="00E0610A">
      <w:pPr>
        <w:pStyle w:val="Sarakstarindkopa"/>
        <w:numPr>
          <w:ilvl w:val="1"/>
          <w:numId w:val="8"/>
        </w:numPr>
        <w:ind w:left="426" w:hanging="426"/>
        <w:rPr>
          <w:b/>
        </w:rPr>
      </w:pPr>
      <w:r w:rsidRPr="004D6346">
        <w:t>IeVP</w:t>
      </w:r>
      <w:r w:rsidR="00B30754" w:rsidRPr="004D6346">
        <w:t xml:space="preserve"> ir tiesīgs vienpusēji lauzt Līgumu, neatlīdzinot Izpildītājam nekādus zaudējumus šādos gadījumos:</w:t>
      </w:r>
    </w:p>
    <w:p w:rsidR="00E0610A" w:rsidRPr="004D6346" w:rsidRDefault="00E0610A" w:rsidP="00E0610A">
      <w:pPr>
        <w:pStyle w:val="Sarakstarindkopa"/>
        <w:numPr>
          <w:ilvl w:val="2"/>
          <w:numId w:val="8"/>
        </w:numPr>
        <w:ind w:left="567" w:hanging="567"/>
        <w:rPr>
          <w:b/>
        </w:rPr>
      </w:pPr>
      <w:r w:rsidRPr="004D6346">
        <w:t>j</w:t>
      </w:r>
      <w:r w:rsidR="005D23F0" w:rsidRPr="004D6346">
        <w:t>a Izpildītājs pārkāpj vai nepilda citu būtisku līgumā paredzētu pienākumu;</w:t>
      </w:r>
    </w:p>
    <w:p w:rsidR="00E0610A" w:rsidRPr="004D6346" w:rsidRDefault="00B30754" w:rsidP="00E0610A">
      <w:pPr>
        <w:pStyle w:val="Sarakstarindkopa"/>
        <w:numPr>
          <w:ilvl w:val="2"/>
          <w:numId w:val="8"/>
        </w:numPr>
        <w:ind w:left="567" w:hanging="567"/>
        <w:rPr>
          <w:b/>
        </w:rPr>
      </w:pPr>
      <w:r w:rsidRPr="004D6346">
        <w:t>ja Izpildītājs ir nokavējis Pakalpojuma sniegšanas termiņu;</w:t>
      </w:r>
    </w:p>
    <w:p w:rsidR="00E0610A" w:rsidRPr="004D6346" w:rsidRDefault="00B30754" w:rsidP="00E0610A">
      <w:pPr>
        <w:pStyle w:val="Sarakstarindkopa"/>
        <w:numPr>
          <w:ilvl w:val="2"/>
          <w:numId w:val="8"/>
        </w:numPr>
        <w:ind w:left="567" w:hanging="567"/>
        <w:rPr>
          <w:b/>
        </w:rPr>
      </w:pPr>
      <w:r w:rsidRPr="004D6346">
        <w:t>ja Izpildītājs sniedz Pakalpojumu neatbilstoši Līguma nosacījumiem un šī neatbilstība nav vai nevar tikt novērsta Līgumā paredzētajā termiņā;</w:t>
      </w:r>
    </w:p>
    <w:p w:rsidR="00E0610A" w:rsidRPr="004D6346" w:rsidRDefault="00B30754" w:rsidP="00E0610A">
      <w:pPr>
        <w:pStyle w:val="Sarakstarindkopa"/>
        <w:numPr>
          <w:ilvl w:val="2"/>
          <w:numId w:val="8"/>
        </w:numPr>
        <w:ind w:left="567" w:hanging="567"/>
        <w:rPr>
          <w:b/>
        </w:rPr>
      </w:pPr>
      <w:r w:rsidRPr="004D6346">
        <w:t>ja Izpildītājs Līguma noslēgšanas vai Līguma izpildes laikā sniedzis nepatiesas vai nepilnīgas ziņas vai apliecinājumus;</w:t>
      </w:r>
    </w:p>
    <w:p w:rsidR="00E0610A" w:rsidRPr="004D6346" w:rsidRDefault="00B30754" w:rsidP="00E0610A">
      <w:pPr>
        <w:pStyle w:val="Sarakstarindkopa"/>
        <w:numPr>
          <w:ilvl w:val="2"/>
          <w:numId w:val="8"/>
        </w:numPr>
        <w:ind w:left="567" w:hanging="567"/>
        <w:rPr>
          <w:b/>
        </w:rPr>
      </w:pPr>
      <w:r w:rsidRPr="004D6346">
        <w:t>Izpildītājs Līguma noslēgšanas vai Līguma izpildes laikā veicis prettiesisku darbību;</w:t>
      </w:r>
    </w:p>
    <w:p w:rsidR="00E0610A" w:rsidRPr="004D6346" w:rsidRDefault="00B30754" w:rsidP="00E0610A">
      <w:pPr>
        <w:pStyle w:val="Sarakstarindkopa"/>
        <w:numPr>
          <w:ilvl w:val="2"/>
          <w:numId w:val="8"/>
        </w:numPr>
        <w:ind w:left="567" w:hanging="567"/>
        <w:rPr>
          <w:b/>
        </w:rPr>
      </w:pPr>
      <w:r w:rsidRPr="004D6346">
        <w:t xml:space="preserve">ja ir pasludināts Izpildītāja maksātnespējas process vai iestājas citi apstākļi, kas liedz vai liegs Izpildītājam turpināt Līguma izpildi vai kas negatīvi ietekmē </w:t>
      </w:r>
      <w:r w:rsidR="00043B17" w:rsidRPr="004D6346">
        <w:t>IeVP</w:t>
      </w:r>
      <w:r w:rsidRPr="004D6346">
        <w:t xml:space="preserve"> tiesības, kuras izriet no Līguma;</w:t>
      </w:r>
    </w:p>
    <w:p w:rsidR="00E0610A" w:rsidRPr="004D6346" w:rsidRDefault="00B30754" w:rsidP="00E0610A">
      <w:pPr>
        <w:pStyle w:val="Sarakstarindkopa"/>
        <w:numPr>
          <w:ilvl w:val="2"/>
          <w:numId w:val="8"/>
        </w:numPr>
        <w:ind w:left="567" w:hanging="567"/>
        <w:rPr>
          <w:b/>
        </w:rPr>
      </w:pPr>
      <w:r w:rsidRPr="004D6346">
        <w:t xml:space="preserve">ja Izpildītājs </w:t>
      </w:r>
      <w:r w:rsidR="00043B17" w:rsidRPr="004D6346">
        <w:t>IeVP</w:t>
      </w:r>
      <w:r w:rsidRPr="004D6346">
        <w:t xml:space="preserve"> ir nodarījis zaudējumus;</w:t>
      </w:r>
    </w:p>
    <w:p w:rsidR="00E0610A" w:rsidRPr="004D6346" w:rsidRDefault="00B30754" w:rsidP="00E0610A">
      <w:pPr>
        <w:pStyle w:val="Sarakstarindkopa"/>
        <w:numPr>
          <w:ilvl w:val="2"/>
          <w:numId w:val="8"/>
        </w:numPr>
        <w:ind w:left="567" w:hanging="567"/>
        <w:rPr>
          <w:b/>
        </w:rPr>
      </w:pPr>
      <w:r w:rsidRPr="004D6346">
        <w:t>ja Izpildītājs ir patvaļīgi pārtraucis Līguma izpildi, tai skaitā Izpildītājs nav sasniedzams juridiskajā adresē vai deklarētajā dzīvesvietā;</w:t>
      </w:r>
    </w:p>
    <w:p w:rsidR="005D23F0" w:rsidRPr="004D6346" w:rsidRDefault="005D23F0" w:rsidP="00E0610A">
      <w:pPr>
        <w:pStyle w:val="Sarakstarindkopa"/>
        <w:numPr>
          <w:ilvl w:val="2"/>
          <w:numId w:val="8"/>
        </w:numPr>
        <w:ind w:left="567" w:hanging="567"/>
        <w:rPr>
          <w:b/>
        </w:rPr>
      </w:pPr>
      <w:r w:rsidRPr="004D6346">
        <w:t>ja ārvalstu finanšu instrumenta vadībā iesaistīta iestāde ir noteikusi ārvalstu finanšu instrumenta finansēta projekta izmaksu korekciju 25 % vai lielākā apmērā no līgumcenas, un minētā korekcija izriet no piegādātāja pieļauta līguma pārkāpuma;</w:t>
      </w:r>
    </w:p>
    <w:p w:rsidR="00BC7ED3" w:rsidRPr="004D6346" w:rsidRDefault="00B30754" w:rsidP="00EE76E6">
      <w:pPr>
        <w:pStyle w:val="Sarakstarindkopa"/>
        <w:numPr>
          <w:ilvl w:val="2"/>
          <w:numId w:val="8"/>
        </w:numPr>
        <w:ind w:left="709" w:hanging="709"/>
        <w:rPr>
          <w:b/>
        </w:rPr>
      </w:pPr>
      <w:r w:rsidRPr="004D6346">
        <w:t>ja ārvalstu finanšu instrumenta vadībā iesaistīta iestāde</w:t>
      </w:r>
      <w:r w:rsidR="00237531" w:rsidRPr="004D6346">
        <w:t>,</w:t>
      </w:r>
      <w:r w:rsidRPr="004D6346">
        <w:t xml:space="preserve"> konstatējusi normatīvo aktu pārkāpumus Līguma noslēgšanas vai izpildes gaitā, un to dēļ tiek piemērota projekta izmaksu korekcija 100 % (</w:t>
      </w:r>
      <w:r w:rsidR="00237531" w:rsidRPr="004D6346">
        <w:t>viens simts procents</w:t>
      </w:r>
      <w:r w:rsidRPr="004D6346">
        <w:t>) apmērā;</w:t>
      </w:r>
    </w:p>
    <w:p w:rsidR="00BC7ED3" w:rsidRPr="004D6346" w:rsidRDefault="00B30754" w:rsidP="00EE76E6">
      <w:pPr>
        <w:pStyle w:val="Sarakstarindkopa"/>
        <w:numPr>
          <w:ilvl w:val="2"/>
          <w:numId w:val="8"/>
        </w:numPr>
        <w:ind w:left="709" w:hanging="709"/>
        <w:rPr>
          <w:b/>
        </w:rPr>
      </w:pPr>
      <w:r w:rsidRPr="004D6346">
        <w:t xml:space="preserve">ja Latvijas Republikas Ministru kabinets ir pieņēmis lēmumu par attiecīgā struktūrfondu plānošanas perioda prioritāšu pārskatīšanu, un tādēļ </w:t>
      </w:r>
      <w:r w:rsidR="00043B17" w:rsidRPr="004D6346">
        <w:t>IeVP</w:t>
      </w:r>
      <w:r w:rsidRPr="004D6346">
        <w:t xml:space="preserve"> ir būtiski samazināts</w:t>
      </w:r>
      <w:r w:rsidR="00100646">
        <w:t>,</w:t>
      </w:r>
      <w:r w:rsidRPr="004D6346">
        <w:t xml:space="preserve"> vai atņemts ārvalstu finanšu instrumenta finansējums, ko Pakalpojuma ņēmējs gribēja izmantot Līgumā paredzēto maksājuma saistību segšanai;</w:t>
      </w:r>
    </w:p>
    <w:p w:rsidR="00BC7ED3" w:rsidRPr="004D6346" w:rsidRDefault="00B30754" w:rsidP="00EE76E6">
      <w:pPr>
        <w:pStyle w:val="Sarakstarindkopa"/>
        <w:numPr>
          <w:ilvl w:val="2"/>
          <w:numId w:val="8"/>
        </w:numPr>
        <w:ind w:left="709" w:hanging="709"/>
        <w:rPr>
          <w:b/>
        </w:rPr>
      </w:pPr>
      <w:r w:rsidRPr="004D6346">
        <w:t>ja Līguma izpildi pada</w:t>
      </w:r>
      <w:r w:rsidR="005D23F0" w:rsidRPr="004D6346">
        <w:t>ra neiespējamu nepārvarama vara;</w:t>
      </w:r>
    </w:p>
    <w:p w:rsidR="005D23F0" w:rsidRPr="004D6346" w:rsidRDefault="005D23F0" w:rsidP="00EE76E6">
      <w:pPr>
        <w:pStyle w:val="Sarakstarindkopa"/>
        <w:numPr>
          <w:ilvl w:val="2"/>
          <w:numId w:val="8"/>
        </w:numPr>
        <w:ind w:left="709" w:hanging="709"/>
        <w:rPr>
          <w:b/>
        </w:rPr>
      </w:pPr>
      <w:r w:rsidRPr="004D6346">
        <w:lastRenderedPageBreak/>
        <w:t>ārējā normatīvajā aktā noteiktajos gadījumos.</w:t>
      </w:r>
    </w:p>
    <w:p w:rsidR="00BC7ED3" w:rsidRPr="004D6346" w:rsidRDefault="00B30754" w:rsidP="00E0610A">
      <w:pPr>
        <w:pStyle w:val="Sarakstarindkopa"/>
        <w:numPr>
          <w:ilvl w:val="1"/>
          <w:numId w:val="8"/>
        </w:numPr>
        <w:ind w:left="426" w:hanging="426"/>
        <w:rPr>
          <w:b/>
        </w:rPr>
      </w:pPr>
      <w:r w:rsidRPr="004D6346">
        <w:t xml:space="preserve">Pirms Līguma laušanas, pamatojoties uz Līguma 8.2.2.apakšpunktu, </w:t>
      </w:r>
      <w:r w:rsidR="00043B17" w:rsidRPr="004D6346">
        <w:t>IeVP</w:t>
      </w:r>
      <w:r w:rsidRPr="004D6346">
        <w:t xml:space="preserve"> iesniedz Izpildītājam pretenziju par sniegtā Pakalpojuma kvalitāti.</w:t>
      </w:r>
    </w:p>
    <w:p w:rsidR="00BC7ED3" w:rsidRPr="004D6346" w:rsidRDefault="00B30754" w:rsidP="00E0610A">
      <w:pPr>
        <w:pStyle w:val="Sarakstarindkopa"/>
        <w:numPr>
          <w:ilvl w:val="1"/>
          <w:numId w:val="8"/>
        </w:numPr>
        <w:ind w:left="426" w:hanging="426"/>
        <w:rPr>
          <w:b/>
        </w:rPr>
      </w:pPr>
      <w:r w:rsidRPr="004D6346">
        <w:t>Līguma 8.2.punktā noteiktajos gadījumos Līgums uzskatāms par izbeigtu 7.</w:t>
      </w:r>
      <w:r w:rsidR="00100646">
        <w:t xml:space="preserve"> </w:t>
      </w:r>
      <w:r w:rsidRPr="004D6346">
        <w:t xml:space="preserve">(septītajā) darba dienā pēc </w:t>
      </w:r>
      <w:r w:rsidR="00043B17" w:rsidRPr="004D6346">
        <w:t>IeVP</w:t>
      </w:r>
      <w:r w:rsidRPr="004D6346">
        <w:t xml:space="preserve"> paziņojuma par atkāpšanos (ierakstīts sūtījums) izsūtīšanas dienas.</w:t>
      </w:r>
    </w:p>
    <w:p w:rsidR="00BC7ED3" w:rsidRPr="004D6346" w:rsidRDefault="00B30754" w:rsidP="00E0610A">
      <w:pPr>
        <w:pStyle w:val="Sarakstarindkopa"/>
        <w:numPr>
          <w:ilvl w:val="1"/>
          <w:numId w:val="8"/>
        </w:numPr>
        <w:ind w:left="426" w:hanging="426"/>
        <w:rPr>
          <w:b/>
        </w:rPr>
      </w:pPr>
      <w:r w:rsidRPr="004D6346">
        <w:t>Katrai no Pusēm ir tiesības izbeigt Līgumu</w:t>
      </w:r>
      <w:r w:rsidR="00237531" w:rsidRPr="004D6346">
        <w:t>,</w:t>
      </w:r>
      <w:r w:rsidRPr="004D6346">
        <w:t xml:space="preserve"> brīdinot par to otro Pusi vismaz 30 (trīsdesmit) kalendāras dienas iepriekš.</w:t>
      </w:r>
    </w:p>
    <w:p w:rsidR="00BC7ED3" w:rsidRPr="004D6346" w:rsidRDefault="00B30754" w:rsidP="00E0610A">
      <w:pPr>
        <w:pStyle w:val="Sarakstarindkopa"/>
        <w:numPr>
          <w:ilvl w:val="1"/>
          <w:numId w:val="8"/>
        </w:numPr>
        <w:ind w:left="426" w:hanging="426"/>
        <w:rPr>
          <w:b/>
        </w:rPr>
      </w:pPr>
      <w:r w:rsidRPr="004D6346">
        <w:t>Līgumu var izbeigt Pusēm rakstveidā vienojoties, ja vienošanās ir pamatota ar objektīviem apsvērumiem, kurus Puses nebija paredzējušas un nevarēja paredzēt Līguma noslēgšanas brīdī.</w:t>
      </w:r>
    </w:p>
    <w:p w:rsidR="00BC7ED3" w:rsidRPr="004D6346" w:rsidRDefault="00BC7ED3" w:rsidP="00BC7ED3">
      <w:pPr>
        <w:rPr>
          <w:b/>
        </w:rPr>
      </w:pPr>
    </w:p>
    <w:p w:rsidR="00D40F22" w:rsidRPr="004D6346" w:rsidRDefault="00870D7A" w:rsidP="00E0610A">
      <w:pPr>
        <w:pStyle w:val="Sarakstarindkopa"/>
        <w:numPr>
          <w:ilvl w:val="0"/>
          <w:numId w:val="8"/>
        </w:numPr>
        <w:ind w:left="284" w:hanging="284"/>
        <w:rPr>
          <w:b/>
        </w:rPr>
      </w:pPr>
      <w:r w:rsidRPr="004D6346">
        <w:rPr>
          <w:b/>
        </w:rPr>
        <w:t>Iepirkuma līguma izpildē iesaistītā personāla un a</w:t>
      </w:r>
      <w:r w:rsidR="00B30754" w:rsidRPr="004D6346">
        <w:rPr>
          <w:b/>
        </w:rPr>
        <w:t>pakšuzņēmēju nomaiņas kārtība</w:t>
      </w:r>
    </w:p>
    <w:p w:rsidR="00D40F22" w:rsidRPr="004D6346" w:rsidRDefault="00D40F22" w:rsidP="00E0610A">
      <w:pPr>
        <w:pStyle w:val="Sarakstarindkopa"/>
        <w:numPr>
          <w:ilvl w:val="1"/>
          <w:numId w:val="8"/>
        </w:numPr>
        <w:ind w:left="426" w:hanging="426"/>
        <w:rPr>
          <w:b/>
        </w:rPr>
      </w:pPr>
      <w:r w:rsidRPr="004D6346">
        <w:rPr>
          <w:bCs/>
        </w:rPr>
        <w:t xml:space="preserve">Izpildītājam ir pienākums saskaņot ar </w:t>
      </w:r>
      <w:r w:rsidR="00043B17" w:rsidRPr="004D6346">
        <w:t>IeVP</w:t>
      </w:r>
      <w:r w:rsidRPr="004D6346">
        <w:rPr>
          <w:bCs/>
        </w:rPr>
        <w:t xml:space="preserve"> Izpildītāja Iepirkumā iesniegtajā piedāvājumā norādītā personāla un apakšuzņēmēju nomaiņu un papildu apakšuzņēmēju iesaistīšanu Līguma izpildē.</w:t>
      </w:r>
    </w:p>
    <w:p w:rsidR="00D40F22" w:rsidRPr="004D6346" w:rsidRDefault="00043B17" w:rsidP="00E0610A">
      <w:pPr>
        <w:pStyle w:val="Sarakstarindkopa"/>
        <w:numPr>
          <w:ilvl w:val="1"/>
          <w:numId w:val="8"/>
        </w:numPr>
        <w:ind w:left="426" w:hanging="426"/>
        <w:rPr>
          <w:b/>
        </w:rPr>
      </w:pPr>
      <w:r w:rsidRPr="004D6346">
        <w:t>IeVP</w:t>
      </w:r>
      <w:r w:rsidR="00D40F22" w:rsidRPr="004D6346">
        <w:rPr>
          <w:bCs/>
        </w:rPr>
        <w:t xml:space="preserve"> pieņem lēmumu atļaut vai atteikt lūgtās izmaiņas, ievērojot arī Publisko iepirkumu likuma </w:t>
      </w:r>
      <w:r w:rsidR="00237531" w:rsidRPr="004D6346">
        <w:rPr>
          <w:bCs/>
        </w:rPr>
        <w:t>62. pantā,</w:t>
      </w:r>
      <w:r w:rsidR="00D40F22" w:rsidRPr="004D6346">
        <w:rPr>
          <w:bCs/>
        </w:rPr>
        <w:t xml:space="preserve"> noteiktos ierobežojumus, ne vēlāk kā 5 (piecu) darbdienu laikā pēc tam, kad saņēmis visu informāciju un dokumentus, kas nepieciešami lēmuma pieņemšanai, un par to rakstiski informē Izpildītāju. </w:t>
      </w:r>
    </w:p>
    <w:p w:rsidR="00D40F22" w:rsidRPr="004D6346" w:rsidRDefault="00D40F22" w:rsidP="00BC7ED3">
      <w:pPr>
        <w:rPr>
          <w:b/>
        </w:rPr>
      </w:pPr>
    </w:p>
    <w:p w:rsidR="00BC7ED3" w:rsidRPr="004D6346" w:rsidRDefault="00B30754" w:rsidP="00E0610A">
      <w:pPr>
        <w:pStyle w:val="Sarakstarindkopa"/>
        <w:numPr>
          <w:ilvl w:val="0"/>
          <w:numId w:val="8"/>
        </w:numPr>
        <w:ind w:left="426" w:hanging="426"/>
        <w:rPr>
          <w:b/>
        </w:rPr>
      </w:pPr>
      <w:r w:rsidRPr="004D6346">
        <w:rPr>
          <w:b/>
        </w:rPr>
        <w:t>Strīdu izskatīšanas kārtība</w:t>
      </w:r>
    </w:p>
    <w:p w:rsidR="00BC7ED3" w:rsidRPr="004D6346" w:rsidRDefault="00B30754" w:rsidP="00E0610A">
      <w:pPr>
        <w:pStyle w:val="Sarakstarindkopa"/>
        <w:ind w:left="0"/>
        <w:rPr>
          <w:b/>
        </w:rPr>
      </w:pPr>
      <w:r w:rsidRPr="004D6346">
        <w:t>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rsidR="00BC7ED3" w:rsidRPr="004D6346" w:rsidRDefault="00BC7ED3" w:rsidP="00BC7ED3">
      <w:pPr>
        <w:rPr>
          <w:b/>
        </w:rPr>
      </w:pPr>
    </w:p>
    <w:p w:rsidR="00BC7ED3" w:rsidRPr="004D6346" w:rsidRDefault="00B30754" w:rsidP="00E0610A">
      <w:pPr>
        <w:pStyle w:val="Sarakstarindkopa"/>
        <w:numPr>
          <w:ilvl w:val="0"/>
          <w:numId w:val="8"/>
        </w:numPr>
        <w:ind w:left="426" w:hanging="426"/>
        <w:rPr>
          <w:b/>
        </w:rPr>
      </w:pPr>
      <w:r w:rsidRPr="004D6346">
        <w:rPr>
          <w:b/>
        </w:rPr>
        <w:t>Par Līguma izpildi atbildīgās personas:</w:t>
      </w:r>
    </w:p>
    <w:p w:rsidR="00E0610A" w:rsidRPr="004D6346" w:rsidRDefault="00B30754" w:rsidP="00E0610A">
      <w:pPr>
        <w:pStyle w:val="Sarakstarindkopa"/>
        <w:numPr>
          <w:ilvl w:val="1"/>
          <w:numId w:val="8"/>
        </w:numPr>
        <w:ind w:left="567" w:hanging="567"/>
        <w:rPr>
          <w:b/>
        </w:rPr>
      </w:pPr>
      <w:r w:rsidRPr="004D6346">
        <w:t xml:space="preserve">No </w:t>
      </w:r>
      <w:r w:rsidR="00043B17" w:rsidRPr="004D6346">
        <w:t>IeVP</w:t>
      </w:r>
      <w:r w:rsidRPr="004D6346">
        <w:t xml:space="preserve"> puses:</w:t>
      </w:r>
      <w:r w:rsidR="00D40F22" w:rsidRPr="004D6346">
        <w:t xml:space="preserve"> </w:t>
      </w:r>
      <w:r w:rsidRPr="004D6346">
        <w:t>_________________(vārds,</w:t>
      </w:r>
      <w:r w:rsidR="00D40F22" w:rsidRPr="004D6346">
        <w:t xml:space="preserve"> </w:t>
      </w:r>
      <w:r w:rsidRPr="004D6346">
        <w:t>uzvārds, amats, tālrunis, e-pasts)</w:t>
      </w:r>
      <w:r w:rsidR="00BC7ED3" w:rsidRPr="004D6346">
        <w:t xml:space="preserve">. </w:t>
      </w:r>
      <w:r w:rsidRPr="004D6346">
        <w:t xml:space="preserve">Par Līguma izpildi atbildīgā persona no </w:t>
      </w:r>
      <w:r w:rsidR="00043B17" w:rsidRPr="004D6346">
        <w:t>IeVP</w:t>
      </w:r>
      <w:r w:rsidRPr="004D6346">
        <w:t xml:space="preserve"> puses ir atbildīga par darbības koordinēšanu atbilstoši Līguma noteikumiem un Pakalpojumu pieņemšanas – nodošanas akta parakstīšanu.</w:t>
      </w:r>
    </w:p>
    <w:p w:rsidR="00345758" w:rsidRPr="004D6346" w:rsidRDefault="00B30754" w:rsidP="00E0610A">
      <w:pPr>
        <w:pStyle w:val="Sarakstarindkopa"/>
        <w:numPr>
          <w:ilvl w:val="1"/>
          <w:numId w:val="8"/>
        </w:numPr>
        <w:ind w:left="567" w:hanging="567"/>
        <w:rPr>
          <w:b/>
        </w:rPr>
      </w:pPr>
      <w:r w:rsidRPr="004D6346">
        <w:t>No Izpildītāja puses: ____________(vārds, uzvārds, amats, tālrunis, e-pasts)</w:t>
      </w:r>
      <w:r w:rsidR="00BC7ED3" w:rsidRPr="004D6346">
        <w:t xml:space="preserve">. </w:t>
      </w:r>
      <w:r w:rsidRPr="004D6346">
        <w:t>Par Līguma izpildi atbildīgā persona no Izpildītāja puses ir atbildīga par darbības koordinēšanu atbilstoši Līguma noteikumiem, un par Pakalpojuma pieņemšanas – nodošanas akta iesniegšanu un parakstīšanu.</w:t>
      </w:r>
    </w:p>
    <w:p w:rsidR="00BC7ED3" w:rsidRPr="004D6346" w:rsidRDefault="00BC7ED3" w:rsidP="00BC7ED3">
      <w:pPr>
        <w:rPr>
          <w:b/>
        </w:rPr>
      </w:pPr>
    </w:p>
    <w:p w:rsidR="00BC7ED3" w:rsidRPr="004D6346" w:rsidRDefault="00B30754" w:rsidP="00E0610A">
      <w:pPr>
        <w:pStyle w:val="Sarakstarindkopa"/>
        <w:numPr>
          <w:ilvl w:val="0"/>
          <w:numId w:val="8"/>
        </w:numPr>
        <w:ind w:left="426" w:hanging="426"/>
        <w:rPr>
          <w:b/>
        </w:rPr>
      </w:pPr>
      <w:r w:rsidRPr="004D6346">
        <w:rPr>
          <w:b/>
        </w:rPr>
        <w:t>Citi noteikumi</w:t>
      </w:r>
    </w:p>
    <w:p w:rsidR="00E0610A" w:rsidRPr="004D6346" w:rsidRDefault="00B30754" w:rsidP="00E0610A">
      <w:pPr>
        <w:pStyle w:val="Sarakstarindkopa"/>
        <w:numPr>
          <w:ilvl w:val="1"/>
          <w:numId w:val="8"/>
        </w:numPr>
        <w:ind w:left="567" w:hanging="567"/>
        <w:rPr>
          <w:b/>
        </w:rPr>
      </w:pPr>
      <w:r w:rsidRPr="004D6346">
        <w:t>Neviena no Pusēm nedrīkst nodot savas Līgumā noteiktās tiesības vai pienākumus trešajai personai, ja vien tas nav saistīts ar Puses reorganizāciju vai pāreju Komerclikuma izpratnē.</w:t>
      </w:r>
    </w:p>
    <w:p w:rsidR="00E0610A" w:rsidRPr="004D6346" w:rsidRDefault="00B30754" w:rsidP="00E0610A">
      <w:pPr>
        <w:pStyle w:val="Sarakstarindkopa"/>
        <w:numPr>
          <w:ilvl w:val="1"/>
          <w:numId w:val="8"/>
        </w:numPr>
        <w:ind w:left="567" w:hanging="567"/>
        <w:rPr>
          <w:b/>
        </w:rPr>
      </w:pPr>
      <w:r w:rsidRPr="004D6346">
        <w:t xml:space="preserve">Izpildītājs vismaz 3 (trīs) kalendārās dienas iepriekš elektroniski nosūta </w:t>
      </w:r>
      <w:r w:rsidR="00043B17" w:rsidRPr="004D6346">
        <w:t>IeVP</w:t>
      </w:r>
      <w:r w:rsidRPr="004D6346">
        <w:t xml:space="preserve"> atbildīgajai personai Izpildītāja darbinieka vārdu, uzvārdu un personas kodu</w:t>
      </w:r>
      <w:r w:rsidR="00D40F22" w:rsidRPr="004D6346">
        <w:t xml:space="preserve"> (vai citu personas identificējošo informāciju)</w:t>
      </w:r>
      <w:r w:rsidRPr="004D6346">
        <w:t>, kurš apmeklēs ieslodzījuma vietu (informācijas aktualizāciju veic pēc nepieciešamības);</w:t>
      </w:r>
    </w:p>
    <w:p w:rsidR="00E0610A" w:rsidRPr="004D6346" w:rsidRDefault="00B30754" w:rsidP="00E0610A">
      <w:pPr>
        <w:pStyle w:val="Sarakstarindkopa"/>
        <w:numPr>
          <w:ilvl w:val="1"/>
          <w:numId w:val="8"/>
        </w:numPr>
        <w:ind w:left="567" w:hanging="567"/>
        <w:rPr>
          <w:b/>
        </w:rPr>
      </w:pPr>
      <w:r w:rsidRPr="004D6346">
        <w:t>Uz Izpildītāja sadarbības partneri ir attiecināmas Līguma 12.2.punktā norādītās prasības.</w:t>
      </w:r>
    </w:p>
    <w:p w:rsidR="00E0610A" w:rsidRPr="004D6346" w:rsidRDefault="00B30754" w:rsidP="00E0610A">
      <w:pPr>
        <w:pStyle w:val="Sarakstarindkopa"/>
        <w:numPr>
          <w:ilvl w:val="1"/>
          <w:numId w:val="8"/>
        </w:numPr>
        <w:ind w:left="567" w:hanging="567"/>
        <w:rPr>
          <w:b/>
        </w:rPr>
      </w:pPr>
      <w:r w:rsidRPr="004D6346">
        <w:lastRenderedPageBreak/>
        <w:t>Ja Izpildītājs neiesniegs Līguma 12.2.punktā prasīto informāciju, tad var tikt kavēta vai atteikta ieslodzījuma vietas apmeklēšana.</w:t>
      </w:r>
    </w:p>
    <w:p w:rsidR="006E321C" w:rsidRPr="004D6346" w:rsidRDefault="00B30754" w:rsidP="00E0610A">
      <w:pPr>
        <w:pStyle w:val="Sarakstarindkopa"/>
        <w:numPr>
          <w:ilvl w:val="1"/>
          <w:numId w:val="8"/>
        </w:numPr>
        <w:ind w:left="567" w:hanging="567"/>
        <w:rPr>
          <w:b/>
        </w:rPr>
      </w:pPr>
      <w:r w:rsidRPr="004D6346">
        <w:t>Ieeja ieslodzījuma vietā ir atļauta, uzrādot vienu no šādiem dokumentiem:</w:t>
      </w:r>
    </w:p>
    <w:p w:rsidR="006E321C" w:rsidRPr="004D6346" w:rsidRDefault="00B30754" w:rsidP="00EE76E6">
      <w:pPr>
        <w:pStyle w:val="Sarakstarindkopa"/>
        <w:numPr>
          <w:ilvl w:val="2"/>
          <w:numId w:val="8"/>
        </w:numPr>
        <w:ind w:left="709" w:hanging="709"/>
        <w:rPr>
          <w:b/>
        </w:rPr>
      </w:pPr>
      <w:r w:rsidRPr="004D6346">
        <w:t xml:space="preserve">personu apliecinošu dokumentu (personas apliecība vai pase); </w:t>
      </w:r>
    </w:p>
    <w:p w:rsidR="006E321C" w:rsidRPr="004D6346" w:rsidRDefault="00B30754" w:rsidP="00EE76E6">
      <w:pPr>
        <w:pStyle w:val="Sarakstarindkopa"/>
        <w:numPr>
          <w:ilvl w:val="2"/>
          <w:numId w:val="8"/>
        </w:numPr>
        <w:ind w:left="709" w:hanging="709"/>
        <w:rPr>
          <w:b/>
        </w:rPr>
      </w:pPr>
      <w:r w:rsidRPr="004D6346">
        <w:t>pagaidu dokumentu (atgriešanās apliecība va</w:t>
      </w:r>
      <w:r w:rsidR="006E321C" w:rsidRPr="004D6346">
        <w:t>i pagaidu ceļošanas dokuments);</w:t>
      </w:r>
    </w:p>
    <w:p w:rsidR="006E321C" w:rsidRPr="004D6346" w:rsidRDefault="00B30754" w:rsidP="00EE76E6">
      <w:pPr>
        <w:pStyle w:val="Sarakstarindkopa"/>
        <w:numPr>
          <w:ilvl w:val="2"/>
          <w:numId w:val="8"/>
        </w:numPr>
        <w:ind w:left="709" w:hanging="709"/>
        <w:rPr>
          <w:b/>
        </w:rPr>
      </w:pPr>
      <w:r w:rsidRPr="004D6346">
        <w:t>ceļošanas dokumentu ar ielīmētu noteikta parauga vīzu, ja vīzas nepieciešamība ir noteikta ārējos normatīvajos tiesību aktos, vai uzturēšanās atļauju (prasība attiecas tikai uz ārvalstnieku).</w:t>
      </w:r>
    </w:p>
    <w:p w:rsidR="006E321C" w:rsidRPr="004D6346" w:rsidRDefault="00B30754" w:rsidP="00E0610A">
      <w:pPr>
        <w:pStyle w:val="Sarakstarindkopa"/>
        <w:numPr>
          <w:ilvl w:val="1"/>
          <w:numId w:val="8"/>
        </w:numPr>
        <w:ind w:left="567" w:hanging="567"/>
        <w:rPr>
          <w:b/>
        </w:rPr>
      </w:pPr>
      <w:r w:rsidRPr="004D6346">
        <w:t>Puses apņemas visā savā sadarbības laikā, kā arī pēc tā, neizpaust trešajām personām informāciju, kuru Puses nodevušas sakarā ar Līgumā paredzēto savstarpējo sadarbību. Visa informācija tiek uzskatīta par konfidenciālu</w:t>
      </w:r>
      <w:r w:rsidR="007B0C00" w:rsidRPr="004D6346">
        <w:t>, un</w:t>
      </w:r>
      <w:r w:rsidRPr="004D6346">
        <w:t xml:space="preserve"> nevar tikt izpausta vai publiski pieejama bez otras Puses rakstiskas piekrišanas.</w:t>
      </w:r>
    </w:p>
    <w:p w:rsidR="006E321C" w:rsidRPr="004D6346" w:rsidRDefault="00B30754" w:rsidP="00E0610A">
      <w:pPr>
        <w:pStyle w:val="Sarakstarindkopa"/>
        <w:numPr>
          <w:ilvl w:val="1"/>
          <w:numId w:val="8"/>
        </w:numPr>
        <w:ind w:left="567" w:hanging="567"/>
        <w:rPr>
          <w:b/>
        </w:rPr>
      </w:pPr>
      <w:r w:rsidRPr="004D6346">
        <w:t>Puses 5 (piecu) darba dienu laikā informē viena otru par adreses, norēķina konta vai citu rekvizītu izmaiņām.</w:t>
      </w:r>
    </w:p>
    <w:p w:rsidR="006E321C" w:rsidRPr="004D6346" w:rsidRDefault="00B30754" w:rsidP="00E0610A">
      <w:pPr>
        <w:pStyle w:val="Sarakstarindkopa"/>
        <w:numPr>
          <w:ilvl w:val="1"/>
          <w:numId w:val="8"/>
        </w:numPr>
        <w:ind w:left="567" w:hanging="567"/>
        <w:rPr>
          <w:b/>
        </w:rPr>
      </w:pPr>
      <w:r w:rsidRPr="004D6346">
        <w:t>Puses ar saviem parakstiem apliecina, ka tām ir visas nepieciešamās pilnvaras un atļaujas slēgt Līgumu.</w:t>
      </w:r>
    </w:p>
    <w:p w:rsidR="006E321C" w:rsidRPr="004D6346" w:rsidRDefault="00B30754" w:rsidP="00E0610A">
      <w:pPr>
        <w:pStyle w:val="Sarakstarindkopa"/>
        <w:numPr>
          <w:ilvl w:val="1"/>
          <w:numId w:val="8"/>
        </w:numPr>
        <w:ind w:left="567" w:hanging="567"/>
        <w:rPr>
          <w:b/>
        </w:rPr>
      </w:pPr>
      <w:r w:rsidRPr="004D6346">
        <w:t>Puses ir iepazinušās ar Līguma saturu. Tas satur pilnīgu Pušu vienošanos un to nevar mainīt citā kārtībā, kā tikai Pusēm rakstveidā vienojoties.</w:t>
      </w:r>
    </w:p>
    <w:p w:rsidR="00C03E83" w:rsidRPr="004D6346" w:rsidRDefault="00B30754" w:rsidP="00C03E83">
      <w:pPr>
        <w:pStyle w:val="Sarakstarindkopa"/>
        <w:numPr>
          <w:ilvl w:val="1"/>
          <w:numId w:val="8"/>
        </w:numPr>
        <w:ind w:left="709" w:hanging="709"/>
        <w:rPr>
          <w:b/>
        </w:rPr>
      </w:pPr>
      <w:r w:rsidRPr="004D6346">
        <w:t>Līgums sagatavots l</w:t>
      </w:r>
      <w:r w:rsidR="00C03E83" w:rsidRPr="004D6346">
        <w:t>atviešu valodā uz</w:t>
      </w:r>
      <w:r w:rsidR="005557FD" w:rsidRPr="004D6346">
        <w:t xml:space="preserve"> </w:t>
      </w:r>
      <w:r w:rsidR="00C03E83" w:rsidRPr="004D6346">
        <w:t>(_) lapām ar:</w:t>
      </w:r>
    </w:p>
    <w:p w:rsidR="005D4CD0" w:rsidRPr="004D6346" w:rsidRDefault="00C03E83" w:rsidP="008D5F18">
      <w:pPr>
        <w:pStyle w:val="Sarakstarindkopa"/>
        <w:numPr>
          <w:ilvl w:val="2"/>
          <w:numId w:val="8"/>
        </w:numPr>
        <w:ind w:left="851" w:hanging="851"/>
        <w:rPr>
          <w:b/>
        </w:rPr>
      </w:pPr>
      <w:r w:rsidRPr="004D6346">
        <w:t>1.p</w:t>
      </w:r>
      <w:r w:rsidR="00B30754" w:rsidRPr="004D6346">
        <w:t>ielikumu</w:t>
      </w:r>
      <w:r w:rsidRPr="004D6346">
        <w:t xml:space="preserve"> </w:t>
      </w:r>
      <w:r w:rsidR="00862A22" w:rsidRPr="004D6346">
        <w:t>– Tehnisko specifikāciju par i</w:t>
      </w:r>
      <w:r w:rsidR="005D4CD0" w:rsidRPr="004D6346">
        <w:t>epirkuma daļu Nr.___(nosaukums),</w:t>
      </w:r>
      <w:r w:rsidR="00862A22" w:rsidRPr="004D6346">
        <w:t xml:space="preserve"> Piedāvājumu</w:t>
      </w:r>
      <w:r w:rsidR="005D4CD0" w:rsidRPr="004D6346">
        <w:t xml:space="preserve"> un </w:t>
      </w:r>
      <w:r w:rsidR="00862A22" w:rsidRPr="004D6346">
        <w:t xml:space="preserve">Finanšu piedāvājums </w:t>
      </w:r>
      <w:r w:rsidRPr="004D6346">
        <w:t>uz (_) lapām;</w:t>
      </w:r>
    </w:p>
    <w:p w:rsidR="00C03E83" w:rsidRPr="004D6346" w:rsidRDefault="00C03E83" w:rsidP="008D5F18">
      <w:pPr>
        <w:pStyle w:val="Sarakstarindkopa"/>
        <w:numPr>
          <w:ilvl w:val="2"/>
          <w:numId w:val="8"/>
        </w:numPr>
        <w:ind w:left="851" w:hanging="851"/>
        <w:rPr>
          <w:b/>
        </w:rPr>
      </w:pPr>
      <w:r w:rsidRPr="004D6346">
        <w:t>2.pielikumu</w:t>
      </w:r>
      <w:r w:rsidR="005D4CD0" w:rsidRPr="004D6346">
        <w:t xml:space="preserve"> – </w:t>
      </w:r>
      <w:r w:rsidR="005D4CD0" w:rsidRPr="004D6346">
        <w:rPr>
          <w:spacing w:val="-8"/>
        </w:rPr>
        <w:t>Grupas/individuālās supervīzijas sesijas dalībnieku reģistrācijas lapu</w:t>
      </w:r>
      <w:r w:rsidRPr="004D6346">
        <w:t xml:space="preserve"> uz (_) lapām;</w:t>
      </w:r>
    </w:p>
    <w:p w:rsidR="00C03E83" w:rsidRPr="004D6346" w:rsidRDefault="00C03E83" w:rsidP="008D5F18">
      <w:pPr>
        <w:pStyle w:val="Sarakstarindkopa"/>
        <w:numPr>
          <w:ilvl w:val="2"/>
          <w:numId w:val="8"/>
        </w:numPr>
        <w:ind w:left="851" w:hanging="851"/>
        <w:rPr>
          <w:b/>
        </w:rPr>
      </w:pPr>
      <w:r w:rsidRPr="004D6346">
        <w:t xml:space="preserve">3.pielikumu </w:t>
      </w:r>
      <w:r w:rsidR="005D4CD0" w:rsidRPr="004D6346">
        <w:t xml:space="preserve">– Atskaiti par grupu/individuālo supervīziju sesijām par ___(mēnesis, gads) </w:t>
      </w:r>
      <w:r w:rsidR="00792BE7" w:rsidRPr="004D6346">
        <w:t>uz (_) lapām;</w:t>
      </w:r>
    </w:p>
    <w:p w:rsidR="00837DFF" w:rsidRPr="004D6346" w:rsidRDefault="00837DFF" w:rsidP="008D5F18">
      <w:pPr>
        <w:pStyle w:val="Sarakstarindkopa"/>
        <w:numPr>
          <w:ilvl w:val="2"/>
          <w:numId w:val="8"/>
        </w:numPr>
        <w:ind w:left="851" w:hanging="851"/>
        <w:rPr>
          <w:b/>
        </w:rPr>
      </w:pPr>
      <w:r w:rsidRPr="004D6346">
        <w:t xml:space="preserve">4.pielikums </w:t>
      </w:r>
      <w:r w:rsidR="005D4CD0" w:rsidRPr="004D6346">
        <w:t xml:space="preserve">– Pakalpojuma pieņemšanas un nodošanas akts </w:t>
      </w:r>
      <w:r w:rsidRPr="004D6346">
        <w:t>uz (_) lapām.</w:t>
      </w:r>
    </w:p>
    <w:p w:rsidR="00C03E83" w:rsidRPr="004D6346" w:rsidRDefault="00B30754" w:rsidP="00C03E83">
      <w:r w:rsidRPr="004D6346">
        <w:t>2 (divos) identiskos eksemplāros, un izsniegts pa 1 (vienam) eksemplāram katrai Pusei. Abiem Līguma eksemplāriem ir vienāds juridiskais spēks.</w:t>
      </w:r>
    </w:p>
    <w:p w:rsidR="00B30754" w:rsidRPr="004D6346" w:rsidRDefault="00B30754" w:rsidP="00E0610A">
      <w:pPr>
        <w:pStyle w:val="Sarakstarindkopa"/>
        <w:numPr>
          <w:ilvl w:val="0"/>
          <w:numId w:val="8"/>
        </w:numPr>
        <w:ind w:left="426" w:hanging="426"/>
        <w:rPr>
          <w:b/>
        </w:rPr>
      </w:pPr>
      <w:r w:rsidRPr="004D6346">
        <w:t>Pušu rekvizīti un paraksti</w:t>
      </w:r>
    </w:p>
    <w:tbl>
      <w:tblPr>
        <w:tblpPr w:leftFromText="180" w:rightFromText="180" w:vertAnchor="text" w:horzAnchor="margin" w:tblpY="14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3"/>
        <w:gridCol w:w="4945"/>
      </w:tblGrid>
      <w:tr w:rsidR="00B30754" w:rsidRPr="004D6346" w:rsidTr="002563DB">
        <w:trPr>
          <w:trHeight w:val="111"/>
        </w:trPr>
        <w:tc>
          <w:tcPr>
            <w:tcW w:w="4523" w:type="dxa"/>
          </w:tcPr>
          <w:p w:rsidR="00B30754" w:rsidRPr="004D6346" w:rsidRDefault="00043B17" w:rsidP="00181C0C">
            <w:r w:rsidRPr="004D6346">
              <w:t xml:space="preserve">IeVP </w:t>
            </w:r>
            <w:r w:rsidR="00B30754" w:rsidRPr="004D6346">
              <w:t>:</w:t>
            </w:r>
          </w:p>
        </w:tc>
        <w:tc>
          <w:tcPr>
            <w:tcW w:w="4945" w:type="dxa"/>
          </w:tcPr>
          <w:p w:rsidR="00B30754" w:rsidRPr="004D6346" w:rsidRDefault="00B30754" w:rsidP="00181C0C">
            <w:r w:rsidRPr="004D6346">
              <w:t>Izpildītājs:</w:t>
            </w:r>
          </w:p>
        </w:tc>
      </w:tr>
      <w:tr w:rsidR="00B30754" w:rsidRPr="004D6346" w:rsidTr="002563DB">
        <w:trPr>
          <w:trHeight w:val="111"/>
        </w:trPr>
        <w:tc>
          <w:tcPr>
            <w:tcW w:w="4523" w:type="dxa"/>
          </w:tcPr>
          <w:p w:rsidR="00B30754" w:rsidRPr="004D6346" w:rsidRDefault="00B30754" w:rsidP="00181C0C">
            <w:r w:rsidRPr="004D6346">
              <w:t>Ieslodzījuma vietu pārvalde</w:t>
            </w:r>
            <w:r w:rsidRPr="004D6346">
              <w:tab/>
            </w:r>
          </w:p>
        </w:tc>
        <w:tc>
          <w:tcPr>
            <w:tcW w:w="4945" w:type="dxa"/>
          </w:tcPr>
          <w:p w:rsidR="00B30754" w:rsidRPr="004D6346" w:rsidRDefault="00B30754" w:rsidP="00181C0C"/>
        </w:tc>
      </w:tr>
      <w:tr w:rsidR="00B30754" w:rsidRPr="004D6346" w:rsidTr="002563DB">
        <w:trPr>
          <w:trHeight w:val="552"/>
        </w:trPr>
        <w:tc>
          <w:tcPr>
            <w:tcW w:w="4523" w:type="dxa"/>
          </w:tcPr>
          <w:p w:rsidR="00B30754" w:rsidRPr="004D6346" w:rsidRDefault="00B30754" w:rsidP="00181C0C">
            <w:r w:rsidRPr="004D6346">
              <w:t>Reģistrācijas Nr.90000027165</w:t>
            </w:r>
          </w:p>
          <w:p w:rsidR="002563DB" w:rsidRPr="004D6346" w:rsidRDefault="00B30754" w:rsidP="00181C0C">
            <w:r w:rsidRPr="004D6346">
              <w:t xml:space="preserve">Juridiskā adrese: Stabu iela 89, </w:t>
            </w:r>
          </w:p>
          <w:p w:rsidR="00B30754" w:rsidRPr="004D6346" w:rsidRDefault="002563DB" w:rsidP="00181C0C">
            <w:r w:rsidRPr="004D6346">
              <w:t xml:space="preserve">Rīga, </w:t>
            </w:r>
            <w:r w:rsidR="00B30754" w:rsidRPr="004D6346">
              <w:t>LV-1009</w:t>
            </w:r>
          </w:p>
        </w:tc>
        <w:tc>
          <w:tcPr>
            <w:tcW w:w="4945" w:type="dxa"/>
          </w:tcPr>
          <w:p w:rsidR="00B30754" w:rsidRPr="004D6346" w:rsidRDefault="00B30754" w:rsidP="00181C0C">
            <w:r w:rsidRPr="004D6346">
              <w:t xml:space="preserve">Reģistrācijas Nr. </w:t>
            </w:r>
          </w:p>
          <w:p w:rsidR="00B30754" w:rsidRPr="004D6346" w:rsidRDefault="00B30754" w:rsidP="00181C0C">
            <w:r w:rsidRPr="004D6346">
              <w:t xml:space="preserve">Juridiskā adrese: </w:t>
            </w:r>
          </w:p>
          <w:p w:rsidR="00B30754" w:rsidRPr="004D6346" w:rsidRDefault="00B30754" w:rsidP="00181C0C"/>
        </w:tc>
      </w:tr>
      <w:tr w:rsidR="00B30754" w:rsidRPr="004D6346" w:rsidTr="002563DB">
        <w:trPr>
          <w:trHeight w:val="224"/>
        </w:trPr>
        <w:tc>
          <w:tcPr>
            <w:tcW w:w="4523" w:type="dxa"/>
          </w:tcPr>
          <w:p w:rsidR="00B30754" w:rsidRPr="004D6346" w:rsidRDefault="00B30754" w:rsidP="00181C0C">
            <w:r w:rsidRPr="004D6346">
              <w:t>Banka: Valsts kase</w:t>
            </w:r>
          </w:p>
          <w:p w:rsidR="00B30754" w:rsidRPr="004D6346" w:rsidRDefault="00B30754" w:rsidP="00181C0C">
            <w:r w:rsidRPr="004D6346">
              <w:t>Konts:</w:t>
            </w:r>
            <w:r w:rsidR="001A485F" w:rsidRPr="004D6346">
              <w:t xml:space="preserve"> </w:t>
            </w:r>
            <w:r w:rsidR="000437D8" w:rsidRPr="004D6346">
              <w:rPr>
                <w:bCs/>
              </w:rPr>
              <w:t>LV82TREL219046809200B</w:t>
            </w:r>
          </w:p>
        </w:tc>
        <w:tc>
          <w:tcPr>
            <w:tcW w:w="4945" w:type="dxa"/>
          </w:tcPr>
          <w:p w:rsidR="00B30754" w:rsidRPr="004D6346" w:rsidRDefault="00B30754" w:rsidP="00181C0C">
            <w:r w:rsidRPr="004D6346">
              <w:t xml:space="preserve">Banka: </w:t>
            </w:r>
          </w:p>
          <w:p w:rsidR="00B30754" w:rsidRPr="004D6346" w:rsidRDefault="00B30754" w:rsidP="00181C0C">
            <w:r w:rsidRPr="004D6346">
              <w:t xml:space="preserve">Konts: </w:t>
            </w:r>
          </w:p>
        </w:tc>
      </w:tr>
      <w:tr w:rsidR="00B30754" w:rsidRPr="004D6346" w:rsidTr="002563DB">
        <w:trPr>
          <w:trHeight w:val="224"/>
        </w:trPr>
        <w:tc>
          <w:tcPr>
            <w:tcW w:w="4523" w:type="dxa"/>
          </w:tcPr>
          <w:p w:rsidR="00B30754" w:rsidRPr="004D6346" w:rsidRDefault="002563DB" w:rsidP="00181C0C">
            <w:r w:rsidRPr="004D6346">
              <w:t>Kods: TRELLV22</w:t>
            </w:r>
          </w:p>
        </w:tc>
        <w:tc>
          <w:tcPr>
            <w:tcW w:w="4945" w:type="dxa"/>
          </w:tcPr>
          <w:p w:rsidR="00B30754" w:rsidRPr="004D6346" w:rsidRDefault="002563DB" w:rsidP="00181C0C">
            <w:r w:rsidRPr="004D6346">
              <w:t xml:space="preserve">Kods: </w:t>
            </w:r>
          </w:p>
        </w:tc>
      </w:tr>
      <w:tr w:rsidR="00B30754" w:rsidRPr="004D6346" w:rsidTr="002563DB">
        <w:trPr>
          <w:trHeight w:val="329"/>
        </w:trPr>
        <w:tc>
          <w:tcPr>
            <w:tcW w:w="4523" w:type="dxa"/>
          </w:tcPr>
          <w:p w:rsidR="00B30754" w:rsidRPr="004D6346" w:rsidRDefault="00B30754" w:rsidP="00181C0C">
            <w:r w:rsidRPr="004D6346">
              <w:t>Priekšniece ________________________</w:t>
            </w:r>
            <w:r w:rsidR="00912E7D" w:rsidRPr="004D6346">
              <w:t>__</w:t>
            </w:r>
            <w:r w:rsidR="002563DB" w:rsidRPr="004D6346">
              <w:t xml:space="preserve"> </w:t>
            </w:r>
            <w:r w:rsidRPr="004D6346">
              <w:t>I.</w:t>
            </w:r>
            <w:r w:rsidR="002B2982" w:rsidRPr="004D6346">
              <w:t xml:space="preserve"> </w:t>
            </w:r>
            <w:r w:rsidRPr="004D6346">
              <w:t>Spure</w:t>
            </w:r>
          </w:p>
          <w:p w:rsidR="00B30754" w:rsidRPr="004D6346" w:rsidRDefault="00B30754" w:rsidP="00181C0C">
            <w:r w:rsidRPr="004D6346">
              <w:t>/amats, paraksts, paraksta atšifrējums/</w:t>
            </w:r>
          </w:p>
        </w:tc>
        <w:tc>
          <w:tcPr>
            <w:tcW w:w="4945" w:type="dxa"/>
          </w:tcPr>
          <w:p w:rsidR="00B30754" w:rsidRPr="004D6346" w:rsidRDefault="00B30754" w:rsidP="00181C0C"/>
          <w:p w:rsidR="002D4C0C" w:rsidRPr="004D6346" w:rsidRDefault="00B30754" w:rsidP="00181C0C">
            <w:r w:rsidRPr="004D6346">
              <w:t>___________</w:t>
            </w:r>
            <w:r w:rsidR="001C34D9" w:rsidRPr="004D6346">
              <w:t>____</w:t>
            </w:r>
            <w:r w:rsidR="0056523E" w:rsidRPr="004D6346">
              <w:t xml:space="preserve"> </w:t>
            </w:r>
            <w:r w:rsidRPr="004D6346">
              <w:t xml:space="preserve">/amats, </w:t>
            </w:r>
            <w:r w:rsidR="002563DB" w:rsidRPr="004D6346">
              <w:t>paraksts, paraksta atšifrējums/</w:t>
            </w:r>
          </w:p>
        </w:tc>
      </w:tr>
      <w:tr w:rsidR="00B30754" w:rsidRPr="004D6346" w:rsidTr="002563DB">
        <w:trPr>
          <w:trHeight w:val="334"/>
        </w:trPr>
        <w:tc>
          <w:tcPr>
            <w:tcW w:w="4523" w:type="dxa"/>
          </w:tcPr>
          <w:p w:rsidR="00B30754" w:rsidRPr="004D6346" w:rsidRDefault="00B30754" w:rsidP="00181C0C">
            <w:r w:rsidRPr="004D6346">
              <w:t>z.v.</w:t>
            </w:r>
          </w:p>
        </w:tc>
        <w:tc>
          <w:tcPr>
            <w:tcW w:w="4945" w:type="dxa"/>
          </w:tcPr>
          <w:p w:rsidR="00B30754" w:rsidRPr="004D6346" w:rsidRDefault="00B30754" w:rsidP="00181C0C">
            <w:r w:rsidRPr="004D6346">
              <w:t>z.v.</w:t>
            </w:r>
          </w:p>
        </w:tc>
      </w:tr>
    </w:tbl>
    <w:p w:rsidR="00237531" w:rsidRPr="004D6346" w:rsidRDefault="007A13C1" w:rsidP="0095106D">
      <w:pPr>
        <w:shd w:val="clear" w:color="auto" w:fill="FFFFFF"/>
        <w:spacing w:line="322" w:lineRule="exact"/>
        <w:ind w:right="-17"/>
        <w:jc w:val="right"/>
        <w:rPr>
          <w:b/>
          <w:spacing w:val="-8"/>
        </w:rPr>
      </w:pPr>
      <w:r w:rsidRPr="004D6346">
        <w:rPr>
          <w:b/>
          <w:spacing w:val="-8"/>
        </w:rPr>
        <w:lastRenderedPageBreak/>
        <w:t>2.</w:t>
      </w:r>
      <w:r w:rsidR="002D4C0C" w:rsidRPr="004D6346">
        <w:rPr>
          <w:b/>
          <w:spacing w:val="-8"/>
        </w:rPr>
        <w:t>pielikums</w:t>
      </w:r>
    </w:p>
    <w:p w:rsidR="00237531" w:rsidRPr="004D6346" w:rsidRDefault="00237531" w:rsidP="00CD32B2">
      <w:pPr>
        <w:tabs>
          <w:tab w:val="left" w:pos="5387"/>
        </w:tabs>
        <w:ind w:right="-285"/>
        <w:jc w:val="right"/>
        <w:rPr>
          <w:b/>
        </w:rPr>
      </w:pPr>
      <w:r w:rsidRPr="004D6346">
        <w:rPr>
          <w:b/>
          <w:spacing w:val="-8"/>
        </w:rPr>
        <w:t>pie</w:t>
      </w:r>
      <w:r w:rsidR="007B0C00" w:rsidRPr="004D6346">
        <w:rPr>
          <w:b/>
          <w:spacing w:val="-8"/>
        </w:rPr>
        <w:t xml:space="preserve"> </w:t>
      </w:r>
      <w:r w:rsidR="0056523E" w:rsidRPr="004D6346">
        <w:rPr>
          <w:b/>
        </w:rPr>
        <w:t>LĪGUMA</w:t>
      </w:r>
      <w:r w:rsidRPr="004D6346">
        <w:rPr>
          <w:b/>
        </w:rPr>
        <w:t xml:space="preserve"> Nr._____ </w:t>
      </w:r>
    </w:p>
    <w:p w:rsidR="00237531" w:rsidRPr="004D6346" w:rsidRDefault="00E0610A" w:rsidP="00CD32B2">
      <w:pPr>
        <w:jc w:val="right"/>
        <w:rPr>
          <w:b/>
        </w:rPr>
      </w:pPr>
      <w:r w:rsidRPr="004D6346">
        <w:t>"</w:t>
      </w:r>
      <w:r w:rsidR="00237531" w:rsidRPr="004D6346">
        <w:rPr>
          <w:b/>
        </w:rPr>
        <w:t>Par tiesībām sniegt Ieslodzījuma vietu darbiniekiem un Valsts probācijas dienesta darbiniekiem konsultācijas profesionālajā pilnveidē</w:t>
      </w:r>
      <w:r w:rsidRPr="004D6346">
        <w:t>"</w:t>
      </w:r>
    </w:p>
    <w:p w:rsidR="002D4C0C" w:rsidRPr="004D6346" w:rsidRDefault="00237531" w:rsidP="00FB7477">
      <w:pPr>
        <w:jc w:val="right"/>
        <w:rPr>
          <w:b/>
        </w:rPr>
      </w:pPr>
      <w:r w:rsidRPr="004D6346">
        <w:rPr>
          <w:b/>
        </w:rPr>
        <w:t>(iepirkuma</w:t>
      </w:r>
      <w:r w:rsidR="00FB7477" w:rsidRPr="004D6346">
        <w:rPr>
          <w:b/>
        </w:rPr>
        <w:t xml:space="preserve"> identifikācijas Nr.)</w:t>
      </w:r>
    </w:p>
    <w:p w:rsidR="00FB7477" w:rsidRPr="004D6346" w:rsidRDefault="00FB7477" w:rsidP="00FB7477">
      <w:pPr>
        <w:jc w:val="right"/>
        <w:rPr>
          <w:b/>
        </w:rPr>
      </w:pPr>
    </w:p>
    <w:p w:rsidR="002D4C0C" w:rsidRPr="004D6346" w:rsidRDefault="002D4C0C" w:rsidP="002D4C0C">
      <w:pPr>
        <w:shd w:val="clear" w:color="auto" w:fill="FFFFFF"/>
        <w:spacing w:line="322" w:lineRule="exact"/>
        <w:ind w:right="-17"/>
        <w:jc w:val="center"/>
        <w:rPr>
          <w:b/>
          <w:spacing w:val="-8"/>
        </w:rPr>
      </w:pPr>
      <w:r w:rsidRPr="004D6346">
        <w:rPr>
          <w:b/>
          <w:spacing w:val="-8"/>
        </w:rPr>
        <w:t>Grup</w:t>
      </w:r>
      <w:r w:rsidR="000C3D89" w:rsidRPr="004D6346">
        <w:rPr>
          <w:b/>
          <w:spacing w:val="-8"/>
        </w:rPr>
        <w:t>as</w:t>
      </w:r>
      <w:r w:rsidRPr="004D6346">
        <w:rPr>
          <w:b/>
          <w:spacing w:val="-8"/>
        </w:rPr>
        <w:t>/individuāl</w:t>
      </w:r>
      <w:r w:rsidR="000C3D89" w:rsidRPr="004D6346">
        <w:rPr>
          <w:b/>
          <w:spacing w:val="-8"/>
        </w:rPr>
        <w:t>ās</w:t>
      </w:r>
      <w:r w:rsidRPr="004D6346">
        <w:rPr>
          <w:b/>
          <w:spacing w:val="-8"/>
        </w:rPr>
        <w:t xml:space="preserve"> supervīzij</w:t>
      </w:r>
      <w:r w:rsidR="000C3D89" w:rsidRPr="004D6346">
        <w:rPr>
          <w:b/>
          <w:spacing w:val="-8"/>
        </w:rPr>
        <w:t>as</w:t>
      </w:r>
      <w:r w:rsidRPr="004D6346">
        <w:rPr>
          <w:b/>
          <w:spacing w:val="-8"/>
        </w:rPr>
        <w:t xml:space="preserve"> sesijas dalībnieku reģistrācijas lapa</w:t>
      </w:r>
    </w:p>
    <w:p w:rsidR="002D4C0C" w:rsidRPr="004D6346" w:rsidRDefault="00FB7477" w:rsidP="00FB7477">
      <w:pPr>
        <w:shd w:val="clear" w:color="auto" w:fill="FFFFFF"/>
        <w:spacing w:line="322" w:lineRule="exact"/>
        <w:ind w:right="-17"/>
        <w:jc w:val="center"/>
        <w:rPr>
          <w:b/>
          <w:spacing w:val="-8"/>
        </w:rPr>
      </w:pPr>
      <w:r w:rsidRPr="004D6346">
        <w:rPr>
          <w:b/>
          <w:spacing w:val="-8"/>
        </w:rPr>
        <w:t>(……)</w:t>
      </w:r>
    </w:p>
    <w:p w:rsidR="00FB7477" w:rsidRPr="004D6346" w:rsidRDefault="00FB7477" w:rsidP="00FB7477">
      <w:pPr>
        <w:shd w:val="clear" w:color="auto" w:fill="FFFFFF"/>
        <w:spacing w:line="322" w:lineRule="exact"/>
        <w:ind w:right="-17"/>
        <w:jc w:val="center"/>
        <w:rPr>
          <w:b/>
          <w:spacing w:val="-8"/>
        </w:rPr>
      </w:pPr>
    </w:p>
    <w:p w:rsidR="002D4C0C" w:rsidRPr="004D6346" w:rsidRDefault="002D4C0C" w:rsidP="002D4C0C">
      <w:pPr>
        <w:shd w:val="clear" w:color="auto" w:fill="FFFFFF"/>
        <w:spacing w:line="322" w:lineRule="exact"/>
        <w:ind w:right="-17"/>
        <w:rPr>
          <w:b/>
          <w:spacing w:val="-8"/>
        </w:rPr>
      </w:pPr>
      <w:r w:rsidRPr="004D6346">
        <w:rPr>
          <w:spacing w:val="-8"/>
        </w:rPr>
        <w:t>_____ (pakalpojuma sniegšanas vieta),</w:t>
      </w:r>
      <w:r w:rsidR="001A485F" w:rsidRPr="004D6346">
        <w:rPr>
          <w:spacing w:val="-8"/>
        </w:rPr>
        <w:t xml:space="preserve"> </w:t>
      </w:r>
      <w:r w:rsidRPr="004D6346">
        <w:rPr>
          <w:spacing w:val="-8"/>
        </w:rPr>
        <w:t>________ (pakalpojuma sniegšanas datums)</w:t>
      </w:r>
    </w:p>
    <w:p w:rsidR="001C34D9" w:rsidRPr="004D6346" w:rsidRDefault="001C34D9" w:rsidP="002D4C0C">
      <w:pPr>
        <w:shd w:val="clear" w:color="auto" w:fill="FFFFFF"/>
        <w:spacing w:line="322" w:lineRule="exact"/>
        <w:ind w:right="-17"/>
        <w:rPr>
          <w:b/>
          <w:spacing w:val="-8"/>
        </w:rPr>
      </w:pPr>
    </w:p>
    <w:p w:rsidR="002D4C0C" w:rsidRPr="004D6346" w:rsidRDefault="002D4C0C" w:rsidP="002D4C0C">
      <w:pPr>
        <w:shd w:val="clear" w:color="auto" w:fill="FFFFFF"/>
        <w:ind w:right="-17" w:firstLine="720"/>
        <w:rPr>
          <w:spacing w:val="-8"/>
        </w:rPr>
      </w:pPr>
      <w:r w:rsidRPr="004D6346">
        <w:rPr>
          <w:spacing w:val="-8"/>
        </w:rPr>
        <w:t xml:space="preserve">Saskaņā ar </w:t>
      </w:r>
      <w:r w:rsidR="0056523E" w:rsidRPr="004D6346">
        <w:rPr>
          <w:spacing w:val="-8"/>
        </w:rPr>
        <w:t>2017. gada</w:t>
      </w:r>
      <w:r w:rsidRPr="004D6346">
        <w:rPr>
          <w:spacing w:val="-8"/>
        </w:rPr>
        <w:t xml:space="preserve"> ___. _________ līguma par </w:t>
      </w:r>
      <w:r w:rsidR="00E0610A" w:rsidRPr="004D6346">
        <w:t>"</w:t>
      </w:r>
      <w:r w:rsidRPr="004D6346">
        <w:rPr>
          <w:spacing w:val="-8"/>
        </w:rPr>
        <w:t>Par tiesībām sniegt Ieslodzījuma vietu darbiniekiem un Valsts probācijas dienesta darbiniekiem konsultācijas profesionālajā pilnveidē</w:t>
      </w:r>
      <w:r w:rsidR="00E0610A" w:rsidRPr="004D6346">
        <w:t>"</w:t>
      </w:r>
    </w:p>
    <w:p w:rsidR="002D4C0C" w:rsidRPr="004D6346" w:rsidRDefault="002D4C0C" w:rsidP="002D4C0C">
      <w:pPr>
        <w:shd w:val="clear" w:color="auto" w:fill="FFFFFF"/>
        <w:ind w:right="-17"/>
        <w:rPr>
          <w:spacing w:val="-8"/>
        </w:rPr>
      </w:pPr>
      <w:r w:rsidRPr="004D6346">
        <w:rPr>
          <w:spacing w:val="-8"/>
        </w:rPr>
        <w:t>(</w:t>
      </w:r>
      <w:r w:rsidR="007F415B" w:rsidRPr="004D6346">
        <w:rPr>
          <w:spacing w:val="-8"/>
        </w:rPr>
        <w:t>līguma</w:t>
      </w:r>
      <w:r w:rsidR="00BE2D9C" w:rsidRPr="004D6346">
        <w:rPr>
          <w:spacing w:val="-8"/>
        </w:rPr>
        <w:t xml:space="preserve"> </w:t>
      </w:r>
      <w:r w:rsidRPr="004D6346">
        <w:rPr>
          <w:spacing w:val="-8"/>
        </w:rPr>
        <w:t>Nr.) 1.1.punktu</w:t>
      </w:r>
      <w:r w:rsidR="00F44912" w:rsidRPr="004D6346">
        <w:rPr>
          <w:spacing w:val="-8"/>
        </w:rPr>
        <w:t xml:space="preserve"> par iepirkuma priekšmeta daļu Nr.___ (</w:t>
      </w:r>
      <w:r w:rsidR="00F44912" w:rsidRPr="004D6346">
        <w:rPr>
          <w:i/>
          <w:spacing w:val="-8"/>
        </w:rPr>
        <w:t>iepirkuma priekšmeta daļas nosaukums</w:t>
      </w:r>
      <w:r w:rsidR="00F44912" w:rsidRPr="004D6346">
        <w:rPr>
          <w:spacing w:val="-8"/>
        </w:rPr>
        <w:t>)</w:t>
      </w:r>
      <w:r w:rsidR="005D4CD0" w:rsidRPr="004D6346">
        <w:rPr>
          <w:spacing w:val="-8"/>
        </w:rPr>
        <w:t>*</w:t>
      </w:r>
      <w:r w:rsidRPr="004D6346">
        <w:rPr>
          <w:spacing w:val="-8"/>
        </w:rPr>
        <w:t>,</w:t>
      </w:r>
      <w:r w:rsidR="007A13C1" w:rsidRPr="004D6346">
        <w:rPr>
          <w:spacing w:val="-8"/>
        </w:rPr>
        <w:t xml:space="preserve"> tika nodrošināts:</w:t>
      </w:r>
    </w:p>
    <w:p w:rsidR="007A13C1" w:rsidRPr="004D6346" w:rsidRDefault="007A13C1" w:rsidP="002D4C0C">
      <w:pPr>
        <w:shd w:val="clear" w:color="auto" w:fill="FFFFFF"/>
        <w:ind w:right="-17"/>
        <w:rPr>
          <w:spacing w:val="-8"/>
        </w:rPr>
      </w:pPr>
    </w:p>
    <w:tbl>
      <w:tblPr>
        <w:tblStyle w:val="Reatabula"/>
        <w:tblW w:w="0" w:type="auto"/>
        <w:tblInd w:w="-5" w:type="dxa"/>
        <w:tblLook w:val="04A0" w:firstRow="1" w:lastRow="0" w:firstColumn="1" w:lastColumn="0" w:noHBand="0" w:noVBand="1"/>
      </w:tblPr>
      <w:tblGrid>
        <w:gridCol w:w="851"/>
        <w:gridCol w:w="1683"/>
        <w:gridCol w:w="1581"/>
        <w:gridCol w:w="1778"/>
        <w:gridCol w:w="3463"/>
      </w:tblGrid>
      <w:tr w:rsidR="001A485F" w:rsidRPr="004D6346" w:rsidTr="001A485F">
        <w:tc>
          <w:tcPr>
            <w:tcW w:w="851" w:type="dxa"/>
          </w:tcPr>
          <w:p w:rsidR="001A485F" w:rsidRPr="004D6346" w:rsidRDefault="001A485F" w:rsidP="007A40FA">
            <w:pPr>
              <w:ind w:right="-17"/>
              <w:jc w:val="center"/>
              <w:rPr>
                <w:b/>
                <w:spacing w:val="-8"/>
              </w:rPr>
            </w:pPr>
            <w:r w:rsidRPr="004D6346">
              <w:rPr>
                <w:b/>
                <w:spacing w:val="-8"/>
              </w:rPr>
              <w:t>Nr.</w:t>
            </w:r>
          </w:p>
        </w:tc>
        <w:tc>
          <w:tcPr>
            <w:tcW w:w="1683" w:type="dxa"/>
          </w:tcPr>
          <w:p w:rsidR="001A485F" w:rsidRPr="004D6346" w:rsidRDefault="001A485F" w:rsidP="007A40FA">
            <w:pPr>
              <w:ind w:right="-17"/>
              <w:jc w:val="center"/>
              <w:rPr>
                <w:b/>
                <w:spacing w:val="-8"/>
              </w:rPr>
            </w:pPr>
            <w:r w:rsidRPr="004D6346">
              <w:rPr>
                <w:b/>
                <w:spacing w:val="-8"/>
              </w:rPr>
              <w:t>Supervīzijas veids</w:t>
            </w:r>
          </w:p>
        </w:tc>
        <w:tc>
          <w:tcPr>
            <w:tcW w:w="1581" w:type="dxa"/>
          </w:tcPr>
          <w:p w:rsidR="001A485F" w:rsidRPr="004D6346" w:rsidRDefault="001A485F" w:rsidP="007A40FA">
            <w:pPr>
              <w:ind w:right="-17"/>
              <w:jc w:val="center"/>
              <w:rPr>
                <w:b/>
                <w:spacing w:val="-8"/>
              </w:rPr>
            </w:pPr>
            <w:r w:rsidRPr="004D6346">
              <w:rPr>
                <w:b/>
                <w:spacing w:val="-8"/>
              </w:rPr>
              <w:t>Supervīzijas sesiju skaits</w:t>
            </w:r>
          </w:p>
        </w:tc>
        <w:tc>
          <w:tcPr>
            <w:tcW w:w="1778" w:type="dxa"/>
          </w:tcPr>
          <w:p w:rsidR="001A485F" w:rsidRPr="004D6346" w:rsidRDefault="001A485F" w:rsidP="007A40FA">
            <w:pPr>
              <w:ind w:right="-17"/>
              <w:jc w:val="center"/>
              <w:rPr>
                <w:b/>
                <w:bCs/>
              </w:rPr>
            </w:pPr>
            <w:r w:rsidRPr="004D6346">
              <w:rPr>
                <w:b/>
                <w:bCs/>
              </w:rPr>
              <w:t>Supervizējamā vārds, uzvārds</w:t>
            </w:r>
          </w:p>
        </w:tc>
        <w:tc>
          <w:tcPr>
            <w:tcW w:w="3463" w:type="dxa"/>
          </w:tcPr>
          <w:p w:rsidR="001A485F" w:rsidRPr="004D6346" w:rsidRDefault="001A485F" w:rsidP="007A40FA">
            <w:pPr>
              <w:ind w:right="-17"/>
              <w:jc w:val="center"/>
              <w:rPr>
                <w:b/>
                <w:spacing w:val="-8"/>
              </w:rPr>
            </w:pPr>
            <w:r w:rsidRPr="004D6346">
              <w:rPr>
                <w:b/>
                <w:bCs/>
              </w:rPr>
              <w:t>Supervizējamās personas paraksts</w:t>
            </w:r>
          </w:p>
        </w:tc>
      </w:tr>
      <w:tr w:rsidR="001A485F" w:rsidRPr="004D6346" w:rsidTr="001A485F">
        <w:tc>
          <w:tcPr>
            <w:tcW w:w="851" w:type="dxa"/>
          </w:tcPr>
          <w:p w:rsidR="001A485F" w:rsidRPr="004D6346" w:rsidRDefault="001A485F" w:rsidP="002D4C0C">
            <w:pPr>
              <w:ind w:right="-17"/>
              <w:rPr>
                <w:spacing w:val="-8"/>
              </w:rPr>
            </w:pPr>
          </w:p>
        </w:tc>
        <w:tc>
          <w:tcPr>
            <w:tcW w:w="1683" w:type="dxa"/>
          </w:tcPr>
          <w:p w:rsidR="001A485F" w:rsidRPr="004D6346" w:rsidRDefault="001A485F" w:rsidP="002D4C0C">
            <w:pPr>
              <w:ind w:right="-17"/>
              <w:rPr>
                <w:spacing w:val="-8"/>
              </w:rPr>
            </w:pPr>
          </w:p>
        </w:tc>
        <w:tc>
          <w:tcPr>
            <w:tcW w:w="1581" w:type="dxa"/>
          </w:tcPr>
          <w:p w:rsidR="001A485F" w:rsidRPr="004D6346" w:rsidRDefault="001A485F" w:rsidP="002D4C0C">
            <w:pPr>
              <w:ind w:right="-17"/>
              <w:rPr>
                <w:spacing w:val="-8"/>
              </w:rPr>
            </w:pPr>
          </w:p>
        </w:tc>
        <w:tc>
          <w:tcPr>
            <w:tcW w:w="1778" w:type="dxa"/>
          </w:tcPr>
          <w:p w:rsidR="001A485F" w:rsidRPr="004D6346" w:rsidRDefault="001A485F" w:rsidP="002D4C0C">
            <w:pPr>
              <w:ind w:right="-17"/>
              <w:rPr>
                <w:spacing w:val="-8"/>
              </w:rPr>
            </w:pPr>
          </w:p>
        </w:tc>
        <w:tc>
          <w:tcPr>
            <w:tcW w:w="3463" w:type="dxa"/>
          </w:tcPr>
          <w:p w:rsidR="001A485F" w:rsidRPr="004D6346" w:rsidRDefault="001A485F" w:rsidP="002D4C0C">
            <w:pPr>
              <w:ind w:right="-17"/>
              <w:rPr>
                <w:spacing w:val="-8"/>
              </w:rPr>
            </w:pPr>
          </w:p>
        </w:tc>
      </w:tr>
      <w:tr w:rsidR="001A485F" w:rsidRPr="004D6346" w:rsidTr="001A485F">
        <w:tc>
          <w:tcPr>
            <w:tcW w:w="851" w:type="dxa"/>
          </w:tcPr>
          <w:p w:rsidR="001A485F" w:rsidRPr="004D6346" w:rsidRDefault="001A485F" w:rsidP="002D4C0C">
            <w:pPr>
              <w:ind w:right="-17"/>
              <w:rPr>
                <w:spacing w:val="-8"/>
              </w:rPr>
            </w:pPr>
          </w:p>
        </w:tc>
        <w:tc>
          <w:tcPr>
            <w:tcW w:w="1683" w:type="dxa"/>
          </w:tcPr>
          <w:p w:rsidR="001A485F" w:rsidRPr="004D6346" w:rsidRDefault="001A485F" w:rsidP="002D4C0C">
            <w:pPr>
              <w:ind w:right="-17"/>
              <w:rPr>
                <w:spacing w:val="-8"/>
              </w:rPr>
            </w:pPr>
          </w:p>
        </w:tc>
        <w:tc>
          <w:tcPr>
            <w:tcW w:w="1581" w:type="dxa"/>
          </w:tcPr>
          <w:p w:rsidR="001A485F" w:rsidRPr="004D6346" w:rsidRDefault="001A485F" w:rsidP="002D4C0C">
            <w:pPr>
              <w:ind w:right="-17"/>
              <w:rPr>
                <w:spacing w:val="-8"/>
              </w:rPr>
            </w:pPr>
          </w:p>
        </w:tc>
        <w:tc>
          <w:tcPr>
            <w:tcW w:w="1778" w:type="dxa"/>
          </w:tcPr>
          <w:p w:rsidR="001A485F" w:rsidRPr="004D6346" w:rsidRDefault="001A485F" w:rsidP="002D4C0C">
            <w:pPr>
              <w:ind w:right="-17"/>
              <w:rPr>
                <w:spacing w:val="-8"/>
              </w:rPr>
            </w:pPr>
          </w:p>
        </w:tc>
        <w:tc>
          <w:tcPr>
            <w:tcW w:w="3463" w:type="dxa"/>
          </w:tcPr>
          <w:p w:rsidR="001A485F" w:rsidRPr="004D6346" w:rsidRDefault="001A485F" w:rsidP="002D4C0C">
            <w:pPr>
              <w:ind w:right="-17"/>
              <w:rPr>
                <w:spacing w:val="-8"/>
              </w:rPr>
            </w:pPr>
          </w:p>
        </w:tc>
      </w:tr>
      <w:tr w:rsidR="001A485F" w:rsidRPr="004D6346" w:rsidTr="001A485F">
        <w:tc>
          <w:tcPr>
            <w:tcW w:w="851" w:type="dxa"/>
          </w:tcPr>
          <w:p w:rsidR="001A485F" w:rsidRPr="004D6346" w:rsidRDefault="001A485F" w:rsidP="002D4C0C">
            <w:pPr>
              <w:ind w:right="-17"/>
              <w:rPr>
                <w:spacing w:val="-8"/>
              </w:rPr>
            </w:pPr>
          </w:p>
        </w:tc>
        <w:tc>
          <w:tcPr>
            <w:tcW w:w="1683" w:type="dxa"/>
          </w:tcPr>
          <w:p w:rsidR="001A485F" w:rsidRPr="004D6346" w:rsidRDefault="001A485F" w:rsidP="002D4C0C">
            <w:pPr>
              <w:ind w:right="-17"/>
              <w:rPr>
                <w:spacing w:val="-8"/>
              </w:rPr>
            </w:pPr>
          </w:p>
        </w:tc>
        <w:tc>
          <w:tcPr>
            <w:tcW w:w="1581" w:type="dxa"/>
          </w:tcPr>
          <w:p w:rsidR="001A485F" w:rsidRPr="004D6346" w:rsidRDefault="001A485F" w:rsidP="002D4C0C">
            <w:pPr>
              <w:ind w:right="-17"/>
              <w:rPr>
                <w:spacing w:val="-8"/>
              </w:rPr>
            </w:pPr>
          </w:p>
        </w:tc>
        <w:tc>
          <w:tcPr>
            <w:tcW w:w="1778" w:type="dxa"/>
          </w:tcPr>
          <w:p w:rsidR="001A485F" w:rsidRPr="004D6346" w:rsidRDefault="001A485F" w:rsidP="002D4C0C">
            <w:pPr>
              <w:ind w:right="-17"/>
              <w:rPr>
                <w:spacing w:val="-8"/>
              </w:rPr>
            </w:pPr>
          </w:p>
        </w:tc>
        <w:tc>
          <w:tcPr>
            <w:tcW w:w="3463" w:type="dxa"/>
          </w:tcPr>
          <w:p w:rsidR="001A485F" w:rsidRPr="004D6346" w:rsidRDefault="001A485F" w:rsidP="002D4C0C">
            <w:pPr>
              <w:ind w:right="-17"/>
              <w:rPr>
                <w:spacing w:val="-8"/>
              </w:rPr>
            </w:pPr>
          </w:p>
        </w:tc>
      </w:tr>
      <w:tr w:rsidR="001A485F" w:rsidRPr="004D6346" w:rsidTr="001A485F">
        <w:tc>
          <w:tcPr>
            <w:tcW w:w="851" w:type="dxa"/>
          </w:tcPr>
          <w:p w:rsidR="001A485F" w:rsidRPr="004D6346" w:rsidRDefault="001A485F" w:rsidP="002D4C0C">
            <w:pPr>
              <w:ind w:right="-17"/>
              <w:rPr>
                <w:spacing w:val="-8"/>
              </w:rPr>
            </w:pPr>
          </w:p>
        </w:tc>
        <w:tc>
          <w:tcPr>
            <w:tcW w:w="1683" w:type="dxa"/>
          </w:tcPr>
          <w:p w:rsidR="001A485F" w:rsidRPr="004D6346" w:rsidRDefault="001A485F" w:rsidP="002D4C0C">
            <w:pPr>
              <w:ind w:right="-17"/>
              <w:rPr>
                <w:spacing w:val="-8"/>
              </w:rPr>
            </w:pPr>
          </w:p>
        </w:tc>
        <w:tc>
          <w:tcPr>
            <w:tcW w:w="1581" w:type="dxa"/>
          </w:tcPr>
          <w:p w:rsidR="001A485F" w:rsidRPr="004D6346" w:rsidRDefault="001A485F" w:rsidP="002D4C0C">
            <w:pPr>
              <w:ind w:right="-17"/>
              <w:rPr>
                <w:spacing w:val="-8"/>
              </w:rPr>
            </w:pPr>
          </w:p>
        </w:tc>
        <w:tc>
          <w:tcPr>
            <w:tcW w:w="1778" w:type="dxa"/>
          </w:tcPr>
          <w:p w:rsidR="001A485F" w:rsidRPr="004D6346" w:rsidRDefault="001A485F" w:rsidP="002D4C0C">
            <w:pPr>
              <w:ind w:right="-17"/>
              <w:rPr>
                <w:spacing w:val="-8"/>
              </w:rPr>
            </w:pPr>
          </w:p>
        </w:tc>
        <w:tc>
          <w:tcPr>
            <w:tcW w:w="3463" w:type="dxa"/>
          </w:tcPr>
          <w:p w:rsidR="001A485F" w:rsidRPr="004D6346" w:rsidRDefault="001A485F" w:rsidP="002D4C0C">
            <w:pPr>
              <w:ind w:right="-17"/>
              <w:rPr>
                <w:spacing w:val="-8"/>
              </w:rPr>
            </w:pPr>
          </w:p>
        </w:tc>
      </w:tr>
      <w:tr w:rsidR="001A485F" w:rsidRPr="004D6346" w:rsidTr="001A485F">
        <w:tc>
          <w:tcPr>
            <w:tcW w:w="851" w:type="dxa"/>
          </w:tcPr>
          <w:p w:rsidR="001A485F" w:rsidRPr="004D6346" w:rsidRDefault="001A485F" w:rsidP="002D4C0C">
            <w:pPr>
              <w:ind w:right="-17"/>
              <w:rPr>
                <w:spacing w:val="-8"/>
              </w:rPr>
            </w:pPr>
          </w:p>
        </w:tc>
        <w:tc>
          <w:tcPr>
            <w:tcW w:w="1683" w:type="dxa"/>
          </w:tcPr>
          <w:p w:rsidR="001A485F" w:rsidRPr="004D6346" w:rsidRDefault="001A485F" w:rsidP="002D4C0C">
            <w:pPr>
              <w:ind w:right="-17"/>
              <w:rPr>
                <w:spacing w:val="-8"/>
              </w:rPr>
            </w:pPr>
          </w:p>
        </w:tc>
        <w:tc>
          <w:tcPr>
            <w:tcW w:w="1581" w:type="dxa"/>
          </w:tcPr>
          <w:p w:rsidR="001A485F" w:rsidRPr="004D6346" w:rsidRDefault="001A485F" w:rsidP="002D4C0C">
            <w:pPr>
              <w:ind w:right="-17"/>
              <w:rPr>
                <w:spacing w:val="-8"/>
              </w:rPr>
            </w:pPr>
          </w:p>
        </w:tc>
        <w:tc>
          <w:tcPr>
            <w:tcW w:w="1778" w:type="dxa"/>
          </w:tcPr>
          <w:p w:rsidR="001A485F" w:rsidRPr="004D6346" w:rsidRDefault="001A485F" w:rsidP="002D4C0C">
            <w:pPr>
              <w:ind w:right="-17"/>
              <w:rPr>
                <w:spacing w:val="-8"/>
              </w:rPr>
            </w:pPr>
          </w:p>
        </w:tc>
        <w:tc>
          <w:tcPr>
            <w:tcW w:w="3463" w:type="dxa"/>
          </w:tcPr>
          <w:p w:rsidR="001A485F" w:rsidRPr="004D6346" w:rsidRDefault="001A485F" w:rsidP="002D4C0C">
            <w:pPr>
              <w:ind w:right="-17"/>
              <w:rPr>
                <w:spacing w:val="-8"/>
              </w:rPr>
            </w:pPr>
          </w:p>
        </w:tc>
      </w:tr>
      <w:tr w:rsidR="001A485F" w:rsidRPr="004D6346" w:rsidTr="001A485F">
        <w:tc>
          <w:tcPr>
            <w:tcW w:w="851" w:type="dxa"/>
          </w:tcPr>
          <w:p w:rsidR="001A485F" w:rsidRPr="004D6346" w:rsidRDefault="001A485F" w:rsidP="002D4C0C">
            <w:pPr>
              <w:ind w:right="-17"/>
              <w:rPr>
                <w:spacing w:val="-8"/>
              </w:rPr>
            </w:pPr>
          </w:p>
        </w:tc>
        <w:tc>
          <w:tcPr>
            <w:tcW w:w="1683" w:type="dxa"/>
          </w:tcPr>
          <w:p w:rsidR="001A485F" w:rsidRPr="004D6346" w:rsidRDefault="001A485F" w:rsidP="002D4C0C">
            <w:pPr>
              <w:ind w:right="-17"/>
              <w:rPr>
                <w:spacing w:val="-8"/>
              </w:rPr>
            </w:pPr>
          </w:p>
        </w:tc>
        <w:tc>
          <w:tcPr>
            <w:tcW w:w="1581" w:type="dxa"/>
          </w:tcPr>
          <w:p w:rsidR="001A485F" w:rsidRPr="004D6346" w:rsidRDefault="001A485F" w:rsidP="002D4C0C">
            <w:pPr>
              <w:ind w:right="-17"/>
              <w:rPr>
                <w:spacing w:val="-8"/>
              </w:rPr>
            </w:pPr>
          </w:p>
        </w:tc>
        <w:tc>
          <w:tcPr>
            <w:tcW w:w="1778" w:type="dxa"/>
          </w:tcPr>
          <w:p w:rsidR="001A485F" w:rsidRPr="004D6346" w:rsidRDefault="001A485F" w:rsidP="002D4C0C">
            <w:pPr>
              <w:ind w:right="-17"/>
              <w:rPr>
                <w:spacing w:val="-8"/>
              </w:rPr>
            </w:pPr>
          </w:p>
        </w:tc>
        <w:tc>
          <w:tcPr>
            <w:tcW w:w="3463" w:type="dxa"/>
          </w:tcPr>
          <w:p w:rsidR="001A485F" w:rsidRPr="004D6346" w:rsidRDefault="001A485F" w:rsidP="002D4C0C">
            <w:pPr>
              <w:ind w:right="-17"/>
              <w:rPr>
                <w:spacing w:val="-8"/>
              </w:rPr>
            </w:pPr>
          </w:p>
        </w:tc>
      </w:tr>
      <w:tr w:rsidR="001A485F" w:rsidRPr="004D6346" w:rsidTr="001A485F">
        <w:tc>
          <w:tcPr>
            <w:tcW w:w="851" w:type="dxa"/>
          </w:tcPr>
          <w:p w:rsidR="001A485F" w:rsidRPr="004D6346" w:rsidRDefault="001A485F" w:rsidP="002D4C0C">
            <w:pPr>
              <w:ind w:right="-17"/>
              <w:rPr>
                <w:spacing w:val="-8"/>
              </w:rPr>
            </w:pPr>
          </w:p>
        </w:tc>
        <w:tc>
          <w:tcPr>
            <w:tcW w:w="1683" w:type="dxa"/>
          </w:tcPr>
          <w:p w:rsidR="001A485F" w:rsidRPr="004D6346" w:rsidRDefault="001A485F" w:rsidP="002D4C0C">
            <w:pPr>
              <w:ind w:right="-17"/>
              <w:rPr>
                <w:spacing w:val="-8"/>
              </w:rPr>
            </w:pPr>
          </w:p>
        </w:tc>
        <w:tc>
          <w:tcPr>
            <w:tcW w:w="1581" w:type="dxa"/>
          </w:tcPr>
          <w:p w:rsidR="001A485F" w:rsidRPr="004D6346" w:rsidRDefault="001A485F" w:rsidP="002D4C0C">
            <w:pPr>
              <w:ind w:right="-17"/>
              <w:rPr>
                <w:spacing w:val="-8"/>
              </w:rPr>
            </w:pPr>
          </w:p>
        </w:tc>
        <w:tc>
          <w:tcPr>
            <w:tcW w:w="1778" w:type="dxa"/>
          </w:tcPr>
          <w:p w:rsidR="001A485F" w:rsidRPr="004D6346" w:rsidRDefault="001A485F" w:rsidP="002D4C0C">
            <w:pPr>
              <w:ind w:right="-17"/>
              <w:rPr>
                <w:spacing w:val="-8"/>
              </w:rPr>
            </w:pPr>
          </w:p>
        </w:tc>
        <w:tc>
          <w:tcPr>
            <w:tcW w:w="3463" w:type="dxa"/>
          </w:tcPr>
          <w:p w:rsidR="001A485F" w:rsidRPr="004D6346" w:rsidRDefault="001A485F" w:rsidP="002D4C0C">
            <w:pPr>
              <w:ind w:right="-17"/>
              <w:rPr>
                <w:spacing w:val="-8"/>
              </w:rPr>
            </w:pPr>
          </w:p>
        </w:tc>
      </w:tr>
    </w:tbl>
    <w:p w:rsidR="002D4C0C" w:rsidRPr="004D6346" w:rsidRDefault="002D4C0C" w:rsidP="002D4C0C">
      <w:pPr>
        <w:shd w:val="clear" w:color="auto" w:fill="FFFFFF"/>
        <w:ind w:right="-17"/>
        <w:rPr>
          <w:spacing w:val="-8"/>
        </w:rPr>
      </w:pPr>
    </w:p>
    <w:p w:rsidR="002D4C0C" w:rsidRPr="004D6346" w:rsidRDefault="007A13C1" w:rsidP="002D4C0C">
      <w:pPr>
        <w:shd w:val="clear" w:color="auto" w:fill="FFFFFF"/>
        <w:ind w:right="-17"/>
        <w:rPr>
          <w:b/>
          <w:spacing w:val="-8"/>
        </w:rPr>
      </w:pPr>
      <w:r w:rsidRPr="004D6346">
        <w:rPr>
          <w:b/>
          <w:spacing w:val="-8"/>
        </w:rPr>
        <w:t>Pakalpojuma sniedzējs: ________________________________</w:t>
      </w:r>
    </w:p>
    <w:p w:rsidR="007A13C1" w:rsidRPr="004D6346" w:rsidRDefault="007A13C1" w:rsidP="002D4C0C">
      <w:pPr>
        <w:shd w:val="clear" w:color="auto" w:fill="FFFFFF"/>
        <w:ind w:right="-17"/>
        <w:rPr>
          <w:b/>
          <w:spacing w:val="-8"/>
        </w:rPr>
      </w:pPr>
    </w:p>
    <w:p w:rsidR="005D4CD0" w:rsidRPr="004D6346" w:rsidRDefault="005D4CD0" w:rsidP="005D4CD0">
      <w:pPr>
        <w:shd w:val="clear" w:color="auto" w:fill="FFFFFF"/>
        <w:ind w:right="-17"/>
        <w:rPr>
          <w:spacing w:val="-8"/>
        </w:rPr>
      </w:pPr>
      <w:r w:rsidRPr="004D6346">
        <w:rPr>
          <w:spacing w:val="-8"/>
          <w:sz w:val="20"/>
          <w:szCs w:val="20"/>
        </w:rPr>
        <w:t xml:space="preserve">*Par </w:t>
      </w:r>
      <w:r w:rsidR="00E0610A" w:rsidRPr="004D6346">
        <w:rPr>
          <w:spacing w:val="-8"/>
          <w:sz w:val="20"/>
          <w:szCs w:val="20"/>
        </w:rPr>
        <w:t>katra iepirkuma daļu</w:t>
      </w:r>
      <w:r w:rsidRPr="004D6346">
        <w:rPr>
          <w:spacing w:val="-8"/>
          <w:sz w:val="20"/>
          <w:szCs w:val="20"/>
        </w:rPr>
        <w:t xml:space="preserve"> ir jāsagatavo atsevišķa atskaite.</w:t>
      </w:r>
    </w:p>
    <w:p w:rsidR="007A13C1" w:rsidRPr="004D6346" w:rsidRDefault="007A13C1" w:rsidP="002D4C0C">
      <w:pPr>
        <w:shd w:val="clear" w:color="auto" w:fill="FFFFFF"/>
        <w:ind w:right="-17"/>
        <w:rPr>
          <w:b/>
          <w:spacing w:val="-8"/>
        </w:rPr>
      </w:pPr>
    </w:p>
    <w:p w:rsidR="007A13C1" w:rsidRPr="004D6346" w:rsidRDefault="007A13C1" w:rsidP="002D4C0C">
      <w:pPr>
        <w:shd w:val="clear" w:color="auto" w:fill="FFFFFF"/>
        <w:ind w:right="-17"/>
        <w:rPr>
          <w:b/>
          <w:spacing w:val="-8"/>
        </w:rPr>
      </w:pPr>
    </w:p>
    <w:p w:rsidR="007A13C1" w:rsidRPr="004D6346" w:rsidRDefault="007A13C1" w:rsidP="002D4C0C">
      <w:pPr>
        <w:shd w:val="clear" w:color="auto" w:fill="FFFFFF"/>
        <w:ind w:right="-17"/>
        <w:rPr>
          <w:b/>
          <w:spacing w:val="-8"/>
        </w:rPr>
      </w:pPr>
    </w:p>
    <w:p w:rsidR="001D1D97" w:rsidRPr="004D6346" w:rsidRDefault="001D1D97" w:rsidP="001D1D97">
      <w:pPr>
        <w:shd w:val="clear" w:color="auto" w:fill="FFFFFF"/>
        <w:ind w:right="-17"/>
        <w:rPr>
          <w:b/>
          <w:spacing w:val="-8"/>
        </w:rPr>
      </w:pPr>
    </w:p>
    <w:p w:rsidR="001D1D97" w:rsidRPr="004D6346" w:rsidRDefault="001D1D97" w:rsidP="001D1D97">
      <w:pPr>
        <w:shd w:val="clear" w:color="auto" w:fill="FFFFFF"/>
        <w:ind w:right="-17"/>
        <w:jc w:val="right"/>
        <w:rPr>
          <w:b/>
          <w:spacing w:val="-8"/>
        </w:rPr>
      </w:pPr>
    </w:p>
    <w:p w:rsidR="001D1D97" w:rsidRPr="004D6346" w:rsidRDefault="001D1D97" w:rsidP="001D1D97">
      <w:pPr>
        <w:shd w:val="clear" w:color="auto" w:fill="FFFFFF"/>
        <w:ind w:right="-17"/>
        <w:jc w:val="right"/>
        <w:rPr>
          <w:b/>
          <w:spacing w:val="-8"/>
        </w:rPr>
      </w:pPr>
    </w:p>
    <w:p w:rsidR="001D1D97" w:rsidRPr="004D6346" w:rsidRDefault="001D1D97" w:rsidP="001D1D97">
      <w:pPr>
        <w:shd w:val="clear" w:color="auto" w:fill="FFFFFF"/>
        <w:ind w:right="-17"/>
        <w:jc w:val="right"/>
        <w:rPr>
          <w:b/>
          <w:spacing w:val="-8"/>
        </w:rPr>
      </w:pPr>
    </w:p>
    <w:p w:rsidR="001D1D97" w:rsidRPr="004D6346" w:rsidRDefault="001D1D97" w:rsidP="001D1D97">
      <w:pPr>
        <w:shd w:val="clear" w:color="auto" w:fill="FFFFFF"/>
        <w:ind w:right="-17"/>
        <w:jc w:val="right"/>
        <w:rPr>
          <w:b/>
          <w:spacing w:val="-8"/>
        </w:rPr>
      </w:pPr>
    </w:p>
    <w:p w:rsidR="001D1D97" w:rsidRPr="004D6346" w:rsidRDefault="001D1D97" w:rsidP="001D1D97">
      <w:pPr>
        <w:shd w:val="clear" w:color="auto" w:fill="FFFFFF"/>
        <w:ind w:right="-17"/>
        <w:jc w:val="right"/>
        <w:rPr>
          <w:b/>
          <w:spacing w:val="-8"/>
        </w:rPr>
      </w:pPr>
    </w:p>
    <w:p w:rsidR="001D1D97" w:rsidRPr="004D6346" w:rsidRDefault="001D1D97" w:rsidP="001D1D97">
      <w:pPr>
        <w:shd w:val="clear" w:color="auto" w:fill="FFFFFF"/>
        <w:ind w:right="-17"/>
        <w:jc w:val="right"/>
        <w:rPr>
          <w:b/>
          <w:spacing w:val="-8"/>
        </w:rPr>
      </w:pPr>
    </w:p>
    <w:p w:rsidR="001D1D97" w:rsidRPr="004D6346" w:rsidRDefault="001D1D97" w:rsidP="001D1D97">
      <w:pPr>
        <w:shd w:val="clear" w:color="auto" w:fill="FFFFFF"/>
        <w:ind w:right="-17"/>
        <w:jc w:val="right"/>
        <w:rPr>
          <w:b/>
          <w:spacing w:val="-8"/>
        </w:rPr>
      </w:pPr>
    </w:p>
    <w:p w:rsidR="00FC45E6" w:rsidRDefault="00FC45E6" w:rsidP="00314C73">
      <w:pPr>
        <w:shd w:val="clear" w:color="auto" w:fill="FFFFFF"/>
        <w:ind w:right="-17"/>
        <w:rPr>
          <w:b/>
          <w:spacing w:val="-8"/>
        </w:rPr>
      </w:pPr>
    </w:p>
    <w:p w:rsidR="007A13C1" w:rsidRPr="004D6346" w:rsidRDefault="007A13C1" w:rsidP="001D1D97">
      <w:pPr>
        <w:shd w:val="clear" w:color="auto" w:fill="FFFFFF"/>
        <w:ind w:right="-17"/>
        <w:jc w:val="right"/>
        <w:rPr>
          <w:b/>
          <w:spacing w:val="-8"/>
        </w:rPr>
      </w:pPr>
      <w:r w:rsidRPr="004D6346">
        <w:rPr>
          <w:b/>
          <w:spacing w:val="-8"/>
        </w:rPr>
        <w:lastRenderedPageBreak/>
        <w:t>3.pielikums</w:t>
      </w:r>
    </w:p>
    <w:p w:rsidR="0056523E" w:rsidRPr="004D6346" w:rsidRDefault="0056523E" w:rsidP="0056523E">
      <w:pPr>
        <w:tabs>
          <w:tab w:val="left" w:pos="5387"/>
        </w:tabs>
        <w:ind w:right="-285"/>
        <w:jc w:val="right"/>
        <w:rPr>
          <w:b/>
        </w:rPr>
      </w:pPr>
      <w:r w:rsidRPr="004D6346">
        <w:rPr>
          <w:b/>
          <w:spacing w:val="-8"/>
        </w:rPr>
        <w:t>pie</w:t>
      </w:r>
      <w:r w:rsidR="00CD32B2" w:rsidRPr="004D6346">
        <w:rPr>
          <w:b/>
          <w:spacing w:val="-8"/>
        </w:rPr>
        <w:t xml:space="preserve"> </w:t>
      </w:r>
      <w:r w:rsidRPr="004D6346">
        <w:rPr>
          <w:b/>
        </w:rPr>
        <w:t>LĪGUMA</w:t>
      </w:r>
      <w:r w:rsidR="007B0C00" w:rsidRPr="004D6346">
        <w:rPr>
          <w:b/>
        </w:rPr>
        <w:t xml:space="preserve"> Nr._____</w:t>
      </w:r>
    </w:p>
    <w:p w:rsidR="0056523E" w:rsidRPr="004D6346" w:rsidRDefault="00E0610A" w:rsidP="0056523E">
      <w:pPr>
        <w:jc w:val="right"/>
        <w:rPr>
          <w:b/>
        </w:rPr>
      </w:pPr>
      <w:r w:rsidRPr="004D6346">
        <w:rPr>
          <w:b/>
        </w:rPr>
        <w:t>"</w:t>
      </w:r>
      <w:r w:rsidR="0056523E" w:rsidRPr="004D6346">
        <w:rPr>
          <w:b/>
        </w:rPr>
        <w:t>Par tiesībām sniegt Ieslodzījuma vietu darbiniekiem un Valsts probācijas dienesta darbiniekiem konsultācijas profesionālajā pilnveidē</w:t>
      </w:r>
      <w:r w:rsidRPr="004D6346">
        <w:rPr>
          <w:b/>
        </w:rPr>
        <w:t>"</w:t>
      </w:r>
    </w:p>
    <w:p w:rsidR="0056523E" w:rsidRPr="004D6346" w:rsidRDefault="0056523E" w:rsidP="0056523E">
      <w:pPr>
        <w:jc w:val="right"/>
        <w:rPr>
          <w:b/>
        </w:rPr>
      </w:pPr>
      <w:r w:rsidRPr="004D6346">
        <w:rPr>
          <w:b/>
        </w:rPr>
        <w:t>(iepirkuma identifikācijas Nr.)</w:t>
      </w:r>
    </w:p>
    <w:p w:rsidR="00A32C11" w:rsidRPr="004D6346" w:rsidRDefault="00A32C11" w:rsidP="00523B5E">
      <w:pPr>
        <w:shd w:val="clear" w:color="auto" w:fill="FFFFFF"/>
        <w:spacing w:line="322" w:lineRule="exact"/>
        <w:ind w:right="-17"/>
        <w:rPr>
          <w:spacing w:val="-8"/>
        </w:rPr>
      </w:pPr>
    </w:p>
    <w:p w:rsidR="00A32C11" w:rsidRPr="004D6346" w:rsidRDefault="007A13C1" w:rsidP="00523B5E">
      <w:pPr>
        <w:shd w:val="clear" w:color="auto" w:fill="FFFFFF"/>
        <w:spacing w:line="322" w:lineRule="exact"/>
        <w:ind w:right="-17"/>
        <w:jc w:val="center"/>
        <w:rPr>
          <w:spacing w:val="-8"/>
        </w:rPr>
      </w:pPr>
      <w:r w:rsidRPr="004D6346">
        <w:rPr>
          <w:b/>
          <w:spacing w:val="-8"/>
        </w:rPr>
        <w:t>Atskaite par grupu/individuālo supervīziju sesijām</w:t>
      </w:r>
      <w:r w:rsidR="00776240" w:rsidRPr="004D6346">
        <w:rPr>
          <w:b/>
          <w:spacing w:val="-8"/>
        </w:rPr>
        <w:t xml:space="preserve"> par _______(</w:t>
      </w:r>
      <w:r w:rsidR="00776240" w:rsidRPr="004D6346">
        <w:rPr>
          <w:b/>
          <w:i/>
          <w:spacing w:val="-8"/>
        </w:rPr>
        <w:t>mēnesis, gads</w:t>
      </w:r>
      <w:r w:rsidR="00776240" w:rsidRPr="004D6346">
        <w:rPr>
          <w:b/>
          <w:spacing w:val="-8"/>
        </w:rPr>
        <w:t>)</w:t>
      </w:r>
    </w:p>
    <w:p w:rsidR="007A13C1" w:rsidRPr="004D6346" w:rsidRDefault="00776240" w:rsidP="00523B5E">
      <w:pPr>
        <w:shd w:val="clear" w:color="auto" w:fill="FFFFFF"/>
        <w:spacing w:line="322" w:lineRule="exact"/>
        <w:ind w:right="-17"/>
        <w:jc w:val="right"/>
        <w:rPr>
          <w:i/>
          <w:spacing w:val="-8"/>
        </w:rPr>
      </w:pPr>
      <w:r w:rsidRPr="004D6346">
        <w:rPr>
          <w:i/>
          <w:spacing w:val="-8"/>
        </w:rPr>
        <w:t>(atskaites sagatavošanas datums)</w:t>
      </w:r>
    </w:p>
    <w:p w:rsidR="00A32C11" w:rsidRPr="004D6346" w:rsidRDefault="00A32C11" w:rsidP="007B0C00">
      <w:pPr>
        <w:shd w:val="clear" w:color="auto" w:fill="FFFFFF"/>
        <w:ind w:right="-17"/>
        <w:rPr>
          <w:spacing w:val="-8"/>
        </w:rPr>
      </w:pPr>
    </w:p>
    <w:p w:rsidR="007A13C1" w:rsidRPr="004D6346" w:rsidRDefault="007A13C1" w:rsidP="00CD32B2">
      <w:pPr>
        <w:shd w:val="clear" w:color="auto" w:fill="FFFFFF"/>
        <w:ind w:right="-17" w:firstLine="720"/>
        <w:rPr>
          <w:spacing w:val="-8"/>
        </w:rPr>
      </w:pPr>
      <w:r w:rsidRPr="004D6346">
        <w:rPr>
          <w:spacing w:val="-8"/>
        </w:rPr>
        <w:t xml:space="preserve">Saskaņā ar </w:t>
      </w:r>
      <w:r w:rsidR="0056523E" w:rsidRPr="004D6346">
        <w:rPr>
          <w:spacing w:val="-8"/>
        </w:rPr>
        <w:t>2017. gada</w:t>
      </w:r>
      <w:r w:rsidRPr="004D6346">
        <w:rPr>
          <w:spacing w:val="-8"/>
        </w:rPr>
        <w:t xml:space="preserve"> ___. _________ līguma </w:t>
      </w:r>
      <w:r w:rsidR="00E0610A" w:rsidRPr="004D6346">
        <w:t>"</w:t>
      </w:r>
      <w:r w:rsidRPr="004D6346">
        <w:rPr>
          <w:spacing w:val="-8"/>
        </w:rPr>
        <w:t>Par tiesībām sniegt Ieslodzījuma vietu darbiniekiem un Valsts probācijas dienesta darbiniekiem konsultācijas profesionālajā pilnveidē</w:t>
      </w:r>
      <w:r w:rsidR="00E0610A" w:rsidRPr="004D6346">
        <w:t>"</w:t>
      </w:r>
    </w:p>
    <w:p w:rsidR="007A13C1" w:rsidRPr="004D6346" w:rsidRDefault="007A13C1" w:rsidP="005F4833">
      <w:pPr>
        <w:shd w:val="clear" w:color="auto" w:fill="FFFFFF"/>
        <w:spacing w:line="322" w:lineRule="exact"/>
        <w:ind w:right="-17"/>
        <w:rPr>
          <w:spacing w:val="-8"/>
        </w:rPr>
      </w:pPr>
      <w:r w:rsidRPr="004D6346">
        <w:rPr>
          <w:spacing w:val="-8"/>
        </w:rPr>
        <w:t>(</w:t>
      </w:r>
      <w:r w:rsidR="00EE2566" w:rsidRPr="004D6346">
        <w:rPr>
          <w:spacing w:val="-8"/>
        </w:rPr>
        <w:t xml:space="preserve">līguma </w:t>
      </w:r>
      <w:r w:rsidRPr="004D6346">
        <w:rPr>
          <w:spacing w:val="-8"/>
        </w:rPr>
        <w:t>Nr.) 1.1.</w:t>
      </w:r>
      <w:r w:rsidR="00A32C11" w:rsidRPr="004D6346">
        <w:rPr>
          <w:spacing w:val="-8"/>
        </w:rPr>
        <w:t xml:space="preserve"> </w:t>
      </w:r>
      <w:r w:rsidRPr="004D6346">
        <w:rPr>
          <w:spacing w:val="-8"/>
        </w:rPr>
        <w:t>punktu</w:t>
      </w:r>
      <w:r w:rsidR="00523B5E" w:rsidRPr="004D6346">
        <w:rPr>
          <w:spacing w:val="-8"/>
        </w:rPr>
        <w:t xml:space="preserve"> par iepirkuma priekšmeta daļu Nr.___ (</w:t>
      </w:r>
      <w:r w:rsidR="00523B5E" w:rsidRPr="004D6346">
        <w:rPr>
          <w:i/>
          <w:spacing w:val="-8"/>
        </w:rPr>
        <w:t>iepirkuma priekšmeta daļas nosaukums</w:t>
      </w:r>
      <w:r w:rsidR="00CD32B2" w:rsidRPr="004D6346">
        <w:rPr>
          <w:spacing w:val="-8"/>
        </w:rPr>
        <w:t>)*</w:t>
      </w:r>
      <w:r w:rsidR="007B0C00" w:rsidRPr="004D6346">
        <w:rPr>
          <w:spacing w:val="-8"/>
        </w:rPr>
        <w:t xml:space="preserve">, </w:t>
      </w:r>
      <w:r w:rsidRPr="004D6346">
        <w:rPr>
          <w:spacing w:val="-8"/>
        </w:rPr>
        <w:t>tika nodrošināts:</w:t>
      </w:r>
    </w:p>
    <w:tbl>
      <w:tblPr>
        <w:tblStyle w:val="Reatabula"/>
        <w:tblW w:w="0" w:type="auto"/>
        <w:tblInd w:w="-5" w:type="dxa"/>
        <w:tblLook w:val="04A0" w:firstRow="1" w:lastRow="0" w:firstColumn="1" w:lastColumn="0" w:noHBand="0" w:noVBand="1"/>
      </w:tblPr>
      <w:tblGrid>
        <w:gridCol w:w="532"/>
        <w:gridCol w:w="1021"/>
        <w:gridCol w:w="2700"/>
        <w:gridCol w:w="2247"/>
        <w:gridCol w:w="1513"/>
        <w:gridCol w:w="1387"/>
      </w:tblGrid>
      <w:tr w:rsidR="00FC0BD3" w:rsidRPr="004D6346" w:rsidTr="00FC0BD3">
        <w:tc>
          <w:tcPr>
            <w:tcW w:w="532" w:type="dxa"/>
            <w:shd w:val="clear" w:color="auto" w:fill="FFFFFF" w:themeFill="background1"/>
          </w:tcPr>
          <w:p w:rsidR="00BF3EAF" w:rsidRPr="004D6346" w:rsidRDefault="00BF3EAF" w:rsidP="008309C1">
            <w:pPr>
              <w:ind w:right="-17"/>
              <w:jc w:val="center"/>
              <w:rPr>
                <w:b/>
                <w:spacing w:val="-8"/>
              </w:rPr>
            </w:pPr>
            <w:r w:rsidRPr="004D6346">
              <w:rPr>
                <w:b/>
                <w:spacing w:val="-8"/>
              </w:rPr>
              <w:t>Nr.</w:t>
            </w:r>
          </w:p>
        </w:tc>
        <w:tc>
          <w:tcPr>
            <w:tcW w:w="1021" w:type="dxa"/>
            <w:shd w:val="clear" w:color="auto" w:fill="FFFFFF" w:themeFill="background1"/>
          </w:tcPr>
          <w:p w:rsidR="00BF3EAF" w:rsidRPr="004D6346" w:rsidRDefault="00BF3EAF" w:rsidP="008309C1">
            <w:pPr>
              <w:ind w:right="-17"/>
              <w:jc w:val="center"/>
              <w:rPr>
                <w:b/>
                <w:spacing w:val="-8"/>
              </w:rPr>
            </w:pPr>
            <w:r w:rsidRPr="004D6346">
              <w:rPr>
                <w:b/>
                <w:spacing w:val="-8"/>
              </w:rPr>
              <w:t>Datums, vieta</w:t>
            </w:r>
          </w:p>
        </w:tc>
        <w:tc>
          <w:tcPr>
            <w:tcW w:w="2700" w:type="dxa"/>
            <w:shd w:val="clear" w:color="auto" w:fill="FFFFFF" w:themeFill="background1"/>
          </w:tcPr>
          <w:p w:rsidR="00FC0BD3" w:rsidRPr="004D6346" w:rsidRDefault="00BF3EAF" w:rsidP="008309C1">
            <w:pPr>
              <w:ind w:right="-17"/>
              <w:jc w:val="center"/>
              <w:rPr>
                <w:b/>
                <w:spacing w:val="-8"/>
              </w:rPr>
            </w:pPr>
            <w:r w:rsidRPr="004D6346">
              <w:rPr>
                <w:b/>
                <w:spacing w:val="-8"/>
              </w:rPr>
              <w:t>Psihologs/</w:t>
            </w:r>
            <w:r w:rsidR="00FC0BD3" w:rsidRPr="004D6346">
              <w:rPr>
                <w:b/>
                <w:spacing w:val="-8"/>
              </w:rPr>
              <w:t xml:space="preserve"> </w:t>
            </w:r>
            <w:r w:rsidRPr="004D6346">
              <w:rPr>
                <w:b/>
                <w:spacing w:val="-8"/>
              </w:rPr>
              <w:t>psihoterapeits/</w:t>
            </w:r>
            <w:r w:rsidR="001863CA" w:rsidRPr="004D6346">
              <w:rPr>
                <w:b/>
                <w:spacing w:val="-8"/>
              </w:rPr>
              <w:t>teologs</w:t>
            </w:r>
          </w:p>
          <w:p w:rsidR="00BF3EAF" w:rsidRPr="004D6346" w:rsidRDefault="00BF3EAF" w:rsidP="008309C1">
            <w:pPr>
              <w:ind w:right="-17"/>
              <w:jc w:val="center"/>
              <w:rPr>
                <w:b/>
                <w:spacing w:val="-8"/>
              </w:rPr>
            </w:pPr>
            <w:r w:rsidRPr="004D6346">
              <w:rPr>
                <w:b/>
                <w:spacing w:val="-8"/>
              </w:rPr>
              <w:t>supervizors</w:t>
            </w:r>
          </w:p>
          <w:p w:rsidR="00BF3EAF" w:rsidRPr="004D6346" w:rsidRDefault="00BF3EAF" w:rsidP="008309C1">
            <w:pPr>
              <w:ind w:right="-17"/>
              <w:jc w:val="center"/>
              <w:rPr>
                <w:b/>
                <w:spacing w:val="-8"/>
              </w:rPr>
            </w:pPr>
            <w:r w:rsidRPr="004D6346">
              <w:rPr>
                <w:b/>
                <w:spacing w:val="-8"/>
              </w:rPr>
              <w:t xml:space="preserve">(v.uzvārds) </w:t>
            </w:r>
          </w:p>
        </w:tc>
        <w:tc>
          <w:tcPr>
            <w:tcW w:w="2247" w:type="dxa"/>
            <w:shd w:val="clear" w:color="auto" w:fill="FFFFFF" w:themeFill="background1"/>
          </w:tcPr>
          <w:p w:rsidR="00BF3EAF" w:rsidRPr="004D6346" w:rsidRDefault="00BF3EAF" w:rsidP="00C72F17">
            <w:pPr>
              <w:ind w:right="-17"/>
              <w:jc w:val="center"/>
              <w:rPr>
                <w:b/>
                <w:spacing w:val="-8"/>
              </w:rPr>
            </w:pPr>
            <w:r w:rsidRPr="004D6346">
              <w:rPr>
                <w:b/>
                <w:spacing w:val="-8"/>
              </w:rPr>
              <w:t>Supervīzij</w:t>
            </w:r>
            <w:r w:rsidR="000C3D89" w:rsidRPr="004D6346">
              <w:rPr>
                <w:b/>
                <w:spacing w:val="-8"/>
              </w:rPr>
              <w:t>as</w:t>
            </w:r>
            <w:r w:rsidRPr="004D6346">
              <w:rPr>
                <w:b/>
                <w:spacing w:val="-8"/>
              </w:rPr>
              <w:t xml:space="preserve"> veids</w:t>
            </w:r>
          </w:p>
        </w:tc>
        <w:tc>
          <w:tcPr>
            <w:tcW w:w="1513" w:type="dxa"/>
            <w:shd w:val="clear" w:color="auto" w:fill="FFFFFF" w:themeFill="background1"/>
          </w:tcPr>
          <w:p w:rsidR="00BF3EAF" w:rsidRPr="004D6346" w:rsidRDefault="00BF3EAF" w:rsidP="002801F5">
            <w:pPr>
              <w:ind w:right="-17"/>
              <w:jc w:val="center"/>
              <w:rPr>
                <w:b/>
                <w:spacing w:val="-8"/>
              </w:rPr>
            </w:pPr>
            <w:r w:rsidRPr="004D6346">
              <w:rPr>
                <w:b/>
                <w:spacing w:val="-8"/>
              </w:rPr>
              <w:t>Supervīzij</w:t>
            </w:r>
            <w:r w:rsidR="000C3D89" w:rsidRPr="004D6346">
              <w:rPr>
                <w:b/>
                <w:spacing w:val="-8"/>
              </w:rPr>
              <w:t>as</w:t>
            </w:r>
            <w:r w:rsidRPr="004D6346">
              <w:rPr>
                <w:b/>
                <w:spacing w:val="-8"/>
              </w:rPr>
              <w:t xml:space="preserve"> sesij</w:t>
            </w:r>
            <w:r w:rsidR="00022083" w:rsidRPr="004D6346">
              <w:rPr>
                <w:b/>
                <w:spacing w:val="-8"/>
              </w:rPr>
              <w:t>u</w:t>
            </w:r>
            <w:r w:rsidRPr="004D6346">
              <w:rPr>
                <w:b/>
                <w:spacing w:val="-8"/>
              </w:rPr>
              <w:t xml:space="preserve"> skaits</w:t>
            </w:r>
          </w:p>
        </w:tc>
        <w:tc>
          <w:tcPr>
            <w:tcW w:w="1387" w:type="dxa"/>
            <w:shd w:val="clear" w:color="auto" w:fill="FFFFFF" w:themeFill="background1"/>
          </w:tcPr>
          <w:p w:rsidR="00BF3EAF" w:rsidRPr="004D6346" w:rsidRDefault="00BF3EAF" w:rsidP="00C664D7">
            <w:pPr>
              <w:ind w:right="-17"/>
              <w:jc w:val="center"/>
              <w:rPr>
                <w:b/>
                <w:spacing w:val="-8"/>
              </w:rPr>
            </w:pPr>
            <w:r w:rsidRPr="004D6346">
              <w:rPr>
                <w:b/>
                <w:spacing w:val="-8"/>
              </w:rPr>
              <w:t>Supervīzijas sesijas dalībnieku skaits</w:t>
            </w:r>
          </w:p>
        </w:tc>
      </w:tr>
      <w:tr w:rsidR="00BF3EAF" w:rsidRPr="004D6346" w:rsidTr="00435BB9">
        <w:tc>
          <w:tcPr>
            <w:tcW w:w="532" w:type="dxa"/>
          </w:tcPr>
          <w:p w:rsidR="00BF3EAF" w:rsidRPr="004D6346" w:rsidRDefault="00BF3EAF" w:rsidP="00C72F17">
            <w:pPr>
              <w:ind w:right="-17"/>
              <w:rPr>
                <w:spacing w:val="-8"/>
              </w:rPr>
            </w:pPr>
          </w:p>
        </w:tc>
        <w:tc>
          <w:tcPr>
            <w:tcW w:w="1021" w:type="dxa"/>
          </w:tcPr>
          <w:p w:rsidR="00BF3EAF" w:rsidRPr="004D6346" w:rsidRDefault="00BF3EAF" w:rsidP="00C72F17">
            <w:pPr>
              <w:ind w:right="-17"/>
              <w:rPr>
                <w:spacing w:val="-8"/>
              </w:rPr>
            </w:pPr>
          </w:p>
        </w:tc>
        <w:tc>
          <w:tcPr>
            <w:tcW w:w="2700" w:type="dxa"/>
          </w:tcPr>
          <w:p w:rsidR="00BF3EAF" w:rsidRPr="004D6346" w:rsidRDefault="00BF3EAF" w:rsidP="00C72F17">
            <w:pPr>
              <w:ind w:right="-17"/>
              <w:rPr>
                <w:spacing w:val="-8"/>
              </w:rPr>
            </w:pPr>
          </w:p>
        </w:tc>
        <w:tc>
          <w:tcPr>
            <w:tcW w:w="2247" w:type="dxa"/>
          </w:tcPr>
          <w:p w:rsidR="00BF3EAF" w:rsidRPr="004D6346" w:rsidRDefault="00BF3EAF" w:rsidP="00C72F17">
            <w:pPr>
              <w:ind w:right="-17"/>
              <w:rPr>
                <w:spacing w:val="-8"/>
              </w:rPr>
            </w:pPr>
          </w:p>
        </w:tc>
        <w:tc>
          <w:tcPr>
            <w:tcW w:w="1513" w:type="dxa"/>
          </w:tcPr>
          <w:p w:rsidR="00BF3EAF" w:rsidRPr="004D6346" w:rsidRDefault="00BF3EAF" w:rsidP="00C72F17">
            <w:pPr>
              <w:ind w:right="-17"/>
              <w:rPr>
                <w:spacing w:val="-8"/>
              </w:rPr>
            </w:pPr>
          </w:p>
        </w:tc>
        <w:tc>
          <w:tcPr>
            <w:tcW w:w="1387" w:type="dxa"/>
          </w:tcPr>
          <w:p w:rsidR="00BF3EAF" w:rsidRPr="004D6346" w:rsidRDefault="00BF3EAF" w:rsidP="00C72F17">
            <w:pPr>
              <w:ind w:right="-17"/>
              <w:rPr>
                <w:spacing w:val="-8"/>
              </w:rPr>
            </w:pPr>
          </w:p>
        </w:tc>
      </w:tr>
      <w:tr w:rsidR="00BF3EAF" w:rsidRPr="004D6346" w:rsidTr="00435BB9">
        <w:tc>
          <w:tcPr>
            <w:tcW w:w="532" w:type="dxa"/>
          </w:tcPr>
          <w:p w:rsidR="00BF3EAF" w:rsidRPr="004D6346" w:rsidRDefault="00BF3EAF" w:rsidP="00C72F17">
            <w:pPr>
              <w:ind w:right="-17"/>
              <w:rPr>
                <w:spacing w:val="-8"/>
              </w:rPr>
            </w:pPr>
          </w:p>
        </w:tc>
        <w:tc>
          <w:tcPr>
            <w:tcW w:w="1021" w:type="dxa"/>
          </w:tcPr>
          <w:p w:rsidR="00BF3EAF" w:rsidRPr="004D6346" w:rsidRDefault="00BF3EAF" w:rsidP="00C72F17">
            <w:pPr>
              <w:ind w:right="-17"/>
              <w:rPr>
                <w:spacing w:val="-8"/>
              </w:rPr>
            </w:pPr>
          </w:p>
        </w:tc>
        <w:tc>
          <w:tcPr>
            <w:tcW w:w="2700" w:type="dxa"/>
          </w:tcPr>
          <w:p w:rsidR="00BF3EAF" w:rsidRPr="004D6346" w:rsidRDefault="00BF3EAF" w:rsidP="00C72F17">
            <w:pPr>
              <w:ind w:right="-17"/>
              <w:rPr>
                <w:spacing w:val="-8"/>
              </w:rPr>
            </w:pPr>
          </w:p>
        </w:tc>
        <w:tc>
          <w:tcPr>
            <w:tcW w:w="2247" w:type="dxa"/>
          </w:tcPr>
          <w:p w:rsidR="00BF3EAF" w:rsidRPr="004D6346" w:rsidRDefault="00BF3EAF" w:rsidP="00C72F17">
            <w:pPr>
              <w:ind w:right="-17"/>
              <w:rPr>
                <w:spacing w:val="-8"/>
              </w:rPr>
            </w:pPr>
          </w:p>
        </w:tc>
        <w:tc>
          <w:tcPr>
            <w:tcW w:w="1513" w:type="dxa"/>
          </w:tcPr>
          <w:p w:rsidR="00BF3EAF" w:rsidRPr="004D6346" w:rsidRDefault="00BF3EAF" w:rsidP="00C72F17">
            <w:pPr>
              <w:ind w:right="-17"/>
              <w:rPr>
                <w:spacing w:val="-8"/>
              </w:rPr>
            </w:pPr>
          </w:p>
        </w:tc>
        <w:tc>
          <w:tcPr>
            <w:tcW w:w="1387" w:type="dxa"/>
          </w:tcPr>
          <w:p w:rsidR="00BF3EAF" w:rsidRPr="004D6346" w:rsidRDefault="00BF3EAF" w:rsidP="00C72F17">
            <w:pPr>
              <w:ind w:right="-17"/>
              <w:rPr>
                <w:spacing w:val="-8"/>
              </w:rPr>
            </w:pPr>
          </w:p>
        </w:tc>
      </w:tr>
      <w:tr w:rsidR="00BF3EAF" w:rsidRPr="004D6346" w:rsidTr="00435BB9">
        <w:tc>
          <w:tcPr>
            <w:tcW w:w="532" w:type="dxa"/>
          </w:tcPr>
          <w:p w:rsidR="00BF3EAF" w:rsidRPr="004D6346" w:rsidRDefault="00BF3EAF" w:rsidP="00C72F17">
            <w:pPr>
              <w:ind w:right="-17"/>
              <w:rPr>
                <w:spacing w:val="-8"/>
              </w:rPr>
            </w:pPr>
          </w:p>
        </w:tc>
        <w:tc>
          <w:tcPr>
            <w:tcW w:w="1021" w:type="dxa"/>
          </w:tcPr>
          <w:p w:rsidR="00BF3EAF" w:rsidRPr="004D6346" w:rsidRDefault="00BF3EAF" w:rsidP="00C72F17">
            <w:pPr>
              <w:ind w:right="-17"/>
              <w:rPr>
                <w:spacing w:val="-8"/>
              </w:rPr>
            </w:pPr>
          </w:p>
        </w:tc>
        <w:tc>
          <w:tcPr>
            <w:tcW w:w="2700" w:type="dxa"/>
          </w:tcPr>
          <w:p w:rsidR="00BF3EAF" w:rsidRPr="004D6346" w:rsidRDefault="00BF3EAF" w:rsidP="00C72F17">
            <w:pPr>
              <w:ind w:right="-17"/>
              <w:rPr>
                <w:spacing w:val="-8"/>
              </w:rPr>
            </w:pPr>
          </w:p>
        </w:tc>
        <w:tc>
          <w:tcPr>
            <w:tcW w:w="2247" w:type="dxa"/>
          </w:tcPr>
          <w:p w:rsidR="00BF3EAF" w:rsidRPr="004D6346" w:rsidRDefault="00BF3EAF" w:rsidP="00C72F17">
            <w:pPr>
              <w:ind w:right="-17"/>
              <w:rPr>
                <w:spacing w:val="-8"/>
              </w:rPr>
            </w:pPr>
          </w:p>
        </w:tc>
        <w:tc>
          <w:tcPr>
            <w:tcW w:w="1513" w:type="dxa"/>
          </w:tcPr>
          <w:p w:rsidR="00BF3EAF" w:rsidRPr="004D6346" w:rsidRDefault="00BF3EAF" w:rsidP="00C72F17">
            <w:pPr>
              <w:ind w:right="-17"/>
              <w:rPr>
                <w:spacing w:val="-8"/>
              </w:rPr>
            </w:pPr>
          </w:p>
        </w:tc>
        <w:tc>
          <w:tcPr>
            <w:tcW w:w="1387" w:type="dxa"/>
          </w:tcPr>
          <w:p w:rsidR="00BF3EAF" w:rsidRPr="004D6346" w:rsidRDefault="00BF3EAF" w:rsidP="00C72F17">
            <w:pPr>
              <w:ind w:right="-17"/>
              <w:rPr>
                <w:spacing w:val="-8"/>
              </w:rPr>
            </w:pPr>
          </w:p>
        </w:tc>
      </w:tr>
      <w:tr w:rsidR="00BF3EAF" w:rsidRPr="004D6346" w:rsidTr="00435BB9">
        <w:tc>
          <w:tcPr>
            <w:tcW w:w="532" w:type="dxa"/>
          </w:tcPr>
          <w:p w:rsidR="00BF3EAF" w:rsidRPr="004D6346" w:rsidRDefault="00BF3EAF" w:rsidP="00C72F17">
            <w:pPr>
              <w:ind w:right="-17"/>
              <w:rPr>
                <w:spacing w:val="-8"/>
              </w:rPr>
            </w:pPr>
          </w:p>
        </w:tc>
        <w:tc>
          <w:tcPr>
            <w:tcW w:w="1021" w:type="dxa"/>
          </w:tcPr>
          <w:p w:rsidR="00BF3EAF" w:rsidRPr="004D6346" w:rsidRDefault="00BF3EAF" w:rsidP="00C72F17">
            <w:pPr>
              <w:ind w:right="-17"/>
              <w:rPr>
                <w:spacing w:val="-8"/>
              </w:rPr>
            </w:pPr>
          </w:p>
        </w:tc>
        <w:tc>
          <w:tcPr>
            <w:tcW w:w="2700" w:type="dxa"/>
          </w:tcPr>
          <w:p w:rsidR="00BF3EAF" w:rsidRPr="004D6346" w:rsidRDefault="00BF3EAF" w:rsidP="00C72F17">
            <w:pPr>
              <w:ind w:right="-17"/>
              <w:rPr>
                <w:spacing w:val="-8"/>
              </w:rPr>
            </w:pPr>
          </w:p>
        </w:tc>
        <w:tc>
          <w:tcPr>
            <w:tcW w:w="2247" w:type="dxa"/>
          </w:tcPr>
          <w:p w:rsidR="00BF3EAF" w:rsidRPr="004D6346" w:rsidRDefault="00BF3EAF" w:rsidP="00C72F17">
            <w:pPr>
              <w:ind w:right="-17"/>
              <w:rPr>
                <w:spacing w:val="-8"/>
              </w:rPr>
            </w:pPr>
          </w:p>
        </w:tc>
        <w:tc>
          <w:tcPr>
            <w:tcW w:w="1513" w:type="dxa"/>
          </w:tcPr>
          <w:p w:rsidR="00BF3EAF" w:rsidRPr="004D6346" w:rsidRDefault="00BF3EAF" w:rsidP="00C72F17">
            <w:pPr>
              <w:ind w:right="-17"/>
              <w:rPr>
                <w:spacing w:val="-8"/>
              </w:rPr>
            </w:pPr>
          </w:p>
        </w:tc>
        <w:tc>
          <w:tcPr>
            <w:tcW w:w="1387" w:type="dxa"/>
          </w:tcPr>
          <w:p w:rsidR="00BF3EAF" w:rsidRPr="004D6346" w:rsidRDefault="00BF3EAF" w:rsidP="00C72F17">
            <w:pPr>
              <w:ind w:right="-17"/>
              <w:rPr>
                <w:spacing w:val="-8"/>
              </w:rPr>
            </w:pPr>
          </w:p>
        </w:tc>
      </w:tr>
      <w:tr w:rsidR="00BF3EAF" w:rsidRPr="004D6346" w:rsidTr="00435BB9">
        <w:tc>
          <w:tcPr>
            <w:tcW w:w="532" w:type="dxa"/>
          </w:tcPr>
          <w:p w:rsidR="00BF3EAF" w:rsidRPr="004D6346" w:rsidRDefault="00BF3EAF" w:rsidP="00C72F17">
            <w:pPr>
              <w:ind w:right="-17"/>
              <w:rPr>
                <w:spacing w:val="-8"/>
              </w:rPr>
            </w:pPr>
          </w:p>
        </w:tc>
        <w:tc>
          <w:tcPr>
            <w:tcW w:w="1021" w:type="dxa"/>
          </w:tcPr>
          <w:p w:rsidR="00BF3EAF" w:rsidRPr="004D6346" w:rsidRDefault="00BF3EAF" w:rsidP="00C72F17">
            <w:pPr>
              <w:ind w:right="-17"/>
              <w:rPr>
                <w:spacing w:val="-8"/>
              </w:rPr>
            </w:pPr>
          </w:p>
        </w:tc>
        <w:tc>
          <w:tcPr>
            <w:tcW w:w="2700" w:type="dxa"/>
          </w:tcPr>
          <w:p w:rsidR="00BF3EAF" w:rsidRPr="004D6346" w:rsidRDefault="00BF3EAF" w:rsidP="00C72F17">
            <w:pPr>
              <w:ind w:right="-17"/>
              <w:rPr>
                <w:spacing w:val="-8"/>
              </w:rPr>
            </w:pPr>
          </w:p>
        </w:tc>
        <w:tc>
          <w:tcPr>
            <w:tcW w:w="2247" w:type="dxa"/>
          </w:tcPr>
          <w:p w:rsidR="00BF3EAF" w:rsidRPr="004D6346" w:rsidRDefault="00BF3EAF" w:rsidP="00C72F17">
            <w:pPr>
              <w:ind w:right="-17"/>
              <w:rPr>
                <w:spacing w:val="-8"/>
              </w:rPr>
            </w:pPr>
          </w:p>
        </w:tc>
        <w:tc>
          <w:tcPr>
            <w:tcW w:w="1513" w:type="dxa"/>
          </w:tcPr>
          <w:p w:rsidR="00BF3EAF" w:rsidRPr="004D6346" w:rsidRDefault="00BF3EAF" w:rsidP="00C72F17">
            <w:pPr>
              <w:ind w:right="-17"/>
              <w:rPr>
                <w:spacing w:val="-8"/>
              </w:rPr>
            </w:pPr>
          </w:p>
        </w:tc>
        <w:tc>
          <w:tcPr>
            <w:tcW w:w="1387" w:type="dxa"/>
          </w:tcPr>
          <w:p w:rsidR="00BF3EAF" w:rsidRPr="004D6346" w:rsidRDefault="00BF3EAF" w:rsidP="00C72F17">
            <w:pPr>
              <w:ind w:right="-17"/>
              <w:rPr>
                <w:spacing w:val="-8"/>
              </w:rPr>
            </w:pPr>
          </w:p>
        </w:tc>
      </w:tr>
    </w:tbl>
    <w:p w:rsidR="00776240" w:rsidRPr="004D6346" w:rsidRDefault="00776240" w:rsidP="00223DCD"/>
    <w:p w:rsidR="00776240" w:rsidRPr="004D6346" w:rsidRDefault="00776240" w:rsidP="00223DCD">
      <w:pPr>
        <w:pStyle w:val="Sarakstarindkopa"/>
        <w:numPr>
          <w:ilvl w:val="0"/>
          <w:numId w:val="23"/>
        </w:numPr>
        <w:ind w:left="142" w:hanging="284"/>
      </w:pPr>
      <w:r w:rsidRPr="004D6346">
        <w:t>Visbiežāk konstatētās problēmas, kas saistītas ar darbinieku pr</w:t>
      </w:r>
      <w:r w:rsidR="00184FA1" w:rsidRPr="004D6346">
        <w:t>ofesionālo darbību: ____________</w:t>
      </w:r>
    </w:p>
    <w:p w:rsidR="00776240" w:rsidRPr="004D6346" w:rsidRDefault="00776240" w:rsidP="00223DCD">
      <w:pPr>
        <w:pStyle w:val="Sarakstarindkopa"/>
        <w:numPr>
          <w:ilvl w:val="0"/>
          <w:numId w:val="23"/>
        </w:numPr>
        <w:shd w:val="clear" w:color="auto" w:fill="FFFFFF"/>
        <w:ind w:left="142" w:right="-17" w:hanging="284"/>
      </w:pPr>
      <w:r w:rsidRPr="004D6346">
        <w:t>Pakalpojuma sniegšanas laikā panāktie rezultāti un uzlabojum</w:t>
      </w:r>
      <w:r w:rsidR="00184FA1" w:rsidRPr="004D6346">
        <w:t>i:___________________________</w:t>
      </w:r>
    </w:p>
    <w:p w:rsidR="00776240" w:rsidRPr="004D6346" w:rsidRDefault="00776240" w:rsidP="00523B89">
      <w:pPr>
        <w:shd w:val="clear" w:color="auto" w:fill="FFFFFF"/>
        <w:ind w:left="142" w:right="-17" w:hanging="284"/>
        <w:contextualSpacing/>
      </w:pPr>
    </w:p>
    <w:p w:rsidR="007A13C1" w:rsidRPr="004D6346" w:rsidRDefault="007A13C1" w:rsidP="00223DCD">
      <w:pPr>
        <w:pStyle w:val="Sarakstarindkopa"/>
        <w:numPr>
          <w:ilvl w:val="0"/>
          <w:numId w:val="23"/>
        </w:numPr>
        <w:shd w:val="clear" w:color="auto" w:fill="FFFFFF"/>
        <w:ind w:left="142" w:right="-17" w:hanging="284"/>
        <w:jc w:val="left"/>
      </w:pPr>
      <w:r w:rsidRPr="004D6346">
        <w:t>Risinājumi un ieteikumi:__________________________________________________________</w:t>
      </w:r>
      <w:r w:rsidR="008309C1" w:rsidRPr="004D6346">
        <w:t>___________</w:t>
      </w:r>
    </w:p>
    <w:p w:rsidR="007A13C1" w:rsidRPr="004D6346" w:rsidRDefault="007A13C1" w:rsidP="007A13C1">
      <w:pPr>
        <w:shd w:val="clear" w:color="auto" w:fill="FFFFFF"/>
        <w:ind w:right="-17"/>
      </w:pPr>
      <w:r w:rsidRPr="004D6346">
        <w:t>______________________________________________________________________________</w:t>
      </w:r>
    </w:p>
    <w:p w:rsidR="007A13C1" w:rsidRPr="004D6346" w:rsidRDefault="007A13C1" w:rsidP="007A13C1">
      <w:pPr>
        <w:shd w:val="clear" w:color="auto" w:fill="FFFFFF"/>
        <w:ind w:right="-17"/>
        <w:rPr>
          <w:spacing w:val="-8"/>
        </w:rPr>
      </w:pPr>
      <w:r w:rsidRPr="004D6346">
        <w:rPr>
          <w:spacing w:val="-8"/>
        </w:rPr>
        <w:t>____________________________________________________________________________________</w:t>
      </w:r>
    </w:p>
    <w:p w:rsidR="0056523E" w:rsidRPr="004D6346" w:rsidRDefault="007A13C1" w:rsidP="0056523E">
      <w:pPr>
        <w:shd w:val="clear" w:color="auto" w:fill="FFFFFF"/>
        <w:ind w:right="-17"/>
        <w:rPr>
          <w:b/>
          <w:spacing w:val="-8"/>
        </w:rPr>
      </w:pPr>
      <w:r w:rsidRPr="004D6346">
        <w:rPr>
          <w:b/>
          <w:spacing w:val="-8"/>
        </w:rPr>
        <w:t>Pakalpojuma sniedzējs: ________________________________</w:t>
      </w:r>
    </w:p>
    <w:p w:rsidR="002801F5" w:rsidRPr="004D6346" w:rsidRDefault="002801F5" w:rsidP="0056523E">
      <w:pPr>
        <w:shd w:val="clear" w:color="auto" w:fill="FFFFFF"/>
        <w:ind w:right="-17"/>
        <w:rPr>
          <w:b/>
          <w:spacing w:val="-8"/>
        </w:rPr>
      </w:pPr>
    </w:p>
    <w:p w:rsidR="002801F5" w:rsidRPr="004D6346" w:rsidRDefault="002801F5" w:rsidP="0056523E">
      <w:pPr>
        <w:shd w:val="clear" w:color="auto" w:fill="FFFFFF"/>
        <w:ind w:right="-17"/>
        <w:rPr>
          <w:spacing w:val="-8"/>
        </w:rPr>
      </w:pPr>
      <w:r w:rsidRPr="004D6346">
        <w:rPr>
          <w:spacing w:val="-8"/>
          <w:sz w:val="20"/>
          <w:szCs w:val="20"/>
        </w:rPr>
        <w:t xml:space="preserve">*Par </w:t>
      </w:r>
      <w:r w:rsidR="001C745B" w:rsidRPr="004D6346">
        <w:rPr>
          <w:spacing w:val="-8"/>
          <w:sz w:val="20"/>
          <w:szCs w:val="20"/>
        </w:rPr>
        <w:t>katru iepirkuma daļu</w:t>
      </w:r>
      <w:r w:rsidRPr="004D6346">
        <w:rPr>
          <w:spacing w:val="-8"/>
          <w:sz w:val="20"/>
          <w:szCs w:val="20"/>
        </w:rPr>
        <w:t xml:space="preserve"> ir jāsagatavo atsevišķa atskaite.</w:t>
      </w:r>
    </w:p>
    <w:p w:rsidR="001D1D97" w:rsidRPr="004D6346" w:rsidRDefault="001D1D97" w:rsidP="007224BB">
      <w:pPr>
        <w:shd w:val="clear" w:color="auto" w:fill="FFFFFF"/>
        <w:ind w:right="-17"/>
        <w:jc w:val="right"/>
        <w:rPr>
          <w:b/>
          <w:spacing w:val="-8"/>
        </w:rPr>
      </w:pPr>
    </w:p>
    <w:p w:rsidR="001D1D97" w:rsidRPr="004D6346" w:rsidRDefault="001D1D97" w:rsidP="007224BB">
      <w:pPr>
        <w:shd w:val="clear" w:color="auto" w:fill="FFFFFF"/>
        <w:ind w:right="-17"/>
        <w:jc w:val="right"/>
        <w:rPr>
          <w:b/>
          <w:spacing w:val="-8"/>
        </w:rPr>
      </w:pPr>
    </w:p>
    <w:p w:rsidR="001D1D97" w:rsidRPr="004D6346" w:rsidRDefault="001D1D97" w:rsidP="007224BB">
      <w:pPr>
        <w:shd w:val="clear" w:color="auto" w:fill="FFFFFF"/>
        <w:ind w:right="-17"/>
        <w:jc w:val="right"/>
        <w:rPr>
          <w:b/>
          <w:spacing w:val="-8"/>
        </w:rPr>
      </w:pPr>
    </w:p>
    <w:p w:rsidR="001D1D97" w:rsidRPr="004D6346" w:rsidRDefault="001D1D97" w:rsidP="007224BB">
      <w:pPr>
        <w:shd w:val="clear" w:color="auto" w:fill="FFFFFF"/>
        <w:ind w:right="-17"/>
        <w:jc w:val="right"/>
        <w:rPr>
          <w:b/>
          <w:spacing w:val="-8"/>
        </w:rPr>
      </w:pPr>
    </w:p>
    <w:p w:rsidR="001D1D97" w:rsidRPr="004D6346" w:rsidRDefault="001D1D97" w:rsidP="007224BB">
      <w:pPr>
        <w:shd w:val="clear" w:color="auto" w:fill="FFFFFF"/>
        <w:ind w:right="-17"/>
        <w:jc w:val="right"/>
        <w:rPr>
          <w:b/>
          <w:spacing w:val="-8"/>
        </w:rPr>
      </w:pPr>
    </w:p>
    <w:p w:rsidR="00FC45E6" w:rsidRDefault="00FC45E6" w:rsidP="008D1CD5">
      <w:pPr>
        <w:shd w:val="clear" w:color="auto" w:fill="FFFFFF"/>
        <w:ind w:right="-17"/>
        <w:rPr>
          <w:b/>
          <w:spacing w:val="-8"/>
        </w:rPr>
      </w:pPr>
    </w:p>
    <w:p w:rsidR="00666B22" w:rsidRDefault="00666B22" w:rsidP="007224BB">
      <w:pPr>
        <w:shd w:val="clear" w:color="auto" w:fill="FFFFFF"/>
        <w:ind w:right="-17"/>
        <w:jc w:val="right"/>
        <w:rPr>
          <w:b/>
          <w:spacing w:val="-8"/>
        </w:rPr>
      </w:pPr>
    </w:p>
    <w:p w:rsidR="00666B22" w:rsidRDefault="00666B22" w:rsidP="007224BB">
      <w:pPr>
        <w:shd w:val="clear" w:color="auto" w:fill="FFFFFF"/>
        <w:ind w:right="-17"/>
        <w:jc w:val="right"/>
        <w:rPr>
          <w:b/>
          <w:spacing w:val="-8"/>
        </w:rPr>
      </w:pPr>
    </w:p>
    <w:p w:rsidR="007A13C1" w:rsidRPr="004D6346" w:rsidRDefault="007A13C1" w:rsidP="007224BB">
      <w:pPr>
        <w:shd w:val="clear" w:color="auto" w:fill="FFFFFF"/>
        <w:ind w:right="-17"/>
        <w:jc w:val="right"/>
        <w:rPr>
          <w:b/>
          <w:spacing w:val="-8"/>
        </w:rPr>
      </w:pPr>
      <w:r w:rsidRPr="004D6346">
        <w:rPr>
          <w:b/>
          <w:spacing w:val="-8"/>
        </w:rPr>
        <w:lastRenderedPageBreak/>
        <w:t>4.pielikums</w:t>
      </w:r>
    </w:p>
    <w:p w:rsidR="0056523E" w:rsidRPr="004D6346" w:rsidRDefault="0056523E" w:rsidP="0056523E">
      <w:pPr>
        <w:tabs>
          <w:tab w:val="left" w:pos="5387"/>
        </w:tabs>
        <w:ind w:right="-285"/>
        <w:jc w:val="right"/>
        <w:rPr>
          <w:b/>
        </w:rPr>
      </w:pPr>
      <w:r w:rsidRPr="004D6346">
        <w:rPr>
          <w:b/>
          <w:spacing w:val="-8"/>
        </w:rPr>
        <w:t>pie</w:t>
      </w:r>
      <w:r w:rsidR="00CD32B2" w:rsidRPr="004D6346">
        <w:rPr>
          <w:b/>
          <w:spacing w:val="-8"/>
        </w:rPr>
        <w:t xml:space="preserve"> </w:t>
      </w:r>
      <w:r w:rsidRPr="004D6346">
        <w:rPr>
          <w:b/>
        </w:rPr>
        <w:t>LĪGUMA</w:t>
      </w:r>
      <w:r w:rsidR="000338C3" w:rsidRPr="004D6346">
        <w:rPr>
          <w:b/>
        </w:rPr>
        <w:t xml:space="preserve"> Nr.___</w:t>
      </w:r>
    </w:p>
    <w:p w:rsidR="0056523E" w:rsidRPr="004D6346" w:rsidRDefault="00E0610A" w:rsidP="0056523E">
      <w:pPr>
        <w:jc w:val="right"/>
        <w:rPr>
          <w:b/>
        </w:rPr>
      </w:pPr>
      <w:r w:rsidRPr="004D6346">
        <w:t>"</w:t>
      </w:r>
      <w:r w:rsidR="0056523E" w:rsidRPr="004D6346">
        <w:rPr>
          <w:b/>
        </w:rPr>
        <w:t>Par tiesībām sniegt Ieslodzījuma vietu darbiniekiem un Valsts probācijas dienesta darbiniekiem konsultācijas profesionālajā pilnveidē</w:t>
      </w:r>
      <w:r w:rsidRPr="004D6346">
        <w:t>"</w:t>
      </w:r>
    </w:p>
    <w:p w:rsidR="0056523E" w:rsidRPr="004D6346" w:rsidRDefault="0056523E" w:rsidP="0056523E">
      <w:pPr>
        <w:jc w:val="right"/>
        <w:rPr>
          <w:b/>
        </w:rPr>
      </w:pPr>
      <w:r w:rsidRPr="004D6346">
        <w:rPr>
          <w:b/>
        </w:rPr>
        <w:t>(iepirkuma identifikācijas Nr.)</w:t>
      </w:r>
    </w:p>
    <w:p w:rsidR="007A13C1" w:rsidRPr="004D6346" w:rsidRDefault="007A13C1" w:rsidP="007A13C1">
      <w:pPr>
        <w:shd w:val="clear" w:color="auto" w:fill="FFFFFF"/>
        <w:ind w:right="-17"/>
        <w:rPr>
          <w:b/>
          <w:spacing w:val="-8"/>
        </w:rPr>
      </w:pPr>
    </w:p>
    <w:p w:rsidR="007A13C1" w:rsidRPr="004D6346" w:rsidRDefault="007A13C1" w:rsidP="007A13C1">
      <w:pPr>
        <w:shd w:val="clear" w:color="auto" w:fill="FFFFFF"/>
        <w:ind w:right="-17"/>
        <w:jc w:val="center"/>
        <w:rPr>
          <w:b/>
          <w:spacing w:val="-8"/>
        </w:rPr>
      </w:pPr>
      <w:r w:rsidRPr="004D6346">
        <w:rPr>
          <w:b/>
          <w:spacing w:val="-8"/>
        </w:rPr>
        <w:t>Pakalpojuma pieņemšanas – nodošanas akts</w:t>
      </w:r>
    </w:p>
    <w:p w:rsidR="007A13C1" w:rsidRPr="004D6346" w:rsidRDefault="007A13C1" w:rsidP="007A13C1">
      <w:pPr>
        <w:shd w:val="clear" w:color="auto" w:fill="FFFFFF"/>
        <w:spacing w:line="322" w:lineRule="exact"/>
        <w:ind w:right="-17"/>
        <w:rPr>
          <w:b/>
          <w:spacing w:val="-8"/>
        </w:rPr>
      </w:pPr>
    </w:p>
    <w:p w:rsidR="007A13C1" w:rsidRPr="004D6346" w:rsidRDefault="007A13C1" w:rsidP="005D70D9">
      <w:pPr>
        <w:shd w:val="clear" w:color="auto" w:fill="FFFFFF"/>
        <w:ind w:right="-17" w:firstLine="720"/>
        <w:rPr>
          <w:spacing w:val="-8"/>
        </w:rPr>
      </w:pPr>
      <w:r w:rsidRPr="004D6346">
        <w:rPr>
          <w:spacing w:val="-8"/>
        </w:rPr>
        <w:t xml:space="preserve">Saskaņā ar </w:t>
      </w:r>
      <w:r w:rsidR="0056523E" w:rsidRPr="004D6346">
        <w:rPr>
          <w:spacing w:val="-8"/>
        </w:rPr>
        <w:t>2017. gada</w:t>
      </w:r>
      <w:r w:rsidRPr="004D6346">
        <w:rPr>
          <w:spacing w:val="-8"/>
        </w:rPr>
        <w:t xml:space="preserve"> ___. _________ līguma </w:t>
      </w:r>
      <w:r w:rsidR="00E0610A" w:rsidRPr="004D6346">
        <w:t>"</w:t>
      </w:r>
      <w:r w:rsidRPr="004D6346">
        <w:rPr>
          <w:spacing w:val="-8"/>
        </w:rPr>
        <w:t>Par tiesībām sniegt Ieslodzījuma vietu darbiniekiem un Valsts probācijas dienesta darbiniekiem konsult</w:t>
      </w:r>
      <w:r w:rsidR="00BE2D9C" w:rsidRPr="004D6346">
        <w:rPr>
          <w:spacing w:val="-8"/>
        </w:rPr>
        <w:t>ācijas profesionālajā pilnveidē</w:t>
      </w:r>
      <w:r w:rsidR="00E0610A" w:rsidRPr="004D6346">
        <w:t>"</w:t>
      </w:r>
    </w:p>
    <w:p w:rsidR="007A13C1" w:rsidRPr="004D6346" w:rsidRDefault="007A13C1" w:rsidP="007A13C1">
      <w:pPr>
        <w:shd w:val="clear" w:color="auto" w:fill="FFFFFF"/>
        <w:ind w:right="-17"/>
        <w:rPr>
          <w:spacing w:val="-8"/>
        </w:rPr>
      </w:pPr>
      <w:r w:rsidRPr="004D6346">
        <w:rPr>
          <w:spacing w:val="-8"/>
        </w:rPr>
        <w:t>(</w:t>
      </w:r>
      <w:r w:rsidR="00EE2566" w:rsidRPr="004D6346">
        <w:rPr>
          <w:spacing w:val="-8"/>
        </w:rPr>
        <w:t xml:space="preserve">līguma </w:t>
      </w:r>
      <w:r w:rsidRPr="004D6346">
        <w:rPr>
          <w:spacing w:val="-8"/>
        </w:rPr>
        <w:t>Nr.) 1.1.</w:t>
      </w:r>
      <w:r w:rsidR="008A44F9" w:rsidRPr="004D6346">
        <w:rPr>
          <w:spacing w:val="-8"/>
        </w:rPr>
        <w:t xml:space="preserve"> </w:t>
      </w:r>
      <w:r w:rsidRPr="004D6346">
        <w:rPr>
          <w:spacing w:val="-8"/>
        </w:rPr>
        <w:t>punktu</w:t>
      </w:r>
      <w:r w:rsidR="005D70D9" w:rsidRPr="004D6346">
        <w:rPr>
          <w:spacing w:val="-8"/>
        </w:rPr>
        <w:t xml:space="preserve"> par iepirkuma priekšmeta daļu Nr.___ (</w:t>
      </w:r>
      <w:r w:rsidR="005D70D9" w:rsidRPr="004D6346">
        <w:rPr>
          <w:i/>
          <w:spacing w:val="-8"/>
        </w:rPr>
        <w:t>iepirkuma priekšmeta daļas nosaukums</w:t>
      </w:r>
      <w:r w:rsidR="005D70D9" w:rsidRPr="004D6346">
        <w:rPr>
          <w:spacing w:val="-8"/>
        </w:rPr>
        <w:t>)</w:t>
      </w:r>
      <w:r w:rsidR="005D4CD0" w:rsidRPr="004D6346">
        <w:rPr>
          <w:spacing w:val="-8"/>
        </w:rPr>
        <w:t>*</w:t>
      </w:r>
      <w:r w:rsidRPr="004D6346">
        <w:rPr>
          <w:spacing w:val="-8"/>
        </w:rPr>
        <w:t>, tika nodrošināts:</w:t>
      </w:r>
    </w:p>
    <w:p w:rsidR="007A13C1" w:rsidRPr="004D6346" w:rsidRDefault="007A13C1" w:rsidP="007A13C1">
      <w:pPr>
        <w:shd w:val="clear" w:color="auto" w:fill="FFFFFF"/>
        <w:ind w:right="-17"/>
        <w:rPr>
          <w:spacing w:val="-8"/>
        </w:rPr>
      </w:pPr>
    </w:p>
    <w:tbl>
      <w:tblPr>
        <w:tblStyle w:val="Reatabula"/>
        <w:tblW w:w="0" w:type="auto"/>
        <w:tblLook w:val="04A0" w:firstRow="1" w:lastRow="0" w:firstColumn="1" w:lastColumn="0" w:noHBand="0" w:noVBand="1"/>
      </w:tblPr>
      <w:tblGrid>
        <w:gridCol w:w="704"/>
        <w:gridCol w:w="2126"/>
        <w:gridCol w:w="2552"/>
        <w:gridCol w:w="1701"/>
        <w:gridCol w:w="2312"/>
      </w:tblGrid>
      <w:tr w:rsidR="00AC2391" w:rsidRPr="004D6346" w:rsidTr="00435BB9">
        <w:tc>
          <w:tcPr>
            <w:tcW w:w="704" w:type="dxa"/>
          </w:tcPr>
          <w:p w:rsidR="00AC2391" w:rsidRPr="004D6346" w:rsidRDefault="00AC2391" w:rsidP="00B95616">
            <w:pPr>
              <w:ind w:right="-17"/>
              <w:jc w:val="center"/>
              <w:rPr>
                <w:b/>
                <w:spacing w:val="-8"/>
              </w:rPr>
            </w:pPr>
            <w:r w:rsidRPr="004D6346">
              <w:rPr>
                <w:b/>
                <w:spacing w:val="-8"/>
              </w:rPr>
              <w:t>Nr.</w:t>
            </w:r>
          </w:p>
        </w:tc>
        <w:tc>
          <w:tcPr>
            <w:tcW w:w="2126" w:type="dxa"/>
          </w:tcPr>
          <w:p w:rsidR="00AC2391" w:rsidRPr="004D6346" w:rsidRDefault="00AC2391" w:rsidP="00B95616">
            <w:pPr>
              <w:ind w:right="-17"/>
              <w:jc w:val="center"/>
              <w:rPr>
                <w:b/>
                <w:spacing w:val="-8"/>
              </w:rPr>
            </w:pPr>
            <w:r w:rsidRPr="004D6346">
              <w:rPr>
                <w:b/>
                <w:spacing w:val="-8"/>
              </w:rPr>
              <w:t>Datums, vieta</w:t>
            </w:r>
          </w:p>
        </w:tc>
        <w:tc>
          <w:tcPr>
            <w:tcW w:w="2552" w:type="dxa"/>
          </w:tcPr>
          <w:p w:rsidR="00AC2391" w:rsidRPr="004D6346" w:rsidRDefault="00AC2391" w:rsidP="00C72F17">
            <w:pPr>
              <w:ind w:right="-17"/>
              <w:jc w:val="center"/>
              <w:rPr>
                <w:b/>
                <w:spacing w:val="-8"/>
              </w:rPr>
            </w:pPr>
            <w:r w:rsidRPr="004D6346">
              <w:rPr>
                <w:b/>
                <w:spacing w:val="-8"/>
              </w:rPr>
              <w:t>Supervīzij</w:t>
            </w:r>
            <w:r w:rsidR="000C3D89" w:rsidRPr="004D6346">
              <w:rPr>
                <w:b/>
                <w:spacing w:val="-8"/>
              </w:rPr>
              <w:t>as</w:t>
            </w:r>
            <w:r w:rsidRPr="004D6346">
              <w:rPr>
                <w:b/>
                <w:spacing w:val="-8"/>
              </w:rPr>
              <w:t xml:space="preserve"> veids</w:t>
            </w:r>
          </w:p>
        </w:tc>
        <w:tc>
          <w:tcPr>
            <w:tcW w:w="1701" w:type="dxa"/>
          </w:tcPr>
          <w:p w:rsidR="00AC2391" w:rsidRPr="004D6346" w:rsidRDefault="00AC2391" w:rsidP="002801F5">
            <w:pPr>
              <w:ind w:right="-17"/>
              <w:jc w:val="center"/>
              <w:rPr>
                <w:b/>
                <w:spacing w:val="-8"/>
              </w:rPr>
            </w:pPr>
            <w:r w:rsidRPr="004D6346">
              <w:rPr>
                <w:b/>
                <w:spacing w:val="-8"/>
              </w:rPr>
              <w:t>Supervīzij</w:t>
            </w:r>
            <w:r w:rsidR="000C3D89" w:rsidRPr="004D6346">
              <w:rPr>
                <w:b/>
                <w:spacing w:val="-8"/>
              </w:rPr>
              <w:t>as</w:t>
            </w:r>
            <w:r w:rsidR="001A485F" w:rsidRPr="004D6346">
              <w:rPr>
                <w:b/>
                <w:spacing w:val="-8"/>
              </w:rPr>
              <w:t xml:space="preserve"> </w:t>
            </w:r>
            <w:r w:rsidRPr="004D6346">
              <w:rPr>
                <w:b/>
                <w:spacing w:val="-8"/>
              </w:rPr>
              <w:t>sesij</w:t>
            </w:r>
            <w:r w:rsidR="000C3D89" w:rsidRPr="004D6346">
              <w:rPr>
                <w:b/>
                <w:spacing w:val="-8"/>
              </w:rPr>
              <w:t>u</w:t>
            </w:r>
            <w:r w:rsidRPr="004D6346">
              <w:rPr>
                <w:b/>
                <w:spacing w:val="-8"/>
              </w:rPr>
              <w:t xml:space="preserve"> skaits</w:t>
            </w:r>
          </w:p>
        </w:tc>
        <w:tc>
          <w:tcPr>
            <w:tcW w:w="2312" w:type="dxa"/>
          </w:tcPr>
          <w:p w:rsidR="00AC2391" w:rsidRPr="004D6346" w:rsidRDefault="00AC2391" w:rsidP="00C72F17">
            <w:pPr>
              <w:ind w:right="-17"/>
              <w:jc w:val="center"/>
              <w:rPr>
                <w:b/>
                <w:spacing w:val="-8"/>
              </w:rPr>
            </w:pPr>
            <w:r w:rsidRPr="004D6346">
              <w:rPr>
                <w:b/>
                <w:spacing w:val="-8"/>
              </w:rPr>
              <w:t>Cena EUR bez PVN</w:t>
            </w:r>
          </w:p>
          <w:p w:rsidR="00AC2391" w:rsidRPr="004D6346" w:rsidRDefault="00AC2391" w:rsidP="00C72F17">
            <w:pPr>
              <w:ind w:right="-17"/>
              <w:jc w:val="center"/>
              <w:rPr>
                <w:b/>
                <w:spacing w:val="-8"/>
              </w:rPr>
            </w:pPr>
          </w:p>
        </w:tc>
      </w:tr>
      <w:tr w:rsidR="00AC2391" w:rsidRPr="004D6346" w:rsidTr="00435BB9">
        <w:tc>
          <w:tcPr>
            <w:tcW w:w="704" w:type="dxa"/>
          </w:tcPr>
          <w:p w:rsidR="00AC2391" w:rsidRPr="004D6346" w:rsidRDefault="00AC2391" w:rsidP="00C72F17">
            <w:pPr>
              <w:ind w:right="-17"/>
              <w:rPr>
                <w:spacing w:val="-8"/>
              </w:rPr>
            </w:pPr>
          </w:p>
        </w:tc>
        <w:tc>
          <w:tcPr>
            <w:tcW w:w="2126" w:type="dxa"/>
          </w:tcPr>
          <w:p w:rsidR="00AC2391" w:rsidRPr="004D6346" w:rsidRDefault="00AC2391" w:rsidP="00C72F17">
            <w:pPr>
              <w:ind w:right="-17"/>
              <w:rPr>
                <w:spacing w:val="-8"/>
              </w:rPr>
            </w:pPr>
          </w:p>
        </w:tc>
        <w:tc>
          <w:tcPr>
            <w:tcW w:w="2552" w:type="dxa"/>
          </w:tcPr>
          <w:p w:rsidR="00AC2391" w:rsidRPr="004D6346" w:rsidRDefault="00AC2391" w:rsidP="00C72F17">
            <w:pPr>
              <w:ind w:right="-17"/>
              <w:rPr>
                <w:spacing w:val="-8"/>
              </w:rPr>
            </w:pPr>
          </w:p>
        </w:tc>
        <w:tc>
          <w:tcPr>
            <w:tcW w:w="1701" w:type="dxa"/>
          </w:tcPr>
          <w:p w:rsidR="00AC2391" w:rsidRPr="004D6346" w:rsidRDefault="00AC2391" w:rsidP="00C72F17">
            <w:pPr>
              <w:ind w:right="-17"/>
              <w:rPr>
                <w:spacing w:val="-8"/>
              </w:rPr>
            </w:pPr>
          </w:p>
        </w:tc>
        <w:tc>
          <w:tcPr>
            <w:tcW w:w="2312" w:type="dxa"/>
          </w:tcPr>
          <w:p w:rsidR="00AC2391" w:rsidRPr="004D6346" w:rsidRDefault="00AC2391" w:rsidP="00C72F17">
            <w:pPr>
              <w:ind w:right="-17"/>
              <w:rPr>
                <w:spacing w:val="-8"/>
              </w:rPr>
            </w:pPr>
          </w:p>
        </w:tc>
      </w:tr>
      <w:tr w:rsidR="00AC2391" w:rsidRPr="004D6346" w:rsidTr="00435BB9">
        <w:tc>
          <w:tcPr>
            <w:tcW w:w="704" w:type="dxa"/>
          </w:tcPr>
          <w:p w:rsidR="00AC2391" w:rsidRPr="004D6346" w:rsidRDefault="00AC2391" w:rsidP="00C72F17">
            <w:pPr>
              <w:ind w:right="-17"/>
              <w:rPr>
                <w:spacing w:val="-8"/>
              </w:rPr>
            </w:pPr>
          </w:p>
        </w:tc>
        <w:tc>
          <w:tcPr>
            <w:tcW w:w="2126" w:type="dxa"/>
          </w:tcPr>
          <w:p w:rsidR="00AC2391" w:rsidRPr="004D6346" w:rsidRDefault="00AC2391" w:rsidP="00C72F17">
            <w:pPr>
              <w:ind w:right="-17"/>
              <w:rPr>
                <w:spacing w:val="-8"/>
              </w:rPr>
            </w:pPr>
          </w:p>
        </w:tc>
        <w:tc>
          <w:tcPr>
            <w:tcW w:w="2552" w:type="dxa"/>
          </w:tcPr>
          <w:p w:rsidR="00AC2391" w:rsidRPr="004D6346" w:rsidRDefault="00AC2391" w:rsidP="00C72F17">
            <w:pPr>
              <w:ind w:right="-17"/>
              <w:rPr>
                <w:spacing w:val="-8"/>
              </w:rPr>
            </w:pPr>
          </w:p>
        </w:tc>
        <w:tc>
          <w:tcPr>
            <w:tcW w:w="1701" w:type="dxa"/>
          </w:tcPr>
          <w:p w:rsidR="00AC2391" w:rsidRPr="004D6346" w:rsidRDefault="00AC2391" w:rsidP="00C72F17">
            <w:pPr>
              <w:ind w:right="-17"/>
              <w:rPr>
                <w:spacing w:val="-8"/>
              </w:rPr>
            </w:pPr>
          </w:p>
        </w:tc>
        <w:tc>
          <w:tcPr>
            <w:tcW w:w="2312" w:type="dxa"/>
          </w:tcPr>
          <w:p w:rsidR="00AC2391" w:rsidRPr="004D6346" w:rsidRDefault="00AC2391" w:rsidP="00C72F17">
            <w:pPr>
              <w:ind w:right="-17"/>
              <w:rPr>
                <w:spacing w:val="-8"/>
              </w:rPr>
            </w:pPr>
          </w:p>
        </w:tc>
      </w:tr>
      <w:tr w:rsidR="00AC2391" w:rsidRPr="004D6346" w:rsidTr="00435BB9">
        <w:tc>
          <w:tcPr>
            <w:tcW w:w="704" w:type="dxa"/>
          </w:tcPr>
          <w:p w:rsidR="00AC2391" w:rsidRPr="004D6346" w:rsidRDefault="00AC2391" w:rsidP="00C72F17">
            <w:pPr>
              <w:ind w:right="-17"/>
              <w:rPr>
                <w:spacing w:val="-8"/>
              </w:rPr>
            </w:pPr>
          </w:p>
        </w:tc>
        <w:tc>
          <w:tcPr>
            <w:tcW w:w="2126" w:type="dxa"/>
          </w:tcPr>
          <w:p w:rsidR="00AC2391" w:rsidRPr="004D6346" w:rsidRDefault="00AC2391" w:rsidP="00C72F17">
            <w:pPr>
              <w:ind w:right="-17"/>
              <w:rPr>
                <w:spacing w:val="-8"/>
              </w:rPr>
            </w:pPr>
          </w:p>
        </w:tc>
        <w:tc>
          <w:tcPr>
            <w:tcW w:w="2552" w:type="dxa"/>
          </w:tcPr>
          <w:p w:rsidR="00AC2391" w:rsidRPr="004D6346" w:rsidRDefault="00AC2391" w:rsidP="00C72F17">
            <w:pPr>
              <w:ind w:right="-17"/>
              <w:rPr>
                <w:spacing w:val="-8"/>
              </w:rPr>
            </w:pPr>
          </w:p>
        </w:tc>
        <w:tc>
          <w:tcPr>
            <w:tcW w:w="1701" w:type="dxa"/>
          </w:tcPr>
          <w:p w:rsidR="00AC2391" w:rsidRPr="004D6346" w:rsidRDefault="00AC2391" w:rsidP="00C72F17">
            <w:pPr>
              <w:ind w:right="-17"/>
              <w:rPr>
                <w:spacing w:val="-8"/>
              </w:rPr>
            </w:pPr>
          </w:p>
        </w:tc>
        <w:tc>
          <w:tcPr>
            <w:tcW w:w="2312" w:type="dxa"/>
          </w:tcPr>
          <w:p w:rsidR="00AC2391" w:rsidRPr="004D6346" w:rsidRDefault="00AC2391" w:rsidP="00C72F17">
            <w:pPr>
              <w:ind w:right="-17"/>
              <w:rPr>
                <w:spacing w:val="-8"/>
              </w:rPr>
            </w:pPr>
          </w:p>
        </w:tc>
      </w:tr>
      <w:tr w:rsidR="00AC2391" w:rsidRPr="004D6346" w:rsidTr="00435BB9">
        <w:tc>
          <w:tcPr>
            <w:tcW w:w="704" w:type="dxa"/>
          </w:tcPr>
          <w:p w:rsidR="00AC2391" w:rsidRPr="004D6346" w:rsidRDefault="00AC2391" w:rsidP="00C72F17">
            <w:pPr>
              <w:ind w:right="-17"/>
              <w:rPr>
                <w:spacing w:val="-8"/>
              </w:rPr>
            </w:pPr>
          </w:p>
        </w:tc>
        <w:tc>
          <w:tcPr>
            <w:tcW w:w="2126" w:type="dxa"/>
          </w:tcPr>
          <w:p w:rsidR="00AC2391" w:rsidRPr="004D6346" w:rsidRDefault="00AC2391" w:rsidP="00C72F17">
            <w:pPr>
              <w:ind w:right="-17"/>
              <w:rPr>
                <w:spacing w:val="-8"/>
              </w:rPr>
            </w:pPr>
          </w:p>
        </w:tc>
        <w:tc>
          <w:tcPr>
            <w:tcW w:w="2552" w:type="dxa"/>
          </w:tcPr>
          <w:p w:rsidR="00AC2391" w:rsidRPr="004D6346" w:rsidRDefault="00AC2391" w:rsidP="00C72F17">
            <w:pPr>
              <w:ind w:right="-17"/>
              <w:rPr>
                <w:spacing w:val="-8"/>
              </w:rPr>
            </w:pPr>
          </w:p>
        </w:tc>
        <w:tc>
          <w:tcPr>
            <w:tcW w:w="1701" w:type="dxa"/>
          </w:tcPr>
          <w:p w:rsidR="00AC2391" w:rsidRPr="004D6346" w:rsidRDefault="00AC2391" w:rsidP="00C72F17">
            <w:pPr>
              <w:ind w:right="-17"/>
              <w:rPr>
                <w:spacing w:val="-8"/>
              </w:rPr>
            </w:pPr>
          </w:p>
        </w:tc>
        <w:tc>
          <w:tcPr>
            <w:tcW w:w="2312" w:type="dxa"/>
          </w:tcPr>
          <w:p w:rsidR="00AC2391" w:rsidRPr="004D6346" w:rsidRDefault="00AC2391" w:rsidP="00C72F17">
            <w:pPr>
              <w:ind w:right="-17"/>
              <w:rPr>
                <w:spacing w:val="-8"/>
              </w:rPr>
            </w:pPr>
          </w:p>
        </w:tc>
      </w:tr>
      <w:tr w:rsidR="00AC2391" w:rsidRPr="004D6346" w:rsidTr="00435BB9">
        <w:tc>
          <w:tcPr>
            <w:tcW w:w="704" w:type="dxa"/>
          </w:tcPr>
          <w:p w:rsidR="00AC2391" w:rsidRPr="004D6346" w:rsidRDefault="00AC2391" w:rsidP="00C72F17">
            <w:pPr>
              <w:ind w:right="-17"/>
              <w:rPr>
                <w:spacing w:val="-8"/>
              </w:rPr>
            </w:pPr>
          </w:p>
        </w:tc>
        <w:tc>
          <w:tcPr>
            <w:tcW w:w="2126" w:type="dxa"/>
          </w:tcPr>
          <w:p w:rsidR="00AC2391" w:rsidRPr="004D6346" w:rsidRDefault="00AC2391" w:rsidP="00C72F17">
            <w:pPr>
              <w:ind w:right="-17"/>
              <w:rPr>
                <w:spacing w:val="-8"/>
              </w:rPr>
            </w:pPr>
          </w:p>
        </w:tc>
        <w:tc>
          <w:tcPr>
            <w:tcW w:w="2552" w:type="dxa"/>
          </w:tcPr>
          <w:p w:rsidR="00AC2391" w:rsidRPr="004D6346" w:rsidRDefault="00AC2391" w:rsidP="00C72F17">
            <w:pPr>
              <w:ind w:right="-17"/>
              <w:rPr>
                <w:spacing w:val="-8"/>
              </w:rPr>
            </w:pPr>
          </w:p>
        </w:tc>
        <w:tc>
          <w:tcPr>
            <w:tcW w:w="1701" w:type="dxa"/>
          </w:tcPr>
          <w:p w:rsidR="00AC2391" w:rsidRPr="004D6346" w:rsidRDefault="00AC2391" w:rsidP="00C72F17">
            <w:pPr>
              <w:ind w:right="-17"/>
              <w:rPr>
                <w:spacing w:val="-8"/>
              </w:rPr>
            </w:pPr>
          </w:p>
        </w:tc>
        <w:tc>
          <w:tcPr>
            <w:tcW w:w="2312" w:type="dxa"/>
          </w:tcPr>
          <w:p w:rsidR="00AC2391" w:rsidRPr="004D6346" w:rsidRDefault="00AC2391" w:rsidP="00C72F17">
            <w:pPr>
              <w:ind w:right="-17"/>
              <w:rPr>
                <w:spacing w:val="-8"/>
              </w:rPr>
            </w:pPr>
          </w:p>
        </w:tc>
      </w:tr>
      <w:tr w:rsidR="00AC2391" w:rsidRPr="004D6346" w:rsidTr="00435BB9">
        <w:tc>
          <w:tcPr>
            <w:tcW w:w="704" w:type="dxa"/>
          </w:tcPr>
          <w:p w:rsidR="00AC2391" w:rsidRPr="004D6346" w:rsidRDefault="00AC2391" w:rsidP="00C72F17">
            <w:pPr>
              <w:ind w:right="-17"/>
              <w:rPr>
                <w:spacing w:val="-8"/>
              </w:rPr>
            </w:pPr>
          </w:p>
        </w:tc>
        <w:tc>
          <w:tcPr>
            <w:tcW w:w="2126" w:type="dxa"/>
          </w:tcPr>
          <w:p w:rsidR="00AC2391" w:rsidRPr="004D6346" w:rsidRDefault="00AC2391" w:rsidP="00C72F17">
            <w:pPr>
              <w:ind w:right="-17"/>
              <w:rPr>
                <w:spacing w:val="-8"/>
              </w:rPr>
            </w:pPr>
          </w:p>
        </w:tc>
        <w:tc>
          <w:tcPr>
            <w:tcW w:w="2552" w:type="dxa"/>
          </w:tcPr>
          <w:p w:rsidR="00AC2391" w:rsidRPr="004D6346" w:rsidRDefault="00AC2391" w:rsidP="00C72F17">
            <w:pPr>
              <w:ind w:right="-17"/>
              <w:rPr>
                <w:spacing w:val="-8"/>
              </w:rPr>
            </w:pPr>
          </w:p>
        </w:tc>
        <w:tc>
          <w:tcPr>
            <w:tcW w:w="1701" w:type="dxa"/>
          </w:tcPr>
          <w:p w:rsidR="00AC2391" w:rsidRPr="004D6346" w:rsidRDefault="00AC2391" w:rsidP="00C72F17">
            <w:pPr>
              <w:ind w:right="-17"/>
              <w:rPr>
                <w:spacing w:val="-8"/>
              </w:rPr>
            </w:pPr>
          </w:p>
        </w:tc>
        <w:tc>
          <w:tcPr>
            <w:tcW w:w="2312" w:type="dxa"/>
          </w:tcPr>
          <w:p w:rsidR="00AC2391" w:rsidRPr="004D6346" w:rsidRDefault="00AC2391" w:rsidP="00C72F17">
            <w:pPr>
              <w:ind w:right="-17"/>
              <w:rPr>
                <w:spacing w:val="-8"/>
              </w:rPr>
            </w:pPr>
          </w:p>
        </w:tc>
      </w:tr>
      <w:tr w:rsidR="00AC2391" w:rsidRPr="004D6346" w:rsidTr="00435BB9">
        <w:tc>
          <w:tcPr>
            <w:tcW w:w="704" w:type="dxa"/>
          </w:tcPr>
          <w:p w:rsidR="00AC2391" w:rsidRPr="004D6346" w:rsidRDefault="00AC2391" w:rsidP="00C72F17">
            <w:pPr>
              <w:ind w:right="-17"/>
              <w:rPr>
                <w:spacing w:val="-8"/>
              </w:rPr>
            </w:pPr>
          </w:p>
        </w:tc>
        <w:tc>
          <w:tcPr>
            <w:tcW w:w="2126" w:type="dxa"/>
          </w:tcPr>
          <w:p w:rsidR="00AC2391" w:rsidRPr="004D6346" w:rsidRDefault="00AC2391" w:rsidP="00C72F17">
            <w:pPr>
              <w:ind w:right="-17"/>
              <w:rPr>
                <w:spacing w:val="-8"/>
              </w:rPr>
            </w:pPr>
          </w:p>
        </w:tc>
        <w:tc>
          <w:tcPr>
            <w:tcW w:w="2552" w:type="dxa"/>
          </w:tcPr>
          <w:p w:rsidR="00AC2391" w:rsidRPr="004D6346" w:rsidRDefault="00AC2391" w:rsidP="00C72F17">
            <w:pPr>
              <w:ind w:right="-17"/>
              <w:rPr>
                <w:spacing w:val="-8"/>
              </w:rPr>
            </w:pPr>
          </w:p>
        </w:tc>
        <w:tc>
          <w:tcPr>
            <w:tcW w:w="1701" w:type="dxa"/>
          </w:tcPr>
          <w:p w:rsidR="00AC2391" w:rsidRPr="004D6346" w:rsidRDefault="00AC2391" w:rsidP="00C72F17">
            <w:pPr>
              <w:ind w:right="-17"/>
              <w:rPr>
                <w:spacing w:val="-8"/>
              </w:rPr>
            </w:pPr>
          </w:p>
        </w:tc>
        <w:tc>
          <w:tcPr>
            <w:tcW w:w="2312" w:type="dxa"/>
          </w:tcPr>
          <w:p w:rsidR="00AC2391" w:rsidRPr="004D6346" w:rsidRDefault="00AC2391" w:rsidP="00C72F17">
            <w:pPr>
              <w:ind w:right="-17"/>
              <w:rPr>
                <w:spacing w:val="-8"/>
              </w:rPr>
            </w:pPr>
          </w:p>
        </w:tc>
      </w:tr>
    </w:tbl>
    <w:p w:rsidR="007A13C1" w:rsidRPr="004D6346" w:rsidRDefault="007A13C1" w:rsidP="007A13C1">
      <w:pPr>
        <w:shd w:val="clear" w:color="auto" w:fill="FFFFFF"/>
        <w:ind w:right="-17"/>
        <w:rPr>
          <w:spacing w:val="-8"/>
        </w:rPr>
      </w:pPr>
    </w:p>
    <w:p w:rsidR="007A13C1" w:rsidRPr="004D6346" w:rsidRDefault="007A13C1" w:rsidP="007A13C1">
      <w:pPr>
        <w:shd w:val="clear" w:color="auto" w:fill="FFFFFF"/>
        <w:ind w:right="-17"/>
        <w:rPr>
          <w:spacing w:val="-8"/>
        </w:rPr>
      </w:pPr>
      <w:r w:rsidRPr="004D6346">
        <w:rPr>
          <w:b/>
          <w:spacing w:val="-8"/>
        </w:rPr>
        <w:t>Pakalpojumu nodeva:</w:t>
      </w:r>
      <w:r w:rsidRPr="004D6346">
        <w:rPr>
          <w:spacing w:val="-8"/>
        </w:rPr>
        <w:t xml:space="preserve"> _________________________________________________________________</w:t>
      </w:r>
    </w:p>
    <w:p w:rsidR="007A13C1" w:rsidRPr="004D6346" w:rsidRDefault="00932249" w:rsidP="007A13C1">
      <w:pPr>
        <w:shd w:val="clear" w:color="auto" w:fill="FFFFFF"/>
        <w:ind w:right="-17"/>
        <w:rPr>
          <w:spacing w:val="-8"/>
        </w:rPr>
      </w:pPr>
      <w:r w:rsidRPr="004D6346">
        <w:rPr>
          <w:spacing w:val="-8"/>
        </w:rPr>
        <w:t>(vārds, uzvārds, amats, paraksts, datums)</w:t>
      </w:r>
    </w:p>
    <w:p w:rsidR="00932249" w:rsidRPr="004D6346" w:rsidRDefault="00932249" w:rsidP="007A13C1">
      <w:pPr>
        <w:shd w:val="clear" w:color="auto" w:fill="FFFFFF"/>
        <w:ind w:right="-17"/>
        <w:rPr>
          <w:b/>
          <w:spacing w:val="-8"/>
        </w:rPr>
      </w:pPr>
    </w:p>
    <w:p w:rsidR="007A13C1" w:rsidRPr="004D6346" w:rsidRDefault="007A13C1" w:rsidP="007A13C1">
      <w:pPr>
        <w:shd w:val="clear" w:color="auto" w:fill="FFFFFF"/>
        <w:ind w:right="-17"/>
        <w:rPr>
          <w:spacing w:val="-8"/>
        </w:rPr>
      </w:pPr>
      <w:r w:rsidRPr="004D6346">
        <w:rPr>
          <w:b/>
          <w:spacing w:val="-8"/>
        </w:rPr>
        <w:t xml:space="preserve">Piezīmes: </w:t>
      </w:r>
      <w:r w:rsidRPr="004D6346">
        <w:rPr>
          <w:spacing w:val="-8"/>
        </w:rPr>
        <w:t>___________________________________________________________________________</w:t>
      </w:r>
    </w:p>
    <w:p w:rsidR="007A13C1" w:rsidRPr="004D6346" w:rsidRDefault="007A13C1" w:rsidP="007A13C1">
      <w:pPr>
        <w:shd w:val="clear" w:color="auto" w:fill="FFFFFF"/>
        <w:ind w:right="-17"/>
        <w:rPr>
          <w:spacing w:val="-8"/>
        </w:rPr>
      </w:pPr>
      <w:r w:rsidRPr="004D6346">
        <w:rPr>
          <w:spacing w:val="-8"/>
        </w:rPr>
        <w:t>____________________________________________________________________________</w:t>
      </w:r>
      <w:r w:rsidR="00D4652A" w:rsidRPr="004D6346">
        <w:rPr>
          <w:spacing w:val="-8"/>
        </w:rPr>
        <w:t>________</w:t>
      </w:r>
    </w:p>
    <w:p w:rsidR="005F5F8E" w:rsidRPr="004D6346" w:rsidRDefault="005F5F8E" w:rsidP="007A13C1">
      <w:pPr>
        <w:shd w:val="clear" w:color="auto" w:fill="FFFFFF"/>
        <w:ind w:right="-17"/>
        <w:rPr>
          <w:spacing w:val="-8"/>
        </w:rPr>
      </w:pPr>
    </w:p>
    <w:p w:rsidR="005F5F8E" w:rsidRPr="004D6346" w:rsidRDefault="005F5F8E" w:rsidP="007A13C1">
      <w:pPr>
        <w:shd w:val="clear" w:color="auto" w:fill="FFFFFF"/>
        <w:ind w:right="-17"/>
        <w:rPr>
          <w:spacing w:val="-8"/>
        </w:rPr>
      </w:pPr>
    </w:p>
    <w:p w:rsidR="005F5F8E" w:rsidRPr="004D6346" w:rsidRDefault="005F5F8E" w:rsidP="007A13C1">
      <w:pPr>
        <w:shd w:val="clear" w:color="auto" w:fill="FFFFFF"/>
        <w:ind w:right="-17"/>
        <w:rPr>
          <w:spacing w:val="-8"/>
        </w:rPr>
      </w:pPr>
      <w:r w:rsidRPr="004D6346">
        <w:rPr>
          <w:b/>
          <w:spacing w:val="-8"/>
        </w:rPr>
        <w:t>Pakalpojumu pieņēma:</w:t>
      </w:r>
      <w:r w:rsidRPr="004D6346">
        <w:rPr>
          <w:spacing w:val="-8"/>
        </w:rPr>
        <w:t xml:space="preserve"> _______________________________________________________________</w:t>
      </w:r>
    </w:p>
    <w:p w:rsidR="00932249" w:rsidRPr="004D6346" w:rsidRDefault="00932249" w:rsidP="00932249">
      <w:pPr>
        <w:shd w:val="clear" w:color="auto" w:fill="FFFFFF"/>
        <w:ind w:right="-17"/>
        <w:rPr>
          <w:spacing w:val="-8"/>
        </w:rPr>
      </w:pPr>
      <w:r w:rsidRPr="004D6346">
        <w:rPr>
          <w:spacing w:val="-8"/>
        </w:rPr>
        <w:t>(vārds, uzvārds, amats, paraksts, datums)</w:t>
      </w:r>
    </w:p>
    <w:p w:rsidR="005F5F8E" w:rsidRPr="004D6346" w:rsidRDefault="005F5F8E" w:rsidP="007A13C1">
      <w:pPr>
        <w:shd w:val="clear" w:color="auto" w:fill="FFFFFF"/>
        <w:ind w:right="-17"/>
        <w:rPr>
          <w:spacing w:val="-8"/>
        </w:rPr>
      </w:pPr>
    </w:p>
    <w:p w:rsidR="005F5F8E" w:rsidRPr="004D6346" w:rsidRDefault="005F5F8E" w:rsidP="005F5F8E">
      <w:pPr>
        <w:shd w:val="clear" w:color="auto" w:fill="FFFFFF"/>
        <w:ind w:right="-17"/>
        <w:rPr>
          <w:spacing w:val="-8"/>
        </w:rPr>
      </w:pPr>
      <w:r w:rsidRPr="004D6346">
        <w:rPr>
          <w:b/>
          <w:spacing w:val="-8"/>
        </w:rPr>
        <w:t xml:space="preserve">Piezīmes: </w:t>
      </w:r>
      <w:r w:rsidRPr="004D6346">
        <w:rPr>
          <w:spacing w:val="-8"/>
        </w:rPr>
        <w:t>____________________________________________</w:t>
      </w:r>
      <w:r w:rsidR="00D4652A" w:rsidRPr="004D6346">
        <w:rPr>
          <w:spacing w:val="-8"/>
        </w:rPr>
        <w:t>_______________________________</w:t>
      </w:r>
    </w:p>
    <w:p w:rsidR="005F5F8E" w:rsidRPr="004D6346" w:rsidRDefault="005F5F8E" w:rsidP="007A13C1">
      <w:pPr>
        <w:shd w:val="clear" w:color="auto" w:fill="FFFFFF"/>
        <w:ind w:right="-17"/>
        <w:rPr>
          <w:b/>
          <w:spacing w:val="-8"/>
        </w:rPr>
      </w:pPr>
    </w:p>
    <w:p w:rsidR="005D4CD0" w:rsidRPr="005D4CD0" w:rsidRDefault="005D4CD0" w:rsidP="007A13C1">
      <w:pPr>
        <w:shd w:val="clear" w:color="auto" w:fill="FFFFFF"/>
        <w:ind w:right="-17"/>
        <w:rPr>
          <w:spacing w:val="-8"/>
        </w:rPr>
      </w:pPr>
      <w:r w:rsidRPr="004D6346">
        <w:rPr>
          <w:spacing w:val="-8"/>
          <w:sz w:val="20"/>
          <w:szCs w:val="20"/>
        </w:rPr>
        <w:t>*Par katru iepirkuma daļu ir jāsagatavo atsevišķa atskaite.</w:t>
      </w:r>
    </w:p>
    <w:sectPr w:rsidR="005D4CD0" w:rsidRPr="005D4CD0" w:rsidSect="00FC2F5F">
      <w:headerReference w:type="default" r:id="rId16"/>
      <w:footerReference w:type="even" r:id="rId17"/>
      <w:footerReference w:type="default" r:id="rId18"/>
      <w:headerReference w:type="first" r:id="rId19"/>
      <w:pgSz w:w="12240" w:h="15840"/>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F7A" w:rsidRDefault="002C3F7A" w:rsidP="007E2CD0">
      <w:r>
        <w:separator/>
      </w:r>
    </w:p>
  </w:endnote>
  <w:endnote w:type="continuationSeparator" w:id="0">
    <w:p w:rsidR="002C3F7A" w:rsidRDefault="002C3F7A" w:rsidP="007E2CD0">
      <w:r>
        <w:continuationSeparator/>
      </w:r>
    </w:p>
  </w:endnote>
  <w:endnote w:type="continuationNotice" w:id="1">
    <w:p w:rsidR="002C3F7A" w:rsidRDefault="002C3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2A9C" w:rsidRDefault="00842A9C" w:rsidP="00934472">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842A9C" w:rsidRDefault="00842A9C">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2A9C" w:rsidRPr="00CC3535" w:rsidRDefault="00842A9C">
    <w:pPr>
      <w:pStyle w:val="Kjene"/>
      <w:jc w:val="center"/>
      <w:rPr>
        <w:sz w:val="16"/>
        <w:szCs w:val="16"/>
      </w:rPr>
    </w:pPr>
    <w:r w:rsidRPr="00CC3535">
      <w:rPr>
        <w:sz w:val="16"/>
        <w:szCs w:val="16"/>
      </w:rPr>
      <w:fldChar w:fldCharType="begin"/>
    </w:r>
    <w:r w:rsidRPr="00CC3535">
      <w:rPr>
        <w:sz w:val="16"/>
        <w:szCs w:val="16"/>
      </w:rPr>
      <w:instrText xml:space="preserve"> PAGE   \* MERGEFORMAT </w:instrText>
    </w:r>
    <w:r w:rsidRPr="00CC3535">
      <w:rPr>
        <w:sz w:val="16"/>
        <w:szCs w:val="16"/>
      </w:rPr>
      <w:fldChar w:fldCharType="separate"/>
    </w:r>
    <w:r w:rsidR="001C6E87">
      <w:rPr>
        <w:noProof/>
        <w:sz w:val="16"/>
        <w:szCs w:val="16"/>
      </w:rPr>
      <w:t>4</w:t>
    </w:r>
    <w:r w:rsidRPr="00CC3535">
      <w:rPr>
        <w:sz w:val="16"/>
        <w:szCs w:val="16"/>
      </w:rPr>
      <w:fldChar w:fldCharType="end"/>
    </w:r>
  </w:p>
  <w:p w:rsidR="00842A9C" w:rsidRDefault="00842A9C">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F7A" w:rsidRDefault="002C3F7A" w:rsidP="007E2CD0">
      <w:r>
        <w:separator/>
      </w:r>
    </w:p>
  </w:footnote>
  <w:footnote w:type="continuationSeparator" w:id="0">
    <w:p w:rsidR="002C3F7A" w:rsidRDefault="002C3F7A" w:rsidP="007E2CD0">
      <w:r>
        <w:continuationSeparator/>
      </w:r>
    </w:p>
  </w:footnote>
  <w:footnote w:type="continuationNotice" w:id="1">
    <w:p w:rsidR="002C3F7A" w:rsidRDefault="002C3F7A"/>
  </w:footnote>
  <w:footnote w:id="2">
    <w:p w:rsidR="00842A9C" w:rsidRPr="00205AD6" w:rsidRDefault="00842A9C" w:rsidP="009F2F6B">
      <w:pPr>
        <w:pStyle w:val="Vresteksts"/>
        <w:rPr>
          <w:sz w:val="16"/>
          <w:szCs w:val="16"/>
        </w:rPr>
      </w:pPr>
      <w:r w:rsidRPr="00205AD6">
        <w:rPr>
          <w:rStyle w:val="Vresatsauce"/>
          <w:sz w:val="16"/>
          <w:szCs w:val="16"/>
          <w:vertAlign w:val="superscript"/>
        </w:rPr>
        <w:footnoteRef/>
      </w:r>
      <w:r w:rsidRPr="00205AD6">
        <w:rPr>
          <w:sz w:val="16"/>
          <w:szCs w:val="16"/>
          <w:vertAlign w:val="superscript"/>
        </w:rPr>
        <w:t xml:space="preserve"> </w:t>
      </w:r>
      <w:r w:rsidRPr="00205AD6">
        <w:rPr>
          <w:sz w:val="16"/>
          <w:szCs w:val="16"/>
        </w:rPr>
        <w:t xml:space="preserve">Šeit un turpmākajās iepirkuma II, III un IV daļās saskaņā ar MK 18.05.2010. noteikumu Nr.461 </w:t>
      </w:r>
      <w:r w:rsidRPr="00205AD6">
        <w:rPr>
          <w:iCs/>
          <w:color w:val="181818"/>
          <w:sz w:val="16"/>
          <w:szCs w:val="16"/>
        </w:rPr>
        <w:t>"</w:t>
      </w:r>
      <w:r w:rsidRPr="00205AD6">
        <w:rPr>
          <w:sz w:val="16"/>
          <w:szCs w:val="16"/>
        </w:rPr>
        <w:t>Noteikumi par Profesiju klasifikatoru, profesijai atbilstošiem pamatuzdevumiem un kvalifikācijas pamatprasībām un Profesiju klasifikatora lietošanas un aktualizēšanas kārtību</w:t>
      </w:r>
      <w:r w:rsidRPr="00205AD6">
        <w:rPr>
          <w:iCs/>
          <w:color w:val="181818"/>
          <w:sz w:val="16"/>
          <w:szCs w:val="16"/>
        </w:rPr>
        <w:t>"</w:t>
      </w:r>
      <w:r w:rsidRPr="00205AD6">
        <w:rPr>
          <w:sz w:val="16"/>
          <w:szCs w:val="16"/>
        </w:rPr>
        <w:t xml:space="preserve"> 427.punktu piesaistītajam psihologam ir jābūt ar profesijas kodu </w:t>
      </w:r>
      <w:r w:rsidRPr="00205AD6">
        <w:rPr>
          <w:iCs/>
          <w:color w:val="181818"/>
          <w:sz w:val="16"/>
          <w:szCs w:val="16"/>
        </w:rPr>
        <w:t>"</w:t>
      </w:r>
      <w:r w:rsidRPr="00205AD6">
        <w:rPr>
          <w:sz w:val="16"/>
          <w:szCs w:val="16"/>
        </w:rPr>
        <w:t>2634 02</w:t>
      </w:r>
      <w:r w:rsidRPr="00205AD6">
        <w:rPr>
          <w:iCs/>
          <w:color w:val="181818"/>
          <w:sz w:val="16"/>
          <w:szCs w:val="16"/>
        </w:rPr>
        <w:t>"</w:t>
      </w:r>
      <w:r w:rsidRPr="00205AD6">
        <w:rPr>
          <w:sz w:val="16"/>
          <w:szCs w:val="16"/>
        </w:rPr>
        <w:t xml:space="preserve"> (Klīniskais PSIHOLOGS) vai līdzvērtīgu kvalifikāciju saskaņā ar sertifikāta izdevējvalsts profesijā noteiktajām prasībām.</w:t>
      </w:r>
    </w:p>
  </w:footnote>
  <w:footnote w:id="3">
    <w:p w:rsidR="00842A9C" w:rsidRPr="008C0743" w:rsidRDefault="00842A9C" w:rsidP="00934472">
      <w:pPr>
        <w:pStyle w:val="Vresteksts"/>
        <w:spacing w:before="240"/>
        <w:rPr>
          <w:sz w:val="16"/>
          <w:szCs w:val="16"/>
        </w:rPr>
      </w:pPr>
      <w:r w:rsidRPr="008C0743">
        <w:rPr>
          <w:rStyle w:val="Vresatsauce"/>
          <w:sz w:val="16"/>
          <w:szCs w:val="16"/>
          <w:vertAlign w:val="superscript"/>
        </w:rPr>
        <w:footnoteRef/>
      </w:r>
      <w:r w:rsidRPr="008C0743">
        <w:rPr>
          <w:sz w:val="16"/>
          <w:szCs w:val="16"/>
        </w:rPr>
        <w:t xml:space="preserve"> Ieslodzījumu vietu pārvaldes nolikums, spēkā no 05.11.2005., pieejams: http://likumi.lv/doc.php?id=120647; Valsts probācijas dienesta nolikums, spēkā no 01.01.2006., pieejams: </w:t>
      </w:r>
      <w:hyperlink r:id="rId1" w:history="1">
        <w:r w:rsidRPr="008C0743">
          <w:rPr>
            <w:rStyle w:val="Hipersaite"/>
            <w:sz w:val="16"/>
            <w:szCs w:val="16"/>
          </w:rPr>
          <w:t>http://likumi.lv/doc.php?id=124795</w:t>
        </w:r>
      </w:hyperlink>
      <w:r w:rsidRPr="008C0743">
        <w:rPr>
          <w:sz w:val="16"/>
          <w:szCs w:val="16"/>
        </w:rPr>
        <w:t>;</w:t>
      </w:r>
    </w:p>
  </w:footnote>
  <w:footnote w:id="4">
    <w:p w:rsidR="00842A9C" w:rsidRPr="008C0743" w:rsidRDefault="00842A9C" w:rsidP="00934472">
      <w:pPr>
        <w:pStyle w:val="Vresteksts"/>
        <w:rPr>
          <w:sz w:val="16"/>
          <w:szCs w:val="16"/>
        </w:rPr>
      </w:pPr>
      <w:r w:rsidRPr="008C0743">
        <w:rPr>
          <w:rStyle w:val="Vresatsauce"/>
          <w:sz w:val="16"/>
          <w:szCs w:val="16"/>
          <w:vertAlign w:val="superscript"/>
        </w:rPr>
        <w:footnoteRef/>
      </w:r>
      <w:r w:rsidRPr="008C0743">
        <w:rPr>
          <w:sz w:val="16"/>
          <w:szCs w:val="16"/>
        </w:rPr>
        <w:t xml:space="preserve"> Ar brīvības atņemšanu notiesāto personu resocializācijas koncepcija (atbalstīta ar Ministru kabineta 2009. gada 9. janvāra rīkojumu Nr.7), zaudējusi spēku 24.09.2015., pieejama: </w:t>
      </w:r>
      <w:hyperlink r:id="rId2" w:history="1">
        <w:r w:rsidRPr="008C0743">
          <w:rPr>
            <w:rStyle w:val="Hipersaite"/>
            <w:sz w:val="16"/>
            <w:szCs w:val="16"/>
          </w:rPr>
          <w:t>http://likumi.lv/doc.php?id=186354</w:t>
        </w:r>
      </w:hyperlink>
      <w:r w:rsidRPr="008C0743">
        <w:rPr>
          <w:sz w:val="16"/>
          <w:szCs w:val="16"/>
        </w:rPr>
        <w:t>;</w:t>
      </w:r>
    </w:p>
  </w:footnote>
  <w:footnote w:id="5">
    <w:p w:rsidR="00842A9C" w:rsidRPr="008C0743" w:rsidRDefault="00842A9C" w:rsidP="00934472">
      <w:pPr>
        <w:pStyle w:val="Vresteksts"/>
        <w:rPr>
          <w:sz w:val="16"/>
          <w:szCs w:val="16"/>
        </w:rPr>
      </w:pPr>
      <w:r w:rsidRPr="008C0743">
        <w:rPr>
          <w:rStyle w:val="Vresatsauce"/>
          <w:sz w:val="16"/>
          <w:szCs w:val="16"/>
          <w:vertAlign w:val="superscript"/>
        </w:rPr>
        <w:footnoteRef/>
      </w:r>
      <w:r w:rsidRPr="008C0743">
        <w:rPr>
          <w:sz w:val="16"/>
          <w:szCs w:val="16"/>
          <w:vertAlign w:val="superscript"/>
        </w:rPr>
        <w:t xml:space="preserve"> </w:t>
      </w:r>
      <w:r w:rsidRPr="008C0743">
        <w:rPr>
          <w:sz w:val="16"/>
          <w:szCs w:val="16"/>
        </w:rPr>
        <w:t xml:space="preserve">Ministru kabineta 2015. gada 24. septembra rīkojums Nr.580 "Par Ieslodzīto resocializācijas pamatnostādnēm 2015.–2020. gadam", pieejams: </w:t>
      </w:r>
      <w:hyperlink r:id="rId3" w:history="1">
        <w:r w:rsidRPr="008C0743">
          <w:rPr>
            <w:rStyle w:val="Hipersaite"/>
            <w:sz w:val="16"/>
            <w:szCs w:val="16"/>
          </w:rPr>
          <w:t>http://likumi.lv/doc.php?id=276740</w:t>
        </w:r>
      </w:hyperlink>
      <w:r w:rsidRPr="008C0743">
        <w:rPr>
          <w:sz w:val="16"/>
          <w:szCs w:val="16"/>
        </w:rPr>
        <w:t>;</w:t>
      </w:r>
    </w:p>
  </w:footnote>
  <w:footnote w:id="6">
    <w:p w:rsidR="00842A9C" w:rsidRPr="008C0743" w:rsidRDefault="00842A9C" w:rsidP="00934472">
      <w:pPr>
        <w:pStyle w:val="Vresteksts"/>
        <w:rPr>
          <w:sz w:val="16"/>
          <w:szCs w:val="16"/>
        </w:rPr>
      </w:pPr>
      <w:r w:rsidRPr="008C0743">
        <w:rPr>
          <w:rStyle w:val="Vresatsauce"/>
          <w:sz w:val="16"/>
          <w:szCs w:val="16"/>
          <w:vertAlign w:val="superscript"/>
        </w:rPr>
        <w:footnoteRef/>
      </w:r>
      <w:r w:rsidRPr="008C0743">
        <w:rPr>
          <w:sz w:val="16"/>
          <w:szCs w:val="16"/>
        </w:rPr>
        <w:t xml:space="preserve"> Ministru kabineta 2015. gada 24. septembra rīkojums Nr.581 "Par Ieslodzīto resocializācijas pamatnostādņu 2015.–2020. gadam īstenošanas plānu", pieejams: </w:t>
      </w:r>
      <w:hyperlink r:id="rId4" w:history="1">
        <w:r w:rsidRPr="008C0743">
          <w:rPr>
            <w:rStyle w:val="Hipersaite"/>
            <w:sz w:val="16"/>
            <w:szCs w:val="16"/>
          </w:rPr>
          <w:t>http://likumi.lv/doc.php?id=276741</w:t>
        </w:r>
      </w:hyperlink>
      <w:r w:rsidRPr="008C0743">
        <w:rPr>
          <w:sz w:val="16"/>
          <w:szCs w:val="16"/>
        </w:rPr>
        <w:t xml:space="preserve">; </w:t>
      </w:r>
    </w:p>
  </w:footnote>
  <w:footnote w:id="7">
    <w:p w:rsidR="00842A9C" w:rsidRPr="00E801DB" w:rsidRDefault="00842A9C" w:rsidP="00934472">
      <w:pPr>
        <w:pStyle w:val="Vresteksts"/>
        <w:rPr>
          <w:sz w:val="16"/>
          <w:szCs w:val="16"/>
        </w:rPr>
      </w:pPr>
      <w:r w:rsidRPr="008C0743">
        <w:rPr>
          <w:rStyle w:val="Vresatsauce"/>
          <w:sz w:val="16"/>
          <w:szCs w:val="16"/>
          <w:vertAlign w:val="superscript"/>
        </w:rPr>
        <w:footnoteRef/>
      </w:r>
      <w:r w:rsidRPr="008C0743">
        <w:rPr>
          <w:sz w:val="16"/>
          <w:szCs w:val="16"/>
        </w:rPr>
        <w:t xml:space="preserve"> Eiropas cietumu noteikumi (Eiropas Padomes Ministru komitejas Ieteikums Rec(2006)2 dalībvalstīm par Eiropas cietumu noteikumiem), 23.lpp, pieejams: </w:t>
      </w:r>
      <w:hyperlink r:id="rId5" w:history="1">
        <w:r w:rsidRPr="008C0743">
          <w:rPr>
            <w:rStyle w:val="Hipersaite"/>
            <w:sz w:val="16"/>
            <w:szCs w:val="16"/>
          </w:rPr>
          <w:t>https://search.coe.int/cm/Pages/result_details.aspx?ObjectID=09000016805d8d25</w:t>
        </w:r>
      </w:hyperlink>
      <w:r w:rsidRPr="008C0743">
        <w:rPr>
          <w:sz w:val="16"/>
          <w:szCs w:val="16"/>
        </w:rPr>
        <w:t>.</w:t>
      </w:r>
    </w:p>
  </w:footnote>
  <w:footnote w:id="8">
    <w:p w:rsidR="00842A9C" w:rsidRPr="0035757C" w:rsidRDefault="00842A9C" w:rsidP="00934472">
      <w:pPr>
        <w:pStyle w:val="Vresteksts"/>
        <w:rPr>
          <w:sz w:val="16"/>
          <w:szCs w:val="16"/>
        </w:rPr>
      </w:pPr>
      <w:r w:rsidRPr="0035757C">
        <w:rPr>
          <w:rStyle w:val="Vresatsauce"/>
          <w:sz w:val="16"/>
          <w:szCs w:val="16"/>
          <w:vertAlign w:val="superscript"/>
        </w:rPr>
        <w:footnoteRef/>
      </w:r>
      <w:r w:rsidRPr="0035757C">
        <w:rPr>
          <w:sz w:val="16"/>
          <w:szCs w:val="16"/>
          <w:vertAlign w:val="superscript"/>
        </w:rPr>
        <w:t xml:space="preserve"> </w:t>
      </w:r>
      <w:r w:rsidRPr="0035757C">
        <w:rPr>
          <w:sz w:val="16"/>
          <w:szCs w:val="16"/>
        </w:rPr>
        <w:t xml:space="preserve">Ministru kabineta 2016. gada 26. aprīļa noteikumi Nr.264 "Darbības programmas "Izaugsme un nodarbinātība" 9.1.3. specifiskā atbalsta mērķa "Paaugstināt resocializācijas sistēmas efektivitāti" īstenošanas noteikumi", pieejams: </w:t>
      </w:r>
      <w:hyperlink r:id="rId6" w:history="1">
        <w:r w:rsidRPr="0035757C">
          <w:rPr>
            <w:rStyle w:val="Hipersaite"/>
            <w:sz w:val="16"/>
            <w:szCs w:val="16"/>
          </w:rPr>
          <w:t>http://likumi.lv/doc.php?id=281952</w:t>
        </w:r>
      </w:hyperlink>
      <w:r w:rsidRPr="0035757C">
        <w:rPr>
          <w:sz w:val="16"/>
          <w:szCs w:val="16"/>
        </w:rPr>
        <w:t>.</w:t>
      </w:r>
    </w:p>
  </w:footnote>
  <w:footnote w:id="9">
    <w:p w:rsidR="00842A9C" w:rsidRPr="00E801DB" w:rsidRDefault="00842A9C" w:rsidP="00D6262B">
      <w:pPr>
        <w:pStyle w:val="Vresteksts"/>
        <w:rPr>
          <w:sz w:val="16"/>
          <w:szCs w:val="16"/>
        </w:rPr>
      </w:pPr>
      <w:r w:rsidRPr="00E801DB">
        <w:rPr>
          <w:rStyle w:val="Vresatsauce"/>
          <w:sz w:val="16"/>
          <w:szCs w:val="16"/>
          <w:vertAlign w:val="superscript"/>
        </w:rPr>
        <w:footnoteRef/>
      </w:r>
      <w:r w:rsidRPr="00E801DB">
        <w:rPr>
          <w:sz w:val="16"/>
          <w:szCs w:val="16"/>
          <w:vertAlign w:val="superscript"/>
        </w:rPr>
        <w:t xml:space="preserve"> </w:t>
      </w:r>
      <w:r w:rsidRPr="00E801DB">
        <w:rPr>
          <w:sz w:val="16"/>
          <w:szCs w:val="16"/>
        </w:rPr>
        <w:t>Tiek noformēts kā atsevišķa titullapa.</w:t>
      </w:r>
    </w:p>
  </w:footnote>
  <w:footnote w:id="10">
    <w:p w:rsidR="00842A9C" w:rsidRPr="00D6262B" w:rsidRDefault="00842A9C">
      <w:pPr>
        <w:pStyle w:val="Vresteksts"/>
        <w:rPr>
          <w:sz w:val="16"/>
          <w:szCs w:val="16"/>
        </w:rPr>
      </w:pPr>
      <w:r w:rsidRPr="00D6262B">
        <w:rPr>
          <w:rStyle w:val="Vresatsauce"/>
          <w:sz w:val="16"/>
          <w:szCs w:val="16"/>
          <w:vertAlign w:val="superscript"/>
        </w:rPr>
        <w:footnoteRef/>
      </w:r>
      <w:r w:rsidRPr="00D6262B">
        <w:rPr>
          <w:sz w:val="16"/>
          <w:szCs w:val="16"/>
          <w:vertAlign w:val="superscript"/>
        </w:rPr>
        <w:t xml:space="preserve"> </w:t>
      </w:r>
      <w:r w:rsidRPr="00D6262B">
        <w:rPr>
          <w:sz w:val="16"/>
          <w:szCs w:val="16"/>
        </w:rPr>
        <w:t>Tiek iesniegts kā viens saraksts, kurā tiek uzskaitīti visi iesaistītie speciālisti.</w:t>
      </w:r>
    </w:p>
  </w:footnote>
  <w:footnote w:id="11">
    <w:p w:rsidR="00842A9C" w:rsidRPr="00253086" w:rsidRDefault="00842A9C" w:rsidP="002257CA">
      <w:pPr>
        <w:rPr>
          <w:sz w:val="16"/>
          <w:szCs w:val="16"/>
        </w:rPr>
      </w:pPr>
      <w:r w:rsidRPr="002257CA">
        <w:rPr>
          <w:rStyle w:val="Vresatsauce"/>
          <w:sz w:val="16"/>
          <w:szCs w:val="16"/>
          <w:vertAlign w:val="superscript"/>
        </w:rPr>
        <w:footnoteRef/>
      </w:r>
      <w:r w:rsidRPr="002257CA">
        <w:rPr>
          <w:sz w:val="16"/>
          <w:szCs w:val="16"/>
        </w:rPr>
        <w:t xml:space="preserve"> </w:t>
      </w:r>
      <w:r w:rsidRPr="002257CA">
        <w:rPr>
          <w:rFonts w:eastAsia="Calibri"/>
          <w:sz w:val="16"/>
          <w:szCs w:val="16"/>
          <w:lang w:eastAsia="en-US"/>
        </w:rPr>
        <w:t>Finanšu piedāvājums tiek aizpildīts par tām iepirkuma daļām, par kurām pretendents piesakā</w:t>
      </w:r>
      <w:r w:rsidRPr="00253086">
        <w:rPr>
          <w:rFonts w:eastAsia="Calibri"/>
          <w:sz w:val="16"/>
          <w:szCs w:val="16"/>
          <w:lang w:eastAsia="en-US"/>
        </w:rPr>
        <w:t>s.</w:t>
      </w:r>
    </w:p>
  </w:footnote>
  <w:footnote w:id="12">
    <w:p w:rsidR="00842A9C" w:rsidRPr="00253086" w:rsidRDefault="00842A9C">
      <w:pPr>
        <w:pStyle w:val="Vresteksts"/>
        <w:rPr>
          <w:sz w:val="16"/>
          <w:szCs w:val="16"/>
        </w:rPr>
      </w:pPr>
      <w:r w:rsidRPr="00253086">
        <w:rPr>
          <w:rStyle w:val="Vresatsauce"/>
          <w:sz w:val="16"/>
          <w:szCs w:val="16"/>
          <w:vertAlign w:val="superscript"/>
        </w:rPr>
        <w:footnoteRef/>
      </w:r>
      <w:r w:rsidRPr="00253086">
        <w:rPr>
          <w:sz w:val="16"/>
          <w:szCs w:val="16"/>
          <w:vertAlign w:val="superscript"/>
        </w:rPr>
        <w:t xml:space="preserve"> </w:t>
      </w:r>
      <w:r w:rsidRPr="00253086">
        <w:rPr>
          <w:sz w:val="16"/>
          <w:szCs w:val="16"/>
        </w:rPr>
        <w:t>Ja Pakalpojumu sniedz fiziskā persona, tad Latvijas Republikas normatīvajos aktos noteikto nodokļu un citu obligātu maksājumu pārskaitīšanu valsts budžetā nodrošina fiziskā persona atbilstoši normatīvo aktu prasībām.</w:t>
      </w:r>
    </w:p>
    <w:p w:rsidR="00842A9C" w:rsidRPr="00253086" w:rsidRDefault="00842A9C">
      <w:pPr>
        <w:pStyle w:val="Vresteksts"/>
        <w:rPr>
          <w:sz w:val="16"/>
          <w:szCs w:val="16"/>
        </w:rPr>
      </w:pPr>
      <w:r w:rsidRPr="00253086">
        <w:rPr>
          <w:sz w:val="16"/>
          <w:szCs w:val="16"/>
        </w:rPr>
        <w:t>Ja Pakalpojumu sniedz juridiskā persona, tad Latvijas Republikas normatīvajos aktos noteikto nodokļu un citu obligātu maksājumu pārskaitīšanu valsts budžetā tiek nodrošināta atbilstoši normatīvo aktu prasībām.</w:t>
      </w:r>
    </w:p>
  </w:footnote>
  <w:footnote w:id="13">
    <w:p w:rsidR="00842A9C" w:rsidRPr="00253086" w:rsidRDefault="00842A9C">
      <w:pPr>
        <w:pStyle w:val="Vresteksts"/>
        <w:rPr>
          <w:sz w:val="16"/>
          <w:szCs w:val="16"/>
        </w:rPr>
      </w:pPr>
      <w:r w:rsidRPr="00253086">
        <w:rPr>
          <w:rStyle w:val="Vresatsauce"/>
          <w:sz w:val="16"/>
          <w:szCs w:val="16"/>
          <w:vertAlign w:val="superscript"/>
        </w:rPr>
        <w:footnoteRef/>
      </w:r>
      <w:r w:rsidRPr="00253086">
        <w:rPr>
          <w:sz w:val="16"/>
          <w:szCs w:val="16"/>
          <w:vertAlign w:val="superscript"/>
        </w:rPr>
        <w:t xml:space="preserve"> </w:t>
      </w:r>
      <w:r w:rsidRPr="00253086">
        <w:rPr>
          <w:sz w:val="16"/>
          <w:szCs w:val="16"/>
        </w:rPr>
        <w:t>Bez normatīvajos aktos noteiktajiem nodokļiem vai nodevām.</w:t>
      </w:r>
    </w:p>
  </w:footnote>
  <w:footnote w:id="14">
    <w:p w:rsidR="00842A9C" w:rsidRPr="00862A22" w:rsidRDefault="00842A9C">
      <w:pPr>
        <w:pStyle w:val="Vresteksts"/>
        <w:rPr>
          <w:sz w:val="16"/>
          <w:szCs w:val="16"/>
        </w:rPr>
      </w:pPr>
      <w:r w:rsidRPr="00862A22">
        <w:rPr>
          <w:rStyle w:val="Vresatsauce"/>
          <w:sz w:val="16"/>
          <w:szCs w:val="16"/>
          <w:vertAlign w:val="superscript"/>
        </w:rPr>
        <w:footnoteRef/>
      </w:r>
      <w:r w:rsidRPr="00862A22">
        <w:rPr>
          <w:sz w:val="16"/>
          <w:szCs w:val="16"/>
        </w:rPr>
        <w:t xml:space="preserve"> Tiks precizēts atbilstoši konkrētai iepirkuma daļai.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2A9C" w:rsidRDefault="00842A9C" w:rsidP="00FC2F5F">
    <w:pPr>
      <w:pStyle w:val="Galvene"/>
      <w:jc w:val="center"/>
    </w:pPr>
    <w:r>
      <w:rPr>
        <w:noProof/>
        <w:lang w:val="lv-LV" w:eastAsia="lv-LV"/>
      </w:rPr>
      <w:drawing>
        <wp:inline distT="0" distB="0" distL="0" distR="0" wp14:anchorId="55123095" wp14:editId="35DEA443">
          <wp:extent cx="4714875" cy="1057275"/>
          <wp:effectExtent l="0" t="0" r="9525" b="9525"/>
          <wp:docPr id="3" name="Picture 1" descr="C:\Users\linda.vorpe\AppData\Local\Microsoft\Windows\Temporary Internet Files\Content.Outlook\1392WMOA\logo_ansambils (003).PNG"/>
          <wp:cNvGraphicFramePr/>
          <a:graphic xmlns:a="http://schemas.openxmlformats.org/drawingml/2006/main">
            <a:graphicData uri="http://schemas.openxmlformats.org/drawingml/2006/picture">
              <pic:pic xmlns:pic="http://schemas.openxmlformats.org/drawingml/2006/picture">
                <pic:nvPicPr>
                  <pic:cNvPr id="1" name="Picture 1" descr="C:\Users\linda.vorpe\AppData\Local\Microsoft\Windows\Temporary Internet Files\Content.Outlook\1392WMOA\logo_ansambils (003).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1057275"/>
                  </a:xfrm>
                  <a:prstGeom prst="rect">
                    <a:avLst/>
                  </a:prstGeom>
                  <a:noFill/>
                  <a:ln>
                    <a:noFill/>
                  </a:ln>
                </pic:spPr>
              </pic:pic>
            </a:graphicData>
          </a:graphic>
        </wp:inline>
      </w:drawing>
    </w:r>
  </w:p>
  <w:p w:rsidR="00842A9C" w:rsidRDefault="00842A9C" w:rsidP="00FC2F5F">
    <w:pPr>
      <w:jc w:val="center"/>
      <w:rPr>
        <w:i/>
        <w:iCs/>
        <w:color w:val="181818"/>
      </w:rPr>
    </w:pPr>
    <w:r>
      <w:rPr>
        <w:i/>
        <w:iCs/>
        <w:color w:val="181818"/>
      </w:rPr>
      <w:t>ESF projekts "</w:t>
    </w:r>
    <w:r>
      <w:rPr>
        <w:i/>
      </w:rPr>
      <w:t>Resocializācijas sistēmas efektivitātes paaugstināšana</w:t>
    </w:r>
    <w:r>
      <w:rPr>
        <w:i/>
        <w:iCs/>
        <w:color w:val="181818"/>
      </w:rPr>
      <w:t>" Nr.</w:t>
    </w:r>
    <w:r>
      <w:rPr>
        <w:i/>
      </w:rPr>
      <w:t>9.1.3.0/16/I/001</w:t>
    </w:r>
  </w:p>
  <w:p w:rsidR="00842A9C" w:rsidRPr="00FC2F5F" w:rsidRDefault="00842A9C" w:rsidP="00FC2F5F">
    <w:pPr>
      <w:pStyle w:val="Galvene"/>
      <w:jc w:val="center"/>
      <w:rPr>
        <w:lang w:val="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2A9C" w:rsidRDefault="00842A9C" w:rsidP="00FC2F5F">
    <w:pPr>
      <w:jc w:val="center"/>
      <w:rPr>
        <w:i/>
        <w:iCs/>
        <w:color w:val="181818"/>
      </w:rPr>
    </w:pPr>
  </w:p>
  <w:p w:rsidR="00842A9C" w:rsidRDefault="00842A9C" w:rsidP="00FC2F5F">
    <w:pPr>
      <w:jc w:val="center"/>
      <w:rPr>
        <w:i/>
        <w:iCs/>
        <w:color w:val="181818"/>
      </w:rPr>
    </w:pPr>
  </w:p>
  <w:p w:rsidR="00842A9C" w:rsidRDefault="00842A9C" w:rsidP="00FC2F5F">
    <w:pPr>
      <w:jc w:val="center"/>
      <w:rPr>
        <w:i/>
        <w:iCs/>
        <w:color w:val="181818"/>
      </w:rPr>
    </w:pPr>
    <w:r>
      <w:rPr>
        <w:noProof/>
      </w:rPr>
      <w:drawing>
        <wp:inline distT="0" distB="0" distL="0" distR="0" wp14:anchorId="4C7FE85F" wp14:editId="62025E0D">
          <wp:extent cx="4714875" cy="1057275"/>
          <wp:effectExtent l="0" t="0" r="9525" b="9525"/>
          <wp:docPr id="4" name="Picture 1" descr="C:\Users\linda.vorpe\AppData\Local\Microsoft\Windows\Temporary Internet Files\Content.Outlook\1392WMOA\logo_ansambils (003).PNG"/>
          <wp:cNvGraphicFramePr/>
          <a:graphic xmlns:a="http://schemas.openxmlformats.org/drawingml/2006/main">
            <a:graphicData uri="http://schemas.openxmlformats.org/drawingml/2006/picture">
              <pic:pic xmlns:pic="http://schemas.openxmlformats.org/drawingml/2006/picture">
                <pic:nvPicPr>
                  <pic:cNvPr id="1" name="Picture 1" descr="C:\Users\linda.vorpe\AppData\Local\Microsoft\Windows\Temporary Internet Files\Content.Outlook\1392WMOA\logo_ansambils (003).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1057275"/>
                  </a:xfrm>
                  <a:prstGeom prst="rect">
                    <a:avLst/>
                  </a:prstGeom>
                  <a:noFill/>
                  <a:ln>
                    <a:noFill/>
                  </a:ln>
                </pic:spPr>
              </pic:pic>
            </a:graphicData>
          </a:graphic>
        </wp:inline>
      </w:drawing>
    </w:r>
  </w:p>
  <w:p w:rsidR="00842A9C" w:rsidRPr="00FC2F5F" w:rsidRDefault="00842A9C" w:rsidP="00FC2F5F">
    <w:pPr>
      <w:jc w:val="center"/>
      <w:rPr>
        <w:i/>
        <w:iCs/>
        <w:color w:val="181818"/>
      </w:rPr>
    </w:pPr>
    <w:r>
      <w:rPr>
        <w:i/>
        <w:iCs/>
        <w:color w:val="181818"/>
      </w:rPr>
      <w:t>ESF projekts "</w:t>
    </w:r>
    <w:r>
      <w:rPr>
        <w:i/>
      </w:rPr>
      <w:t>Resocializācijas sistēmas efektivitātes paaugstināšana</w:t>
    </w:r>
    <w:r>
      <w:rPr>
        <w:i/>
        <w:iCs/>
        <w:color w:val="181818"/>
      </w:rPr>
      <w:t>" Nr.</w:t>
    </w:r>
    <w:r>
      <w:rPr>
        <w:i/>
      </w:rPr>
      <w:t>9.1.3.0/16/I/001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43E4"/>
    <w:multiLevelType w:val="hybridMultilevel"/>
    <w:tmpl w:val="AA728B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FB0CF6"/>
    <w:multiLevelType w:val="multilevel"/>
    <w:tmpl w:val="2D1C102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196810"/>
    <w:multiLevelType w:val="hybridMultilevel"/>
    <w:tmpl w:val="C65E857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7F608E"/>
    <w:multiLevelType w:val="multilevel"/>
    <w:tmpl w:val="8D1A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562B3D"/>
    <w:multiLevelType w:val="multilevel"/>
    <w:tmpl w:val="7A3A6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1" w:hanging="504"/>
      </w:pPr>
    </w:lvl>
    <w:lvl w:ilvl="3">
      <w:start w:val="1"/>
      <w:numFmt w:val="decimal"/>
      <w:lvlText w:val="%1.%2.%3.%4."/>
      <w:lvlJc w:val="left"/>
      <w:pPr>
        <w:ind w:left="149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BD1E40"/>
    <w:multiLevelType w:val="hybridMultilevel"/>
    <w:tmpl w:val="9CBE9A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F8539E"/>
    <w:multiLevelType w:val="multilevel"/>
    <w:tmpl w:val="62B8C4F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2591B7E"/>
    <w:multiLevelType w:val="hybridMultilevel"/>
    <w:tmpl w:val="8932C7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3183583"/>
    <w:multiLevelType w:val="hybridMultilevel"/>
    <w:tmpl w:val="C416F6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88B40AD"/>
    <w:multiLevelType w:val="hybridMultilevel"/>
    <w:tmpl w:val="5AB40B4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4A600A"/>
    <w:multiLevelType w:val="hybridMultilevel"/>
    <w:tmpl w:val="36DE69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30B0357"/>
    <w:multiLevelType w:val="multilevel"/>
    <w:tmpl w:val="8D1A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50169B"/>
    <w:multiLevelType w:val="multilevel"/>
    <w:tmpl w:val="546E69E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9BC42D7"/>
    <w:multiLevelType w:val="hybridMultilevel"/>
    <w:tmpl w:val="D4CC4A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AD72787"/>
    <w:multiLevelType w:val="multilevel"/>
    <w:tmpl w:val="7A3A6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1" w:hanging="504"/>
      </w:pPr>
    </w:lvl>
    <w:lvl w:ilvl="3">
      <w:start w:val="1"/>
      <w:numFmt w:val="decimal"/>
      <w:lvlText w:val="%1.%2.%3.%4."/>
      <w:lvlJc w:val="left"/>
      <w:pPr>
        <w:ind w:left="149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BD0B6A"/>
    <w:multiLevelType w:val="hybridMultilevel"/>
    <w:tmpl w:val="72A22B1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9E124C4"/>
    <w:multiLevelType w:val="hybridMultilevel"/>
    <w:tmpl w:val="BC4AE67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A017AAD"/>
    <w:multiLevelType w:val="hybridMultilevel"/>
    <w:tmpl w:val="00D43C78"/>
    <w:lvl w:ilvl="0" w:tplc="C2B2D474">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BB12571"/>
    <w:multiLevelType w:val="hybridMultilevel"/>
    <w:tmpl w:val="2260FE38"/>
    <w:lvl w:ilvl="0" w:tplc="2800CD72">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15:restartNumberingAfterBreak="0">
    <w:nsid w:val="3D6059F7"/>
    <w:multiLevelType w:val="hybridMultilevel"/>
    <w:tmpl w:val="8334C5D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0" w15:restartNumberingAfterBreak="0">
    <w:nsid w:val="3DD5519B"/>
    <w:multiLevelType w:val="multilevel"/>
    <w:tmpl w:val="DC9CD32C"/>
    <w:lvl w:ilvl="0">
      <w:start w:val="1"/>
      <w:numFmt w:val="decimal"/>
      <w:lvlText w:val="%1."/>
      <w:lvlJc w:val="left"/>
      <w:pPr>
        <w:ind w:left="786" w:hanging="360"/>
      </w:pPr>
      <w:rPr>
        <w:rFonts w:hint="default"/>
      </w:rPr>
    </w:lvl>
    <w:lvl w:ilvl="1">
      <w:start w:val="8"/>
      <w:numFmt w:val="decimal"/>
      <w:isLgl/>
      <w:lvlText w:val="%1.%2."/>
      <w:lvlJc w:val="left"/>
      <w:pPr>
        <w:ind w:left="1146" w:hanging="720"/>
      </w:pPr>
      <w:rPr>
        <w:rFonts w:hint="default"/>
      </w:rPr>
    </w:lvl>
    <w:lvl w:ilvl="2">
      <w:start w:val="7"/>
      <w:numFmt w:val="decimal"/>
      <w:isLgl/>
      <w:lvlText w:val="%1.%2.%3."/>
      <w:lvlJc w:val="left"/>
      <w:pPr>
        <w:ind w:left="1146" w:hanging="720"/>
      </w:pPr>
      <w:rPr>
        <w:rFonts w:hint="default"/>
      </w:rPr>
    </w:lvl>
    <w:lvl w:ilvl="3">
      <w:start w:val="3"/>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3ED355C2"/>
    <w:multiLevelType w:val="multilevel"/>
    <w:tmpl w:val="1FD8E4FE"/>
    <w:lvl w:ilvl="0">
      <w:start w:val="3"/>
      <w:numFmt w:val="decimal"/>
      <w:lvlText w:val="%1."/>
      <w:lvlJc w:val="left"/>
      <w:pPr>
        <w:tabs>
          <w:tab w:val="num" w:pos="420"/>
        </w:tabs>
        <w:ind w:left="420" w:hanging="420"/>
      </w:pPr>
      <w:rPr>
        <w:rFonts w:hint="default"/>
        <w:sz w:val="24"/>
        <w:szCs w:val="24"/>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1440"/>
        </w:tabs>
        <w:ind w:left="1440" w:hanging="720"/>
      </w:pPr>
      <w:rPr>
        <w:rFonts w:hint="default"/>
        <w:b w:val="0"/>
        <w:i w:val="0"/>
        <w:sz w:val="24"/>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0E30721"/>
    <w:multiLevelType w:val="hybridMultilevel"/>
    <w:tmpl w:val="44004A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15F2E54"/>
    <w:multiLevelType w:val="multilevel"/>
    <w:tmpl w:val="47364E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F019BA"/>
    <w:multiLevelType w:val="multilevel"/>
    <w:tmpl w:val="E10AE47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BC2E29"/>
    <w:multiLevelType w:val="multilevel"/>
    <w:tmpl w:val="A24A6548"/>
    <w:lvl w:ilvl="0">
      <w:start w:val="1"/>
      <w:numFmt w:val="upperRoman"/>
      <w:lvlText w:val="%1."/>
      <w:lvlJc w:val="righ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E1660D8"/>
    <w:multiLevelType w:val="hybridMultilevel"/>
    <w:tmpl w:val="1C3EF85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29F7599"/>
    <w:multiLevelType w:val="hybridMultilevel"/>
    <w:tmpl w:val="7A98BEC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9DF0154"/>
    <w:multiLevelType w:val="multilevel"/>
    <w:tmpl w:val="8D1A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37055A"/>
    <w:multiLevelType w:val="multilevel"/>
    <w:tmpl w:val="A24A6548"/>
    <w:lvl w:ilvl="0">
      <w:start w:val="1"/>
      <w:numFmt w:val="upperRoman"/>
      <w:lvlText w:val="%1."/>
      <w:lvlJc w:val="righ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C3938A1"/>
    <w:multiLevelType w:val="hybridMultilevel"/>
    <w:tmpl w:val="491E7E5A"/>
    <w:lvl w:ilvl="0" w:tplc="A554F762">
      <w:start w:val="1"/>
      <w:numFmt w:val="decimal"/>
      <w:lvlText w:val="%1."/>
      <w:lvlJc w:val="left"/>
      <w:pPr>
        <w:ind w:left="720" w:hanging="360"/>
      </w:pPr>
      <w:rPr>
        <w:rFonts w:hint="default"/>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09040D8"/>
    <w:multiLevelType w:val="hybridMultilevel"/>
    <w:tmpl w:val="E04E9A8E"/>
    <w:lvl w:ilvl="0" w:tplc="A6F0E136">
      <w:start w:val="2"/>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60A02CBF"/>
    <w:multiLevelType w:val="hybridMultilevel"/>
    <w:tmpl w:val="C908D0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0BD7420"/>
    <w:multiLevelType w:val="hybridMultilevel"/>
    <w:tmpl w:val="FD54392A"/>
    <w:lvl w:ilvl="0" w:tplc="7B062BE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34C1723"/>
    <w:multiLevelType w:val="hybridMultilevel"/>
    <w:tmpl w:val="62DC0E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6B03B88"/>
    <w:multiLevelType w:val="hybridMultilevel"/>
    <w:tmpl w:val="2376D9B8"/>
    <w:lvl w:ilvl="0" w:tplc="EEAE217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9552895"/>
    <w:multiLevelType w:val="multilevel"/>
    <w:tmpl w:val="CFA46B7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63E763F"/>
    <w:multiLevelType w:val="multilevel"/>
    <w:tmpl w:val="ECE48AE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883886"/>
    <w:multiLevelType w:val="hybridMultilevel"/>
    <w:tmpl w:val="FE52184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CE369BD"/>
    <w:multiLevelType w:val="hybridMultilevel"/>
    <w:tmpl w:val="C4661700"/>
    <w:lvl w:ilvl="0" w:tplc="AEF2F7D4">
      <w:start w:val="1"/>
      <w:numFmt w:val="decimal"/>
      <w:lvlText w:val="%1."/>
      <w:lvlJc w:val="left"/>
      <w:pPr>
        <w:ind w:left="720" w:hanging="360"/>
      </w:pPr>
      <w:rPr>
        <w:rFonts w:hint="default"/>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EE5792B"/>
    <w:multiLevelType w:val="hybridMultilevel"/>
    <w:tmpl w:val="F326A2EA"/>
    <w:lvl w:ilvl="0" w:tplc="2E7CAE5E">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1" w15:restartNumberingAfterBreak="0">
    <w:nsid w:val="7FD90E5A"/>
    <w:multiLevelType w:val="hybridMultilevel"/>
    <w:tmpl w:val="52C25D0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9"/>
  </w:num>
  <w:num w:numId="2">
    <w:abstractNumId w:val="32"/>
  </w:num>
  <w:num w:numId="3">
    <w:abstractNumId w:val="14"/>
  </w:num>
  <w:num w:numId="4">
    <w:abstractNumId w:val="28"/>
  </w:num>
  <w:num w:numId="5">
    <w:abstractNumId w:val="35"/>
  </w:num>
  <w:num w:numId="6">
    <w:abstractNumId w:val="31"/>
  </w:num>
  <w:num w:numId="7">
    <w:abstractNumId w:val="33"/>
  </w:num>
  <w:num w:numId="8">
    <w:abstractNumId w:val="36"/>
  </w:num>
  <w:num w:numId="9">
    <w:abstractNumId w:val="41"/>
  </w:num>
  <w:num w:numId="10">
    <w:abstractNumId w:val="2"/>
  </w:num>
  <w:num w:numId="11">
    <w:abstractNumId w:val="12"/>
  </w:num>
  <w:num w:numId="12">
    <w:abstractNumId w:val="21"/>
  </w:num>
  <w:num w:numId="13">
    <w:abstractNumId w:val="9"/>
  </w:num>
  <w:num w:numId="14">
    <w:abstractNumId w:val="26"/>
  </w:num>
  <w:num w:numId="15">
    <w:abstractNumId w:val="16"/>
  </w:num>
  <w:num w:numId="16">
    <w:abstractNumId w:val="27"/>
  </w:num>
  <w:num w:numId="17">
    <w:abstractNumId w:val="19"/>
  </w:num>
  <w:num w:numId="18">
    <w:abstractNumId w:val="34"/>
  </w:num>
  <w:num w:numId="19">
    <w:abstractNumId w:val="17"/>
  </w:num>
  <w:num w:numId="20">
    <w:abstractNumId w:val="8"/>
  </w:num>
  <w:num w:numId="21">
    <w:abstractNumId w:val="40"/>
  </w:num>
  <w:num w:numId="22">
    <w:abstractNumId w:val="18"/>
  </w:num>
  <w:num w:numId="23">
    <w:abstractNumId w:val="5"/>
  </w:num>
  <w:num w:numId="24">
    <w:abstractNumId w:val="10"/>
  </w:num>
  <w:num w:numId="25">
    <w:abstractNumId w:val="20"/>
  </w:num>
  <w:num w:numId="26">
    <w:abstractNumId w:val="13"/>
  </w:num>
  <w:num w:numId="27">
    <w:abstractNumId w:val="15"/>
  </w:num>
  <w:num w:numId="28">
    <w:abstractNumId w:val="0"/>
  </w:num>
  <w:num w:numId="29">
    <w:abstractNumId w:val="6"/>
  </w:num>
  <w:num w:numId="30">
    <w:abstractNumId w:val="24"/>
  </w:num>
  <w:num w:numId="31">
    <w:abstractNumId w:val="39"/>
  </w:num>
  <w:num w:numId="32">
    <w:abstractNumId w:val="37"/>
  </w:num>
  <w:num w:numId="33">
    <w:abstractNumId w:val="30"/>
  </w:num>
  <w:num w:numId="34">
    <w:abstractNumId w:val="1"/>
  </w:num>
  <w:num w:numId="35">
    <w:abstractNumId w:val="23"/>
  </w:num>
  <w:num w:numId="36">
    <w:abstractNumId w:val="7"/>
  </w:num>
  <w:num w:numId="37">
    <w:abstractNumId w:val="38"/>
  </w:num>
  <w:num w:numId="38">
    <w:abstractNumId w:val="25"/>
  </w:num>
  <w:num w:numId="39">
    <w:abstractNumId w:val="4"/>
  </w:num>
  <w:num w:numId="40">
    <w:abstractNumId w:val="3"/>
  </w:num>
  <w:num w:numId="41">
    <w:abstractNumId w:val="22"/>
  </w:num>
  <w:num w:numId="4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B2D"/>
    <w:rsid w:val="0000078A"/>
    <w:rsid w:val="00000C22"/>
    <w:rsid w:val="00002A37"/>
    <w:rsid w:val="00002A5B"/>
    <w:rsid w:val="00002EA8"/>
    <w:rsid w:val="00003590"/>
    <w:rsid w:val="00010C76"/>
    <w:rsid w:val="000118C8"/>
    <w:rsid w:val="00017251"/>
    <w:rsid w:val="00022083"/>
    <w:rsid w:val="0002212B"/>
    <w:rsid w:val="000242B6"/>
    <w:rsid w:val="00027FF8"/>
    <w:rsid w:val="00031448"/>
    <w:rsid w:val="00031702"/>
    <w:rsid w:val="000338C3"/>
    <w:rsid w:val="000351DF"/>
    <w:rsid w:val="000437D8"/>
    <w:rsid w:val="000439FE"/>
    <w:rsid w:val="00043B17"/>
    <w:rsid w:val="00044A56"/>
    <w:rsid w:val="00045419"/>
    <w:rsid w:val="000500A9"/>
    <w:rsid w:val="000518D8"/>
    <w:rsid w:val="000523C2"/>
    <w:rsid w:val="0005579D"/>
    <w:rsid w:val="00055942"/>
    <w:rsid w:val="00056C16"/>
    <w:rsid w:val="00061E96"/>
    <w:rsid w:val="0006282C"/>
    <w:rsid w:val="00062EFD"/>
    <w:rsid w:val="00066B2D"/>
    <w:rsid w:val="000712BC"/>
    <w:rsid w:val="000747C8"/>
    <w:rsid w:val="00076FED"/>
    <w:rsid w:val="00080D36"/>
    <w:rsid w:val="000831A4"/>
    <w:rsid w:val="00086755"/>
    <w:rsid w:val="00096A96"/>
    <w:rsid w:val="000A35CD"/>
    <w:rsid w:val="000A4768"/>
    <w:rsid w:val="000B0649"/>
    <w:rsid w:val="000B400E"/>
    <w:rsid w:val="000B4700"/>
    <w:rsid w:val="000B766D"/>
    <w:rsid w:val="000C0420"/>
    <w:rsid w:val="000C1BCF"/>
    <w:rsid w:val="000C3D89"/>
    <w:rsid w:val="000C5431"/>
    <w:rsid w:val="000D3F66"/>
    <w:rsid w:val="000D5B87"/>
    <w:rsid w:val="000D74B1"/>
    <w:rsid w:val="000E58B6"/>
    <w:rsid w:val="000E7636"/>
    <w:rsid w:val="000E7C1D"/>
    <w:rsid w:val="000F24CE"/>
    <w:rsid w:val="000F6B62"/>
    <w:rsid w:val="000F7694"/>
    <w:rsid w:val="00100646"/>
    <w:rsid w:val="00100CB1"/>
    <w:rsid w:val="001014CC"/>
    <w:rsid w:val="001039BB"/>
    <w:rsid w:val="00104716"/>
    <w:rsid w:val="00106F76"/>
    <w:rsid w:val="001109DA"/>
    <w:rsid w:val="0011132A"/>
    <w:rsid w:val="0011153A"/>
    <w:rsid w:val="001125E4"/>
    <w:rsid w:val="00113D26"/>
    <w:rsid w:val="00115599"/>
    <w:rsid w:val="00124C35"/>
    <w:rsid w:val="001316EB"/>
    <w:rsid w:val="00141B62"/>
    <w:rsid w:val="00143D61"/>
    <w:rsid w:val="00147F08"/>
    <w:rsid w:val="00154AD5"/>
    <w:rsid w:val="00160BA1"/>
    <w:rsid w:val="001653E7"/>
    <w:rsid w:val="00165673"/>
    <w:rsid w:val="001716B1"/>
    <w:rsid w:val="001726C3"/>
    <w:rsid w:val="001767EC"/>
    <w:rsid w:val="00181C0C"/>
    <w:rsid w:val="00183531"/>
    <w:rsid w:val="00184FA1"/>
    <w:rsid w:val="00185467"/>
    <w:rsid w:val="00185560"/>
    <w:rsid w:val="001863CA"/>
    <w:rsid w:val="00196C19"/>
    <w:rsid w:val="00197CBC"/>
    <w:rsid w:val="001A2BDB"/>
    <w:rsid w:val="001A485F"/>
    <w:rsid w:val="001B000A"/>
    <w:rsid w:val="001B1165"/>
    <w:rsid w:val="001B5F11"/>
    <w:rsid w:val="001C2145"/>
    <w:rsid w:val="001C34D9"/>
    <w:rsid w:val="001C37A1"/>
    <w:rsid w:val="001C6E87"/>
    <w:rsid w:val="001C745B"/>
    <w:rsid w:val="001C7E43"/>
    <w:rsid w:val="001D08AC"/>
    <w:rsid w:val="001D0D71"/>
    <w:rsid w:val="001D1628"/>
    <w:rsid w:val="001D1B49"/>
    <w:rsid w:val="001D1D97"/>
    <w:rsid w:val="001D2118"/>
    <w:rsid w:val="001D509D"/>
    <w:rsid w:val="001D5211"/>
    <w:rsid w:val="001D734E"/>
    <w:rsid w:val="001E099C"/>
    <w:rsid w:val="001E3613"/>
    <w:rsid w:val="001E460C"/>
    <w:rsid w:val="001E48EA"/>
    <w:rsid w:val="001E5A7D"/>
    <w:rsid w:val="001E6A21"/>
    <w:rsid w:val="00203A78"/>
    <w:rsid w:val="002042B8"/>
    <w:rsid w:val="00205AD6"/>
    <w:rsid w:val="002060A9"/>
    <w:rsid w:val="002166F6"/>
    <w:rsid w:val="00216762"/>
    <w:rsid w:val="00223DCD"/>
    <w:rsid w:val="002257CA"/>
    <w:rsid w:val="002316FB"/>
    <w:rsid w:val="00237531"/>
    <w:rsid w:val="00240390"/>
    <w:rsid w:val="00242DF6"/>
    <w:rsid w:val="00242F1E"/>
    <w:rsid w:val="00247839"/>
    <w:rsid w:val="00251B7F"/>
    <w:rsid w:val="00253086"/>
    <w:rsid w:val="002563DB"/>
    <w:rsid w:val="00256F1F"/>
    <w:rsid w:val="00260403"/>
    <w:rsid w:val="00266748"/>
    <w:rsid w:val="00266FB0"/>
    <w:rsid w:val="0027040A"/>
    <w:rsid w:val="00271093"/>
    <w:rsid w:val="002761AC"/>
    <w:rsid w:val="002768CC"/>
    <w:rsid w:val="002801F5"/>
    <w:rsid w:val="002819F6"/>
    <w:rsid w:val="002830AF"/>
    <w:rsid w:val="00283DA6"/>
    <w:rsid w:val="00284FFE"/>
    <w:rsid w:val="00292617"/>
    <w:rsid w:val="00292B04"/>
    <w:rsid w:val="00293741"/>
    <w:rsid w:val="00293E45"/>
    <w:rsid w:val="0029764E"/>
    <w:rsid w:val="002A0331"/>
    <w:rsid w:val="002A2520"/>
    <w:rsid w:val="002A2709"/>
    <w:rsid w:val="002A4DB2"/>
    <w:rsid w:val="002A7990"/>
    <w:rsid w:val="002B061B"/>
    <w:rsid w:val="002B2982"/>
    <w:rsid w:val="002C3F7A"/>
    <w:rsid w:val="002C46E8"/>
    <w:rsid w:val="002C57B6"/>
    <w:rsid w:val="002D1889"/>
    <w:rsid w:val="002D4C0C"/>
    <w:rsid w:val="002D602D"/>
    <w:rsid w:val="002D72C3"/>
    <w:rsid w:val="002E1412"/>
    <w:rsid w:val="002E3551"/>
    <w:rsid w:val="002E6A33"/>
    <w:rsid w:val="002E759E"/>
    <w:rsid w:val="002F1620"/>
    <w:rsid w:val="002F2168"/>
    <w:rsid w:val="002F38BD"/>
    <w:rsid w:val="002F68F1"/>
    <w:rsid w:val="0030051D"/>
    <w:rsid w:val="00305C43"/>
    <w:rsid w:val="003072F5"/>
    <w:rsid w:val="0030796D"/>
    <w:rsid w:val="003119E8"/>
    <w:rsid w:val="00314C73"/>
    <w:rsid w:val="00317FAD"/>
    <w:rsid w:val="00323B8F"/>
    <w:rsid w:val="00323BAD"/>
    <w:rsid w:val="003304BB"/>
    <w:rsid w:val="00332730"/>
    <w:rsid w:val="00336416"/>
    <w:rsid w:val="003376C3"/>
    <w:rsid w:val="00342241"/>
    <w:rsid w:val="00344C41"/>
    <w:rsid w:val="00345758"/>
    <w:rsid w:val="00345E7D"/>
    <w:rsid w:val="00346ED4"/>
    <w:rsid w:val="003475FA"/>
    <w:rsid w:val="0035018E"/>
    <w:rsid w:val="00351E94"/>
    <w:rsid w:val="0035307C"/>
    <w:rsid w:val="00356F1E"/>
    <w:rsid w:val="0035757C"/>
    <w:rsid w:val="00364F21"/>
    <w:rsid w:val="003656AC"/>
    <w:rsid w:val="00366D28"/>
    <w:rsid w:val="003711A8"/>
    <w:rsid w:val="00372EC7"/>
    <w:rsid w:val="00384151"/>
    <w:rsid w:val="003911A7"/>
    <w:rsid w:val="003916B0"/>
    <w:rsid w:val="00397465"/>
    <w:rsid w:val="003B146D"/>
    <w:rsid w:val="003C030F"/>
    <w:rsid w:val="003C0E98"/>
    <w:rsid w:val="003C0F5E"/>
    <w:rsid w:val="003C1BE8"/>
    <w:rsid w:val="003C300D"/>
    <w:rsid w:val="003C379A"/>
    <w:rsid w:val="003C39A5"/>
    <w:rsid w:val="003C5AFC"/>
    <w:rsid w:val="003C62F3"/>
    <w:rsid w:val="003C64DD"/>
    <w:rsid w:val="003C7812"/>
    <w:rsid w:val="003D13B4"/>
    <w:rsid w:val="003E2DB2"/>
    <w:rsid w:val="003E4564"/>
    <w:rsid w:val="003E6E71"/>
    <w:rsid w:val="003F38EA"/>
    <w:rsid w:val="003F6647"/>
    <w:rsid w:val="00400C60"/>
    <w:rsid w:val="00401592"/>
    <w:rsid w:val="00403426"/>
    <w:rsid w:val="00407EBB"/>
    <w:rsid w:val="00411AB0"/>
    <w:rsid w:val="004130EF"/>
    <w:rsid w:val="004167AF"/>
    <w:rsid w:val="00423C88"/>
    <w:rsid w:val="004250B0"/>
    <w:rsid w:val="00426016"/>
    <w:rsid w:val="00427BE9"/>
    <w:rsid w:val="0043086F"/>
    <w:rsid w:val="00433337"/>
    <w:rsid w:val="00435BB9"/>
    <w:rsid w:val="00436135"/>
    <w:rsid w:val="00444547"/>
    <w:rsid w:val="00450957"/>
    <w:rsid w:val="00452E5C"/>
    <w:rsid w:val="00462312"/>
    <w:rsid w:val="004632B8"/>
    <w:rsid w:val="00467515"/>
    <w:rsid w:val="0046775E"/>
    <w:rsid w:val="00470E9B"/>
    <w:rsid w:val="00471FA9"/>
    <w:rsid w:val="004721AF"/>
    <w:rsid w:val="004723EF"/>
    <w:rsid w:val="00472823"/>
    <w:rsid w:val="00475AEA"/>
    <w:rsid w:val="0048102B"/>
    <w:rsid w:val="0048283E"/>
    <w:rsid w:val="00484FB0"/>
    <w:rsid w:val="0048512D"/>
    <w:rsid w:val="00485F4B"/>
    <w:rsid w:val="00487FA0"/>
    <w:rsid w:val="00492EB6"/>
    <w:rsid w:val="00494A97"/>
    <w:rsid w:val="00495F53"/>
    <w:rsid w:val="00497149"/>
    <w:rsid w:val="0049731F"/>
    <w:rsid w:val="004A1568"/>
    <w:rsid w:val="004A3A9A"/>
    <w:rsid w:val="004A5043"/>
    <w:rsid w:val="004A5D83"/>
    <w:rsid w:val="004B08B7"/>
    <w:rsid w:val="004B70B9"/>
    <w:rsid w:val="004C0DAA"/>
    <w:rsid w:val="004C45B9"/>
    <w:rsid w:val="004D25AC"/>
    <w:rsid w:val="004D4FEF"/>
    <w:rsid w:val="004D6346"/>
    <w:rsid w:val="004E2091"/>
    <w:rsid w:val="004E4B4B"/>
    <w:rsid w:val="004F04D0"/>
    <w:rsid w:val="004F1912"/>
    <w:rsid w:val="004F2A53"/>
    <w:rsid w:val="005011AE"/>
    <w:rsid w:val="005021C7"/>
    <w:rsid w:val="00504C1F"/>
    <w:rsid w:val="0051095D"/>
    <w:rsid w:val="00513151"/>
    <w:rsid w:val="005152D8"/>
    <w:rsid w:val="0051712A"/>
    <w:rsid w:val="00520F53"/>
    <w:rsid w:val="00523B5E"/>
    <w:rsid w:val="00523B89"/>
    <w:rsid w:val="0052451D"/>
    <w:rsid w:val="00527343"/>
    <w:rsid w:val="00527EAD"/>
    <w:rsid w:val="005323C1"/>
    <w:rsid w:val="00535591"/>
    <w:rsid w:val="00537C5C"/>
    <w:rsid w:val="005402E5"/>
    <w:rsid w:val="00541FF5"/>
    <w:rsid w:val="005421C3"/>
    <w:rsid w:val="00542EBE"/>
    <w:rsid w:val="00545036"/>
    <w:rsid w:val="0055175D"/>
    <w:rsid w:val="00551D6B"/>
    <w:rsid w:val="00552680"/>
    <w:rsid w:val="0055307B"/>
    <w:rsid w:val="005557FD"/>
    <w:rsid w:val="00556F30"/>
    <w:rsid w:val="0056209D"/>
    <w:rsid w:val="00562477"/>
    <w:rsid w:val="0056405F"/>
    <w:rsid w:val="0056523E"/>
    <w:rsid w:val="00573232"/>
    <w:rsid w:val="00575C3F"/>
    <w:rsid w:val="00576DE1"/>
    <w:rsid w:val="00580507"/>
    <w:rsid w:val="005944D4"/>
    <w:rsid w:val="0059735F"/>
    <w:rsid w:val="005A0151"/>
    <w:rsid w:val="005A3441"/>
    <w:rsid w:val="005B30CF"/>
    <w:rsid w:val="005B4559"/>
    <w:rsid w:val="005B60B5"/>
    <w:rsid w:val="005B68BC"/>
    <w:rsid w:val="005C047E"/>
    <w:rsid w:val="005C226B"/>
    <w:rsid w:val="005C22AD"/>
    <w:rsid w:val="005C332C"/>
    <w:rsid w:val="005C68A8"/>
    <w:rsid w:val="005D23F0"/>
    <w:rsid w:val="005D258A"/>
    <w:rsid w:val="005D3137"/>
    <w:rsid w:val="005D3638"/>
    <w:rsid w:val="005D4CD0"/>
    <w:rsid w:val="005D70D9"/>
    <w:rsid w:val="005E2F8E"/>
    <w:rsid w:val="005E3C72"/>
    <w:rsid w:val="005F36DC"/>
    <w:rsid w:val="005F3C9A"/>
    <w:rsid w:val="005F4833"/>
    <w:rsid w:val="005F52BB"/>
    <w:rsid w:val="005F5F8E"/>
    <w:rsid w:val="005F63BF"/>
    <w:rsid w:val="005F660A"/>
    <w:rsid w:val="00603E11"/>
    <w:rsid w:val="00611045"/>
    <w:rsid w:val="00611AE4"/>
    <w:rsid w:val="006122E4"/>
    <w:rsid w:val="0061343C"/>
    <w:rsid w:val="00613DE4"/>
    <w:rsid w:val="00615BDC"/>
    <w:rsid w:val="0061645F"/>
    <w:rsid w:val="006215F8"/>
    <w:rsid w:val="006229F9"/>
    <w:rsid w:val="00624C1C"/>
    <w:rsid w:val="00625CE0"/>
    <w:rsid w:val="006264EE"/>
    <w:rsid w:val="0062673E"/>
    <w:rsid w:val="00626FE4"/>
    <w:rsid w:val="006274FC"/>
    <w:rsid w:val="006309AB"/>
    <w:rsid w:val="00631EE4"/>
    <w:rsid w:val="00632F60"/>
    <w:rsid w:val="00641BF7"/>
    <w:rsid w:val="00644258"/>
    <w:rsid w:val="00645777"/>
    <w:rsid w:val="00653F3A"/>
    <w:rsid w:val="0065583B"/>
    <w:rsid w:val="00661865"/>
    <w:rsid w:val="00661F2B"/>
    <w:rsid w:val="0066462A"/>
    <w:rsid w:val="00664F0A"/>
    <w:rsid w:val="00666B22"/>
    <w:rsid w:val="006672F4"/>
    <w:rsid w:val="00673A34"/>
    <w:rsid w:val="0067414A"/>
    <w:rsid w:val="00684556"/>
    <w:rsid w:val="00685E91"/>
    <w:rsid w:val="006862B8"/>
    <w:rsid w:val="00687BC7"/>
    <w:rsid w:val="0069224B"/>
    <w:rsid w:val="0069282F"/>
    <w:rsid w:val="006930C3"/>
    <w:rsid w:val="006937DB"/>
    <w:rsid w:val="00694E6B"/>
    <w:rsid w:val="006952B0"/>
    <w:rsid w:val="00696E0F"/>
    <w:rsid w:val="006A07CA"/>
    <w:rsid w:val="006A28CC"/>
    <w:rsid w:val="006A63D8"/>
    <w:rsid w:val="006A6BB3"/>
    <w:rsid w:val="006B138C"/>
    <w:rsid w:val="006B71F3"/>
    <w:rsid w:val="006C285E"/>
    <w:rsid w:val="006C3249"/>
    <w:rsid w:val="006C65B3"/>
    <w:rsid w:val="006C737C"/>
    <w:rsid w:val="006D29FC"/>
    <w:rsid w:val="006D412A"/>
    <w:rsid w:val="006E2EE5"/>
    <w:rsid w:val="006E321C"/>
    <w:rsid w:val="006F0759"/>
    <w:rsid w:val="006F2654"/>
    <w:rsid w:val="006F2726"/>
    <w:rsid w:val="006F403A"/>
    <w:rsid w:val="006F6EF9"/>
    <w:rsid w:val="006F78A7"/>
    <w:rsid w:val="007002ED"/>
    <w:rsid w:val="00701218"/>
    <w:rsid w:val="007021C6"/>
    <w:rsid w:val="00707065"/>
    <w:rsid w:val="00712541"/>
    <w:rsid w:val="00712B75"/>
    <w:rsid w:val="007133C9"/>
    <w:rsid w:val="00715A96"/>
    <w:rsid w:val="00716025"/>
    <w:rsid w:val="007201AF"/>
    <w:rsid w:val="00720286"/>
    <w:rsid w:val="007224BB"/>
    <w:rsid w:val="00725215"/>
    <w:rsid w:val="007305D3"/>
    <w:rsid w:val="007314EE"/>
    <w:rsid w:val="00735A3A"/>
    <w:rsid w:val="00735B58"/>
    <w:rsid w:val="0073739E"/>
    <w:rsid w:val="007402C7"/>
    <w:rsid w:val="007451B0"/>
    <w:rsid w:val="00745F9C"/>
    <w:rsid w:val="00746E57"/>
    <w:rsid w:val="007477AE"/>
    <w:rsid w:val="007508A6"/>
    <w:rsid w:val="00752ABA"/>
    <w:rsid w:val="00757325"/>
    <w:rsid w:val="0075758A"/>
    <w:rsid w:val="00763AA8"/>
    <w:rsid w:val="007664E7"/>
    <w:rsid w:val="00770CAB"/>
    <w:rsid w:val="00771073"/>
    <w:rsid w:val="00776240"/>
    <w:rsid w:val="007764E0"/>
    <w:rsid w:val="00777F60"/>
    <w:rsid w:val="007816FB"/>
    <w:rsid w:val="007831E8"/>
    <w:rsid w:val="007865F3"/>
    <w:rsid w:val="0078723C"/>
    <w:rsid w:val="00792BE7"/>
    <w:rsid w:val="00794056"/>
    <w:rsid w:val="0079436C"/>
    <w:rsid w:val="00797141"/>
    <w:rsid w:val="007A13C1"/>
    <w:rsid w:val="007A1551"/>
    <w:rsid w:val="007A2879"/>
    <w:rsid w:val="007A40FA"/>
    <w:rsid w:val="007A6105"/>
    <w:rsid w:val="007A6D23"/>
    <w:rsid w:val="007B0A3F"/>
    <w:rsid w:val="007B0C00"/>
    <w:rsid w:val="007B1C81"/>
    <w:rsid w:val="007B2B2B"/>
    <w:rsid w:val="007B7DF3"/>
    <w:rsid w:val="007C00A6"/>
    <w:rsid w:val="007C090D"/>
    <w:rsid w:val="007C0FFF"/>
    <w:rsid w:val="007C387C"/>
    <w:rsid w:val="007C4033"/>
    <w:rsid w:val="007C422D"/>
    <w:rsid w:val="007C491C"/>
    <w:rsid w:val="007E06BB"/>
    <w:rsid w:val="007E2CD0"/>
    <w:rsid w:val="007E4BFE"/>
    <w:rsid w:val="007E7759"/>
    <w:rsid w:val="007F0327"/>
    <w:rsid w:val="007F0CE1"/>
    <w:rsid w:val="007F415B"/>
    <w:rsid w:val="007F77EA"/>
    <w:rsid w:val="00802B8E"/>
    <w:rsid w:val="008034C2"/>
    <w:rsid w:val="00822075"/>
    <w:rsid w:val="00823FE2"/>
    <w:rsid w:val="00824973"/>
    <w:rsid w:val="00824F09"/>
    <w:rsid w:val="00825942"/>
    <w:rsid w:val="008266B3"/>
    <w:rsid w:val="008309C1"/>
    <w:rsid w:val="0083384E"/>
    <w:rsid w:val="00837DFF"/>
    <w:rsid w:val="008422F5"/>
    <w:rsid w:val="00842A9C"/>
    <w:rsid w:val="00844CA8"/>
    <w:rsid w:val="00857B81"/>
    <w:rsid w:val="008616E6"/>
    <w:rsid w:val="00862145"/>
    <w:rsid w:val="00862A22"/>
    <w:rsid w:val="008636D2"/>
    <w:rsid w:val="00863EDD"/>
    <w:rsid w:val="00867D8F"/>
    <w:rsid w:val="00870D7A"/>
    <w:rsid w:val="00875969"/>
    <w:rsid w:val="0088150F"/>
    <w:rsid w:val="008860CD"/>
    <w:rsid w:val="00886263"/>
    <w:rsid w:val="00886FC0"/>
    <w:rsid w:val="00887F66"/>
    <w:rsid w:val="00890751"/>
    <w:rsid w:val="0089559A"/>
    <w:rsid w:val="008A2EC1"/>
    <w:rsid w:val="008A30C7"/>
    <w:rsid w:val="008A3AA5"/>
    <w:rsid w:val="008A44F9"/>
    <w:rsid w:val="008A6182"/>
    <w:rsid w:val="008B0650"/>
    <w:rsid w:val="008C0743"/>
    <w:rsid w:val="008C0DAE"/>
    <w:rsid w:val="008C118C"/>
    <w:rsid w:val="008C5957"/>
    <w:rsid w:val="008C67BE"/>
    <w:rsid w:val="008C75F0"/>
    <w:rsid w:val="008C7AFF"/>
    <w:rsid w:val="008D1244"/>
    <w:rsid w:val="008D1508"/>
    <w:rsid w:val="008D1CD5"/>
    <w:rsid w:val="008D3937"/>
    <w:rsid w:val="008D4723"/>
    <w:rsid w:val="008D5F18"/>
    <w:rsid w:val="008E040E"/>
    <w:rsid w:val="008E082C"/>
    <w:rsid w:val="008E1592"/>
    <w:rsid w:val="008E1D41"/>
    <w:rsid w:val="008E3208"/>
    <w:rsid w:val="008E693E"/>
    <w:rsid w:val="008E77D5"/>
    <w:rsid w:val="008F3712"/>
    <w:rsid w:val="008F4887"/>
    <w:rsid w:val="00912E7D"/>
    <w:rsid w:val="00916BA0"/>
    <w:rsid w:val="009223C8"/>
    <w:rsid w:val="00922BB2"/>
    <w:rsid w:val="00931470"/>
    <w:rsid w:val="00932249"/>
    <w:rsid w:val="00932376"/>
    <w:rsid w:val="00934472"/>
    <w:rsid w:val="00941B76"/>
    <w:rsid w:val="00943DEA"/>
    <w:rsid w:val="00944905"/>
    <w:rsid w:val="00946B6F"/>
    <w:rsid w:val="0094725A"/>
    <w:rsid w:val="009478CF"/>
    <w:rsid w:val="0095106D"/>
    <w:rsid w:val="00952536"/>
    <w:rsid w:val="0095541C"/>
    <w:rsid w:val="009554BF"/>
    <w:rsid w:val="00955BFE"/>
    <w:rsid w:val="00961BEC"/>
    <w:rsid w:val="00962E69"/>
    <w:rsid w:val="00963EB6"/>
    <w:rsid w:val="009662F1"/>
    <w:rsid w:val="00966D00"/>
    <w:rsid w:val="00967754"/>
    <w:rsid w:val="00967E6E"/>
    <w:rsid w:val="00971F0C"/>
    <w:rsid w:val="0097745B"/>
    <w:rsid w:val="009915AF"/>
    <w:rsid w:val="00995963"/>
    <w:rsid w:val="00996CCF"/>
    <w:rsid w:val="00996ECC"/>
    <w:rsid w:val="009A059F"/>
    <w:rsid w:val="009A6C24"/>
    <w:rsid w:val="009A7313"/>
    <w:rsid w:val="009B14FF"/>
    <w:rsid w:val="009B5118"/>
    <w:rsid w:val="009B71A9"/>
    <w:rsid w:val="009B7CE7"/>
    <w:rsid w:val="009C00C1"/>
    <w:rsid w:val="009C1FA3"/>
    <w:rsid w:val="009C6DFC"/>
    <w:rsid w:val="009D4B61"/>
    <w:rsid w:val="009D534D"/>
    <w:rsid w:val="009E3151"/>
    <w:rsid w:val="009E7927"/>
    <w:rsid w:val="009F2F6B"/>
    <w:rsid w:val="009F4725"/>
    <w:rsid w:val="00A017B2"/>
    <w:rsid w:val="00A061C4"/>
    <w:rsid w:val="00A10DCC"/>
    <w:rsid w:val="00A16B61"/>
    <w:rsid w:val="00A17590"/>
    <w:rsid w:val="00A202B2"/>
    <w:rsid w:val="00A23051"/>
    <w:rsid w:val="00A273C3"/>
    <w:rsid w:val="00A27987"/>
    <w:rsid w:val="00A32C11"/>
    <w:rsid w:val="00A34567"/>
    <w:rsid w:val="00A37FC7"/>
    <w:rsid w:val="00A41BA6"/>
    <w:rsid w:val="00A44161"/>
    <w:rsid w:val="00A45863"/>
    <w:rsid w:val="00A50893"/>
    <w:rsid w:val="00A52262"/>
    <w:rsid w:val="00A6291C"/>
    <w:rsid w:val="00A62F33"/>
    <w:rsid w:val="00A677A8"/>
    <w:rsid w:val="00A730E8"/>
    <w:rsid w:val="00A82C1E"/>
    <w:rsid w:val="00A84095"/>
    <w:rsid w:val="00A84A08"/>
    <w:rsid w:val="00A901D5"/>
    <w:rsid w:val="00A9242E"/>
    <w:rsid w:val="00A9267B"/>
    <w:rsid w:val="00A94566"/>
    <w:rsid w:val="00A94DC1"/>
    <w:rsid w:val="00A97607"/>
    <w:rsid w:val="00AA2436"/>
    <w:rsid w:val="00AA2455"/>
    <w:rsid w:val="00AA3396"/>
    <w:rsid w:val="00AA439F"/>
    <w:rsid w:val="00AB00F4"/>
    <w:rsid w:val="00AB1DB2"/>
    <w:rsid w:val="00AB3BCD"/>
    <w:rsid w:val="00AB3EFD"/>
    <w:rsid w:val="00AB7BB4"/>
    <w:rsid w:val="00AB7F09"/>
    <w:rsid w:val="00AC2391"/>
    <w:rsid w:val="00AC4689"/>
    <w:rsid w:val="00AC4706"/>
    <w:rsid w:val="00AD0472"/>
    <w:rsid w:val="00AD3169"/>
    <w:rsid w:val="00AE0EB5"/>
    <w:rsid w:val="00AE39E6"/>
    <w:rsid w:val="00AE3AB1"/>
    <w:rsid w:val="00AE523D"/>
    <w:rsid w:val="00AE5DB6"/>
    <w:rsid w:val="00AF1EDA"/>
    <w:rsid w:val="00AF30CB"/>
    <w:rsid w:val="00B07108"/>
    <w:rsid w:val="00B10093"/>
    <w:rsid w:val="00B11571"/>
    <w:rsid w:val="00B11642"/>
    <w:rsid w:val="00B12129"/>
    <w:rsid w:val="00B12ADF"/>
    <w:rsid w:val="00B13D9C"/>
    <w:rsid w:val="00B1459E"/>
    <w:rsid w:val="00B151B7"/>
    <w:rsid w:val="00B174D5"/>
    <w:rsid w:val="00B21807"/>
    <w:rsid w:val="00B262CE"/>
    <w:rsid w:val="00B27D1E"/>
    <w:rsid w:val="00B30754"/>
    <w:rsid w:val="00B30819"/>
    <w:rsid w:val="00B32A4D"/>
    <w:rsid w:val="00B3779D"/>
    <w:rsid w:val="00B41CAC"/>
    <w:rsid w:val="00B42555"/>
    <w:rsid w:val="00B52A43"/>
    <w:rsid w:val="00B54B27"/>
    <w:rsid w:val="00B62012"/>
    <w:rsid w:val="00B65EFA"/>
    <w:rsid w:val="00B70B68"/>
    <w:rsid w:val="00B71C93"/>
    <w:rsid w:val="00B72D59"/>
    <w:rsid w:val="00B72D83"/>
    <w:rsid w:val="00B73C4A"/>
    <w:rsid w:val="00B806CC"/>
    <w:rsid w:val="00B84379"/>
    <w:rsid w:val="00B95616"/>
    <w:rsid w:val="00B95C87"/>
    <w:rsid w:val="00BA18E5"/>
    <w:rsid w:val="00BA2BA2"/>
    <w:rsid w:val="00BA641F"/>
    <w:rsid w:val="00BB1612"/>
    <w:rsid w:val="00BC54B1"/>
    <w:rsid w:val="00BC57D6"/>
    <w:rsid w:val="00BC6468"/>
    <w:rsid w:val="00BC66E2"/>
    <w:rsid w:val="00BC7ED3"/>
    <w:rsid w:val="00BC7F2D"/>
    <w:rsid w:val="00BD064E"/>
    <w:rsid w:val="00BD39E2"/>
    <w:rsid w:val="00BD4FD0"/>
    <w:rsid w:val="00BD55C9"/>
    <w:rsid w:val="00BD5FC3"/>
    <w:rsid w:val="00BD6D3B"/>
    <w:rsid w:val="00BD7CD1"/>
    <w:rsid w:val="00BE0E2E"/>
    <w:rsid w:val="00BE2612"/>
    <w:rsid w:val="00BE2D9C"/>
    <w:rsid w:val="00BE495E"/>
    <w:rsid w:val="00BE569A"/>
    <w:rsid w:val="00BE7904"/>
    <w:rsid w:val="00BF0218"/>
    <w:rsid w:val="00BF1578"/>
    <w:rsid w:val="00BF3EAF"/>
    <w:rsid w:val="00C0133F"/>
    <w:rsid w:val="00C03E83"/>
    <w:rsid w:val="00C058DC"/>
    <w:rsid w:val="00C05D16"/>
    <w:rsid w:val="00C073A4"/>
    <w:rsid w:val="00C116A4"/>
    <w:rsid w:val="00C12C45"/>
    <w:rsid w:val="00C15DBB"/>
    <w:rsid w:val="00C16A50"/>
    <w:rsid w:val="00C20D01"/>
    <w:rsid w:val="00C2190C"/>
    <w:rsid w:val="00C23BCF"/>
    <w:rsid w:val="00C3431B"/>
    <w:rsid w:val="00C35041"/>
    <w:rsid w:val="00C352FB"/>
    <w:rsid w:val="00C367BF"/>
    <w:rsid w:val="00C411CC"/>
    <w:rsid w:val="00C455BF"/>
    <w:rsid w:val="00C47303"/>
    <w:rsid w:val="00C4777E"/>
    <w:rsid w:val="00C5398F"/>
    <w:rsid w:val="00C5631B"/>
    <w:rsid w:val="00C60993"/>
    <w:rsid w:val="00C61249"/>
    <w:rsid w:val="00C6249F"/>
    <w:rsid w:val="00C64B04"/>
    <w:rsid w:val="00C664D7"/>
    <w:rsid w:val="00C7093F"/>
    <w:rsid w:val="00C72125"/>
    <w:rsid w:val="00C72CBC"/>
    <w:rsid w:val="00C72F17"/>
    <w:rsid w:val="00C77E06"/>
    <w:rsid w:val="00C878E0"/>
    <w:rsid w:val="00C915AE"/>
    <w:rsid w:val="00C91D70"/>
    <w:rsid w:val="00C9323F"/>
    <w:rsid w:val="00C9340D"/>
    <w:rsid w:val="00C93A6E"/>
    <w:rsid w:val="00C93F04"/>
    <w:rsid w:val="00C9419B"/>
    <w:rsid w:val="00C94F26"/>
    <w:rsid w:val="00C95787"/>
    <w:rsid w:val="00C977E2"/>
    <w:rsid w:val="00CA2A56"/>
    <w:rsid w:val="00CA5BF9"/>
    <w:rsid w:val="00CA6CAA"/>
    <w:rsid w:val="00CA708C"/>
    <w:rsid w:val="00CB0D87"/>
    <w:rsid w:val="00CB10D5"/>
    <w:rsid w:val="00CB3914"/>
    <w:rsid w:val="00CB3987"/>
    <w:rsid w:val="00CB7437"/>
    <w:rsid w:val="00CC0DB3"/>
    <w:rsid w:val="00CC3535"/>
    <w:rsid w:val="00CC38A7"/>
    <w:rsid w:val="00CD32B2"/>
    <w:rsid w:val="00CE0C63"/>
    <w:rsid w:val="00CE12CD"/>
    <w:rsid w:val="00CF68F8"/>
    <w:rsid w:val="00CF7840"/>
    <w:rsid w:val="00D011C1"/>
    <w:rsid w:val="00D01805"/>
    <w:rsid w:val="00D032E3"/>
    <w:rsid w:val="00D1025D"/>
    <w:rsid w:val="00D1425E"/>
    <w:rsid w:val="00D23898"/>
    <w:rsid w:val="00D24B59"/>
    <w:rsid w:val="00D2684F"/>
    <w:rsid w:val="00D30310"/>
    <w:rsid w:val="00D30880"/>
    <w:rsid w:val="00D30B6C"/>
    <w:rsid w:val="00D3170C"/>
    <w:rsid w:val="00D34A27"/>
    <w:rsid w:val="00D35716"/>
    <w:rsid w:val="00D36B28"/>
    <w:rsid w:val="00D40F22"/>
    <w:rsid w:val="00D42660"/>
    <w:rsid w:val="00D43B45"/>
    <w:rsid w:val="00D4652A"/>
    <w:rsid w:val="00D4688C"/>
    <w:rsid w:val="00D5305E"/>
    <w:rsid w:val="00D56588"/>
    <w:rsid w:val="00D6262B"/>
    <w:rsid w:val="00D64DCE"/>
    <w:rsid w:val="00D715F9"/>
    <w:rsid w:val="00D7631C"/>
    <w:rsid w:val="00D84E50"/>
    <w:rsid w:val="00D8541B"/>
    <w:rsid w:val="00D870A1"/>
    <w:rsid w:val="00D87EE4"/>
    <w:rsid w:val="00D90D2F"/>
    <w:rsid w:val="00D924E5"/>
    <w:rsid w:val="00D960AD"/>
    <w:rsid w:val="00D971B3"/>
    <w:rsid w:val="00DA049A"/>
    <w:rsid w:val="00DA0590"/>
    <w:rsid w:val="00DA16DB"/>
    <w:rsid w:val="00DA3DF5"/>
    <w:rsid w:val="00DA4508"/>
    <w:rsid w:val="00DA72A5"/>
    <w:rsid w:val="00DB06EF"/>
    <w:rsid w:val="00DB199D"/>
    <w:rsid w:val="00DB1A5F"/>
    <w:rsid w:val="00DB2FA1"/>
    <w:rsid w:val="00DB585F"/>
    <w:rsid w:val="00DB73BA"/>
    <w:rsid w:val="00DB77B3"/>
    <w:rsid w:val="00DC0421"/>
    <w:rsid w:val="00DC5660"/>
    <w:rsid w:val="00DD14F2"/>
    <w:rsid w:val="00DD556A"/>
    <w:rsid w:val="00DD6327"/>
    <w:rsid w:val="00DE066E"/>
    <w:rsid w:val="00DE269F"/>
    <w:rsid w:val="00DE44A7"/>
    <w:rsid w:val="00DE630A"/>
    <w:rsid w:val="00DE67D5"/>
    <w:rsid w:val="00DE7DCE"/>
    <w:rsid w:val="00DF07BE"/>
    <w:rsid w:val="00DF24BF"/>
    <w:rsid w:val="00E0089A"/>
    <w:rsid w:val="00E01F03"/>
    <w:rsid w:val="00E049A1"/>
    <w:rsid w:val="00E0610A"/>
    <w:rsid w:val="00E07D79"/>
    <w:rsid w:val="00E10496"/>
    <w:rsid w:val="00E14425"/>
    <w:rsid w:val="00E16B5B"/>
    <w:rsid w:val="00E21536"/>
    <w:rsid w:val="00E31E61"/>
    <w:rsid w:val="00E32087"/>
    <w:rsid w:val="00E3225D"/>
    <w:rsid w:val="00E37891"/>
    <w:rsid w:val="00E44081"/>
    <w:rsid w:val="00E442DD"/>
    <w:rsid w:val="00E4549E"/>
    <w:rsid w:val="00E53186"/>
    <w:rsid w:val="00E54CFD"/>
    <w:rsid w:val="00E56C0E"/>
    <w:rsid w:val="00E56C18"/>
    <w:rsid w:val="00E67E72"/>
    <w:rsid w:val="00E70865"/>
    <w:rsid w:val="00E717DD"/>
    <w:rsid w:val="00E77CFF"/>
    <w:rsid w:val="00E801DB"/>
    <w:rsid w:val="00E806FB"/>
    <w:rsid w:val="00E84260"/>
    <w:rsid w:val="00E84B16"/>
    <w:rsid w:val="00E84FF5"/>
    <w:rsid w:val="00E8666A"/>
    <w:rsid w:val="00E8690B"/>
    <w:rsid w:val="00E903F2"/>
    <w:rsid w:val="00E90910"/>
    <w:rsid w:val="00E922B0"/>
    <w:rsid w:val="00E92AC9"/>
    <w:rsid w:val="00E930D0"/>
    <w:rsid w:val="00E931ED"/>
    <w:rsid w:val="00E93BC3"/>
    <w:rsid w:val="00E94A60"/>
    <w:rsid w:val="00E94D59"/>
    <w:rsid w:val="00E976E4"/>
    <w:rsid w:val="00EA09CA"/>
    <w:rsid w:val="00EA119A"/>
    <w:rsid w:val="00EA5FF9"/>
    <w:rsid w:val="00EB02E1"/>
    <w:rsid w:val="00EB1412"/>
    <w:rsid w:val="00EB2181"/>
    <w:rsid w:val="00EB4776"/>
    <w:rsid w:val="00EB5067"/>
    <w:rsid w:val="00EC1FA7"/>
    <w:rsid w:val="00EC4B8C"/>
    <w:rsid w:val="00ED1786"/>
    <w:rsid w:val="00ED215A"/>
    <w:rsid w:val="00ED6C28"/>
    <w:rsid w:val="00ED6F29"/>
    <w:rsid w:val="00EE0594"/>
    <w:rsid w:val="00EE09A8"/>
    <w:rsid w:val="00EE1753"/>
    <w:rsid w:val="00EE2566"/>
    <w:rsid w:val="00EE39B4"/>
    <w:rsid w:val="00EE503C"/>
    <w:rsid w:val="00EE76E6"/>
    <w:rsid w:val="00EE7C9A"/>
    <w:rsid w:val="00EF2819"/>
    <w:rsid w:val="00EF6727"/>
    <w:rsid w:val="00F014CF"/>
    <w:rsid w:val="00F07688"/>
    <w:rsid w:val="00F1192A"/>
    <w:rsid w:val="00F14BD5"/>
    <w:rsid w:val="00F158F4"/>
    <w:rsid w:val="00F211DB"/>
    <w:rsid w:val="00F22B23"/>
    <w:rsid w:val="00F23236"/>
    <w:rsid w:val="00F23328"/>
    <w:rsid w:val="00F30725"/>
    <w:rsid w:val="00F3089B"/>
    <w:rsid w:val="00F3629B"/>
    <w:rsid w:val="00F37C38"/>
    <w:rsid w:val="00F43EE6"/>
    <w:rsid w:val="00F44912"/>
    <w:rsid w:val="00F45268"/>
    <w:rsid w:val="00F47D4E"/>
    <w:rsid w:val="00F50C43"/>
    <w:rsid w:val="00F51D26"/>
    <w:rsid w:val="00F568AD"/>
    <w:rsid w:val="00F656B8"/>
    <w:rsid w:val="00F668FC"/>
    <w:rsid w:val="00F716DE"/>
    <w:rsid w:val="00F724F3"/>
    <w:rsid w:val="00F73B5A"/>
    <w:rsid w:val="00F80228"/>
    <w:rsid w:val="00F8079E"/>
    <w:rsid w:val="00F83F43"/>
    <w:rsid w:val="00F86A86"/>
    <w:rsid w:val="00F90584"/>
    <w:rsid w:val="00F92C0D"/>
    <w:rsid w:val="00F93CE4"/>
    <w:rsid w:val="00FA0DC3"/>
    <w:rsid w:val="00FA2127"/>
    <w:rsid w:val="00FB2011"/>
    <w:rsid w:val="00FB7477"/>
    <w:rsid w:val="00FC0BD3"/>
    <w:rsid w:val="00FC2F5F"/>
    <w:rsid w:val="00FC30F4"/>
    <w:rsid w:val="00FC45E6"/>
    <w:rsid w:val="00FC4B5C"/>
    <w:rsid w:val="00FC52C6"/>
    <w:rsid w:val="00FC640D"/>
    <w:rsid w:val="00FD3EEB"/>
    <w:rsid w:val="00FE03D3"/>
    <w:rsid w:val="00FE045C"/>
    <w:rsid w:val="00FE114C"/>
    <w:rsid w:val="00FE1F0A"/>
    <w:rsid w:val="00FE2EEE"/>
    <w:rsid w:val="00FE47F8"/>
    <w:rsid w:val="00FE4E4D"/>
    <w:rsid w:val="00FE52AF"/>
    <w:rsid w:val="00FE6446"/>
    <w:rsid w:val="00FF0987"/>
    <w:rsid w:val="00FF4431"/>
  </w:rsids>
  <m:mathPr>
    <m:mathFont m:val="Cambria Math"/>
    <m:brkBin m:val="before"/>
    <m:brkBinSub m:val="--"/>
    <m:smallFrac m:val="0"/>
    <m:dispDef/>
    <m:lMargin m:val="0"/>
    <m:rMargin m:val="0"/>
    <m:defJc m:val="centerGroup"/>
    <m:wrapIndent m:val="1440"/>
    <m:intLim m:val="subSup"/>
    <m:naryLim m:val="undOvr"/>
  </m:mathPr>
  <w:themeFontLang w:val="en-US" w:eastAsia="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8658A"/>
  <w15:chartTrackingRefBased/>
  <w15:docId w15:val="{E9C68970-A97E-4E28-90B3-FE766439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lv-LV"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7F0327"/>
  </w:style>
  <w:style w:type="paragraph" w:styleId="Virsraksts1">
    <w:name w:val="heading 1"/>
    <w:aliases w:val="H1,Section Heading,heading1,Antraste 1,h1,H1 Rakstz."/>
    <w:basedOn w:val="Parasts"/>
    <w:link w:val="Virsraksts1Rakstz"/>
    <w:qFormat/>
    <w:rsid w:val="007865F3"/>
    <w:pPr>
      <w:spacing w:before="100" w:beforeAutospacing="1" w:after="100" w:afterAutospacing="1"/>
      <w:jc w:val="left"/>
      <w:outlineLvl w:val="0"/>
    </w:pPr>
    <w:rPr>
      <w:b/>
      <w:bCs/>
      <w:kern w:val="36"/>
      <w:sz w:val="48"/>
      <w:szCs w:val="48"/>
    </w:rPr>
  </w:style>
  <w:style w:type="paragraph" w:styleId="Virsraksts2">
    <w:name w:val="heading 2"/>
    <w:basedOn w:val="Parasts"/>
    <w:next w:val="Parasts"/>
    <w:link w:val="Virsraksts2Rakstz"/>
    <w:qFormat/>
    <w:rsid w:val="00934472"/>
    <w:pPr>
      <w:keepNext/>
      <w:tabs>
        <w:tab w:val="num" w:pos="576"/>
      </w:tabs>
      <w:spacing w:after="120"/>
      <w:ind w:left="576" w:hanging="576"/>
      <w:jc w:val="left"/>
      <w:outlineLvl w:val="1"/>
    </w:pPr>
    <w:rPr>
      <w:rFonts w:cs="Arial"/>
      <w:bCs/>
      <w:iCs/>
      <w:caps/>
      <w:color w:val="000000"/>
      <w:szCs w:val="28"/>
      <w:lang w:eastAsia="en-US"/>
    </w:rPr>
  </w:style>
  <w:style w:type="paragraph" w:styleId="Virsraksts3">
    <w:name w:val="heading 3"/>
    <w:aliases w:val="Char1"/>
    <w:basedOn w:val="Parasts"/>
    <w:next w:val="Parasts"/>
    <w:link w:val="Virsraksts3Rakstz"/>
    <w:qFormat/>
    <w:rsid w:val="00934472"/>
    <w:pPr>
      <w:tabs>
        <w:tab w:val="num" w:pos="720"/>
      </w:tabs>
      <w:ind w:left="720" w:hanging="720"/>
      <w:outlineLvl w:val="2"/>
    </w:pPr>
    <w:rPr>
      <w:rFonts w:cs="Arial"/>
      <w:bCs/>
      <w:szCs w:val="26"/>
      <w:lang w:eastAsia="en-US"/>
    </w:rPr>
  </w:style>
  <w:style w:type="paragraph" w:styleId="Virsraksts5">
    <w:name w:val="heading 5"/>
    <w:basedOn w:val="Parasts"/>
    <w:next w:val="Parasts"/>
    <w:link w:val="Virsraksts5Rakstz"/>
    <w:qFormat/>
    <w:rsid w:val="00934472"/>
    <w:pPr>
      <w:tabs>
        <w:tab w:val="num" w:pos="1008"/>
      </w:tabs>
      <w:spacing w:before="240" w:after="60"/>
      <w:ind w:left="1008" w:hanging="1008"/>
      <w:jc w:val="left"/>
      <w:outlineLvl w:val="4"/>
    </w:pPr>
    <w:rPr>
      <w:b/>
      <w:bCs/>
      <w:i/>
      <w:iCs/>
      <w:sz w:val="26"/>
      <w:szCs w:val="26"/>
      <w:lang w:eastAsia="en-US"/>
    </w:rPr>
  </w:style>
  <w:style w:type="paragraph" w:styleId="Virsraksts6">
    <w:name w:val="heading 6"/>
    <w:basedOn w:val="Parasts"/>
    <w:next w:val="Parasts"/>
    <w:link w:val="Virsraksts6Rakstz"/>
    <w:qFormat/>
    <w:rsid w:val="00934472"/>
    <w:pPr>
      <w:tabs>
        <w:tab w:val="num" w:pos="1152"/>
      </w:tabs>
      <w:spacing w:before="240" w:after="60"/>
      <w:ind w:left="1152" w:hanging="1152"/>
      <w:jc w:val="left"/>
      <w:outlineLvl w:val="5"/>
    </w:pPr>
    <w:rPr>
      <w:b/>
      <w:bCs/>
      <w:sz w:val="22"/>
      <w:szCs w:val="22"/>
      <w:lang w:eastAsia="en-US"/>
    </w:rPr>
  </w:style>
  <w:style w:type="paragraph" w:styleId="Virsraksts7">
    <w:name w:val="heading 7"/>
    <w:basedOn w:val="Parasts"/>
    <w:next w:val="Parasts"/>
    <w:link w:val="Virsraksts7Rakstz"/>
    <w:qFormat/>
    <w:rsid w:val="00934472"/>
    <w:pPr>
      <w:tabs>
        <w:tab w:val="num" w:pos="1296"/>
      </w:tabs>
      <w:spacing w:before="240" w:after="60"/>
      <w:ind w:left="1296" w:hanging="1296"/>
      <w:jc w:val="left"/>
      <w:outlineLvl w:val="6"/>
    </w:pPr>
    <w:rPr>
      <w:lang w:eastAsia="en-US"/>
    </w:rPr>
  </w:style>
  <w:style w:type="paragraph" w:styleId="Virsraksts8">
    <w:name w:val="heading 8"/>
    <w:basedOn w:val="Parasts"/>
    <w:next w:val="Parasts"/>
    <w:link w:val="Virsraksts8Rakstz"/>
    <w:qFormat/>
    <w:rsid w:val="00934472"/>
    <w:pPr>
      <w:tabs>
        <w:tab w:val="num" w:pos="1440"/>
      </w:tabs>
      <w:spacing w:before="240" w:after="60"/>
      <w:ind w:left="1440" w:hanging="1440"/>
      <w:jc w:val="left"/>
      <w:outlineLvl w:val="7"/>
    </w:pPr>
    <w:rPr>
      <w:i/>
      <w:iCs/>
      <w:lang w:eastAsia="en-US"/>
    </w:rPr>
  </w:style>
  <w:style w:type="paragraph" w:styleId="Virsraksts9">
    <w:name w:val="heading 9"/>
    <w:basedOn w:val="Parasts"/>
    <w:next w:val="Parasts"/>
    <w:link w:val="Virsraksts9Rakstz"/>
    <w:qFormat/>
    <w:rsid w:val="00934472"/>
    <w:pPr>
      <w:tabs>
        <w:tab w:val="num" w:pos="1584"/>
      </w:tabs>
      <w:spacing w:before="240" w:after="60"/>
      <w:ind w:left="1584" w:hanging="1584"/>
      <w:jc w:val="left"/>
      <w:outlineLvl w:val="8"/>
    </w:pPr>
    <w:rPr>
      <w:rFonts w:ascii="Arial" w:hAnsi="Arial" w:cs="Arial"/>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1,Section Heading Rakstz.,heading1 Rakstz.,Antraste 1 Rakstz.,h1 Rakstz.,H1 Rakstz. Rakstz."/>
    <w:basedOn w:val="Noklusjumarindkopasfonts"/>
    <w:link w:val="Virsraksts1"/>
    <w:rsid w:val="007865F3"/>
    <w:rPr>
      <w:b/>
      <w:bCs/>
      <w:kern w:val="36"/>
      <w:sz w:val="48"/>
      <w:szCs w:val="48"/>
    </w:rPr>
  </w:style>
  <w:style w:type="character" w:customStyle="1" w:styleId="Virsraksts2Rakstz">
    <w:name w:val="Virsraksts 2 Rakstz."/>
    <w:basedOn w:val="Noklusjumarindkopasfonts"/>
    <w:link w:val="Virsraksts2"/>
    <w:rsid w:val="00934472"/>
    <w:rPr>
      <w:rFonts w:cs="Arial"/>
      <w:bCs/>
      <w:iCs/>
      <w:caps/>
      <w:color w:val="000000"/>
      <w:szCs w:val="28"/>
      <w:lang w:eastAsia="en-US"/>
    </w:rPr>
  </w:style>
  <w:style w:type="character" w:customStyle="1" w:styleId="Virsraksts3Rakstz">
    <w:name w:val="Virsraksts 3 Rakstz."/>
    <w:aliases w:val="Char1 Rakstz."/>
    <w:basedOn w:val="Noklusjumarindkopasfonts"/>
    <w:link w:val="Virsraksts3"/>
    <w:rsid w:val="00934472"/>
    <w:rPr>
      <w:rFonts w:cs="Arial"/>
      <w:bCs/>
      <w:szCs w:val="26"/>
      <w:lang w:eastAsia="en-US"/>
    </w:rPr>
  </w:style>
  <w:style w:type="character" w:customStyle="1" w:styleId="Virsraksts5Rakstz">
    <w:name w:val="Virsraksts 5 Rakstz."/>
    <w:basedOn w:val="Noklusjumarindkopasfonts"/>
    <w:link w:val="Virsraksts5"/>
    <w:rsid w:val="00934472"/>
    <w:rPr>
      <w:b/>
      <w:bCs/>
      <w:i/>
      <w:iCs/>
      <w:sz w:val="26"/>
      <w:szCs w:val="26"/>
      <w:lang w:eastAsia="en-US"/>
    </w:rPr>
  </w:style>
  <w:style w:type="character" w:customStyle="1" w:styleId="Virsraksts6Rakstz">
    <w:name w:val="Virsraksts 6 Rakstz."/>
    <w:basedOn w:val="Noklusjumarindkopasfonts"/>
    <w:link w:val="Virsraksts6"/>
    <w:rsid w:val="00934472"/>
    <w:rPr>
      <w:b/>
      <w:bCs/>
      <w:sz w:val="22"/>
      <w:szCs w:val="22"/>
      <w:lang w:eastAsia="en-US"/>
    </w:rPr>
  </w:style>
  <w:style w:type="character" w:customStyle="1" w:styleId="Virsraksts7Rakstz">
    <w:name w:val="Virsraksts 7 Rakstz."/>
    <w:basedOn w:val="Noklusjumarindkopasfonts"/>
    <w:link w:val="Virsraksts7"/>
    <w:rsid w:val="00934472"/>
    <w:rPr>
      <w:lang w:eastAsia="en-US"/>
    </w:rPr>
  </w:style>
  <w:style w:type="character" w:customStyle="1" w:styleId="Virsraksts8Rakstz">
    <w:name w:val="Virsraksts 8 Rakstz."/>
    <w:basedOn w:val="Noklusjumarindkopasfonts"/>
    <w:link w:val="Virsraksts8"/>
    <w:rsid w:val="00934472"/>
    <w:rPr>
      <w:i/>
      <w:iCs/>
      <w:lang w:eastAsia="en-US"/>
    </w:rPr>
  </w:style>
  <w:style w:type="character" w:customStyle="1" w:styleId="Virsraksts9Rakstz">
    <w:name w:val="Virsraksts 9 Rakstz."/>
    <w:basedOn w:val="Noklusjumarindkopasfonts"/>
    <w:link w:val="Virsraksts9"/>
    <w:rsid w:val="00934472"/>
    <w:rPr>
      <w:rFonts w:ascii="Arial" w:hAnsi="Arial" w:cs="Arial"/>
      <w:sz w:val="22"/>
      <w:szCs w:val="22"/>
      <w:lang w:eastAsia="en-US"/>
    </w:rPr>
  </w:style>
  <w:style w:type="paragraph" w:styleId="Sarakstarindkopa">
    <w:name w:val="List Paragraph"/>
    <w:basedOn w:val="Parasts"/>
    <w:link w:val="SarakstarindkopaRakstz"/>
    <w:uiPriority w:val="34"/>
    <w:qFormat/>
    <w:rsid w:val="006930C3"/>
    <w:pPr>
      <w:ind w:left="720"/>
      <w:contextualSpacing/>
    </w:pPr>
  </w:style>
  <w:style w:type="character" w:customStyle="1" w:styleId="SarakstarindkopaRakstz">
    <w:name w:val="Saraksta rindkopa Rakstz."/>
    <w:link w:val="Sarakstarindkopa"/>
    <w:uiPriority w:val="34"/>
    <w:rsid w:val="00887F66"/>
  </w:style>
  <w:style w:type="character" w:styleId="Hipersaite">
    <w:name w:val="Hyperlink"/>
    <w:uiPriority w:val="99"/>
    <w:rsid w:val="006930C3"/>
    <w:rPr>
      <w:color w:val="0000FF"/>
      <w:u w:val="single"/>
    </w:rPr>
  </w:style>
  <w:style w:type="character" w:styleId="Komentraatsauce">
    <w:name w:val="annotation reference"/>
    <w:uiPriority w:val="99"/>
    <w:rsid w:val="006930C3"/>
    <w:rPr>
      <w:sz w:val="16"/>
      <w:szCs w:val="16"/>
    </w:rPr>
  </w:style>
  <w:style w:type="paragraph" w:styleId="Komentrateksts">
    <w:name w:val="annotation text"/>
    <w:basedOn w:val="Parasts"/>
    <w:link w:val="KomentratekstsRakstz"/>
    <w:uiPriority w:val="99"/>
    <w:rsid w:val="006930C3"/>
    <w:pPr>
      <w:jc w:val="left"/>
    </w:pPr>
    <w:rPr>
      <w:sz w:val="20"/>
      <w:szCs w:val="20"/>
    </w:rPr>
  </w:style>
  <w:style w:type="character" w:customStyle="1" w:styleId="KomentratekstsRakstz">
    <w:name w:val="Komentāra teksts Rakstz."/>
    <w:basedOn w:val="Noklusjumarindkopasfonts"/>
    <w:link w:val="Komentrateksts"/>
    <w:uiPriority w:val="99"/>
    <w:rsid w:val="006930C3"/>
    <w:rPr>
      <w:sz w:val="20"/>
      <w:szCs w:val="20"/>
    </w:rPr>
  </w:style>
  <w:style w:type="paragraph" w:styleId="Balonteksts">
    <w:name w:val="Balloon Text"/>
    <w:basedOn w:val="Parasts"/>
    <w:link w:val="BalontekstsRakstz"/>
    <w:uiPriority w:val="99"/>
    <w:semiHidden/>
    <w:unhideWhenUsed/>
    <w:rsid w:val="006930C3"/>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930C3"/>
    <w:rPr>
      <w:rFonts w:ascii="Segoe UI" w:hAnsi="Segoe UI" w:cs="Segoe UI"/>
      <w:sz w:val="18"/>
      <w:szCs w:val="18"/>
    </w:rPr>
  </w:style>
  <w:style w:type="character" w:styleId="Vresatsauce">
    <w:name w:val="footnote reference"/>
    <w:uiPriority w:val="99"/>
    <w:unhideWhenUsed/>
    <w:rsid w:val="007E2CD0"/>
  </w:style>
  <w:style w:type="paragraph" w:styleId="Vresteksts">
    <w:name w:val="footnote text"/>
    <w:basedOn w:val="Parasts"/>
    <w:link w:val="VrestekstsRakstz"/>
    <w:uiPriority w:val="99"/>
    <w:unhideWhenUsed/>
    <w:rsid w:val="007E2CD0"/>
    <w:rPr>
      <w:rFonts w:eastAsia="Calibri"/>
      <w:sz w:val="20"/>
      <w:szCs w:val="20"/>
      <w:lang w:eastAsia="en-US"/>
    </w:rPr>
  </w:style>
  <w:style w:type="character" w:customStyle="1" w:styleId="VrestekstsRakstz">
    <w:name w:val="Vēres teksts Rakstz."/>
    <w:basedOn w:val="Noklusjumarindkopasfonts"/>
    <w:link w:val="Vresteksts"/>
    <w:uiPriority w:val="99"/>
    <w:rsid w:val="007E2CD0"/>
    <w:rPr>
      <w:rFonts w:eastAsia="Calibri"/>
      <w:sz w:val="20"/>
      <w:szCs w:val="20"/>
      <w:lang w:eastAsia="en-US"/>
    </w:rPr>
  </w:style>
  <w:style w:type="paragraph" w:customStyle="1" w:styleId="Default">
    <w:name w:val="Default"/>
    <w:rsid w:val="00D23898"/>
    <w:pPr>
      <w:autoSpaceDE w:val="0"/>
      <w:autoSpaceDN w:val="0"/>
      <w:adjustRightInd w:val="0"/>
      <w:jc w:val="left"/>
    </w:pPr>
    <w:rPr>
      <w:color w:val="000000"/>
    </w:rPr>
  </w:style>
  <w:style w:type="paragraph" w:styleId="Paraststmeklis">
    <w:name w:val="Normal (Web)"/>
    <w:basedOn w:val="Parasts"/>
    <w:uiPriority w:val="99"/>
    <w:rsid w:val="00C61249"/>
    <w:pPr>
      <w:spacing w:before="100" w:beforeAutospacing="1" w:after="100" w:afterAutospacing="1"/>
      <w:jc w:val="left"/>
    </w:pPr>
  </w:style>
  <w:style w:type="paragraph" w:customStyle="1" w:styleId="naisf">
    <w:name w:val="naisf"/>
    <w:basedOn w:val="Parasts"/>
    <w:rsid w:val="00C61249"/>
    <w:pPr>
      <w:spacing w:before="75" w:after="75"/>
      <w:ind w:firstLine="375"/>
    </w:pPr>
    <w:rPr>
      <w:lang w:eastAsia="en-US"/>
    </w:rPr>
  </w:style>
  <w:style w:type="paragraph" w:styleId="Kjene">
    <w:name w:val="footer"/>
    <w:basedOn w:val="Parasts"/>
    <w:link w:val="KjeneRakstz"/>
    <w:uiPriority w:val="99"/>
    <w:rsid w:val="00B30754"/>
    <w:pPr>
      <w:tabs>
        <w:tab w:val="center" w:pos="4153"/>
        <w:tab w:val="right" w:pos="8306"/>
      </w:tabs>
      <w:jc w:val="left"/>
    </w:pPr>
    <w:rPr>
      <w:lang w:val="x-none" w:eastAsia="x-none"/>
    </w:rPr>
  </w:style>
  <w:style w:type="character" w:customStyle="1" w:styleId="KjeneRakstz">
    <w:name w:val="Kājene Rakstz."/>
    <w:basedOn w:val="Noklusjumarindkopasfonts"/>
    <w:link w:val="Kjene"/>
    <w:uiPriority w:val="99"/>
    <w:rsid w:val="00B30754"/>
    <w:rPr>
      <w:lang w:val="x-none" w:eastAsia="x-none"/>
    </w:rPr>
  </w:style>
  <w:style w:type="character" w:styleId="Lappusesnumurs">
    <w:name w:val="page number"/>
    <w:basedOn w:val="Noklusjumarindkopasfonts"/>
    <w:rsid w:val="00B30754"/>
  </w:style>
  <w:style w:type="paragraph" w:styleId="Pamattekstaatkpe2">
    <w:name w:val="Body Text Indent 2"/>
    <w:basedOn w:val="Parasts"/>
    <w:link w:val="Pamattekstaatkpe2Rakstz"/>
    <w:rsid w:val="00B30754"/>
    <w:pPr>
      <w:spacing w:after="120" w:line="480" w:lineRule="auto"/>
      <w:ind w:left="283"/>
      <w:jc w:val="left"/>
    </w:pPr>
    <w:rPr>
      <w:lang w:val="x-none" w:eastAsia="x-none"/>
    </w:rPr>
  </w:style>
  <w:style w:type="character" w:customStyle="1" w:styleId="Pamattekstaatkpe2Rakstz">
    <w:name w:val="Pamatteksta atkāpe 2 Rakstz."/>
    <w:basedOn w:val="Noklusjumarindkopasfonts"/>
    <w:link w:val="Pamattekstaatkpe2"/>
    <w:rsid w:val="00B30754"/>
    <w:rPr>
      <w:lang w:val="x-none" w:eastAsia="x-none"/>
    </w:rPr>
  </w:style>
  <w:style w:type="paragraph" w:styleId="Galvene">
    <w:name w:val="header"/>
    <w:basedOn w:val="Parasts"/>
    <w:link w:val="GalveneRakstz"/>
    <w:uiPriority w:val="99"/>
    <w:rsid w:val="00B30754"/>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B30754"/>
    <w:rPr>
      <w:lang w:val="x-none" w:eastAsia="x-none"/>
    </w:rPr>
  </w:style>
  <w:style w:type="paragraph" w:styleId="Komentratma">
    <w:name w:val="annotation subject"/>
    <w:basedOn w:val="Komentrateksts"/>
    <w:next w:val="Komentrateksts"/>
    <w:link w:val="KomentratmaRakstz"/>
    <w:uiPriority w:val="99"/>
    <w:semiHidden/>
    <w:unhideWhenUsed/>
    <w:rsid w:val="00934472"/>
    <w:pPr>
      <w:spacing w:after="200"/>
    </w:pPr>
    <w:rPr>
      <w:rFonts w:asciiTheme="minorHAnsi" w:eastAsiaTheme="minorHAnsi" w:hAnsiTheme="minorHAnsi" w:cstheme="minorBidi"/>
      <w:b/>
      <w:bCs/>
      <w:lang w:eastAsia="en-US"/>
    </w:rPr>
  </w:style>
  <w:style w:type="character" w:customStyle="1" w:styleId="KomentratmaRakstz">
    <w:name w:val="Komentāra tēma Rakstz."/>
    <w:basedOn w:val="KomentratekstsRakstz"/>
    <w:link w:val="Komentratma"/>
    <w:uiPriority w:val="99"/>
    <w:semiHidden/>
    <w:rsid w:val="00934472"/>
    <w:rPr>
      <w:rFonts w:asciiTheme="minorHAnsi" w:eastAsiaTheme="minorHAnsi" w:hAnsiTheme="minorHAnsi" w:cstheme="minorBidi"/>
      <w:b/>
      <w:bCs/>
      <w:sz w:val="20"/>
      <w:szCs w:val="20"/>
      <w:lang w:eastAsia="en-US"/>
    </w:rPr>
  </w:style>
  <w:style w:type="paragraph" w:styleId="Prskatjums">
    <w:name w:val="Revision"/>
    <w:hidden/>
    <w:uiPriority w:val="99"/>
    <w:semiHidden/>
    <w:rsid w:val="00934472"/>
    <w:pPr>
      <w:jc w:val="left"/>
    </w:pPr>
    <w:rPr>
      <w:rFonts w:asciiTheme="minorHAnsi" w:eastAsiaTheme="minorHAnsi" w:hAnsiTheme="minorHAnsi" w:cstheme="minorBidi"/>
      <w:sz w:val="22"/>
      <w:szCs w:val="22"/>
      <w:lang w:eastAsia="en-US"/>
    </w:rPr>
  </w:style>
  <w:style w:type="character" w:styleId="Izmantotahipersaite">
    <w:name w:val="FollowedHyperlink"/>
    <w:basedOn w:val="Noklusjumarindkopasfonts"/>
    <w:uiPriority w:val="99"/>
    <w:semiHidden/>
    <w:unhideWhenUsed/>
    <w:rsid w:val="000500A9"/>
    <w:rPr>
      <w:color w:val="954F72" w:themeColor="followedHyperlink"/>
      <w:u w:val="single"/>
    </w:rPr>
  </w:style>
  <w:style w:type="table" w:styleId="Reatabula">
    <w:name w:val="Table Grid"/>
    <w:basedOn w:val="Parastatabula"/>
    <w:uiPriority w:val="39"/>
    <w:rsid w:val="00050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mint1">
    <w:name w:val="Pieminēt1"/>
    <w:basedOn w:val="Noklusjumarindkopasfonts"/>
    <w:uiPriority w:val="99"/>
    <w:semiHidden/>
    <w:unhideWhenUsed/>
    <w:rsid w:val="00D40F22"/>
    <w:rPr>
      <w:color w:val="2B579A"/>
      <w:shd w:val="clear" w:color="auto" w:fill="E6E6E6"/>
    </w:rPr>
  </w:style>
  <w:style w:type="paragraph" w:customStyle="1" w:styleId="tv2132">
    <w:name w:val="tv2132"/>
    <w:basedOn w:val="Parasts"/>
    <w:rsid w:val="00DB199D"/>
    <w:pPr>
      <w:spacing w:line="360" w:lineRule="auto"/>
      <w:ind w:firstLine="300"/>
      <w:jc w:val="left"/>
    </w:pPr>
    <w:rPr>
      <w:color w:val="414142"/>
      <w:sz w:val="20"/>
      <w:szCs w:val="20"/>
    </w:rPr>
  </w:style>
  <w:style w:type="character" w:customStyle="1" w:styleId="Mention1">
    <w:name w:val="Mention1"/>
    <w:basedOn w:val="Noklusjumarindkopasfonts"/>
    <w:uiPriority w:val="99"/>
    <w:semiHidden/>
    <w:unhideWhenUsed/>
    <w:rsid w:val="00E922B0"/>
    <w:rPr>
      <w:color w:val="2B579A"/>
      <w:shd w:val="clear" w:color="auto" w:fill="E6E6E6"/>
    </w:rPr>
  </w:style>
  <w:style w:type="character" w:styleId="Piemint">
    <w:name w:val="Mention"/>
    <w:basedOn w:val="Noklusjumarindkopasfonts"/>
    <w:uiPriority w:val="99"/>
    <w:semiHidden/>
    <w:unhideWhenUsed/>
    <w:rsid w:val="0097745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16823">
      <w:bodyDiv w:val="1"/>
      <w:marLeft w:val="0"/>
      <w:marRight w:val="0"/>
      <w:marTop w:val="0"/>
      <w:marBottom w:val="0"/>
      <w:divBdr>
        <w:top w:val="none" w:sz="0" w:space="0" w:color="auto"/>
        <w:left w:val="none" w:sz="0" w:space="0" w:color="auto"/>
        <w:bottom w:val="none" w:sz="0" w:space="0" w:color="auto"/>
        <w:right w:val="none" w:sz="0" w:space="0" w:color="auto"/>
      </w:divBdr>
    </w:div>
    <w:div w:id="181670820">
      <w:bodyDiv w:val="1"/>
      <w:marLeft w:val="0"/>
      <w:marRight w:val="0"/>
      <w:marTop w:val="0"/>
      <w:marBottom w:val="0"/>
      <w:divBdr>
        <w:top w:val="none" w:sz="0" w:space="0" w:color="auto"/>
        <w:left w:val="none" w:sz="0" w:space="0" w:color="auto"/>
        <w:bottom w:val="none" w:sz="0" w:space="0" w:color="auto"/>
        <w:right w:val="none" w:sz="0" w:space="0" w:color="auto"/>
      </w:divBdr>
    </w:div>
    <w:div w:id="478956607">
      <w:bodyDiv w:val="1"/>
      <w:marLeft w:val="0"/>
      <w:marRight w:val="0"/>
      <w:marTop w:val="0"/>
      <w:marBottom w:val="0"/>
      <w:divBdr>
        <w:top w:val="none" w:sz="0" w:space="0" w:color="auto"/>
        <w:left w:val="none" w:sz="0" w:space="0" w:color="auto"/>
        <w:bottom w:val="none" w:sz="0" w:space="0" w:color="auto"/>
        <w:right w:val="none" w:sz="0" w:space="0" w:color="auto"/>
      </w:divBdr>
      <w:divsChild>
        <w:div w:id="699741325">
          <w:marLeft w:val="0"/>
          <w:marRight w:val="0"/>
          <w:marTop w:val="0"/>
          <w:marBottom w:val="0"/>
          <w:divBdr>
            <w:top w:val="none" w:sz="0" w:space="0" w:color="auto"/>
            <w:left w:val="none" w:sz="0" w:space="0" w:color="auto"/>
            <w:bottom w:val="none" w:sz="0" w:space="0" w:color="auto"/>
            <w:right w:val="none" w:sz="0" w:space="0" w:color="auto"/>
          </w:divBdr>
          <w:divsChild>
            <w:div w:id="128477162">
              <w:marLeft w:val="0"/>
              <w:marRight w:val="0"/>
              <w:marTop w:val="0"/>
              <w:marBottom w:val="0"/>
              <w:divBdr>
                <w:top w:val="none" w:sz="0" w:space="0" w:color="auto"/>
                <w:left w:val="none" w:sz="0" w:space="0" w:color="auto"/>
                <w:bottom w:val="none" w:sz="0" w:space="0" w:color="auto"/>
                <w:right w:val="none" w:sz="0" w:space="0" w:color="auto"/>
              </w:divBdr>
              <w:divsChild>
                <w:div w:id="948005752">
                  <w:marLeft w:val="0"/>
                  <w:marRight w:val="0"/>
                  <w:marTop w:val="0"/>
                  <w:marBottom w:val="0"/>
                  <w:divBdr>
                    <w:top w:val="none" w:sz="0" w:space="0" w:color="auto"/>
                    <w:left w:val="none" w:sz="0" w:space="0" w:color="auto"/>
                    <w:bottom w:val="none" w:sz="0" w:space="0" w:color="auto"/>
                    <w:right w:val="none" w:sz="0" w:space="0" w:color="auto"/>
                  </w:divBdr>
                  <w:divsChild>
                    <w:div w:id="1789549723">
                      <w:marLeft w:val="0"/>
                      <w:marRight w:val="0"/>
                      <w:marTop w:val="0"/>
                      <w:marBottom w:val="0"/>
                      <w:divBdr>
                        <w:top w:val="none" w:sz="0" w:space="0" w:color="auto"/>
                        <w:left w:val="none" w:sz="0" w:space="0" w:color="auto"/>
                        <w:bottom w:val="none" w:sz="0" w:space="0" w:color="auto"/>
                        <w:right w:val="none" w:sz="0" w:space="0" w:color="auto"/>
                      </w:divBdr>
                      <w:divsChild>
                        <w:div w:id="1403287036">
                          <w:marLeft w:val="0"/>
                          <w:marRight w:val="0"/>
                          <w:marTop w:val="0"/>
                          <w:marBottom w:val="0"/>
                          <w:divBdr>
                            <w:top w:val="none" w:sz="0" w:space="0" w:color="auto"/>
                            <w:left w:val="none" w:sz="0" w:space="0" w:color="auto"/>
                            <w:bottom w:val="none" w:sz="0" w:space="0" w:color="auto"/>
                            <w:right w:val="none" w:sz="0" w:space="0" w:color="auto"/>
                          </w:divBdr>
                          <w:divsChild>
                            <w:div w:id="2022970960">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600215">
      <w:bodyDiv w:val="1"/>
      <w:marLeft w:val="0"/>
      <w:marRight w:val="0"/>
      <w:marTop w:val="0"/>
      <w:marBottom w:val="0"/>
      <w:divBdr>
        <w:top w:val="none" w:sz="0" w:space="0" w:color="auto"/>
        <w:left w:val="none" w:sz="0" w:space="0" w:color="auto"/>
        <w:bottom w:val="none" w:sz="0" w:space="0" w:color="auto"/>
        <w:right w:val="none" w:sz="0" w:space="0" w:color="auto"/>
      </w:divBdr>
    </w:div>
    <w:div w:id="772359667">
      <w:bodyDiv w:val="1"/>
      <w:marLeft w:val="0"/>
      <w:marRight w:val="0"/>
      <w:marTop w:val="0"/>
      <w:marBottom w:val="0"/>
      <w:divBdr>
        <w:top w:val="none" w:sz="0" w:space="0" w:color="auto"/>
        <w:left w:val="none" w:sz="0" w:space="0" w:color="auto"/>
        <w:bottom w:val="none" w:sz="0" w:space="0" w:color="auto"/>
        <w:right w:val="none" w:sz="0" w:space="0" w:color="auto"/>
      </w:divBdr>
      <w:divsChild>
        <w:div w:id="1623655519">
          <w:marLeft w:val="0"/>
          <w:marRight w:val="0"/>
          <w:marTop w:val="0"/>
          <w:marBottom w:val="0"/>
          <w:divBdr>
            <w:top w:val="none" w:sz="0" w:space="0" w:color="auto"/>
            <w:left w:val="none" w:sz="0" w:space="0" w:color="auto"/>
            <w:bottom w:val="none" w:sz="0" w:space="0" w:color="auto"/>
            <w:right w:val="none" w:sz="0" w:space="0" w:color="auto"/>
          </w:divBdr>
          <w:divsChild>
            <w:div w:id="1878659422">
              <w:marLeft w:val="0"/>
              <w:marRight w:val="0"/>
              <w:marTop w:val="0"/>
              <w:marBottom w:val="0"/>
              <w:divBdr>
                <w:top w:val="none" w:sz="0" w:space="0" w:color="auto"/>
                <w:left w:val="none" w:sz="0" w:space="0" w:color="auto"/>
                <w:bottom w:val="none" w:sz="0" w:space="0" w:color="auto"/>
                <w:right w:val="none" w:sz="0" w:space="0" w:color="auto"/>
              </w:divBdr>
              <w:divsChild>
                <w:div w:id="1031341116">
                  <w:marLeft w:val="0"/>
                  <w:marRight w:val="0"/>
                  <w:marTop w:val="0"/>
                  <w:marBottom w:val="0"/>
                  <w:divBdr>
                    <w:top w:val="none" w:sz="0" w:space="0" w:color="auto"/>
                    <w:left w:val="none" w:sz="0" w:space="0" w:color="auto"/>
                    <w:bottom w:val="none" w:sz="0" w:space="0" w:color="auto"/>
                    <w:right w:val="none" w:sz="0" w:space="0" w:color="auto"/>
                  </w:divBdr>
                  <w:divsChild>
                    <w:div w:id="900479028">
                      <w:marLeft w:val="0"/>
                      <w:marRight w:val="0"/>
                      <w:marTop w:val="0"/>
                      <w:marBottom w:val="0"/>
                      <w:divBdr>
                        <w:top w:val="none" w:sz="0" w:space="0" w:color="auto"/>
                        <w:left w:val="none" w:sz="0" w:space="0" w:color="auto"/>
                        <w:bottom w:val="none" w:sz="0" w:space="0" w:color="auto"/>
                        <w:right w:val="none" w:sz="0" w:space="0" w:color="auto"/>
                      </w:divBdr>
                      <w:divsChild>
                        <w:div w:id="106900208">
                          <w:marLeft w:val="0"/>
                          <w:marRight w:val="0"/>
                          <w:marTop w:val="0"/>
                          <w:marBottom w:val="0"/>
                          <w:divBdr>
                            <w:top w:val="none" w:sz="0" w:space="0" w:color="auto"/>
                            <w:left w:val="none" w:sz="0" w:space="0" w:color="auto"/>
                            <w:bottom w:val="none" w:sz="0" w:space="0" w:color="auto"/>
                            <w:right w:val="none" w:sz="0" w:space="0" w:color="auto"/>
                          </w:divBdr>
                          <w:divsChild>
                            <w:div w:id="39898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654465">
      <w:bodyDiv w:val="1"/>
      <w:marLeft w:val="0"/>
      <w:marRight w:val="0"/>
      <w:marTop w:val="0"/>
      <w:marBottom w:val="0"/>
      <w:divBdr>
        <w:top w:val="none" w:sz="0" w:space="0" w:color="auto"/>
        <w:left w:val="none" w:sz="0" w:space="0" w:color="auto"/>
        <w:bottom w:val="none" w:sz="0" w:space="0" w:color="auto"/>
        <w:right w:val="none" w:sz="0" w:space="0" w:color="auto"/>
      </w:divBdr>
    </w:div>
    <w:div w:id="1477139203">
      <w:bodyDiv w:val="1"/>
      <w:marLeft w:val="0"/>
      <w:marRight w:val="0"/>
      <w:marTop w:val="0"/>
      <w:marBottom w:val="0"/>
      <w:divBdr>
        <w:top w:val="none" w:sz="0" w:space="0" w:color="auto"/>
        <w:left w:val="none" w:sz="0" w:space="0" w:color="auto"/>
        <w:bottom w:val="none" w:sz="0" w:space="0" w:color="auto"/>
        <w:right w:val="none" w:sz="0" w:space="0" w:color="auto"/>
      </w:divBdr>
      <w:divsChild>
        <w:div w:id="32272474">
          <w:marLeft w:val="0"/>
          <w:marRight w:val="0"/>
          <w:marTop w:val="0"/>
          <w:marBottom w:val="0"/>
          <w:divBdr>
            <w:top w:val="none" w:sz="0" w:space="0" w:color="auto"/>
            <w:left w:val="none" w:sz="0" w:space="0" w:color="auto"/>
            <w:bottom w:val="none" w:sz="0" w:space="0" w:color="auto"/>
            <w:right w:val="none" w:sz="0" w:space="0" w:color="auto"/>
          </w:divBdr>
          <w:divsChild>
            <w:div w:id="1245450761">
              <w:marLeft w:val="0"/>
              <w:marRight w:val="0"/>
              <w:marTop w:val="0"/>
              <w:marBottom w:val="0"/>
              <w:divBdr>
                <w:top w:val="none" w:sz="0" w:space="0" w:color="auto"/>
                <w:left w:val="none" w:sz="0" w:space="0" w:color="auto"/>
                <w:bottom w:val="none" w:sz="0" w:space="0" w:color="auto"/>
                <w:right w:val="none" w:sz="0" w:space="0" w:color="auto"/>
              </w:divBdr>
              <w:divsChild>
                <w:div w:id="943466277">
                  <w:marLeft w:val="0"/>
                  <w:marRight w:val="0"/>
                  <w:marTop w:val="0"/>
                  <w:marBottom w:val="0"/>
                  <w:divBdr>
                    <w:top w:val="none" w:sz="0" w:space="0" w:color="auto"/>
                    <w:left w:val="none" w:sz="0" w:space="0" w:color="auto"/>
                    <w:bottom w:val="none" w:sz="0" w:space="0" w:color="auto"/>
                    <w:right w:val="none" w:sz="0" w:space="0" w:color="auto"/>
                  </w:divBdr>
                  <w:divsChild>
                    <w:div w:id="1358002880">
                      <w:marLeft w:val="0"/>
                      <w:marRight w:val="0"/>
                      <w:marTop w:val="0"/>
                      <w:marBottom w:val="0"/>
                      <w:divBdr>
                        <w:top w:val="none" w:sz="0" w:space="0" w:color="auto"/>
                        <w:left w:val="none" w:sz="0" w:space="0" w:color="auto"/>
                        <w:bottom w:val="none" w:sz="0" w:space="0" w:color="auto"/>
                        <w:right w:val="none" w:sz="0" w:space="0" w:color="auto"/>
                      </w:divBdr>
                      <w:divsChild>
                        <w:div w:id="646519986">
                          <w:marLeft w:val="0"/>
                          <w:marRight w:val="0"/>
                          <w:marTop w:val="0"/>
                          <w:marBottom w:val="0"/>
                          <w:divBdr>
                            <w:top w:val="none" w:sz="0" w:space="0" w:color="auto"/>
                            <w:left w:val="none" w:sz="0" w:space="0" w:color="auto"/>
                            <w:bottom w:val="none" w:sz="0" w:space="0" w:color="auto"/>
                            <w:right w:val="none" w:sz="0" w:space="0" w:color="auto"/>
                          </w:divBdr>
                          <w:divsChild>
                            <w:div w:id="14046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695032">
      <w:bodyDiv w:val="1"/>
      <w:marLeft w:val="0"/>
      <w:marRight w:val="0"/>
      <w:marTop w:val="0"/>
      <w:marBottom w:val="0"/>
      <w:divBdr>
        <w:top w:val="none" w:sz="0" w:space="0" w:color="auto"/>
        <w:left w:val="none" w:sz="0" w:space="0" w:color="auto"/>
        <w:bottom w:val="none" w:sz="0" w:space="0" w:color="auto"/>
        <w:right w:val="none" w:sz="0" w:space="0" w:color="auto"/>
      </w:divBdr>
      <w:divsChild>
        <w:div w:id="1353993264">
          <w:marLeft w:val="0"/>
          <w:marRight w:val="0"/>
          <w:marTop w:val="0"/>
          <w:marBottom w:val="0"/>
          <w:divBdr>
            <w:top w:val="none" w:sz="0" w:space="0" w:color="auto"/>
            <w:left w:val="none" w:sz="0" w:space="0" w:color="auto"/>
            <w:bottom w:val="none" w:sz="0" w:space="0" w:color="auto"/>
            <w:right w:val="none" w:sz="0" w:space="0" w:color="auto"/>
          </w:divBdr>
          <w:divsChild>
            <w:div w:id="67653890">
              <w:marLeft w:val="0"/>
              <w:marRight w:val="0"/>
              <w:marTop w:val="0"/>
              <w:marBottom w:val="0"/>
              <w:divBdr>
                <w:top w:val="none" w:sz="0" w:space="0" w:color="auto"/>
                <w:left w:val="none" w:sz="0" w:space="0" w:color="auto"/>
                <w:bottom w:val="none" w:sz="0" w:space="0" w:color="auto"/>
                <w:right w:val="none" w:sz="0" w:space="0" w:color="auto"/>
              </w:divBdr>
              <w:divsChild>
                <w:div w:id="636909026">
                  <w:marLeft w:val="0"/>
                  <w:marRight w:val="0"/>
                  <w:marTop w:val="0"/>
                  <w:marBottom w:val="0"/>
                  <w:divBdr>
                    <w:top w:val="none" w:sz="0" w:space="0" w:color="auto"/>
                    <w:left w:val="none" w:sz="0" w:space="0" w:color="auto"/>
                    <w:bottom w:val="none" w:sz="0" w:space="0" w:color="auto"/>
                    <w:right w:val="none" w:sz="0" w:space="0" w:color="auto"/>
                  </w:divBdr>
                  <w:divsChild>
                    <w:div w:id="1927229317">
                      <w:marLeft w:val="0"/>
                      <w:marRight w:val="0"/>
                      <w:marTop w:val="0"/>
                      <w:marBottom w:val="0"/>
                      <w:divBdr>
                        <w:top w:val="none" w:sz="0" w:space="0" w:color="auto"/>
                        <w:left w:val="none" w:sz="0" w:space="0" w:color="auto"/>
                        <w:bottom w:val="none" w:sz="0" w:space="0" w:color="auto"/>
                        <w:right w:val="none" w:sz="0" w:space="0" w:color="auto"/>
                      </w:divBdr>
                      <w:divsChild>
                        <w:div w:id="825753861">
                          <w:marLeft w:val="0"/>
                          <w:marRight w:val="0"/>
                          <w:marTop w:val="0"/>
                          <w:marBottom w:val="0"/>
                          <w:divBdr>
                            <w:top w:val="none" w:sz="0" w:space="0" w:color="auto"/>
                            <w:left w:val="none" w:sz="0" w:space="0" w:color="auto"/>
                            <w:bottom w:val="none" w:sz="0" w:space="0" w:color="auto"/>
                            <w:right w:val="none" w:sz="0" w:space="0" w:color="auto"/>
                          </w:divBdr>
                          <w:divsChild>
                            <w:div w:id="194946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526732">
      <w:bodyDiv w:val="1"/>
      <w:marLeft w:val="0"/>
      <w:marRight w:val="0"/>
      <w:marTop w:val="0"/>
      <w:marBottom w:val="0"/>
      <w:divBdr>
        <w:top w:val="none" w:sz="0" w:space="0" w:color="auto"/>
        <w:left w:val="none" w:sz="0" w:space="0" w:color="auto"/>
        <w:bottom w:val="none" w:sz="0" w:space="0" w:color="auto"/>
        <w:right w:val="none" w:sz="0" w:space="0" w:color="auto"/>
      </w:divBdr>
      <w:divsChild>
        <w:div w:id="936672621">
          <w:marLeft w:val="0"/>
          <w:marRight w:val="0"/>
          <w:marTop w:val="0"/>
          <w:marBottom w:val="0"/>
          <w:divBdr>
            <w:top w:val="none" w:sz="0" w:space="0" w:color="auto"/>
            <w:left w:val="none" w:sz="0" w:space="0" w:color="auto"/>
            <w:bottom w:val="none" w:sz="0" w:space="0" w:color="auto"/>
            <w:right w:val="none" w:sz="0" w:space="0" w:color="auto"/>
          </w:divBdr>
          <w:divsChild>
            <w:div w:id="1214921774">
              <w:marLeft w:val="0"/>
              <w:marRight w:val="0"/>
              <w:marTop w:val="0"/>
              <w:marBottom w:val="0"/>
              <w:divBdr>
                <w:top w:val="none" w:sz="0" w:space="0" w:color="auto"/>
                <w:left w:val="none" w:sz="0" w:space="0" w:color="auto"/>
                <w:bottom w:val="none" w:sz="0" w:space="0" w:color="auto"/>
                <w:right w:val="none" w:sz="0" w:space="0" w:color="auto"/>
              </w:divBdr>
              <w:divsChild>
                <w:div w:id="2100444917">
                  <w:marLeft w:val="0"/>
                  <w:marRight w:val="0"/>
                  <w:marTop w:val="0"/>
                  <w:marBottom w:val="0"/>
                  <w:divBdr>
                    <w:top w:val="none" w:sz="0" w:space="0" w:color="auto"/>
                    <w:left w:val="none" w:sz="0" w:space="0" w:color="auto"/>
                    <w:bottom w:val="none" w:sz="0" w:space="0" w:color="auto"/>
                    <w:right w:val="none" w:sz="0" w:space="0" w:color="auto"/>
                  </w:divBdr>
                  <w:divsChild>
                    <w:div w:id="74330472">
                      <w:marLeft w:val="0"/>
                      <w:marRight w:val="0"/>
                      <w:marTop w:val="0"/>
                      <w:marBottom w:val="0"/>
                      <w:divBdr>
                        <w:top w:val="none" w:sz="0" w:space="0" w:color="auto"/>
                        <w:left w:val="none" w:sz="0" w:space="0" w:color="auto"/>
                        <w:bottom w:val="none" w:sz="0" w:space="0" w:color="auto"/>
                        <w:right w:val="none" w:sz="0" w:space="0" w:color="auto"/>
                      </w:divBdr>
                      <w:divsChild>
                        <w:div w:id="1040933888">
                          <w:marLeft w:val="0"/>
                          <w:marRight w:val="0"/>
                          <w:marTop w:val="0"/>
                          <w:marBottom w:val="0"/>
                          <w:divBdr>
                            <w:top w:val="none" w:sz="0" w:space="0" w:color="auto"/>
                            <w:left w:val="none" w:sz="0" w:space="0" w:color="auto"/>
                            <w:bottom w:val="none" w:sz="0" w:space="0" w:color="auto"/>
                            <w:right w:val="none" w:sz="0" w:space="0" w:color="auto"/>
                          </w:divBdr>
                          <w:divsChild>
                            <w:div w:id="1067263683">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na.grate@ievp.gov.lv" TargetMode="External"/><Relationship Id="rId13" Type="http://schemas.openxmlformats.org/officeDocument/2006/relationships/hyperlink" Target="https://likumi.lv/ta/id/287760-publisko-iepirkumu-likum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ikumi.lv/ta/id/287760-publisko-iepirkumu-likum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publisko-iepirkumu-likums" TargetMode="External"/><Relationship Id="rId5" Type="http://schemas.openxmlformats.org/officeDocument/2006/relationships/webSettings" Target="webSettings.xml"/><Relationship Id="rId15" Type="http://schemas.openxmlformats.org/officeDocument/2006/relationships/hyperlink" Target="mailto:ievp@ievp.gov.lv" TargetMode="External"/><Relationship Id="rId10" Type="http://schemas.openxmlformats.org/officeDocument/2006/relationships/hyperlink" Target="https://likumi.lv/ta/id/287760-publisko-iepirkumu-likum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aksims.laskovs@ievp.gov.lv" TargetMode="External"/><Relationship Id="rId14" Type="http://schemas.openxmlformats.org/officeDocument/2006/relationships/hyperlink" Target="http://www.ievp.gov.l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likumi.lv/doc.php?id=276740" TargetMode="External"/><Relationship Id="rId2" Type="http://schemas.openxmlformats.org/officeDocument/2006/relationships/hyperlink" Target="http://likumi.lv/doc.php?id=186354" TargetMode="External"/><Relationship Id="rId1" Type="http://schemas.openxmlformats.org/officeDocument/2006/relationships/hyperlink" Target="http://likumi.lv/doc.php?id=124795" TargetMode="External"/><Relationship Id="rId6" Type="http://schemas.openxmlformats.org/officeDocument/2006/relationships/hyperlink" Target="http://likumi.lv/doc.php?id=281952" TargetMode="External"/><Relationship Id="rId5" Type="http://schemas.openxmlformats.org/officeDocument/2006/relationships/hyperlink" Target="https://search.coe.int/cm/Pages/result_details.aspx?ObjectID=09000016805d8d25" TargetMode="External"/><Relationship Id="rId4" Type="http://schemas.openxmlformats.org/officeDocument/2006/relationships/hyperlink" Target="http://likumi.lv/doc.php?id=2767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84B7F-D54B-4EDF-A0EE-6E4BB73E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42784</Words>
  <Characters>24388</Characters>
  <Application>Microsoft Office Word</Application>
  <DocSecurity>0</DocSecurity>
  <Lines>203</Lines>
  <Paragraphs>134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 Min</dc:creator>
  <cp:keywords/>
  <dc:description/>
  <cp:lastModifiedBy>Harijs Eglitis</cp:lastModifiedBy>
  <cp:revision>6</cp:revision>
  <cp:lastPrinted>2017-06-22T06:39:00Z</cp:lastPrinted>
  <dcterms:created xsi:type="dcterms:W3CDTF">2017-06-26T09:05:00Z</dcterms:created>
  <dcterms:modified xsi:type="dcterms:W3CDTF">2017-06-26T10:00:00Z</dcterms:modified>
</cp:coreProperties>
</file>