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975D" w14:textId="77777777" w:rsidR="0012460D" w:rsidRPr="001F78BD" w:rsidRDefault="0012460D" w:rsidP="0012460D">
      <w:pPr>
        <w:ind w:right="43"/>
        <w:jc w:val="center"/>
        <w:rPr>
          <w:b/>
          <w:noProof/>
          <w:sz w:val="22"/>
          <w:szCs w:val="22"/>
        </w:rPr>
      </w:pPr>
      <w:r w:rsidRPr="001F78BD">
        <w:rPr>
          <w:b/>
          <w:noProof/>
          <w:sz w:val="22"/>
          <w:szCs w:val="22"/>
        </w:rPr>
        <w:t>Ieslodzījuma vietu pārvaldes</w:t>
      </w:r>
    </w:p>
    <w:p w14:paraId="6083B34F" w14:textId="77777777" w:rsidR="0012460D" w:rsidRPr="001F78BD" w:rsidRDefault="0012460D" w:rsidP="0012460D">
      <w:pPr>
        <w:ind w:right="43"/>
        <w:jc w:val="center"/>
        <w:rPr>
          <w:b/>
          <w:noProof/>
          <w:sz w:val="22"/>
          <w:szCs w:val="22"/>
        </w:rPr>
      </w:pPr>
    </w:p>
    <w:p w14:paraId="3782C686" w14:textId="77777777" w:rsidR="0012460D" w:rsidRPr="001F78BD" w:rsidRDefault="0012460D" w:rsidP="0012460D">
      <w:pPr>
        <w:ind w:right="43"/>
        <w:jc w:val="center"/>
        <w:rPr>
          <w:b/>
          <w:noProof/>
          <w:sz w:val="22"/>
          <w:szCs w:val="22"/>
        </w:rPr>
      </w:pPr>
      <w:r w:rsidRPr="001F78BD">
        <w:rPr>
          <w:b/>
          <w:noProof/>
          <w:sz w:val="22"/>
          <w:szCs w:val="22"/>
        </w:rPr>
        <w:t>Nomas tiesību rakstiskas izsoles</w:t>
      </w:r>
    </w:p>
    <w:p w14:paraId="2F06E0F1" w14:textId="77777777" w:rsidR="0012460D" w:rsidRPr="001F78BD" w:rsidRDefault="0012460D" w:rsidP="0012460D">
      <w:pPr>
        <w:ind w:right="43"/>
        <w:jc w:val="center"/>
        <w:rPr>
          <w:b/>
          <w:noProof/>
          <w:sz w:val="22"/>
          <w:szCs w:val="22"/>
        </w:rPr>
      </w:pPr>
      <w:r w:rsidRPr="001F78BD">
        <w:rPr>
          <w:noProof/>
          <w:sz w:val="22"/>
          <w:szCs w:val="22"/>
        </w:rPr>
        <w:t>par valsts nekustamā īpašuma nomu un preču mazumtirdzniecības pakalpojuma sniegšanu ieslodzītajiem Ieslodzījuma vietu pārvaldes ieslodzījuma vietās</w:t>
      </w:r>
    </w:p>
    <w:p w14:paraId="35F0445C" w14:textId="71955CBC" w:rsidR="0012460D" w:rsidRPr="001F78BD" w:rsidRDefault="0012460D" w:rsidP="0012460D">
      <w:pPr>
        <w:ind w:right="43"/>
        <w:jc w:val="center"/>
        <w:rPr>
          <w:b/>
          <w:noProof/>
          <w:sz w:val="22"/>
          <w:szCs w:val="22"/>
        </w:rPr>
      </w:pPr>
      <w:r w:rsidRPr="00322E1E">
        <w:rPr>
          <w:b/>
          <w:bCs/>
          <w:noProof/>
          <w:sz w:val="22"/>
          <w:szCs w:val="22"/>
        </w:rPr>
        <w:t>atbilde</w:t>
      </w:r>
    </w:p>
    <w:p w14:paraId="5D7B49D9" w14:textId="77777777" w:rsidR="0012460D" w:rsidRDefault="0012460D" w:rsidP="0012460D">
      <w:pPr>
        <w:tabs>
          <w:tab w:val="left" w:pos="5472"/>
        </w:tabs>
      </w:pPr>
    </w:p>
    <w:p w14:paraId="5DCCEE29" w14:textId="77777777" w:rsidR="0012460D" w:rsidRPr="00A93653" w:rsidRDefault="0012460D" w:rsidP="0012460D">
      <w:pPr>
        <w:ind w:right="-12"/>
        <w:jc w:val="both"/>
        <w:rPr>
          <w:color w:val="000000"/>
          <w:lang w:eastAsia="lv-LV"/>
        </w:rPr>
      </w:pPr>
    </w:p>
    <w:p w14:paraId="19D97D0E" w14:textId="77777777" w:rsidR="0012460D" w:rsidRPr="00CA6118" w:rsidRDefault="0012460D" w:rsidP="0012460D">
      <w:pPr>
        <w:tabs>
          <w:tab w:val="left" w:pos="5472"/>
        </w:tabs>
        <w:ind w:firstLine="851"/>
        <w:jc w:val="both"/>
      </w:pPr>
      <w:r w:rsidRPr="00013935">
        <w:t>Ieslodzījuma vietu pārvaldē</w:t>
      </w:r>
      <w:r>
        <w:t xml:space="preserve"> (turpmāk – Pārvalde)</w:t>
      </w:r>
      <w:r w:rsidRPr="00013935">
        <w:t xml:space="preserve"> 202</w:t>
      </w:r>
      <w:r>
        <w:t>6</w:t>
      </w:r>
      <w:r w:rsidRPr="00013935">
        <w:t xml:space="preserve">. gada </w:t>
      </w:r>
      <w:r>
        <w:t>5</w:t>
      </w:r>
      <w:r w:rsidRPr="00013935">
        <w:t>. </w:t>
      </w:r>
      <w:r>
        <w:t>janvārī</w:t>
      </w:r>
      <w:r w:rsidRPr="00013935">
        <w:t xml:space="preserve"> saņemt</w:t>
      </w:r>
      <w:r>
        <w:t>s</w:t>
      </w:r>
      <w:r w:rsidRPr="00013935">
        <w:t xml:space="preserve"> </w:t>
      </w:r>
      <w:r>
        <w:t>/Nosaukums/</w:t>
      </w:r>
      <w:r w:rsidRPr="00CA6118">
        <w:t xml:space="preserve">, </w:t>
      </w:r>
      <w:r>
        <w:t>/</w:t>
      </w:r>
      <w:r w:rsidRPr="00CA6118">
        <w:t>reģistrācijas</w:t>
      </w:r>
      <w:r>
        <w:t xml:space="preserve"> numurs/</w:t>
      </w:r>
      <w:r w:rsidRPr="00CA6118">
        <w:t xml:space="preserve"> 2026. gada 4. janvāra </w:t>
      </w:r>
      <w:r>
        <w:t>pieprasījums</w:t>
      </w:r>
      <w:r w:rsidRPr="00CA6118">
        <w:t xml:space="preserve"> </w:t>
      </w:r>
      <w:r>
        <w:t>/vēstules numurs/</w:t>
      </w:r>
      <w:r w:rsidRPr="00CA6118">
        <w:t xml:space="preserve"> "</w:t>
      </w:r>
      <w:r w:rsidRPr="00CA6118">
        <w:rPr>
          <w:i/>
          <w:iCs/>
        </w:rPr>
        <w:t>Papildus pieprasījums par precizējošās informācijas sniegšanu, attiecībā uz Nomas tiesību rakstiskas izsoles nolikuma (05.12.2025. redakcija) Preču sarakstu</w:t>
      </w:r>
      <w:r w:rsidRPr="00CA6118">
        <w:t>".</w:t>
      </w:r>
    </w:p>
    <w:p w14:paraId="479F339D" w14:textId="77777777" w:rsidR="0012460D" w:rsidRPr="00CA6118" w:rsidRDefault="0012460D" w:rsidP="0012460D">
      <w:pPr>
        <w:ind w:left="-15" w:right="-12" w:firstLine="710"/>
        <w:jc w:val="both"/>
        <w:rPr>
          <w:color w:val="000000"/>
          <w:lang w:eastAsia="lv-LV"/>
        </w:rPr>
      </w:pPr>
      <w:r w:rsidRPr="00CA6118">
        <w:rPr>
          <w:noProof/>
        </w:rPr>
        <w:t xml:space="preserve">Nomas tiesību izsoles komisija </w:t>
      </w:r>
      <w:r w:rsidRPr="00CA6118">
        <w:rPr>
          <w:color w:val="000000"/>
          <w:lang w:eastAsia="lv-LV"/>
        </w:rPr>
        <w:t xml:space="preserve">izskatīja iesniegtos jautājumus un sniedz šādu atbildi: </w:t>
      </w:r>
    </w:p>
    <w:p w14:paraId="418BEA59" w14:textId="77777777" w:rsidR="0012460D" w:rsidRPr="00B2733F" w:rsidRDefault="0012460D" w:rsidP="0012460D">
      <w:pPr>
        <w:tabs>
          <w:tab w:val="left" w:pos="5472"/>
        </w:tabs>
        <w:jc w:val="both"/>
        <w:rPr>
          <w:b/>
          <w:bCs/>
          <w:i/>
          <w:iCs/>
        </w:rPr>
      </w:pPr>
      <w:r w:rsidRPr="00CA6118">
        <w:rPr>
          <w:b/>
          <w:bCs/>
        </w:rPr>
        <w:t xml:space="preserve">1.  </w:t>
      </w:r>
      <w:r w:rsidRPr="00CA6118">
        <w:rPr>
          <w:b/>
          <w:bCs/>
          <w:i/>
          <w:iCs/>
        </w:rPr>
        <w:t>Kas pretendentam jānorāda Preču saraksta attiecīgajā pozīcijā ja prece nav pieejama? Vai preču sarakstā jānorād</w:t>
      </w:r>
      <w:r w:rsidRPr="00B2733F">
        <w:rPr>
          <w:b/>
          <w:bCs/>
          <w:i/>
          <w:iCs/>
        </w:rPr>
        <w:t xml:space="preserve">a nulle “C” kolonnā un svītra „D“ kolonnā? </w:t>
      </w:r>
      <w:r w:rsidRPr="00B2733F">
        <w:rPr>
          <w:i/>
          <w:iCs/>
        </w:rPr>
        <w:t xml:space="preserve"> </w:t>
      </w:r>
    </w:p>
    <w:p w14:paraId="2FAA29C8" w14:textId="77777777" w:rsidR="0012460D" w:rsidRPr="00EC1311" w:rsidRDefault="0012460D" w:rsidP="0012460D">
      <w:pPr>
        <w:tabs>
          <w:tab w:val="left" w:pos="5472"/>
        </w:tabs>
        <w:jc w:val="both"/>
      </w:pPr>
      <w:r w:rsidRPr="00EC1311">
        <w:rPr>
          <w:b/>
          <w:bCs/>
        </w:rPr>
        <w:t>Atbilde</w:t>
      </w:r>
      <w:r w:rsidRPr="00EC1311">
        <w:t>:</w:t>
      </w:r>
    </w:p>
    <w:p w14:paraId="2E11A224" w14:textId="77777777" w:rsidR="0012460D" w:rsidRPr="00D84B28" w:rsidRDefault="0012460D" w:rsidP="0012460D">
      <w:pPr>
        <w:tabs>
          <w:tab w:val="left" w:pos="851"/>
          <w:tab w:val="left" w:pos="5472"/>
        </w:tabs>
        <w:jc w:val="both"/>
      </w:pPr>
      <w:r w:rsidRPr="00EC1311">
        <w:tab/>
      </w:r>
      <w:r>
        <w:t>J</w:t>
      </w:r>
      <w:r w:rsidRPr="00D84B28">
        <w:t>a pretendentam nav pieejama kāda no Preču sarakstā norādītajām precēm, pretendents Preču saraksta attiecīgajā ail</w:t>
      </w:r>
      <w:r>
        <w:t>ē</w:t>
      </w:r>
      <w:r w:rsidRPr="00D84B28">
        <w:t xml:space="preserve"> norāda </w:t>
      </w:r>
      <w:r w:rsidRPr="00692BB6">
        <w:t xml:space="preserve">svītru </w:t>
      </w:r>
      <w:r w:rsidRPr="00692BB6">
        <w:rPr>
          <w:u w:val="single"/>
        </w:rPr>
        <w:t xml:space="preserve">("-") </w:t>
      </w:r>
      <w:r w:rsidRPr="00692BB6">
        <w:t xml:space="preserve"> "C" kolonnā un svītru </w:t>
      </w:r>
      <w:r w:rsidRPr="00692BB6">
        <w:rPr>
          <w:u w:val="single"/>
        </w:rPr>
        <w:t xml:space="preserve">("-") </w:t>
      </w:r>
      <w:r w:rsidRPr="00692BB6">
        <w:t xml:space="preserve">  </w:t>
      </w:r>
      <w:r>
        <w:t>"</w:t>
      </w:r>
      <w:r w:rsidRPr="00D84B28">
        <w:t>D</w:t>
      </w:r>
      <w:r>
        <w:t>"</w:t>
      </w:r>
      <w:r w:rsidRPr="00D84B28">
        <w:t xml:space="preserve"> kolonnā.</w:t>
      </w:r>
    </w:p>
    <w:p w14:paraId="758619AA" w14:textId="77777777" w:rsidR="0012460D" w:rsidRPr="00013935" w:rsidRDefault="0012460D" w:rsidP="0012460D">
      <w:pPr>
        <w:tabs>
          <w:tab w:val="left" w:pos="5472"/>
        </w:tabs>
        <w:jc w:val="both"/>
      </w:pPr>
    </w:p>
    <w:p w14:paraId="34937FC0" w14:textId="77777777" w:rsidR="0012460D" w:rsidRPr="00B2733F" w:rsidRDefault="0012460D" w:rsidP="0012460D">
      <w:pPr>
        <w:tabs>
          <w:tab w:val="left" w:pos="5472"/>
        </w:tabs>
        <w:jc w:val="both"/>
        <w:rPr>
          <w:i/>
          <w:iCs/>
        </w:rPr>
      </w:pPr>
      <w:r w:rsidRPr="00013935">
        <w:rPr>
          <w:b/>
          <w:bCs/>
        </w:rPr>
        <w:t>2. </w:t>
      </w:r>
      <w:r w:rsidRPr="00B2733F">
        <w:rPr>
          <w:b/>
          <w:bCs/>
        </w:rPr>
        <w:t xml:space="preserve"> </w:t>
      </w:r>
      <w:r w:rsidRPr="00B2733F">
        <w:rPr>
          <w:b/>
          <w:bCs/>
          <w:i/>
          <w:iCs/>
        </w:rPr>
        <w:t xml:space="preserve">Konservētajiem produktiem uz iepakojuma tiek norādīts gan bruto, gan neto svars. Piemēram, zaļo zirnīšu gadījumā uz bundžas norādītais bruto svars ir svars kopā ar šķidrumu, savukārt neto svars, kas norādīts uz tās pašas bundžas, ir tikai pašu zaļo zirnīšu svars bez šķidruma. Kāds konservētā produkta svars ir jāizmanto cenas par kilogramu aprēķinam — bruto vai neto? </w:t>
      </w:r>
      <w:r w:rsidRPr="00B2733F">
        <w:rPr>
          <w:i/>
          <w:iCs/>
        </w:rPr>
        <w:t xml:space="preserve"> </w:t>
      </w:r>
    </w:p>
    <w:p w14:paraId="1998BF4B" w14:textId="77777777" w:rsidR="0012460D" w:rsidRDefault="0012460D" w:rsidP="0012460D">
      <w:pPr>
        <w:tabs>
          <w:tab w:val="left" w:pos="5472"/>
        </w:tabs>
        <w:jc w:val="both"/>
      </w:pPr>
      <w:r w:rsidRPr="00EC1311">
        <w:rPr>
          <w:b/>
          <w:bCs/>
        </w:rPr>
        <w:t>Atbilde</w:t>
      </w:r>
      <w:r w:rsidRPr="00EC1311">
        <w:t>:</w:t>
      </w:r>
    </w:p>
    <w:p w14:paraId="13EF7238" w14:textId="77777777" w:rsidR="0012460D" w:rsidRDefault="0012460D" w:rsidP="0012460D">
      <w:pPr>
        <w:tabs>
          <w:tab w:val="left" w:pos="5472"/>
        </w:tabs>
        <w:ind w:firstLine="993"/>
        <w:jc w:val="both"/>
      </w:pPr>
      <w:r>
        <w:t>Preču sarakstā norādītajiem konservētajiem produktiem pretendents Preču saraksta kolonnā "</w:t>
      </w:r>
      <w:r w:rsidRPr="00FD018E">
        <w:t>C"  norāda attiecīgās</w:t>
      </w:r>
      <w:r>
        <w:t xml:space="preserve"> preces cenu par vienu kilogramu gan bruto svaram, gan neto svaram (</w:t>
      </w:r>
      <w:r w:rsidRPr="318A77C9">
        <w:rPr>
          <w:i/>
          <w:iCs/>
        </w:rPr>
        <w:t>bruto svara cena par 1 kilogramu/neto svara cena par 1 kilogramu</w:t>
      </w:r>
      <w:r>
        <w:t>).</w:t>
      </w:r>
    </w:p>
    <w:p w14:paraId="63FD9D3E" w14:textId="77777777" w:rsidR="0012460D" w:rsidRDefault="0012460D" w:rsidP="0012460D"/>
    <w:p w14:paraId="13141669" w14:textId="77777777" w:rsidR="00E22703" w:rsidRDefault="00E22703"/>
    <w:sectPr w:rsidR="00E22703" w:rsidSect="0012460D">
      <w:headerReference w:type="default" r:id="rId6"/>
      <w:footerReference w:type="default" r:id="rId7"/>
      <w:pgSz w:w="11906" w:h="16838"/>
      <w:pgMar w:top="992" w:right="1276" w:bottom="42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2FC8" w14:textId="77777777" w:rsidR="009325D3" w:rsidRDefault="009325D3">
      <w:r>
        <w:separator/>
      </w:r>
    </w:p>
  </w:endnote>
  <w:endnote w:type="continuationSeparator" w:id="0">
    <w:p w14:paraId="4423C699" w14:textId="77777777" w:rsidR="009325D3" w:rsidRDefault="0093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233" w14:textId="77777777" w:rsidR="0012460D" w:rsidRDefault="0012460D">
    <w:pPr>
      <w:pStyle w:val="Footer"/>
      <w:jc w:val="center"/>
    </w:pPr>
  </w:p>
  <w:p w14:paraId="2B53042D" w14:textId="77777777" w:rsidR="0012460D" w:rsidRDefault="00124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E01E" w14:textId="77777777" w:rsidR="009325D3" w:rsidRDefault="009325D3">
      <w:r>
        <w:separator/>
      </w:r>
    </w:p>
  </w:footnote>
  <w:footnote w:type="continuationSeparator" w:id="0">
    <w:p w14:paraId="203C4A1C" w14:textId="77777777" w:rsidR="009325D3" w:rsidRDefault="0093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37A1" w14:textId="77777777" w:rsidR="0012460D" w:rsidRDefault="0012460D">
    <w:pPr>
      <w:pStyle w:val="Header"/>
      <w:jc w:val="center"/>
    </w:pPr>
    <w:r>
      <w:fldChar w:fldCharType="begin"/>
    </w:r>
    <w:r>
      <w:instrText xml:space="preserve"> PAGE   \* MERGEFORMAT </w:instrText>
    </w:r>
    <w:r>
      <w:fldChar w:fldCharType="separate"/>
    </w:r>
    <w:r>
      <w:rPr>
        <w:noProof/>
      </w:rPr>
      <w:t>2</w:t>
    </w:r>
    <w:r>
      <w:fldChar w:fldCharType="end"/>
    </w:r>
  </w:p>
  <w:p w14:paraId="1F10E8BE" w14:textId="77777777" w:rsidR="0012460D" w:rsidRPr="00E2477A" w:rsidRDefault="0012460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0D"/>
    <w:rsid w:val="00111B0D"/>
    <w:rsid w:val="0012460D"/>
    <w:rsid w:val="003526E6"/>
    <w:rsid w:val="009325D3"/>
    <w:rsid w:val="00E04B99"/>
    <w:rsid w:val="00E2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E4AA"/>
  <w15:chartTrackingRefBased/>
  <w15:docId w15:val="{85E3AE0C-AC3E-4E3F-B569-EF887918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46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46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46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460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460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46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46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46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46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0D"/>
    <w:rPr>
      <w:rFonts w:eastAsiaTheme="majorEastAsia" w:cstheme="majorBidi"/>
      <w:color w:val="272727" w:themeColor="text1" w:themeTint="D8"/>
    </w:rPr>
  </w:style>
  <w:style w:type="paragraph" w:styleId="Title">
    <w:name w:val="Title"/>
    <w:basedOn w:val="Normal"/>
    <w:next w:val="Normal"/>
    <w:link w:val="TitleChar"/>
    <w:uiPriority w:val="10"/>
    <w:qFormat/>
    <w:rsid w:val="001246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0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2460D"/>
    <w:rPr>
      <w:i/>
      <w:iCs/>
      <w:color w:val="404040" w:themeColor="text1" w:themeTint="BF"/>
    </w:rPr>
  </w:style>
  <w:style w:type="paragraph" w:styleId="ListParagraph">
    <w:name w:val="List Paragraph"/>
    <w:basedOn w:val="Normal"/>
    <w:uiPriority w:val="34"/>
    <w:qFormat/>
    <w:rsid w:val="0012460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2460D"/>
    <w:rPr>
      <w:i/>
      <w:iCs/>
      <w:color w:val="0F4761" w:themeColor="accent1" w:themeShade="BF"/>
    </w:rPr>
  </w:style>
  <w:style w:type="paragraph" w:styleId="IntenseQuote">
    <w:name w:val="Intense Quote"/>
    <w:basedOn w:val="Normal"/>
    <w:next w:val="Normal"/>
    <w:link w:val="IntenseQuoteChar"/>
    <w:uiPriority w:val="30"/>
    <w:qFormat/>
    <w:rsid w:val="001246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2460D"/>
    <w:rPr>
      <w:i/>
      <w:iCs/>
      <w:color w:val="0F4761" w:themeColor="accent1" w:themeShade="BF"/>
    </w:rPr>
  </w:style>
  <w:style w:type="character" w:styleId="IntenseReference">
    <w:name w:val="Intense Reference"/>
    <w:basedOn w:val="DefaultParagraphFont"/>
    <w:uiPriority w:val="32"/>
    <w:qFormat/>
    <w:rsid w:val="0012460D"/>
    <w:rPr>
      <w:b/>
      <w:bCs/>
      <w:smallCaps/>
      <w:color w:val="0F4761" w:themeColor="accent1" w:themeShade="BF"/>
      <w:spacing w:val="5"/>
    </w:rPr>
  </w:style>
  <w:style w:type="paragraph" w:styleId="Header">
    <w:name w:val="header"/>
    <w:basedOn w:val="Normal"/>
    <w:link w:val="HeaderChar"/>
    <w:uiPriority w:val="99"/>
    <w:rsid w:val="0012460D"/>
    <w:pPr>
      <w:tabs>
        <w:tab w:val="center" w:pos="4153"/>
        <w:tab w:val="right" w:pos="8306"/>
      </w:tabs>
    </w:pPr>
    <w:rPr>
      <w:rFonts w:eastAsia="Calibri"/>
      <w:lang w:eastAsia="x-none"/>
    </w:rPr>
  </w:style>
  <w:style w:type="character" w:customStyle="1" w:styleId="HeaderChar">
    <w:name w:val="Header Char"/>
    <w:basedOn w:val="DefaultParagraphFont"/>
    <w:link w:val="Header"/>
    <w:uiPriority w:val="99"/>
    <w:rsid w:val="0012460D"/>
    <w:rPr>
      <w:rFonts w:ascii="Times New Roman" w:eastAsia="Calibri" w:hAnsi="Times New Roman" w:cs="Times New Roman"/>
      <w:kern w:val="0"/>
      <w:lang w:eastAsia="x-none"/>
      <w14:ligatures w14:val="none"/>
    </w:rPr>
  </w:style>
  <w:style w:type="paragraph" w:styleId="Footer">
    <w:name w:val="footer"/>
    <w:basedOn w:val="Normal"/>
    <w:link w:val="FooterChar"/>
    <w:uiPriority w:val="99"/>
    <w:rsid w:val="0012460D"/>
    <w:pPr>
      <w:tabs>
        <w:tab w:val="center" w:pos="4153"/>
        <w:tab w:val="right" w:pos="8306"/>
      </w:tabs>
    </w:pPr>
    <w:rPr>
      <w:rFonts w:eastAsia="Calibri"/>
      <w:lang w:eastAsia="x-none"/>
    </w:rPr>
  </w:style>
  <w:style w:type="character" w:customStyle="1" w:styleId="FooterChar">
    <w:name w:val="Footer Char"/>
    <w:basedOn w:val="DefaultParagraphFont"/>
    <w:link w:val="Footer"/>
    <w:uiPriority w:val="99"/>
    <w:rsid w:val="0012460D"/>
    <w:rPr>
      <w:rFonts w:ascii="Times New Roman" w:eastAsia="Calibri" w:hAnsi="Times New Roman" w:cs="Times New Roman"/>
      <w:kern w:val="0"/>
      <w:lang w:eastAsia="x-none"/>
      <w14:ligatures w14:val="none"/>
    </w:rPr>
  </w:style>
  <w:style w:type="character" w:styleId="Hyperlink">
    <w:name w:val="Hyperlink"/>
    <w:basedOn w:val="DefaultParagraphFont"/>
    <w:uiPriority w:val="99"/>
    <w:unhideWhenUsed/>
    <w:rsid w:val="001246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589</Characters>
  <Application>Microsoft Office Word</Application>
  <DocSecurity>0</DocSecurity>
  <Lines>4</Lines>
  <Paragraphs>3</Paragraphs>
  <ScaleCrop>false</ScaleCrop>
  <Company>TS</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2</cp:revision>
  <dcterms:created xsi:type="dcterms:W3CDTF">2026-01-05T12:33:00Z</dcterms:created>
  <dcterms:modified xsi:type="dcterms:W3CDTF">2026-01-05T12:35:00Z</dcterms:modified>
</cp:coreProperties>
</file>