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24E1" w:rsidRPr="00D512B6" w:rsidRDefault="003024E1" w:rsidP="00C8703F">
      <w:pPr>
        <w:ind w:right="49"/>
        <w:jc w:val="center"/>
        <w:rPr>
          <w:lang w:val="lv-LV"/>
        </w:rPr>
      </w:pPr>
      <w:r w:rsidRPr="00D512B6">
        <w:rPr>
          <w:lang w:val="lv-LV"/>
        </w:rPr>
        <w:t>Ieslodzījuma vietu pārvaldes</w:t>
      </w:r>
    </w:p>
    <w:p w:rsidR="00610DBC" w:rsidRPr="00D512B6" w:rsidRDefault="00792AB7" w:rsidP="00C8703F">
      <w:pPr>
        <w:ind w:right="49"/>
        <w:jc w:val="center"/>
        <w:outlineLvl w:val="0"/>
        <w:rPr>
          <w:lang w:val="lv-LV"/>
        </w:rPr>
      </w:pPr>
      <w:r>
        <w:rPr>
          <w:lang w:val="lv-LV"/>
        </w:rPr>
        <w:t>s</w:t>
      </w:r>
      <w:r w:rsidR="00610DBC" w:rsidRPr="00D512B6">
        <w:rPr>
          <w:lang w:val="lv-LV"/>
        </w:rPr>
        <w:t>arunu procedūras</w:t>
      </w:r>
    </w:p>
    <w:p w:rsidR="00610DBC" w:rsidRPr="00D512B6" w:rsidRDefault="00610DBC" w:rsidP="00610DBC">
      <w:pPr>
        <w:jc w:val="center"/>
        <w:outlineLvl w:val="0"/>
        <w:rPr>
          <w:lang w:val="lv-LV"/>
        </w:rPr>
      </w:pPr>
    </w:p>
    <w:p w:rsidR="00CD7525" w:rsidRDefault="00610DBC" w:rsidP="00CD7525">
      <w:pPr>
        <w:jc w:val="center"/>
        <w:rPr>
          <w:color w:val="000000"/>
          <w:lang w:val="lv-LV"/>
        </w:rPr>
      </w:pPr>
      <w:r w:rsidRPr="00D512B6">
        <w:rPr>
          <w:color w:val="000000"/>
          <w:lang w:val="lv-LV"/>
        </w:rPr>
        <w:t>„</w:t>
      </w:r>
      <w:r w:rsidR="00A43B17">
        <w:rPr>
          <w:b/>
          <w:iCs/>
          <w:lang w:val="lv-LV"/>
        </w:rPr>
        <w:t>Rīgas Centrāl</w:t>
      </w:r>
      <w:r w:rsidR="0017538D">
        <w:rPr>
          <w:b/>
          <w:iCs/>
          <w:lang w:val="lv-LV"/>
        </w:rPr>
        <w:t xml:space="preserve">cietuma </w:t>
      </w:r>
      <w:r w:rsidR="000F6FC1">
        <w:rPr>
          <w:b/>
          <w:iCs/>
          <w:lang w:val="lv-LV"/>
        </w:rPr>
        <w:t>piebraucamā ceļa</w:t>
      </w:r>
      <w:r w:rsidR="00A43B17" w:rsidRPr="00A43B17">
        <w:rPr>
          <w:b/>
          <w:iCs/>
          <w:lang w:val="lv-LV"/>
        </w:rPr>
        <w:t xml:space="preserve"> </w:t>
      </w:r>
      <w:r w:rsidR="00C67B48">
        <w:rPr>
          <w:b/>
          <w:iCs/>
          <w:lang w:val="lv-LV"/>
        </w:rPr>
        <w:t>avārijas bojājumu novēršana</w:t>
      </w:r>
      <w:r w:rsidRPr="00D512B6">
        <w:rPr>
          <w:color w:val="000000"/>
          <w:lang w:val="lv-LV"/>
        </w:rPr>
        <w:t>”</w:t>
      </w:r>
    </w:p>
    <w:p w:rsidR="003024E1" w:rsidRPr="00CD7525" w:rsidRDefault="00610DBC" w:rsidP="00CD7525">
      <w:pPr>
        <w:jc w:val="center"/>
        <w:rPr>
          <w:lang w:val="lv-LV"/>
        </w:rPr>
      </w:pPr>
      <w:r w:rsidRPr="00D512B6">
        <w:rPr>
          <w:color w:val="000000"/>
          <w:lang w:val="lv-LV"/>
        </w:rPr>
        <w:t xml:space="preserve"> </w:t>
      </w:r>
      <w:r w:rsidRPr="00CD7525">
        <w:rPr>
          <w:lang w:val="lv-LV"/>
        </w:rPr>
        <w:t>pamatojums</w:t>
      </w:r>
    </w:p>
    <w:p w:rsidR="003024E1" w:rsidRPr="00D512B6" w:rsidRDefault="00C85952" w:rsidP="002D7750">
      <w:pPr>
        <w:ind w:right="-376"/>
        <w:jc w:val="center"/>
        <w:rPr>
          <w:lang w:val="lv-LV"/>
        </w:rPr>
      </w:pPr>
      <w:r>
        <w:rPr>
          <w:lang w:val="lv-LV"/>
        </w:rPr>
        <w:t>protokols Nr.</w:t>
      </w:r>
      <w:r w:rsidR="00FE2911">
        <w:rPr>
          <w:lang w:val="lv-LV"/>
        </w:rPr>
        <w:t> </w:t>
      </w:r>
      <w:r>
        <w:rPr>
          <w:lang w:val="lv-LV"/>
        </w:rPr>
        <w:t>201</w:t>
      </w:r>
      <w:r w:rsidR="000F6FC1">
        <w:rPr>
          <w:lang w:val="lv-LV"/>
        </w:rPr>
        <w:t>7</w:t>
      </w:r>
      <w:r w:rsidR="003024E1" w:rsidRPr="00D512B6">
        <w:rPr>
          <w:lang w:val="lv-LV"/>
        </w:rPr>
        <w:t>/</w:t>
      </w:r>
      <w:r w:rsidR="000F6FC1">
        <w:rPr>
          <w:lang w:val="lv-LV"/>
        </w:rPr>
        <w:t>26</w:t>
      </w:r>
      <w:r w:rsidR="003024E1" w:rsidRPr="00D512B6">
        <w:rPr>
          <w:lang w:val="lv-LV"/>
        </w:rPr>
        <w:t>/</w:t>
      </w:r>
      <w:r w:rsidR="00610DBC" w:rsidRPr="00D512B6">
        <w:rPr>
          <w:lang w:val="lv-LV"/>
        </w:rPr>
        <w:t>1</w:t>
      </w:r>
    </w:p>
    <w:p w:rsidR="003024E1" w:rsidRPr="00D512B6" w:rsidRDefault="003024E1" w:rsidP="002D7750">
      <w:pPr>
        <w:ind w:right="-376"/>
        <w:rPr>
          <w:lang w:val="lv-LV"/>
        </w:rPr>
      </w:pPr>
    </w:p>
    <w:p w:rsidR="00215386" w:rsidRDefault="00C85952" w:rsidP="008D3AFF">
      <w:pPr>
        <w:tabs>
          <w:tab w:val="right" w:pos="9639"/>
        </w:tabs>
        <w:ind w:right="49"/>
        <w:rPr>
          <w:lang w:val="lv-LV"/>
        </w:rPr>
      </w:pPr>
      <w:r>
        <w:rPr>
          <w:lang w:val="lv-LV"/>
        </w:rPr>
        <w:t>Rīgā</w:t>
      </w:r>
      <w:r w:rsidR="00FE2911">
        <w:rPr>
          <w:lang w:val="lv-LV"/>
        </w:rPr>
        <w:tab/>
      </w:r>
      <w:r w:rsidR="003024E1" w:rsidRPr="00D512B6">
        <w:rPr>
          <w:lang w:val="lv-LV"/>
        </w:rPr>
        <w:t>201</w:t>
      </w:r>
      <w:r w:rsidR="000F6FC1">
        <w:rPr>
          <w:lang w:val="lv-LV"/>
        </w:rPr>
        <w:t>7</w:t>
      </w:r>
      <w:r w:rsidR="003024E1" w:rsidRPr="00D512B6">
        <w:rPr>
          <w:lang w:val="lv-LV"/>
        </w:rPr>
        <w:t>.</w:t>
      </w:r>
      <w:r w:rsidR="00FE2911">
        <w:rPr>
          <w:lang w:val="lv-LV"/>
        </w:rPr>
        <w:t> </w:t>
      </w:r>
      <w:r w:rsidR="003024E1" w:rsidRPr="00D512B6">
        <w:rPr>
          <w:lang w:val="lv-LV"/>
        </w:rPr>
        <w:t xml:space="preserve">gada </w:t>
      </w:r>
      <w:r w:rsidR="00E917F8">
        <w:rPr>
          <w:lang w:val="lv-LV"/>
        </w:rPr>
        <w:t>9</w:t>
      </w:r>
      <w:r w:rsidR="000F6FC1">
        <w:rPr>
          <w:lang w:val="lv-LV"/>
        </w:rPr>
        <w:t>. martā</w:t>
      </w:r>
    </w:p>
    <w:p w:rsidR="00610DBC" w:rsidRPr="00D512B6" w:rsidRDefault="00610DBC" w:rsidP="00E326B8">
      <w:pPr>
        <w:tabs>
          <w:tab w:val="right" w:pos="9781"/>
        </w:tabs>
        <w:ind w:right="-376"/>
        <w:rPr>
          <w:lang w:val="lv-LV"/>
        </w:rPr>
      </w:pPr>
    </w:p>
    <w:p w:rsidR="00610DBC" w:rsidRPr="00D512B6" w:rsidRDefault="00610DBC" w:rsidP="00E326B8">
      <w:pPr>
        <w:tabs>
          <w:tab w:val="right" w:pos="9781"/>
        </w:tabs>
        <w:ind w:right="-376"/>
        <w:rPr>
          <w:lang w:val="lv-LV"/>
        </w:rPr>
      </w:pPr>
    </w:p>
    <w:p w:rsidR="000F6FC1" w:rsidRPr="000F6FC1" w:rsidRDefault="000F6FC1" w:rsidP="000F6FC1">
      <w:pPr>
        <w:ind w:right="-2"/>
        <w:jc w:val="both"/>
        <w:rPr>
          <w:lang w:val="lv-LV"/>
        </w:rPr>
      </w:pPr>
      <w:r w:rsidRPr="000F6FC1">
        <w:rPr>
          <w:lang w:val="lv-LV"/>
        </w:rPr>
        <w:t xml:space="preserve">Ar Ieslodzījuma vietu pārvaldes (turpmāk – Pārvalde) priekšnieka </w:t>
      </w:r>
      <w:r w:rsidRPr="000F6FC1">
        <w:rPr>
          <w:rFonts w:eastAsiaTheme="minorHAnsi"/>
          <w:noProof/>
          <w:lang w:val="lv-LV"/>
        </w:rPr>
        <w:t>2017. gada 2. janvāra rīkojums Nr.2 „Par iepirkumu komisijas izveidošanu”</w:t>
      </w:r>
      <w:r w:rsidRPr="000F6FC1">
        <w:rPr>
          <w:rFonts w:eastAsiaTheme="minorHAnsi" w:cstheme="minorBidi"/>
          <w:noProof/>
          <w:lang w:val="lv-LV"/>
        </w:rPr>
        <w:t xml:space="preserve"> </w:t>
      </w:r>
      <w:r w:rsidRPr="000F6FC1">
        <w:rPr>
          <w:lang w:val="lv-LV"/>
        </w:rPr>
        <w:t>izveidotās iepirkumu komisijas (turpmāk – Iepirkumu komisija) sēdē plkst.</w:t>
      </w:r>
      <w:r w:rsidR="00E917F8">
        <w:rPr>
          <w:lang w:val="lv-LV"/>
        </w:rPr>
        <w:t>8.50</w:t>
      </w:r>
      <w:r w:rsidRPr="000F6FC1">
        <w:rPr>
          <w:lang w:val="lv-LV"/>
        </w:rPr>
        <w:t>, Stabu ielā 89, Rīgā, 314. kabinetā, piedalās:</w:t>
      </w:r>
    </w:p>
    <w:p w:rsidR="000F6FC1" w:rsidRPr="000F6FC1" w:rsidRDefault="000F6FC1" w:rsidP="000F6FC1">
      <w:pPr>
        <w:jc w:val="both"/>
        <w:rPr>
          <w:rFonts w:eastAsiaTheme="minorHAnsi" w:cstheme="minorBidi"/>
          <w:noProof/>
          <w:lang w:val="de-DE"/>
        </w:rPr>
      </w:pPr>
      <w:r w:rsidRPr="000F6FC1">
        <w:rPr>
          <w:rFonts w:eastAsiaTheme="minorHAnsi" w:cstheme="minorBidi"/>
          <w:b/>
          <w:noProof/>
          <w:lang w:val="lv-LV"/>
        </w:rPr>
        <w:t xml:space="preserve">Iepirkumu komisijas priekšsēdētāja: </w:t>
      </w:r>
      <w:r w:rsidRPr="000F6FC1">
        <w:rPr>
          <w:rFonts w:eastAsiaTheme="minorHAnsi" w:cstheme="minorBidi"/>
          <w:noProof/>
          <w:lang w:val="lv-LV"/>
        </w:rPr>
        <w:t xml:space="preserve">Pārvaldes priekšnieka vietniece majore Tatjana Trocka </w:t>
      </w:r>
    </w:p>
    <w:p w:rsidR="000F6FC1" w:rsidRPr="000F6FC1" w:rsidRDefault="000F6FC1" w:rsidP="000F6FC1">
      <w:pPr>
        <w:ind w:right="-1"/>
        <w:jc w:val="both"/>
        <w:rPr>
          <w:rFonts w:eastAsiaTheme="minorHAnsi" w:cstheme="minorBidi"/>
          <w:noProof/>
          <w:lang w:val="de-DE"/>
        </w:rPr>
      </w:pPr>
      <w:r w:rsidRPr="000F6FC1">
        <w:rPr>
          <w:rFonts w:eastAsiaTheme="minorHAnsi" w:cstheme="minorBidi"/>
          <w:b/>
          <w:noProof/>
          <w:lang w:val="de-DE"/>
        </w:rPr>
        <w:t>Iepirkumu k</w:t>
      </w:r>
      <w:r w:rsidRPr="000F6FC1">
        <w:rPr>
          <w:rFonts w:eastAsiaTheme="minorHAnsi" w:cstheme="minorBidi"/>
          <w:b/>
          <w:noProof/>
          <w:lang w:val="lv-LV"/>
        </w:rPr>
        <w:t>omisijas priekšsēdētāja vietniece:</w:t>
      </w:r>
      <w:r w:rsidRPr="000F6FC1">
        <w:rPr>
          <w:rFonts w:eastAsiaTheme="minorHAnsi" w:cstheme="minorBidi"/>
          <w:noProof/>
          <w:lang w:val="lv-LV"/>
        </w:rPr>
        <w:t xml:space="preserve"> </w:t>
      </w:r>
      <w:r w:rsidRPr="000F6FC1">
        <w:rPr>
          <w:rFonts w:eastAsiaTheme="minorHAnsi" w:cstheme="minorBidi"/>
          <w:noProof/>
          <w:lang w:val="de-DE"/>
        </w:rPr>
        <w:t>Pārvaldes centrālā aparāta Tiesiskā regulējuma daļas galvenā juriste majore Nataļja Gruzdova</w:t>
      </w:r>
    </w:p>
    <w:p w:rsidR="000F6FC1" w:rsidRPr="000F6FC1" w:rsidRDefault="000F6FC1" w:rsidP="000F6FC1">
      <w:pPr>
        <w:jc w:val="both"/>
        <w:rPr>
          <w:rFonts w:eastAsiaTheme="minorHAnsi" w:cstheme="minorBidi"/>
          <w:b/>
          <w:noProof/>
          <w:lang w:val="lv-LV"/>
        </w:rPr>
      </w:pPr>
      <w:r w:rsidRPr="000F6FC1">
        <w:rPr>
          <w:rFonts w:eastAsiaTheme="minorHAnsi" w:cstheme="minorBidi"/>
          <w:b/>
          <w:noProof/>
          <w:lang w:val="lv-LV"/>
        </w:rPr>
        <w:t>Iepirkumu komisijas locekļi:</w:t>
      </w:r>
    </w:p>
    <w:p w:rsidR="000F6FC1" w:rsidRPr="000F6FC1" w:rsidRDefault="000F6FC1" w:rsidP="000F6FC1">
      <w:pPr>
        <w:ind w:right="-766"/>
        <w:jc w:val="both"/>
        <w:rPr>
          <w:rFonts w:eastAsiaTheme="minorHAnsi" w:cstheme="minorBidi"/>
          <w:noProof/>
          <w:lang w:val="lv-LV"/>
        </w:rPr>
      </w:pPr>
      <w:r w:rsidRPr="000F6FC1">
        <w:rPr>
          <w:rFonts w:eastAsiaTheme="minorHAnsi" w:cstheme="minorBidi"/>
          <w:noProof/>
          <w:lang w:val="lv-LV"/>
        </w:rPr>
        <w:t>Pārvaldes centrālā aparāta Finanšu vadības un kontroles daļas vadītāja kapteine Inesa Mališeva</w:t>
      </w:r>
    </w:p>
    <w:p w:rsidR="000F6FC1" w:rsidRPr="000F6FC1" w:rsidRDefault="000F6FC1" w:rsidP="000F6FC1">
      <w:pPr>
        <w:ind w:right="-766"/>
        <w:jc w:val="both"/>
        <w:rPr>
          <w:rFonts w:eastAsiaTheme="minorHAnsi" w:cstheme="minorBidi"/>
          <w:noProof/>
          <w:lang w:val="lv-LV"/>
        </w:rPr>
      </w:pPr>
      <w:r w:rsidRPr="000F6FC1">
        <w:rPr>
          <w:rFonts w:eastAsiaTheme="minorHAnsi" w:cstheme="minorBidi"/>
          <w:noProof/>
          <w:lang w:val="lv-LV"/>
        </w:rPr>
        <w:t>Pārvaldes centrālā aparāta Uzraudzības daļas galvenais inspektors majors Madars Vekmanis</w:t>
      </w:r>
    </w:p>
    <w:p w:rsidR="000F6FC1" w:rsidRPr="000F6FC1" w:rsidRDefault="000F6FC1" w:rsidP="000F6FC1">
      <w:pPr>
        <w:ind w:right="-766"/>
        <w:jc w:val="both"/>
        <w:rPr>
          <w:rFonts w:eastAsiaTheme="minorHAnsi" w:cstheme="minorBidi"/>
          <w:noProof/>
          <w:lang w:val="lv-LV"/>
        </w:rPr>
      </w:pPr>
      <w:r w:rsidRPr="000F6FC1">
        <w:rPr>
          <w:rFonts w:eastAsiaTheme="minorHAnsi" w:cstheme="minorBidi"/>
          <w:noProof/>
          <w:lang w:val="de-DE"/>
        </w:rPr>
        <w:t>Pārvaldes centrālā aparāta Apsardzes daļas galvenais inspektors majors Vadims Petruhins</w:t>
      </w:r>
      <w:r w:rsidRPr="000F6FC1">
        <w:rPr>
          <w:rFonts w:eastAsiaTheme="minorHAnsi" w:cstheme="minorBidi"/>
          <w:noProof/>
          <w:lang w:val="lv-LV"/>
        </w:rPr>
        <w:t xml:space="preserve"> </w:t>
      </w:r>
    </w:p>
    <w:p w:rsidR="000F6FC1" w:rsidRPr="000F6FC1" w:rsidRDefault="000F6FC1" w:rsidP="000F6FC1">
      <w:pPr>
        <w:ind w:right="-2"/>
        <w:jc w:val="both"/>
        <w:rPr>
          <w:b/>
          <w:sz w:val="16"/>
          <w:szCs w:val="16"/>
          <w:u w:val="single"/>
          <w:lang w:val="lv-LV"/>
        </w:rPr>
      </w:pPr>
      <w:r w:rsidRPr="000F6FC1">
        <w:rPr>
          <w:lang w:val="de-DE"/>
        </w:rPr>
        <w:t>Pārvaldes centrālā aparāta Nodrošinājuma daļas ugunsdrošības un civilās aizsardzības tehniķis Gints Bogdanovs.</w:t>
      </w:r>
    </w:p>
    <w:p w:rsidR="00215386" w:rsidRDefault="00215386" w:rsidP="008D3AFF">
      <w:pPr>
        <w:tabs>
          <w:tab w:val="right" w:pos="9356"/>
          <w:tab w:val="right" w:pos="10065"/>
        </w:tabs>
        <w:ind w:right="49"/>
        <w:jc w:val="both"/>
        <w:rPr>
          <w:b/>
          <w:u w:val="single"/>
          <w:lang w:val="lv-LV"/>
        </w:rPr>
      </w:pPr>
    </w:p>
    <w:p w:rsidR="003024E1" w:rsidRPr="00C16616" w:rsidRDefault="003024E1" w:rsidP="00FE2911">
      <w:pPr>
        <w:ind w:right="49" w:firstLine="709"/>
        <w:jc w:val="both"/>
        <w:rPr>
          <w:lang w:val="lv-LV"/>
        </w:rPr>
      </w:pPr>
      <w:r w:rsidRPr="00C16616">
        <w:rPr>
          <w:b/>
          <w:u w:val="single"/>
          <w:lang w:val="lv-LV"/>
        </w:rPr>
        <w:t>Sēdi vada:</w:t>
      </w:r>
      <w:r w:rsidRPr="00C16616">
        <w:rPr>
          <w:lang w:val="lv-LV"/>
        </w:rPr>
        <w:t xml:space="preserve"> </w:t>
      </w:r>
      <w:r w:rsidR="000F6FC1">
        <w:rPr>
          <w:lang w:val="de-DE"/>
        </w:rPr>
        <w:t>T.Trocka</w:t>
      </w:r>
      <w:r w:rsidR="001A2A16" w:rsidRPr="00C16616">
        <w:rPr>
          <w:lang w:val="de-DE"/>
        </w:rPr>
        <w:t>.</w:t>
      </w:r>
    </w:p>
    <w:p w:rsidR="00323F4C" w:rsidRPr="00C16616" w:rsidRDefault="00323F4C" w:rsidP="00FE2911">
      <w:pPr>
        <w:pStyle w:val="BodyTextIndent3"/>
        <w:tabs>
          <w:tab w:val="right" w:pos="10065"/>
        </w:tabs>
        <w:ind w:right="49" w:firstLine="709"/>
        <w:rPr>
          <w:b/>
          <w:sz w:val="24"/>
          <w:szCs w:val="24"/>
          <w:u w:val="single"/>
        </w:rPr>
      </w:pPr>
    </w:p>
    <w:p w:rsidR="002F1E2B" w:rsidRPr="002F1E2B" w:rsidRDefault="003024E1" w:rsidP="002F1E2B">
      <w:pPr>
        <w:ind w:firstLine="720"/>
        <w:jc w:val="both"/>
        <w:rPr>
          <w:lang w:val="lv-LV"/>
        </w:rPr>
      </w:pPr>
      <w:r w:rsidRPr="002F1E2B">
        <w:rPr>
          <w:b/>
          <w:u w:val="single"/>
          <w:lang w:val="lv-LV"/>
        </w:rPr>
        <w:t>Sēdes gaita:</w:t>
      </w:r>
      <w:r w:rsidR="00FE2911" w:rsidRPr="002F1E2B">
        <w:rPr>
          <w:lang w:val="lv-LV"/>
        </w:rPr>
        <w:t xml:space="preserve"> </w:t>
      </w:r>
      <w:r w:rsidR="000F6FC1" w:rsidRPr="002F1E2B">
        <w:rPr>
          <w:lang w:val="lv-LV"/>
        </w:rPr>
        <w:t>M. Vekmanis</w:t>
      </w:r>
      <w:r w:rsidR="00672049" w:rsidRPr="002F1E2B">
        <w:rPr>
          <w:lang w:val="lv-LV"/>
        </w:rPr>
        <w:t xml:space="preserve"> </w:t>
      </w:r>
      <w:r w:rsidR="00F31CEF" w:rsidRPr="002F1E2B">
        <w:rPr>
          <w:lang w:val="lv-LV"/>
        </w:rPr>
        <w:t>informē:</w:t>
      </w:r>
      <w:r w:rsidR="00FE2911" w:rsidRPr="002F1E2B">
        <w:rPr>
          <w:lang w:val="lv-LV"/>
        </w:rPr>
        <w:t xml:space="preserve"> </w:t>
      </w:r>
      <w:r w:rsidR="00143ADF" w:rsidRPr="002F1E2B">
        <w:rPr>
          <w:lang w:val="lv-LV"/>
        </w:rPr>
        <w:t>s</w:t>
      </w:r>
      <w:r w:rsidR="00A43B17" w:rsidRPr="002F1E2B">
        <w:rPr>
          <w:lang w:val="lv-LV"/>
        </w:rPr>
        <w:t>askaņā ar 201</w:t>
      </w:r>
      <w:r w:rsidR="000F6FC1" w:rsidRPr="002F1E2B">
        <w:rPr>
          <w:lang w:val="lv-LV"/>
        </w:rPr>
        <w:t>7</w:t>
      </w:r>
      <w:r w:rsidR="00A43B17" w:rsidRPr="002F1E2B">
        <w:rPr>
          <w:lang w:val="lv-LV"/>
        </w:rPr>
        <w:t xml:space="preserve">. gada </w:t>
      </w:r>
      <w:r w:rsidR="000F6FC1" w:rsidRPr="002F1E2B">
        <w:rPr>
          <w:lang w:val="lv-LV"/>
        </w:rPr>
        <w:t>28</w:t>
      </w:r>
      <w:r w:rsidR="00A43B17" w:rsidRPr="002F1E2B">
        <w:rPr>
          <w:lang w:val="lv-LV"/>
        </w:rPr>
        <w:t>.</w:t>
      </w:r>
      <w:r w:rsidR="000F6FC1" w:rsidRPr="002F1E2B">
        <w:rPr>
          <w:lang w:val="lv-LV"/>
        </w:rPr>
        <w:t> februā</w:t>
      </w:r>
      <w:r w:rsidR="00A43B17" w:rsidRPr="002F1E2B">
        <w:rPr>
          <w:lang w:val="lv-LV"/>
        </w:rPr>
        <w:t xml:space="preserve">ra Rīgas Centrālcietuma </w:t>
      </w:r>
      <w:r w:rsidR="000F6FC1" w:rsidRPr="002F1E2B">
        <w:rPr>
          <w:lang w:val="lv-LV"/>
        </w:rPr>
        <w:t>Nodrošinājuma daļas vadītāja ziņojumā</w:t>
      </w:r>
      <w:r w:rsidR="00A43B17" w:rsidRPr="002F1E2B">
        <w:rPr>
          <w:lang w:val="lv-LV"/>
        </w:rPr>
        <w:t xml:space="preserve"> esošo informāciju,</w:t>
      </w:r>
      <w:r w:rsidR="002F1E2B" w:rsidRPr="002F1E2B">
        <w:rPr>
          <w:lang w:val="lv-LV"/>
        </w:rPr>
        <w:t xml:space="preserve"> pie Rīgas Centrālcietuma piebrauc</w:t>
      </w:r>
      <w:r w:rsidR="002F1E2B">
        <w:rPr>
          <w:lang w:val="lv-LV"/>
        </w:rPr>
        <w:t>amā ceļa</w:t>
      </w:r>
      <w:r w:rsidR="002F1E2B" w:rsidRPr="002F1E2B">
        <w:rPr>
          <w:lang w:val="lv-LV"/>
        </w:rPr>
        <w:t xml:space="preserve"> pašiem transporta caurlaides un kontroles punkta vārtiem tika konstatēts grunts nosēdums ar asfalta seguma apgāšanu apmēram 50x90 cm platībā.</w:t>
      </w:r>
    </w:p>
    <w:p w:rsidR="002F1E2B" w:rsidRPr="002F1E2B" w:rsidRDefault="002F1E2B" w:rsidP="002F1E2B">
      <w:pPr>
        <w:ind w:firstLine="720"/>
        <w:jc w:val="both"/>
        <w:rPr>
          <w:lang w:val="lv-LV"/>
        </w:rPr>
      </w:pPr>
      <w:r w:rsidRPr="002F1E2B">
        <w:rPr>
          <w:lang w:val="lv-LV"/>
        </w:rPr>
        <w:t xml:space="preserve"> Apsekojot minēto grunts nosēdumu, tika konstatēts, ka ar nosēdumu izraisīta bedre tiek strauji izskalota ar sniega ūdeņiem, un pašlaik iekšējās bedres izmēri sastāda apmēram 80x160 cm un turpina paplašināties. Turklāt bedres dziļums ir vērtējams ne mazāk ka 50 cm, ievērojot to, ka bedre, mēģinot piebremzēt to attīstību iepriekšējo atkušņu laikā, tika daļēji aizpildīta ar ķieģeļiem.</w:t>
      </w:r>
    </w:p>
    <w:p w:rsidR="002F1E2B" w:rsidRPr="002F1E2B" w:rsidRDefault="002F1E2B" w:rsidP="002F1E2B">
      <w:pPr>
        <w:ind w:firstLine="720"/>
        <w:jc w:val="both"/>
        <w:rPr>
          <w:lang w:val="lv-LV"/>
        </w:rPr>
      </w:pPr>
      <w:r w:rsidRPr="002F1E2B">
        <w:rPr>
          <w:lang w:val="lv-LV"/>
        </w:rPr>
        <w:t xml:space="preserve">Ievērojot visu iepriekš minēto, pie Rīgas Centrālcietuma transporta caurlaides un kontroles punkta vārtiem </w:t>
      </w:r>
      <w:r w:rsidRPr="005A6935">
        <w:rPr>
          <w:lang w:val="lv-LV"/>
        </w:rPr>
        <w:t>strauji attīstās bīstama avārijas situācija</w:t>
      </w:r>
      <w:r w:rsidRPr="002F1E2B">
        <w:rPr>
          <w:lang w:val="lv-LV"/>
        </w:rPr>
        <w:t>, kas apdraud ar asfalta seguma apgāšanu līdz 4-5 kvadrātmetru platībā. Asfalta seguma apgāšanas gadījumā tiks būtiski sašaurināts piebraucamā ceļa platums, kas negatīvi ietekmēs to caurlaides spēju un neļaus iebraukt cietuma iekšējā teritorijā lielā svara un gabarītu autotransportam, proti, tiks liegta iespēja nodrošināt Rīgas Centrālcietumu ar pārtiku, izvest atkritumus, ka arī iebraukt lielajam konvoja autobusam.</w:t>
      </w:r>
    </w:p>
    <w:p w:rsidR="00A43B17" w:rsidRDefault="005A6935" w:rsidP="00A43B17">
      <w:pPr>
        <w:pStyle w:val="BodyTextIndent3"/>
        <w:tabs>
          <w:tab w:val="right" w:pos="10065"/>
        </w:tabs>
        <w:ind w:right="49" w:firstLine="709"/>
        <w:rPr>
          <w:sz w:val="24"/>
          <w:szCs w:val="24"/>
        </w:rPr>
      </w:pPr>
      <w:r>
        <w:rPr>
          <w:sz w:val="24"/>
          <w:szCs w:val="24"/>
        </w:rPr>
        <w:t>Tāpa</w:t>
      </w:r>
      <w:r w:rsidR="002F1E2B" w:rsidRPr="005A6935">
        <w:rPr>
          <w:sz w:val="24"/>
          <w:szCs w:val="24"/>
        </w:rPr>
        <w:t xml:space="preserve">t apsekojot avārijas vietu, tika konstatēts, ka grunts nosēdums notiek starp divām kanalizācijas akām, kas varētu liecināt par kanalizācijas kolektora sagraušanu. Kolektora guldās dziļums apmēram 4 m. Turklāt blakus līdzīgā dziļumā atrodas arī cietuma ūdensvada pievads, kurš izvietots slēgtajā ķieģeļu kolektorā. Ņemot vērā visu iepriekš minēto, </w:t>
      </w:r>
      <w:r w:rsidR="00A43B17" w:rsidRPr="002F1E2B">
        <w:rPr>
          <w:sz w:val="24"/>
          <w:szCs w:val="24"/>
        </w:rPr>
        <w:t>steidzamā kārtā ir nepieciešams veikt avārijas situācijas likvidēšanu.</w:t>
      </w:r>
    </w:p>
    <w:p w:rsidR="006B2D89" w:rsidRPr="007554E5" w:rsidRDefault="007554E5" w:rsidP="007554E5">
      <w:pPr>
        <w:pStyle w:val="BodyTextIndent3"/>
        <w:tabs>
          <w:tab w:val="right" w:pos="10065"/>
        </w:tabs>
        <w:ind w:right="49" w:firstLine="709"/>
        <w:rPr>
          <w:sz w:val="24"/>
          <w:szCs w:val="24"/>
        </w:rPr>
      </w:pPr>
      <w:r>
        <w:rPr>
          <w:sz w:val="24"/>
          <w:szCs w:val="24"/>
        </w:rPr>
        <w:t>N.</w:t>
      </w:r>
      <w:r w:rsidR="001B6DA2">
        <w:rPr>
          <w:sz w:val="24"/>
          <w:szCs w:val="24"/>
        </w:rPr>
        <w:t> </w:t>
      </w:r>
      <w:r w:rsidR="000F6FC1">
        <w:rPr>
          <w:sz w:val="24"/>
          <w:szCs w:val="24"/>
        </w:rPr>
        <w:t>Gruzdova</w:t>
      </w:r>
      <w:r w:rsidR="00610DBC" w:rsidRPr="007554E5">
        <w:rPr>
          <w:sz w:val="24"/>
          <w:szCs w:val="24"/>
        </w:rPr>
        <w:t xml:space="preserve"> informē: </w:t>
      </w:r>
      <w:r w:rsidR="00E4637B" w:rsidRPr="007554E5">
        <w:rPr>
          <w:sz w:val="24"/>
          <w:szCs w:val="24"/>
        </w:rPr>
        <w:t>s</w:t>
      </w:r>
      <w:r w:rsidR="006B2D89" w:rsidRPr="007554E5">
        <w:rPr>
          <w:sz w:val="24"/>
          <w:szCs w:val="24"/>
        </w:rPr>
        <w:t>askaņā ar Publisko iepirk</w:t>
      </w:r>
      <w:r w:rsidR="002F1E2B">
        <w:rPr>
          <w:sz w:val="24"/>
          <w:szCs w:val="24"/>
        </w:rPr>
        <w:t>umu likuma (turpmāk – Likums) 8.panta septīt</w:t>
      </w:r>
      <w:r w:rsidR="00023CFC" w:rsidRPr="007554E5">
        <w:rPr>
          <w:sz w:val="24"/>
          <w:szCs w:val="24"/>
        </w:rPr>
        <w:t>ās</w:t>
      </w:r>
      <w:r w:rsidR="006B2D89" w:rsidRPr="007554E5">
        <w:rPr>
          <w:sz w:val="24"/>
          <w:szCs w:val="24"/>
        </w:rPr>
        <w:t xml:space="preserve"> daļ</w:t>
      </w:r>
      <w:r w:rsidR="00023CFC" w:rsidRPr="007554E5">
        <w:rPr>
          <w:sz w:val="24"/>
          <w:szCs w:val="24"/>
        </w:rPr>
        <w:t>as 3.punktu</w:t>
      </w:r>
      <w:r w:rsidR="002F1E2B">
        <w:rPr>
          <w:sz w:val="24"/>
          <w:szCs w:val="24"/>
        </w:rPr>
        <w:t xml:space="preserve"> </w:t>
      </w:r>
      <w:r w:rsidR="006B2D89" w:rsidRPr="007554E5">
        <w:rPr>
          <w:sz w:val="24"/>
          <w:szCs w:val="24"/>
        </w:rPr>
        <w:t xml:space="preserve">pasūtītājs var piemērot sarunu procedūru, iepriekš nepublicējot paziņojumu par līgumu, ja pasūtītājam neparedzamu ārkārtas apstākļu rezultātā objektīvi radusies situācija, kurā steidzamības dēļ nav iespējams piemērot atklātu konkursu, slēgtu konkursu vai </w:t>
      </w:r>
      <w:r w:rsidR="002F1E2B">
        <w:rPr>
          <w:sz w:val="24"/>
          <w:szCs w:val="24"/>
        </w:rPr>
        <w:t>konkursa</w:t>
      </w:r>
      <w:r w:rsidR="006B2D89" w:rsidRPr="007554E5">
        <w:rPr>
          <w:sz w:val="24"/>
          <w:szCs w:val="24"/>
        </w:rPr>
        <w:t xml:space="preserve"> procedūru</w:t>
      </w:r>
      <w:r w:rsidR="002F1E2B">
        <w:rPr>
          <w:sz w:val="24"/>
          <w:szCs w:val="24"/>
        </w:rPr>
        <w:t xml:space="preserve"> ar sarunām</w:t>
      </w:r>
      <w:r w:rsidR="006B2D89" w:rsidRPr="007554E5">
        <w:rPr>
          <w:sz w:val="24"/>
          <w:szCs w:val="24"/>
        </w:rPr>
        <w:t>. Minētie apstākļi, kas pamato ārkārtas situāciju, nedrīkst būt atkarīgi no pasūtītāja darbības.</w:t>
      </w:r>
    </w:p>
    <w:p w:rsidR="00C8703F" w:rsidRDefault="006B2D89" w:rsidP="00FE2911">
      <w:pPr>
        <w:tabs>
          <w:tab w:val="left" w:pos="8505"/>
        </w:tabs>
        <w:ind w:right="49" w:firstLine="709"/>
        <w:jc w:val="both"/>
        <w:rPr>
          <w:lang w:val="lv-LV"/>
        </w:rPr>
      </w:pPr>
      <w:r w:rsidRPr="00C16616">
        <w:rPr>
          <w:lang w:val="lv-LV"/>
        </w:rPr>
        <w:t xml:space="preserve">Ņemot vērā, ka objektīvi iepriekš neparedzamu apstākļu dēļ </w:t>
      </w:r>
      <w:r w:rsidR="00C16616" w:rsidRPr="00C16616">
        <w:rPr>
          <w:lang w:val="lv-LV"/>
        </w:rPr>
        <w:t xml:space="preserve">pastāv </w:t>
      </w:r>
      <w:r w:rsidR="005A6935">
        <w:rPr>
          <w:lang w:val="lv-LV"/>
        </w:rPr>
        <w:t>piebraucamā ceļa</w:t>
      </w:r>
      <w:r w:rsidR="007554E5">
        <w:rPr>
          <w:lang w:val="lv-LV"/>
        </w:rPr>
        <w:t xml:space="preserve"> </w:t>
      </w:r>
      <w:r w:rsidR="00553206">
        <w:rPr>
          <w:lang w:val="lv-LV"/>
        </w:rPr>
        <w:t xml:space="preserve">tālākas bojāšanās </w:t>
      </w:r>
      <w:r w:rsidR="00C16616" w:rsidRPr="00C16616">
        <w:rPr>
          <w:lang w:val="lv-LV"/>
        </w:rPr>
        <w:t>risks</w:t>
      </w:r>
      <w:r w:rsidR="00C8703F">
        <w:rPr>
          <w:lang w:val="lv-LV"/>
        </w:rPr>
        <w:t xml:space="preserve">, kas </w:t>
      </w:r>
      <w:r w:rsidR="007554E5">
        <w:rPr>
          <w:lang w:val="lv-LV"/>
        </w:rPr>
        <w:t>apdraud personu drošību un dzīvību</w:t>
      </w:r>
      <w:r w:rsidR="00FE2911">
        <w:rPr>
          <w:lang w:val="lv-LV"/>
        </w:rPr>
        <w:t>,</w:t>
      </w:r>
      <w:r w:rsidR="002067BF" w:rsidRPr="00C16616">
        <w:rPr>
          <w:lang w:val="lv-LV"/>
        </w:rPr>
        <w:t xml:space="preserve"> </w:t>
      </w:r>
      <w:r w:rsidR="00553206">
        <w:rPr>
          <w:lang w:val="lv-LV"/>
        </w:rPr>
        <w:t>kā</w:t>
      </w:r>
      <w:r w:rsidR="00C16616" w:rsidRPr="00C16616">
        <w:rPr>
          <w:lang w:val="lv-LV"/>
        </w:rPr>
        <w:t xml:space="preserve"> rezultātā netiks</w:t>
      </w:r>
      <w:r w:rsidR="00F755A4" w:rsidRPr="00C16616">
        <w:rPr>
          <w:lang w:val="lv-LV"/>
        </w:rPr>
        <w:t xml:space="preserve"> </w:t>
      </w:r>
      <w:r w:rsidR="00243EBA" w:rsidRPr="00C16616">
        <w:rPr>
          <w:lang w:val="lv-LV"/>
        </w:rPr>
        <w:t>nodrošin</w:t>
      </w:r>
      <w:r w:rsidR="00F755A4" w:rsidRPr="00C16616">
        <w:rPr>
          <w:lang w:val="lv-LV"/>
        </w:rPr>
        <w:t>āta</w:t>
      </w:r>
      <w:r w:rsidR="00C8703F">
        <w:rPr>
          <w:lang w:val="lv-LV"/>
        </w:rPr>
        <w:t xml:space="preserve"> drošā un</w:t>
      </w:r>
      <w:r w:rsidR="00243EBA" w:rsidRPr="00C16616">
        <w:rPr>
          <w:lang w:val="lv-LV"/>
        </w:rPr>
        <w:t xml:space="preserve"> pilnvērt</w:t>
      </w:r>
      <w:r w:rsidR="00F755A4" w:rsidRPr="00C16616">
        <w:rPr>
          <w:lang w:val="lv-LV"/>
        </w:rPr>
        <w:t xml:space="preserve">īga </w:t>
      </w:r>
      <w:r w:rsidR="00C67B48">
        <w:rPr>
          <w:lang w:val="lv-LV"/>
        </w:rPr>
        <w:t>cietuma</w:t>
      </w:r>
      <w:r w:rsidR="00C16616" w:rsidRPr="00C16616">
        <w:rPr>
          <w:lang w:val="lv-LV"/>
        </w:rPr>
        <w:t xml:space="preserve"> funkcionēšana</w:t>
      </w:r>
      <w:r w:rsidR="002067BF" w:rsidRPr="00C16616">
        <w:rPr>
          <w:lang w:val="lv-LV"/>
        </w:rPr>
        <w:t>,</w:t>
      </w:r>
      <w:r w:rsidRPr="00C16616">
        <w:rPr>
          <w:lang w:val="lv-LV"/>
        </w:rPr>
        <w:t xml:space="preserve"> </w:t>
      </w:r>
      <w:r w:rsidR="00F82F34">
        <w:rPr>
          <w:lang w:val="lv-LV"/>
        </w:rPr>
        <w:t xml:space="preserve">nepārprotami </w:t>
      </w:r>
      <w:r w:rsidR="00C8703F">
        <w:rPr>
          <w:lang w:val="lv-LV"/>
        </w:rPr>
        <w:t>pastāv</w:t>
      </w:r>
      <w:r w:rsidRPr="00C16616">
        <w:rPr>
          <w:lang w:val="lv-LV"/>
        </w:rPr>
        <w:t xml:space="preserve"> nepieciešamība </w:t>
      </w:r>
      <w:r w:rsidR="002E05F4">
        <w:rPr>
          <w:lang w:val="lv-LV"/>
        </w:rPr>
        <w:t xml:space="preserve">steidzami novērst </w:t>
      </w:r>
      <w:r w:rsidR="00C8703F">
        <w:rPr>
          <w:lang w:val="lv-LV"/>
        </w:rPr>
        <w:t>minētos</w:t>
      </w:r>
      <w:r w:rsidR="002E05F4">
        <w:rPr>
          <w:lang w:val="lv-LV"/>
        </w:rPr>
        <w:t xml:space="preserve"> bojājumus</w:t>
      </w:r>
      <w:r w:rsidR="00C16616" w:rsidRPr="00C16616">
        <w:rPr>
          <w:lang w:val="lv-LV"/>
        </w:rPr>
        <w:t xml:space="preserve"> </w:t>
      </w:r>
      <w:r w:rsidR="00F82F34">
        <w:rPr>
          <w:lang w:val="lv-LV"/>
        </w:rPr>
        <w:t>vistuvākajā laikā un, ievērojot faktiskos apstākļus,</w:t>
      </w:r>
      <w:r w:rsidR="00C8703F">
        <w:rPr>
          <w:lang w:val="lv-LV"/>
        </w:rPr>
        <w:t xml:space="preserve"> </w:t>
      </w:r>
      <w:r w:rsidRPr="00C16616">
        <w:rPr>
          <w:lang w:val="lv-LV"/>
        </w:rPr>
        <w:t>visīsākajā laik</w:t>
      </w:r>
      <w:r w:rsidR="00023CFC">
        <w:rPr>
          <w:lang w:val="lv-LV"/>
        </w:rPr>
        <w:t>posmā</w:t>
      </w:r>
      <w:r w:rsidRPr="00C16616">
        <w:rPr>
          <w:lang w:val="lv-LV"/>
        </w:rPr>
        <w:t xml:space="preserve">. </w:t>
      </w:r>
    </w:p>
    <w:p w:rsidR="006B2D89" w:rsidRPr="00C16616" w:rsidRDefault="006B2D89" w:rsidP="00FE2911">
      <w:pPr>
        <w:tabs>
          <w:tab w:val="left" w:pos="8505"/>
        </w:tabs>
        <w:ind w:right="49" w:firstLine="709"/>
        <w:jc w:val="both"/>
        <w:rPr>
          <w:lang w:val="lv-LV"/>
        </w:rPr>
      </w:pPr>
      <w:r w:rsidRPr="00C16616">
        <w:rPr>
          <w:lang w:val="lv-LV"/>
        </w:rPr>
        <w:t xml:space="preserve">Minētie apstākļi atbilst sarunu procedūras pazīmēm, un šim iepirkumam jāpiemēro Likuma </w:t>
      </w:r>
      <w:r w:rsidR="005A6935" w:rsidRPr="005A6935">
        <w:rPr>
          <w:lang w:val="lv-LV"/>
        </w:rPr>
        <w:t>8.panta septītās daļas</w:t>
      </w:r>
      <w:r w:rsidRPr="00C16616">
        <w:rPr>
          <w:lang w:val="lv-LV"/>
        </w:rPr>
        <w:t xml:space="preserve"> 3.punkta nosacījumi.</w:t>
      </w:r>
    </w:p>
    <w:p w:rsidR="00F22313" w:rsidRDefault="00F22313" w:rsidP="00FE2911">
      <w:pPr>
        <w:tabs>
          <w:tab w:val="left" w:pos="8505"/>
        </w:tabs>
        <w:ind w:right="49" w:firstLine="709"/>
        <w:jc w:val="both"/>
        <w:rPr>
          <w:b/>
          <w:lang w:val="lv-LV"/>
        </w:rPr>
      </w:pPr>
    </w:p>
    <w:p w:rsidR="006B2D89" w:rsidRPr="00C67B48" w:rsidRDefault="00FE2911" w:rsidP="00FE2911">
      <w:pPr>
        <w:tabs>
          <w:tab w:val="left" w:pos="8505"/>
        </w:tabs>
        <w:ind w:right="49" w:firstLine="709"/>
        <w:jc w:val="both"/>
        <w:rPr>
          <w:b/>
          <w:lang w:val="lv-LV"/>
        </w:rPr>
      </w:pPr>
      <w:r w:rsidRPr="00C67B48">
        <w:rPr>
          <w:b/>
          <w:lang w:val="lv-LV"/>
        </w:rPr>
        <w:t>Iepirkumu k</w:t>
      </w:r>
      <w:r w:rsidR="006B2D89" w:rsidRPr="00C67B48">
        <w:rPr>
          <w:b/>
          <w:lang w:val="lv-LV"/>
        </w:rPr>
        <w:t>omisijas lēmums:</w:t>
      </w:r>
    </w:p>
    <w:p w:rsidR="00610DBC" w:rsidRPr="00C16616" w:rsidRDefault="006B2D89" w:rsidP="00FE2911">
      <w:pPr>
        <w:tabs>
          <w:tab w:val="left" w:pos="8505"/>
        </w:tabs>
        <w:ind w:right="49" w:firstLine="709"/>
        <w:jc w:val="both"/>
        <w:rPr>
          <w:lang w:val="lv-LV"/>
        </w:rPr>
      </w:pPr>
      <w:r w:rsidRPr="00C16616">
        <w:rPr>
          <w:lang w:val="lv-LV"/>
        </w:rPr>
        <w:t xml:space="preserve">Nopublicēt šo protokolu un tehnisko uzdevumu Pārvaldes </w:t>
      </w:r>
      <w:r w:rsidR="00FE2911">
        <w:rPr>
          <w:lang w:val="lv-LV"/>
        </w:rPr>
        <w:t>tīmekļa vietnē</w:t>
      </w:r>
      <w:r w:rsidR="00FE2911" w:rsidRPr="00C16616">
        <w:rPr>
          <w:lang w:val="lv-LV"/>
        </w:rPr>
        <w:t xml:space="preserve"> </w:t>
      </w:r>
      <w:hyperlink r:id="rId8" w:history="1">
        <w:r w:rsidRPr="00C16616">
          <w:rPr>
            <w:rStyle w:val="Hyperlink"/>
            <w:lang w:val="lv-LV"/>
          </w:rPr>
          <w:t>www.ievp.gov.lv</w:t>
        </w:r>
      </w:hyperlink>
      <w:r w:rsidRPr="00C16616">
        <w:rPr>
          <w:lang w:val="lv-LV"/>
        </w:rPr>
        <w:t xml:space="preserve"> un noteikt piedāvājuma iesniegšanas termiņu līdz </w:t>
      </w:r>
      <w:r w:rsidRPr="00C16616">
        <w:rPr>
          <w:b/>
          <w:lang w:val="lv-LV"/>
        </w:rPr>
        <w:t>201</w:t>
      </w:r>
      <w:r w:rsidR="000D326D">
        <w:rPr>
          <w:b/>
          <w:lang w:val="lv-LV"/>
        </w:rPr>
        <w:t>7</w:t>
      </w:r>
      <w:r w:rsidRPr="00C16616">
        <w:rPr>
          <w:b/>
          <w:lang w:val="lv-LV"/>
        </w:rPr>
        <w:t>.</w:t>
      </w:r>
      <w:r w:rsidR="00FE2911">
        <w:rPr>
          <w:b/>
          <w:lang w:val="lv-LV"/>
        </w:rPr>
        <w:t> </w:t>
      </w:r>
      <w:r w:rsidRPr="00C16616">
        <w:rPr>
          <w:b/>
          <w:lang w:val="lv-LV"/>
        </w:rPr>
        <w:t xml:space="preserve">gada </w:t>
      </w:r>
      <w:r w:rsidR="00E917F8">
        <w:rPr>
          <w:b/>
          <w:lang w:val="lv-LV"/>
        </w:rPr>
        <w:t>15</w:t>
      </w:r>
      <w:r w:rsidR="000D326D">
        <w:rPr>
          <w:b/>
          <w:lang w:val="lv-LV"/>
        </w:rPr>
        <w:t>. mart</w:t>
      </w:r>
      <w:r w:rsidRPr="00C16616">
        <w:rPr>
          <w:b/>
          <w:lang w:val="lv-LV"/>
        </w:rPr>
        <w:t>a plkst.1</w:t>
      </w:r>
      <w:r w:rsidR="007554E5">
        <w:rPr>
          <w:b/>
          <w:lang w:val="lv-LV"/>
        </w:rPr>
        <w:t>1</w:t>
      </w:r>
      <w:r w:rsidR="00FE2911">
        <w:rPr>
          <w:b/>
          <w:lang w:val="lv-LV"/>
        </w:rPr>
        <w:t>.</w:t>
      </w:r>
      <w:r w:rsidRPr="00C16616">
        <w:rPr>
          <w:b/>
          <w:lang w:val="lv-LV"/>
        </w:rPr>
        <w:t>00</w:t>
      </w:r>
      <w:r w:rsidRPr="00C16616">
        <w:rPr>
          <w:lang w:val="lv-LV"/>
        </w:rPr>
        <w:t>.</w:t>
      </w:r>
      <w:r w:rsidR="00D94C38">
        <w:rPr>
          <w:lang w:val="lv-LV"/>
        </w:rPr>
        <w:t xml:space="preserve"> Nosūtīt uzaicinājumu piegādātājiem piedalīties sarunās.</w:t>
      </w:r>
    </w:p>
    <w:p w:rsidR="008B291F" w:rsidRPr="008B291F" w:rsidRDefault="008B291F" w:rsidP="00BC4B17">
      <w:pPr>
        <w:ind w:firstLine="709"/>
        <w:jc w:val="both"/>
        <w:rPr>
          <w:lang w:val="lv-LV"/>
        </w:rPr>
      </w:pPr>
      <w:r w:rsidRPr="008B291F">
        <w:rPr>
          <w:lang w:val="lv-LV"/>
        </w:rPr>
        <w:t xml:space="preserve">Piedāvājuma dokumentus var iesniegt: elektroniski – </w:t>
      </w:r>
      <w:hyperlink r:id="rId9" w:history="1">
        <w:r w:rsidRPr="008B291F">
          <w:rPr>
            <w:color w:val="0000FF"/>
            <w:u w:val="single"/>
            <w:lang w:val="lv-LV"/>
          </w:rPr>
          <w:t>ievp@ievp.gov.lv</w:t>
        </w:r>
      </w:hyperlink>
      <w:r w:rsidRPr="008B291F">
        <w:rPr>
          <w:lang w:val="lv-LV"/>
        </w:rPr>
        <w:t>;</w:t>
      </w:r>
      <w:r w:rsidR="00D76CB7">
        <w:rPr>
          <w:lang w:val="lv-LV"/>
        </w:rPr>
        <w:t xml:space="preserve"> </w:t>
      </w:r>
      <w:r w:rsidRPr="008B291F">
        <w:rPr>
          <w:lang w:val="lv-LV"/>
        </w:rPr>
        <w:t>pa faksa numuru</w:t>
      </w:r>
      <w:r w:rsidR="00F22313">
        <w:rPr>
          <w:lang w:val="lv-LV"/>
        </w:rPr>
        <w:t> </w:t>
      </w:r>
      <w:r>
        <w:rPr>
          <w:lang w:val="lv-LV"/>
        </w:rPr>
        <w:t>67278697 vai</w:t>
      </w:r>
      <w:r w:rsidR="00D76CB7">
        <w:rPr>
          <w:lang w:val="lv-LV"/>
        </w:rPr>
        <w:t xml:space="preserve"> </w:t>
      </w:r>
      <w:r w:rsidRPr="008B291F">
        <w:rPr>
          <w:lang w:val="lv-LV"/>
        </w:rPr>
        <w:t>personīgi iesniedzot Ieslodzījuma vietu pārvaldē darba dienās no plkst.8.30 līdz plkst.12.30 un no plkst.13.00 līdz plkst.17.00, Stabu ielā 89, Rīgā, 433. kabinetā (tālruņa numurs </w:t>
      </w:r>
      <w:r>
        <w:rPr>
          <w:lang w:val="lv-LV"/>
        </w:rPr>
        <w:t>67290122, 67290345</w:t>
      </w:r>
      <w:r w:rsidRPr="008B291F">
        <w:rPr>
          <w:lang w:val="lv-LV"/>
        </w:rPr>
        <w:t>).</w:t>
      </w:r>
    </w:p>
    <w:p w:rsidR="000A17B2" w:rsidRPr="00C16616" w:rsidRDefault="000A17B2" w:rsidP="00FE2911">
      <w:pPr>
        <w:tabs>
          <w:tab w:val="left" w:pos="8505"/>
        </w:tabs>
        <w:ind w:right="49" w:firstLine="709"/>
        <w:jc w:val="both"/>
        <w:rPr>
          <w:lang w:val="lv-LV"/>
        </w:rPr>
      </w:pPr>
    </w:p>
    <w:p w:rsidR="00B10E90" w:rsidRPr="00C16616" w:rsidRDefault="00E917F8" w:rsidP="00FE2911">
      <w:pPr>
        <w:pStyle w:val="NoSpacing"/>
        <w:ind w:right="49" w:firstLine="709"/>
        <w:rPr>
          <w:rFonts w:ascii="Times New Roman" w:hAnsi="Times New Roman"/>
          <w:sz w:val="24"/>
          <w:szCs w:val="24"/>
        </w:rPr>
      </w:pPr>
      <w:r>
        <w:rPr>
          <w:rFonts w:ascii="Times New Roman" w:hAnsi="Times New Roman"/>
          <w:sz w:val="24"/>
          <w:szCs w:val="24"/>
        </w:rPr>
        <w:t>Sēde beidzās plkst.9.25</w:t>
      </w:r>
      <w:r w:rsidR="00CE5F4F">
        <w:rPr>
          <w:rFonts w:ascii="Times New Roman" w:hAnsi="Times New Roman"/>
          <w:sz w:val="24"/>
          <w:szCs w:val="24"/>
        </w:rPr>
        <w:t>.</w:t>
      </w:r>
    </w:p>
    <w:p w:rsidR="0033230E" w:rsidRPr="00C16616" w:rsidRDefault="0033230E" w:rsidP="00FE2911">
      <w:pPr>
        <w:pStyle w:val="NoSpacing"/>
        <w:ind w:right="49" w:firstLine="709"/>
        <w:rPr>
          <w:rFonts w:ascii="Times New Roman" w:hAnsi="Times New Roman"/>
          <w:sz w:val="24"/>
          <w:szCs w:val="24"/>
        </w:rPr>
      </w:pPr>
    </w:p>
    <w:p w:rsidR="000D326D" w:rsidRPr="00135F48" w:rsidRDefault="000D326D" w:rsidP="000D326D">
      <w:pPr>
        <w:tabs>
          <w:tab w:val="right" w:pos="9639"/>
        </w:tabs>
        <w:ind w:right="-1"/>
        <w:rPr>
          <w:lang w:val="lv-LV"/>
        </w:rPr>
      </w:pPr>
      <w:r>
        <w:rPr>
          <w:lang w:val="lv-LV"/>
        </w:rPr>
        <w:t>Iepirkumu komisijas priekšsēdētāja:                                                                                      T. Trocka</w:t>
      </w:r>
    </w:p>
    <w:p w:rsidR="000D326D" w:rsidRPr="00135F48" w:rsidRDefault="000D326D" w:rsidP="000D326D">
      <w:pPr>
        <w:tabs>
          <w:tab w:val="right" w:pos="9639"/>
        </w:tabs>
        <w:spacing w:before="360" w:after="120"/>
        <w:ind w:right="49"/>
        <w:rPr>
          <w:lang w:val="lv-LV"/>
        </w:rPr>
      </w:pPr>
      <w:r>
        <w:rPr>
          <w:lang w:val="lv-LV"/>
        </w:rPr>
        <w:t xml:space="preserve">Iepirkumu </w:t>
      </w:r>
      <w:r w:rsidRPr="00135F48">
        <w:rPr>
          <w:lang w:val="lv-LV"/>
        </w:rPr>
        <w:t xml:space="preserve">komisijas priekšsēdētāja vietniece:                             </w:t>
      </w:r>
      <w:r>
        <w:rPr>
          <w:lang w:val="lv-LV"/>
        </w:rPr>
        <w:t xml:space="preserve">                                     N. Gruzd</w:t>
      </w:r>
      <w:r w:rsidRPr="00135F48">
        <w:rPr>
          <w:lang w:val="lv-LV"/>
        </w:rPr>
        <w:t>ova</w:t>
      </w:r>
    </w:p>
    <w:p w:rsidR="000D326D" w:rsidRPr="00135F48" w:rsidRDefault="000D326D" w:rsidP="000D326D">
      <w:pPr>
        <w:tabs>
          <w:tab w:val="right" w:pos="9639"/>
        </w:tabs>
        <w:spacing w:before="360" w:after="120"/>
        <w:ind w:right="49"/>
        <w:rPr>
          <w:lang w:val="lv-LV"/>
        </w:rPr>
      </w:pPr>
      <w:r>
        <w:rPr>
          <w:lang w:val="lv-LV"/>
        </w:rPr>
        <w:t xml:space="preserve">Iepirkumu </w:t>
      </w:r>
      <w:r w:rsidRPr="00135F48">
        <w:rPr>
          <w:lang w:val="lv-LV"/>
        </w:rPr>
        <w:t>komisijas locekļi</w:t>
      </w:r>
      <w:r>
        <w:rPr>
          <w:lang w:val="lv-LV"/>
        </w:rPr>
        <w:t>:                                                                                               I. Mališeva</w:t>
      </w:r>
      <w:r w:rsidRPr="00135F48">
        <w:rPr>
          <w:lang w:val="lv-LV"/>
        </w:rPr>
        <w:t xml:space="preserve"> </w:t>
      </w:r>
      <w:r>
        <w:rPr>
          <w:lang w:val="lv-LV"/>
        </w:rPr>
        <w:t xml:space="preserve">                                                                                              </w:t>
      </w:r>
      <w:r w:rsidRPr="00135F48">
        <w:rPr>
          <w:lang w:val="lv-LV"/>
        </w:rPr>
        <w:t xml:space="preserve">                                                                          </w:t>
      </w:r>
      <w:r>
        <w:rPr>
          <w:lang w:val="lv-LV"/>
        </w:rPr>
        <w:t xml:space="preserve">           </w:t>
      </w:r>
    </w:p>
    <w:p w:rsidR="000D326D" w:rsidRPr="00135F48" w:rsidRDefault="000D326D" w:rsidP="000D326D">
      <w:pPr>
        <w:tabs>
          <w:tab w:val="right" w:pos="9639"/>
        </w:tabs>
        <w:spacing w:before="360" w:after="120"/>
        <w:ind w:right="49"/>
        <w:rPr>
          <w:lang w:val="lv-LV"/>
        </w:rPr>
      </w:pPr>
      <w:r w:rsidRPr="00135F48">
        <w:rPr>
          <w:lang w:val="lv-LV"/>
        </w:rPr>
        <w:t xml:space="preserve">                                                                                                                   </w:t>
      </w:r>
      <w:r>
        <w:rPr>
          <w:lang w:val="lv-LV"/>
        </w:rPr>
        <w:t xml:space="preserve">                       M. Vekmanis</w:t>
      </w:r>
    </w:p>
    <w:p w:rsidR="000D326D" w:rsidRDefault="000D326D" w:rsidP="000D326D">
      <w:pPr>
        <w:tabs>
          <w:tab w:val="right" w:pos="9498"/>
        </w:tabs>
        <w:spacing w:before="360"/>
        <w:ind w:right="-1"/>
        <w:jc w:val="right"/>
        <w:rPr>
          <w:lang w:val="lv-LV"/>
        </w:rPr>
      </w:pPr>
      <w:r>
        <w:rPr>
          <w:lang w:val="lv-LV"/>
        </w:rPr>
        <w:t xml:space="preserve">                                                          V. Petruhins                                                </w:t>
      </w:r>
    </w:p>
    <w:p w:rsidR="000D326D" w:rsidRPr="00E917F8" w:rsidRDefault="000D326D" w:rsidP="000D326D">
      <w:pPr>
        <w:tabs>
          <w:tab w:val="right" w:pos="9071"/>
        </w:tabs>
        <w:spacing w:before="360"/>
        <w:ind w:right="-1"/>
        <w:jc w:val="right"/>
        <w:rPr>
          <w:lang w:val="lv-LV"/>
        </w:rPr>
      </w:pPr>
      <w:r>
        <w:rPr>
          <w:lang w:val="lv-LV"/>
        </w:rPr>
        <w:t>G. Bogdanovs</w:t>
      </w:r>
    </w:p>
    <w:p w:rsidR="000D326D" w:rsidRDefault="000D326D" w:rsidP="000D326D">
      <w:pPr>
        <w:tabs>
          <w:tab w:val="left" w:pos="8647"/>
          <w:tab w:val="left" w:pos="8931"/>
        </w:tabs>
        <w:spacing w:line="480" w:lineRule="auto"/>
        <w:ind w:right="-376"/>
        <w:jc w:val="both"/>
        <w:rPr>
          <w:b/>
          <w:lang w:val="lv-LV"/>
        </w:rPr>
      </w:pPr>
    </w:p>
    <w:p w:rsidR="000D326D" w:rsidRDefault="000D326D" w:rsidP="00FE2911">
      <w:pPr>
        <w:tabs>
          <w:tab w:val="left" w:pos="8647"/>
          <w:tab w:val="left" w:pos="8931"/>
        </w:tabs>
        <w:spacing w:line="480" w:lineRule="auto"/>
        <w:ind w:right="-376"/>
        <w:jc w:val="center"/>
        <w:rPr>
          <w:b/>
          <w:lang w:val="lv-LV"/>
        </w:rPr>
      </w:pPr>
    </w:p>
    <w:p w:rsidR="000D326D" w:rsidRDefault="000D326D" w:rsidP="00FE2911">
      <w:pPr>
        <w:tabs>
          <w:tab w:val="left" w:pos="8647"/>
          <w:tab w:val="left" w:pos="8931"/>
        </w:tabs>
        <w:spacing w:line="480" w:lineRule="auto"/>
        <w:ind w:right="-376"/>
        <w:jc w:val="center"/>
        <w:rPr>
          <w:b/>
          <w:lang w:val="lv-LV"/>
        </w:rPr>
      </w:pPr>
    </w:p>
    <w:p w:rsidR="000D326D" w:rsidRDefault="000D326D" w:rsidP="00FE2911">
      <w:pPr>
        <w:tabs>
          <w:tab w:val="left" w:pos="8647"/>
          <w:tab w:val="left" w:pos="8931"/>
        </w:tabs>
        <w:spacing w:line="480" w:lineRule="auto"/>
        <w:ind w:right="-376"/>
        <w:jc w:val="center"/>
        <w:rPr>
          <w:b/>
          <w:lang w:val="lv-LV"/>
        </w:rPr>
      </w:pPr>
    </w:p>
    <w:p w:rsidR="000D326D" w:rsidRDefault="000D326D" w:rsidP="00FE2911">
      <w:pPr>
        <w:tabs>
          <w:tab w:val="left" w:pos="8647"/>
          <w:tab w:val="left" w:pos="8931"/>
        </w:tabs>
        <w:spacing w:line="480" w:lineRule="auto"/>
        <w:ind w:right="-376"/>
        <w:jc w:val="center"/>
        <w:rPr>
          <w:b/>
          <w:lang w:val="lv-LV"/>
        </w:rPr>
      </w:pPr>
    </w:p>
    <w:p w:rsidR="00CA4641" w:rsidRDefault="00CA4641" w:rsidP="00FE2911">
      <w:pPr>
        <w:tabs>
          <w:tab w:val="left" w:pos="8647"/>
          <w:tab w:val="left" w:pos="8931"/>
        </w:tabs>
        <w:spacing w:line="480" w:lineRule="auto"/>
        <w:ind w:right="-376"/>
        <w:jc w:val="center"/>
        <w:rPr>
          <w:b/>
          <w:lang w:val="lv-LV"/>
        </w:rPr>
      </w:pPr>
    </w:p>
    <w:p w:rsidR="000D326D" w:rsidRDefault="000D326D" w:rsidP="00FE2911">
      <w:pPr>
        <w:tabs>
          <w:tab w:val="left" w:pos="8647"/>
          <w:tab w:val="left" w:pos="8931"/>
        </w:tabs>
        <w:spacing w:line="480" w:lineRule="auto"/>
        <w:ind w:right="-376"/>
        <w:jc w:val="center"/>
        <w:rPr>
          <w:b/>
          <w:lang w:val="lv-LV"/>
        </w:rPr>
      </w:pPr>
    </w:p>
    <w:p w:rsidR="00042026" w:rsidRPr="00D2372F" w:rsidRDefault="00EA2F46" w:rsidP="00FE2911">
      <w:pPr>
        <w:tabs>
          <w:tab w:val="left" w:pos="8647"/>
          <w:tab w:val="left" w:pos="8931"/>
        </w:tabs>
        <w:spacing w:line="480" w:lineRule="auto"/>
        <w:ind w:right="-376"/>
        <w:jc w:val="center"/>
        <w:rPr>
          <w:b/>
          <w:lang w:val="lv-LV"/>
        </w:rPr>
      </w:pPr>
      <w:r>
        <w:rPr>
          <w:b/>
          <w:lang w:val="lv-LV"/>
        </w:rPr>
        <w:t>Tehniskā specifikācija</w:t>
      </w:r>
    </w:p>
    <w:p w:rsidR="00085B24" w:rsidRPr="00085B24" w:rsidRDefault="00085B24" w:rsidP="00085B24">
      <w:pPr>
        <w:jc w:val="both"/>
        <w:rPr>
          <w:lang w:val="lv-LV"/>
        </w:rPr>
      </w:pPr>
      <w:r w:rsidRPr="00085B24">
        <w:rPr>
          <w:lang w:val="lv-LV"/>
        </w:rPr>
        <w:t>Tehniskais uzdevums avārijas (grunts nosēdums) novēršanai Rīgas Centrālcietuma piebraucamajā ceļā M.Matīsa ielā 3, Rīgā.</w:t>
      </w:r>
    </w:p>
    <w:p w:rsidR="00085B24" w:rsidRPr="00085B24" w:rsidRDefault="00085B24" w:rsidP="00085B24">
      <w:pPr>
        <w:jc w:val="both"/>
        <w:rPr>
          <w:lang w:val="lv-LV"/>
        </w:rPr>
      </w:pPr>
    </w:p>
    <w:p w:rsidR="00085B24" w:rsidRPr="00085B24" w:rsidRDefault="00085B24" w:rsidP="00085B24">
      <w:pPr>
        <w:jc w:val="both"/>
        <w:rPr>
          <w:lang w:val="lv-LV"/>
        </w:rPr>
      </w:pPr>
      <w:r w:rsidRPr="00085B24">
        <w:rPr>
          <w:lang w:val="lv-LV"/>
        </w:rPr>
        <w:t>1.</w:t>
      </w:r>
      <w:r w:rsidRPr="00085B24">
        <w:rPr>
          <w:lang w:val="lv-LV"/>
        </w:rPr>
        <w:tab/>
        <w:t>Izrakt grunts nosēdums līdz nosēduma cēloņa konstatēšanai;</w:t>
      </w:r>
    </w:p>
    <w:p w:rsidR="00085B24" w:rsidRPr="00085B24" w:rsidRDefault="00085B24" w:rsidP="00085B24">
      <w:pPr>
        <w:jc w:val="both"/>
        <w:rPr>
          <w:lang w:val="lv-LV"/>
        </w:rPr>
      </w:pPr>
      <w:r w:rsidRPr="00085B24">
        <w:rPr>
          <w:lang w:val="lv-LV"/>
        </w:rPr>
        <w:t>2.</w:t>
      </w:r>
      <w:r w:rsidRPr="00085B24">
        <w:rPr>
          <w:lang w:val="lv-LV"/>
        </w:rPr>
        <w:tab/>
        <w:t>Novērst nosēduma cēloni (sagrauts kolektors, kolektora pārseguma sabrukšana vai cits);</w:t>
      </w:r>
    </w:p>
    <w:p w:rsidR="00085B24" w:rsidRPr="00085B24" w:rsidRDefault="00085B24" w:rsidP="00085B24">
      <w:pPr>
        <w:jc w:val="both"/>
        <w:rPr>
          <w:lang w:val="lv-LV"/>
        </w:rPr>
      </w:pPr>
      <w:r w:rsidRPr="00085B24">
        <w:rPr>
          <w:lang w:val="lv-LV"/>
        </w:rPr>
        <w:t>3.</w:t>
      </w:r>
      <w:r w:rsidRPr="00085B24">
        <w:rPr>
          <w:lang w:val="lv-LV"/>
        </w:rPr>
        <w:tab/>
        <w:t>Aizbērt bedri ar grunti, ievērojot grunts slāņu blietēšanu;</w:t>
      </w:r>
    </w:p>
    <w:p w:rsidR="00085B24" w:rsidRPr="00085B24" w:rsidRDefault="00085B24" w:rsidP="00085B24">
      <w:pPr>
        <w:jc w:val="both"/>
        <w:rPr>
          <w:lang w:val="lv-LV"/>
        </w:rPr>
      </w:pPr>
      <w:r w:rsidRPr="00085B24">
        <w:rPr>
          <w:lang w:val="lv-LV"/>
        </w:rPr>
        <w:t>4.</w:t>
      </w:r>
      <w:r w:rsidRPr="00085B24">
        <w:rPr>
          <w:lang w:val="lv-LV"/>
        </w:rPr>
        <w:tab/>
        <w:t xml:space="preserve">Atjaunot asfalta segumu, ievērojot normatīvu aktu prasības ceļu būvniecības jomā. </w:t>
      </w:r>
    </w:p>
    <w:p w:rsidR="00085B24" w:rsidRPr="00085B24" w:rsidRDefault="00085B24" w:rsidP="00085B24">
      <w:pPr>
        <w:jc w:val="both"/>
        <w:rPr>
          <w:lang w:val="lv-LV"/>
        </w:rPr>
      </w:pPr>
    </w:p>
    <w:p w:rsidR="003F4D1B" w:rsidRDefault="00085B24" w:rsidP="00085B24">
      <w:pPr>
        <w:jc w:val="both"/>
        <w:rPr>
          <w:lang w:val="lv-LV"/>
        </w:rPr>
      </w:pPr>
      <w:r w:rsidRPr="00085B24">
        <w:rPr>
          <w:lang w:val="lv-LV"/>
        </w:rPr>
        <w:t>Iespēju robežās būtu vēlams izpildīt darbus brīvdienās, kad transporta kustība avārijas zonā ir minimāla.</w:t>
      </w:r>
    </w:p>
    <w:p w:rsidR="003F4D1B" w:rsidRDefault="003F4D1B" w:rsidP="009F2E02">
      <w:pPr>
        <w:ind w:firstLine="709"/>
        <w:jc w:val="both"/>
        <w:rPr>
          <w:lang w:val="lv-LV"/>
        </w:rPr>
      </w:pPr>
    </w:p>
    <w:p w:rsidR="003F4D1B" w:rsidRDefault="003F4D1B" w:rsidP="009F2E02">
      <w:pPr>
        <w:ind w:firstLine="709"/>
        <w:jc w:val="both"/>
        <w:rPr>
          <w:lang w:val="lv-LV"/>
        </w:rPr>
      </w:pPr>
    </w:p>
    <w:p w:rsidR="003F4D1B" w:rsidRDefault="005B268F" w:rsidP="00EA2F46">
      <w:pPr>
        <w:ind w:firstLine="709"/>
        <w:jc w:val="both"/>
        <w:rPr>
          <w:lang w:val="lv-LV"/>
        </w:rPr>
      </w:pPr>
      <w:r w:rsidRPr="005B268F">
        <w:rPr>
          <w:lang w:val="lv-LV"/>
        </w:rPr>
        <w:t xml:space="preserve">Par </w:t>
      </w:r>
      <w:r>
        <w:rPr>
          <w:lang w:val="lv-LV"/>
        </w:rPr>
        <w:t>p</w:t>
      </w:r>
      <w:r w:rsidRPr="005B268F">
        <w:rPr>
          <w:lang w:val="lv-LV"/>
        </w:rPr>
        <w:t>retendent</w:t>
      </w:r>
      <w:r>
        <w:rPr>
          <w:lang w:val="lv-LV"/>
        </w:rPr>
        <w:t>u</w:t>
      </w:r>
      <w:r w:rsidRPr="005B268F">
        <w:rPr>
          <w:lang w:val="lv-LV"/>
        </w:rPr>
        <w:t xml:space="preserve"> piedāvājuma izvēles kritēriju tiek noteikts piedāvājums ar viszemāko kopējo līgumcenu (bez </w:t>
      </w:r>
      <w:r w:rsidR="008931FA">
        <w:rPr>
          <w:lang w:val="lv-LV"/>
        </w:rPr>
        <w:t>pievienotās vērtības nodokļa</w:t>
      </w:r>
      <w:r w:rsidR="00E6463C">
        <w:rPr>
          <w:lang w:val="lv-LV"/>
        </w:rPr>
        <w:t>)</w:t>
      </w:r>
      <w:r>
        <w:rPr>
          <w:lang w:val="lv-LV"/>
        </w:rPr>
        <w:t>.</w:t>
      </w:r>
    </w:p>
    <w:p w:rsidR="00EA2F46" w:rsidRDefault="00EA2F46" w:rsidP="00EA2F46">
      <w:pPr>
        <w:ind w:firstLine="709"/>
        <w:jc w:val="both"/>
        <w:rPr>
          <w:lang w:val="lv-LV"/>
        </w:rPr>
      </w:pPr>
    </w:p>
    <w:p w:rsidR="00EA2F46" w:rsidRPr="00EA2F46" w:rsidRDefault="005D3FEB" w:rsidP="00EA2F46">
      <w:pPr>
        <w:jc w:val="both"/>
        <w:rPr>
          <w:lang w:val="lv-LV"/>
        </w:rPr>
      </w:pPr>
      <w:r>
        <w:rPr>
          <w:lang w:val="lv-LV"/>
        </w:rPr>
        <w:t>P</w:t>
      </w:r>
      <w:r w:rsidR="00EA2F46">
        <w:rPr>
          <w:lang w:val="lv-LV"/>
        </w:rPr>
        <w:t>retendent</w:t>
      </w:r>
      <w:r w:rsidR="00EA2F46" w:rsidRPr="00EA2F46">
        <w:rPr>
          <w:lang w:val="lv-LV"/>
        </w:rPr>
        <w:t xml:space="preserve">i </w:t>
      </w:r>
      <w:r>
        <w:rPr>
          <w:lang w:val="lv-LV"/>
        </w:rPr>
        <w:t>objektu</w:t>
      </w:r>
      <w:r w:rsidR="00EA2F46">
        <w:rPr>
          <w:lang w:val="lv-LV"/>
        </w:rPr>
        <w:t xml:space="preserve"> </w:t>
      </w:r>
      <w:r w:rsidR="00EA2F46" w:rsidRPr="00EA2F46">
        <w:rPr>
          <w:u w:val="single"/>
          <w:lang w:val="lv-LV"/>
        </w:rPr>
        <w:t xml:space="preserve">var apmeklēt darba dienā no plkst.10:00 līdz 16:00, pēc adreses Rīga Mazā Matīsa </w:t>
      </w:r>
      <w:r w:rsidR="00EA2F46">
        <w:rPr>
          <w:u w:val="single"/>
          <w:lang w:val="lv-LV"/>
        </w:rPr>
        <w:t xml:space="preserve">iela 3, iepriekš nosūtot </w:t>
      </w:r>
      <w:r w:rsidR="00EA2F46" w:rsidRPr="00EA2F46">
        <w:rPr>
          <w:u w:val="single"/>
          <w:lang w:val="lv-LV"/>
        </w:rPr>
        <w:t xml:space="preserve">ziņas (speciālistu vārdu, uzvārdu, personas kodu) par apmeklēšanu uz e–pasta adresi </w:t>
      </w:r>
      <w:hyperlink r:id="rId10" w:history="1">
        <w:r w:rsidR="00EA2F46" w:rsidRPr="00EA2F46">
          <w:rPr>
            <w:rStyle w:val="Hyperlink"/>
            <w:lang w:val="lv-LV"/>
          </w:rPr>
          <w:t>andrejs.merkulovs@ievp.gov.lv</w:t>
        </w:r>
      </w:hyperlink>
      <w:r w:rsidR="00EA2F46">
        <w:rPr>
          <w:lang w:val="lv-LV"/>
        </w:rPr>
        <w:t>.</w:t>
      </w:r>
      <w:r w:rsidR="00EA2F46" w:rsidRPr="00EA2F46">
        <w:rPr>
          <w:lang w:val="lv-LV"/>
        </w:rPr>
        <w:t xml:space="preserve"> </w:t>
      </w:r>
    </w:p>
    <w:p w:rsidR="00EA2F46" w:rsidRPr="00D512B6" w:rsidRDefault="00EA2F46" w:rsidP="00EA2F46">
      <w:pPr>
        <w:ind w:firstLine="709"/>
        <w:jc w:val="both"/>
        <w:rPr>
          <w:lang w:val="lv-LV"/>
        </w:rPr>
      </w:pPr>
    </w:p>
    <w:sectPr w:rsidR="00EA2F46" w:rsidRPr="00D512B6" w:rsidSect="008B291F">
      <w:headerReference w:type="even" r:id="rId11"/>
      <w:headerReference w:type="default" r:id="rId12"/>
      <w:footerReference w:type="even" r:id="rId13"/>
      <w:footerReference w:type="default" r:id="rId14"/>
      <w:pgSz w:w="12240" w:h="15840"/>
      <w:pgMar w:top="1134" w:right="851" w:bottom="1134" w:left="1701" w:header="1134"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B1D" w:rsidRDefault="00034B1D" w:rsidP="00140C37">
      <w:r>
        <w:separator/>
      </w:r>
    </w:p>
  </w:endnote>
  <w:endnote w:type="continuationSeparator" w:id="0">
    <w:p w:rsidR="00034B1D" w:rsidRDefault="00034B1D" w:rsidP="0014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332" w:rsidRDefault="008606A8" w:rsidP="00C04332">
    <w:pPr>
      <w:pStyle w:val="Footer"/>
      <w:framePr w:wrap="around" w:vAnchor="text" w:hAnchor="margin" w:xAlign="center" w:y="1"/>
      <w:rPr>
        <w:rStyle w:val="PageNumber"/>
      </w:rPr>
    </w:pPr>
    <w:r>
      <w:rPr>
        <w:rStyle w:val="PageNumber"/>
      </w:rPr>
      <w:fldChar w:fldCharType="begin"/>
    </w:r>
    <w:r w:rsidR="00C04332">
      <w:rPr>
        <w:rStyle w:val="PageNumber"/>
      </w:rPr>
      <w:instrText xml:space="preserve">PAGE  </w:instrText>
    </w:r>
    <w:r>
      <w:rPr>
        <w:rStyle w:val="PageNumber"/>
      </w:rPr>
      <w:fldChar w:fldCharType="end"/>
    </w:r>
  </w:p>
  <w:p w:rsidR="00C04332" w:rsidRDefault="00C043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3E" w:rsidRDefault="003B093E">
    <w:pPr>
      <w:pStyle w:val="Footer"/>
      <w:jc w:val="center"/>
    </w:pPr>
  </w:p>
  <w:p w:rsidR="003B093E" w:rsidRDefault="003B09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B1D" w:rsidRDefault="00034B1D" w:rsidP="00140C37">
      <w:r>
        <w:separator/>
      </w:r>
    </w:p>
  </w:footnote>
  <w:footnote w:type="continuationSeparator" w:id="0">
    <w:p w:rsidR="00034B1D" w:rsidRDefault="00034B1D" w:rsidP="00140C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4332" w:rsidRDefault="008606A8">
    <w:pPr>
      <w:pStyle w:val="Header"/>
      <w:framePr w:wrap="around" w:vAnchor="text" w:hAnchor="margin" w:xAlign="center" w:y="1"/>
      <w:rPr>
        <w:rStyle w:val="PageNumber"/>
      </w:rPr>
    </w:pPr>
    <w:r>
      <w:rPr>
        <w:rStyle w:val="PageNumber"/>
      </w:rPr>
      <w:fldChar w:fldCharType="begin"/>
    </w:r>
    <w:r w:rsidR="00C04332">
      <w:rPr>
        <w:rStyle w:val="PageNumber"/>
      </w:rPr>
      <w:instrText xml:space="preserve">PAGE  </w:instrText>
    </w:r>
    <w:r>
      <w:rPr>
        <w:rStyle w:val="PageNumber"/>
      </w:rPr>
      <w:fldChar w:fldCharType="end"/>
    </w:r>
  </w:p>
  <w:p w:rsidR="00C04332" w:rsidRDefault="00C043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093E" w:rsidRDefault="008606A8">
    <w:pPr>
      <w:pStyle w:val="Header"/>
      <w:jc w:val="center"/>
    </w:pPr>
    <w:r>
      <w:fldChar w:fldCharType="begin"/>
    </w:r>
    <w:r w:rsidR="003B093E">
      <w:instrText xml:space="preserve"> PAGE   \* MERGEFORMAT </w:instrText>
    </w:r>
    <w:r>
      <w:fldChar w:fldCharType="separate"/>
    </w:r>
    <w:r w:rsidR="00AE76EA">
      <w:rPr>
        <w:noProof/>
      </w:rPr>
      <w:t>3</w:t>
    </w:r>
    <w:r>
      <w:rPr>
        <w:noProof/>
      </w:rPr>
      <w:fldChar w:fldCharType="end"/>
    </w:r>
  </w:p>
  <w:p w:rsidR="003B093E" w:rsidRDefault="003B093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20682"/>
    <w:multiLevelType w:val="hybridMultilevel"/>
    <w:tmpl w:val="86469D0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E003042"/>
    <w:multiLevelType w:val="hybridMultilevel"/>
    <w:tmpl w:val="7818CBD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2" w15:restartNumberingAfterBreak="0">
    <w:nsid w:val="214624AA"/>
    <w:multiLevelType w:val="hybridMultilevel"/>
    <w:tmpl w:val="E0D4A3CE"/>
    <w:lvl w:ilvl="0" w:tplc="C460408E">
      <w:start w:val="4"/>
      <w:numFmt w:val="bullet"/>
      <w:lvlText w:val="-"/>
      <w:lvlJc w:val="left"/>
      <w:pPr>
        <w:ind w:left="420" w:hanging="360"/>
      </w:pPr>
      <w:rPr>
        <w:rFonts w:ascii="Times New Roman" w:eastAsia="Times New Roman" w:hAnsi="Times New Roman" w:cs="Times New Roman" w:hint="default"/>
        <w:color w:val="000000"/>
      </w:rPr>
    </w:lvl>
    <w:lvl w:ilvl="1" w:tplc="04260003" w:tentative="1">
      <w:start w:val="1"/>
      <w:numFmt w:val="bullet"/>
      <w:lvlText w:val="o"/>
      <w:lvlJc w:val="left"/>
      <w:pPr>
        <w:ind w:left="1140" w:hanging="360"/>
      </w:pPr>
      <w:rPr>
        <w:rFonts w:ascii="Courier New" w:hAnsi="Courier New" w:cs="Courier New" w:hint="default"/>
      </w:rPr>
    </w:lvl>
    <w:lvl w:ilvl="2" w:tplc="04260005" w:tentative="1">
      <w:start w:val="1"/>
      <w:numFmt w:val="bullet"/>
      <w:lvlText w:val=""/>
      <w:lvlJc w:val="left"/>
      <w:pPr>
        <w:ind w:left="1860" w:hanging="360"/>
      </w:pPr>
      <w:rPr>
        <w:rFonts w:ascii="Wingdings" w:hAnsi="Wingdings" w:hint="default"/>
      </w:rPr>
    </w:lvl>
    <w:lvl w:ilvl="3" w:tplc="04260001" w:tentative="1">
      <w:start w:val="1"/>
      <w:numFmt w:val="bullet"/>
      <w:lvlText w:val=""/>
      <w:lvlJc w:val="left"/>
      <w:pPr>
        <w:ind w:left="2580" w:hanging="360"/>
      </w:pPr>
      <w:rPr>
        <w:rFonts w:ascii="Symbol" w:hAnsi="Symbol" w:hint="default"/>
      </w:rPr>
    </w:lvl>
    <w:lvl w:ilvl="4" w:tplc="04260003" w:tentative="1">
      <w:start w:val="1"/>
      <w:numFmt w:val="bullet"/>
      <w:lvlText w:val="o"/>
      <w:lvlJc w:val="left"/>
      <w:pPr>
        <w:ind w:left="3300" w:hanging="360"/>
      </w:pPr>
      <w:rPr>
        <w:rFonts w:ascii="Courier New" w:hAnsi="Courier New" w:cs="Courier New" w:hint="default"/>
      </w:rPr>
    </w:lvl>
    <w:lvl w:ilvl="5" w:tplc="04260005" w:tentative="1">
      <w:start w:val="1"/>
      <w:numFmt w:val="bullet"/>
      <w:lvlText w:val=""/>
      <w:lvlJc w:val="left"/>
      <w:pPr>
        <w:ind w:left="4020" w:hanging="360"/>
      </w:pPr>
      <w:rPr>
        <w:rFonts w:ascii="Wingdings" w:hAnsi="Wingdings" w:hint="default"/>
      </w:rPr>
    </w:lvl>
    <w:lvl w:ilvl="6" w:tplc="04260001" w:tentative="1">
      <w:start w:val="1"/>
      <w:numFmt w:val="bullet"/>
      <w:lvlText w:val=""/>
      <w:lvlJc w:val="left"/>
      <w:pPr>
        <w:ind w:left="4740" w:hanging="360"/>
      </w:pPr>
      <w:rPr>
        <w:rFonts w:ascii="Symbol" w:hAnsi="Symbol" w:hint="default"/>
      </w:rPr>
    </w:lvl>
    <w:lvl w:ilvl="7" w:tplc="04260003" w:tentative="1">
      <w:start w:val="1"/>
      <w:numFmt w:val="bullet"/>
      <w:lvlText w:val="o"/>
      <w:lvlJc w:val="left"/>
      <w:pPr>
        <w:ind w:left="5460" w:hanging="360"/>
      </w:pPr>
      <w:rPr>
        <w:rFonts w:ascii="Courier New" w:hAnsi="Courier New" w:cs="Courier New" w:hint="default"/>
      </w:rPr>
    </w:lvl>
    <w:lvl w:ilvl="8" w:tplc="04260005" w:tentative="1">
      <w:start w:val="1"/>
      <w:numFmt w:val="bullet"/>
      <w:lvlText w:val=""/>
      <w:lvlJc w:val="left"/>
      <w:pPr>
        <w:ind w:left="6180" w:hanging="360"/>
      </w:pPr>
      <w:rPr>
        <w:rFonts w:ascii="Wingdings" w:hAnsi="Wingdings" w:hint="default"/>
      </w:rPr>
    </w:lvl>
  </w:abstractNum>
  <w:abstractNum w:abstractNumId="3" w15:restartNumberingAfterBreak="0">
    <w:nsid w:val="24C021F7"/>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675016B"/>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AC74D6F"/>
    <w:multiLevelType w:val="hybridMultilevel"/>
    <w:tmpl w:val="E7EA9B00"/>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2F296C1A"/>
    <w:multiLevelType w:val="hybridMultilevel"/>
    <w:tmpl w:val="E0E0A374"/>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0F">
      <w:start w:val="1"/>
      <w:numFmt w:val="decimal"/>
      <w:lvlText w:val="%3."/>
      <w:lvlJc w:val="lef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3198531C"/>
    <w:multiLevelType w:val="hybridMultilevel"/>
    <w:tmpl w:val="FD3687C0"/>
    <w:lvl w:ilvl="0" w:tplc="2DD22782">
      <w:start w:val="18"/>
      <w:numFmt w:val="bullet"/>
      <w:lvlText w:val="-"/>
      <w:lvlJc w:val="left"/>
      <w:pPr>
        <w:ind w:left="900" w:hanging="360"/>
      </w:pPr>
      <w:rPr>
        <w:rFonts w:ascii="Times New Roman" w:eastAsia="Times New Roman" w:hAnsi="Times New Roman" w:cs="Times New Roman" w:hint="default"/>
        <w:color w:val="auto"/>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9" w15:restartNumberingAfterBreak="0">
    <w:nsid w:val="31B077C6"/>
    <w:multiLevelType w:val="hybridMultilevel"/>
    <w:tmpl w:val="70363D28"/>
    <w:lvl w:ilvl="0" w:tplc="0426000F">
      <w:start w:val="1"/>
      <w:numFmt w:val="decimal"/>
      <w:lvlText w:val="%1."/>
      <w:lvlJc w:val="left"/>
      <w:pPr>
        <w:ind w:left="2700" w:hanging="360"/>
      </w:pPr>
    </w:lvl>
    <w:lvl w:ilvl="1" w:tplc="04260019" w:tentative="1">
      <w:start w:val="1"/>
      <w:numFmt w:val="lowerLetter"/>
      <w:lvlText w:val="%2."/>
      <w:lvlJc w:val="left"/>
      <w:pPr>
        <w:ind w:left="3420" w:hanging="360"/>
      </w:pPr>
    </w:lvl>
    <w:lvl w:ilvl="2" w:tplc="0426001B" w:tentative="1">
      <w:start w:val="1"/>
      <w:numFmt w:val="lowerRoman"/>
      <w:lvlText w:val="%3."/>
      <w:lvlJc w:val="right"/>
      <w:pPr>
        <w:ind w:left="4140" w:hanging="180"/>
      </w:pPr>
    </w:lvl>
    <w:lvl w:ilvl="3" w:tplc="0426000F" w:tentative="1">
      <w:start w:val="1"/>
      <w:numFmt w:val="decimal"/>
      <w:lvlText w:val="%4."/>
      <w:lvlJc w:val="left"/>
      <w:pPr>
        <w:ind w:left="4860" w:hanging="360"/>
      </w:pPr>
    </w:lvl>
    <w:lvl w:ilvl="4" w:tplc="04260019" w:tentative="1">
      <w:start w:val="1"/>
      <w:numFmt w:val="lowerLetter"/>
      <w:lvlText w:val="%5."/>
      <w:lvlJc w:val="left"/>
      <w:pPr>
        <w:ind w:left="5580" w:hanging="360"/>
      </w:pPr>
    </w:lvl>
    <w:lvl w:ilvl="5" w:tplc="0426001B" w:tentative="1">
      <w:start w:val="1"/>
      <w:numFmt w:val="lowerRoman"/>
      <w:lvlText w:val="%6."/>
      <w:lvlJc w:val="right"/>
      <w:pPr>
        <w:ind w:left="6300" w:hanging="180"/>
      </w:pPr>
    </w:lvl>
    <w:lvl w:ilvl="6" w:tplc="0426000F" w:tentative="1">
      <w:start w:val="1"/>
      <w:numFmt w:val="decimal"/>
      <w:lvlText w:val="%7."/>
      <w:lvlJc w:val="left"/>
      <w:pPr>
        <w:ind w:left="7020" w:hanging="360"/>
      </w:pPr>
    </w:lvl>
    <w:lvl w:ilvl="7" w:tplc="04260019" w:tentative="1">
      <w:start w:val="1"/>
      <w:numFmt w:val="lowerLetter"/>
      <w:lvlText w:val="%8."/>
      <w:lvlJc w:val="left"/>
      <w:pPr>
        <w:ind w:left="7740" w:hanging="360"/>
      </w:pPr>
    </w:lvl>
    <w:lvl w:ilvl="8" w:tplc="0426001B" w:tentative="1">
      <w:start w:val="1"/>
      <w:numFmt w:val="lowerRoman"/>
      <w:lvlText w:val="%9."/>
      <w:lvlJc w:val="right"/>
      <w:pPr>
        <w:ind w:left="8460" w:hanging="180"/>
      </w:pPr>
    </w:lvl>
  </w:abstractNum>
  <w:abstractNum w:abstractNumId="10" w15:restartNumberingAfterBreak="0">
    <w:nsid w:val="32E25882"/>
    <w:multiLevelType w:val="hybridMultilevel"/>
    <w:tmpl w:val="A040687A"/>
    <w:lvl w:ilvl="0" w:tplc="4476F57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A9F2E44"/>
    <w:multiLevelType w:val="hybridMultilevel"/>
    <w:tmpl w:val="408A6BD6"/>
    <w:lvl w:ilvl="0" w:tplc="A754AB56">
      <w:start w:val="1"/>
      <w:numFmt w:val="decimal"/>
      <w:lvlText w:val="%1."/>
      <w:lvlJc w:val="left"/>
      <w:pPr>
        <w:ind w:left="1080" w:hanging="360"/>
      </w:pPr>
      <w:rPr>
        <w:rFonts w:hint="default"/>
      </w:rPr>
    </w:lvl>
    <w:lvl w:ilvl="1" w:tplc="04260019">
      <w:start w:val="1"/>
      <w:numFmt w:val="lowerLetter"/>
      <w:lvlText w:val="%2."/>
      <w:lvlJc w:val="left"/>
      <w:pPr>
        <w:ind w:left="1800" w:hanging="360"/>
      </w:pPr>
    </w:lvl>
    <w:lvl w:ilvl="2" w:tplc="0426000F">
      <w:start w:val="1"/>
      <w:numFmt w:val="decimal"/>
      <w:lvlText w:val="%3."/>
      <w:lvlJc w:val="lef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2" w15:restartNumberingAfterBreak="0">
    <w:nsid w:val="573F5756"/>
    <w:multiLevelType w:val="hybridMultilevel"/>
    <w:tmpl w:val="92DC83F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5F1621B6"/>
    <w:multiLevelType w:val="hybridMultilevel"/>
    <w:tmpl w:val="4FD4FCB0"/>
    <w:lvl w:ilvl="0" w:tplc="6DFE3706">
      <w:start w:val="2"/>
      <w:numFmt w:val="bullet"/>
      <w:lvlText w:val="-"/>
      <w:lvlJc w:val="left"/>
      <w:pPr>
        <w:ind w:left="900" w:hanging="360"/>
      </w:pPr>
      <w:rPr>
        <w:rFonts w:ascii="Times New Roman" w:eastAsia="Times New Roman" w:hAnsi="Times New Roman" w:cs="Times New Roman" w:hint="default"/>
        <w:color w:val="auto"/>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4" w15:restartNumberingAfterBreak="0">
    <w:nsid w:val="614B45BC"/>
    <w:multiLevelType w:val="hybridMultilevel"/>
    <w:tmpl w:val="544E878C"/>
    <w:lvl w:ilvl="0" w:tplc="92008008">
      <w:start w:val="18"/>
      <w:numFmt w:val="bullet"/>
      <w:lvlText w:val="-"/>
      <w:lvlJc w:val="left"/>
      <w:pPr>
        <w:ind w:left="900" w:hanging="360"/>
      </w:pPr>
      <w:rPr>
        <w:rFonts w:ascii="Times New Roman" w:eastAsia="Times New Roman" w:hAnsi="Times New Roman" w:cs="Times New Roman" w:hint="default"/>
      </w:rPr>
    </w:lvl>
    <w:lvl w:ilvl="1" w:tplc="04260003" w:tentative="1">
      <w:start w:val="1"/>
      <w:numFmt w:val="bullet"/>
      <w:lvlText w:val="o"/>
      <w:lvlJc w:val="left"/>
      <w:pPr>
        <w:ind w:left="1620" w:hanging="360"/>
      </w:pPr>
      <w:rPr>
        <w:rFonts w:ascii="Courier New" w:hAnsi="Courier New" w:cs="Courier New" w:hint="default"/>
      </w:rPr>
    </w:lvl>
    <w:lvl w:ilvl="2" w:tplc="04260005" w:tentative="1">
      <w:start w:val="1"/>
      <w:numFmt w:val="bullet"/>
      <w:lvlText w:val=""/>
      <w:lvlJc w:val="left"/>
      <w:pPr>
        <w:ind w:left="2340" w:hanging="360"/>
      </w:pPr>
      <w:rPr>
        <w:rFonts w:ascii="Wingdings" w:hAnsi="Wingdings" w:hint="default"/>
      </w:rPr>
    </w:lvl>
    <w:lvl w:ilvl="3" w:tplc="04260001" w:tentative="1">
      <w:start w:val="1"/>
      <w:numFmt w:val="bullet"/>
      <w:lvlText w:val=""/>
      <w:lvlJc w:val="left"/>
      <w:pPr>
        <w:ind w:left="3060" w:hanging="360"/>
      </w:pPr>
      <w:rPr>
        <w:rFonts w:ascii="Symbol" w:hAnsi="Symbol" w:hint="default"/>
      </w:rPr>
    </w:lvl>
    <w:lvl w:ilvl="4" w:tplc="04260003" w:tentative="1">
      <w:start w:val="1"/>
      <w:numFmt w:val="bullet"/>
      <w:lvlText w:val="o"/>
      <w:lvlJc w:val="left"/>
      <w:pPr>
        <w:ind w:left="3780" w:hanging="360"/>
      </w:pPr>
      <w:rPr>
        <w:rFonts w:ascii="Courier New" w:hAnsi="Courier New" w:cs="Courier New" w:hint="default"/>
      </w:rPr>
    </w:lvl>
    <w:lvl w:ilvl="5" w:tplc="04260005" w:tentative="1">
      <w:start w:val="1"/>
      <w:numFmt w:val="bullet"/>
      <w:lvlText w:val=""/>
      <w:lvlJc w:val="left"/>
      <w:pPr>
        <w:ind w:left="4500" w:hanging="360"/>
      </w:pPr>
      <w:rPr>
        <w:rFonts w:ascii="Wingdings" w:hAnsi="Wingdings" w:hint="default"/>
      </w:rPr>
    </w:lvl>
    <w:lvl w:ilvl="6" w:tplc="04260001" w:tentative="1">
      <w:start w:val="1"/>
      <w:numFmt w:val="bullet"/>
      <w:lvlText w:val=""/>
      <w:lvlJc w:val="left"/>
      <w:pPr>
        <w:ind w:left="5220" w:hanging="360"/>
      </w:pPr>
      <w:rPr>
        <w:rFonts w:ascii="Symbol" w:hAnsi="Symbol" w:hint="default"/>
      </w:rPr>
    </w:lvl>
    <w:lvl w:ilvl="7" w:tplc="04260003" w:tentative="1">
      <w:start w:val="1"/>
      <w:numFmt w:val="bullet"/>
      <w:lvlText w:val="o"/>
      <w:lvlJc w:val="left"/>
      <w:pPr>
        <w:ind w:left="5940" w:hanging="360"/>
      </w:pPr>
      <w:rPr>
        <w:rFonts w:ascii="Courier New" w:hAnsi="Courier New" w:cs="Courier New" w:hint="default"/>
      </w:rPr>
    </w:lvl>
    <w:lvl w:ilvl="8" w:tplc="04260005" w:tentative="1">
      <w:start w:val="1"/>
      <w:numFmt w:val="bullet"/>
      <w:lvlText w:val=""/>
      <w:lvlJc w:val="left"/>
      <w:pPr>
        <w:ind w:left="6660" w:hanging="360"/>
      </w:pPr>
      <w:rPr>
        <w:rFonts w:ascii="Wingdings" w:hAnsi="Wingdings" w:hint="default"/>
      </w:rPr>
    </w:lvl>
  </w:abstractNum>
  <w:abstractNum w:abstractNumId="15" w15:restartNumberingAfterBreak="0">
    <w:nsid w:val="6809603E"/>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86B166D"/>
    <w:multiLevelType w:val="multilevel"/>
    <w:tmpl w:val="09DECDB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51918FA"/>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AE57FA"/>
    <w:multiLevelType w:val="hybridMultilevel"/>
    <w:tmpl w:val="D01EA196"/>
    <w:lvl w:ilvl="0" w:tplc="20D4B7C0">
      <w:start w:val="1"/>
      <w:numFmt w:val="bullet"/>
      <w:lvlText w:val="-"/>
      <w:lvlJc w:val="left"/>
      <w:pPr>
        <w:ind w:left="720" w:hanging="360"/>
      </w:pPr>
      <w:rPr>
        <w:rFonts w:ascii="Times New Roman" w:eastAsia="Times New Roman" w:hAnsi="Times New Roman" w:cs="Times New Roman" w:hint="default"/>
        <w:color w:val="auto"/>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7A607E46"/>
    <w:multiLevelType w:val="hybridMultilevel"/>
    <w:tmpl w:val="44D28346"/>
    <w:lvl w:ilvl="0" w:tplc="A5A64A20">
      <w:start w:val="1"/>
      <w:numFmt w:val="decimal"/>
      <w:lvlText w:val="%1."/>
      <w:lvlJc w:val="left"/>
      <w:pPr>
        <w:ind w:left="900" w:hanging="360"/>
      </w:pPr>
      <w:rPr>
        <w:rFonts w:hint="default"/>
      </w:rPr>
    </w:lvl>
    <w:lvl w:ilvl="1" w:tplc="04260019" w:tentative="1">
      <w:start w:val="1"/>
      <w:numFmt w:val="lowerLetter"/>
      <w:lvlText w:val="%2."/>
      <w:lvlJc w:val="left"/>
      <w:pPr>
        <w:ind w:left="1620" w:hanging="360"/>
      </w:pPr>
    </w:lvl>
    <w:lvl w:ilvl="2" w:tplc="0426001B" w:tentative="1">
      <w:start w:val="1"/>
      <w:numFmt w:val="lowerRoman"/>
      <w:lvlText w:val="%3."/>
      <w:lvlJc w:val="right"/>
      <w:pPr>
        <w:ind w:left="2340" w:hanging="180"/>
      </w:pPr>
    </w:lvl>
    <w:lvl w:ilvl="3" w:tplc="0426000F" w:tentative="1">
      <w:start w:val="1"/>
      <w:numFmt w:val="decimal"/>
      <w:lvlText w:val="%4."/>
      <w:lvlJc w:val="left"/>
      <w:pPr>
        <w:ind w:left="3060" w:hanging="360"/>
      </w:pPr>
    </w:lvl>
    <w:lvl w:ilvl="4" w:tplc="04260019" w:tentative="1">
      <w:start w:val="1"/>
      <w:numFmt w:val="lowerLetter"/>
      <w:lvlText w:val="%5."/>
      <w:lvlJc w:val="left"/>
      <w:pPr>
        <w:ind w:left="3780" w:hanging="360"/>
      </w:p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num w:numId="1">
    <w:abstractNumId w:val="4"/>
  </w:num>
  <w:num w:numId="2">
    <w:abstractNumId w:val="15"/>
  </w:num>
  <w:num w:numId="3">
    <w:abstractNumId w:val="8"/>
  </w:num>
  <w:num w:numId="4">
    <w:abstractNumId w:val="13"/>
  </w:num>
  <w:num w:numId="5">
    <w:abstractNumId w:val="19"/>
  </w:num>
  <w:num w:numId="6">
    <w:abstractNumId w:val="0"/>
  </w:num>
  <w:num w:numId="7">
    <w:abstractNumId w:val="12"/>
  </w:num>
  <w:num w:numId="8">
    <w:abstractNumId w:val="3"/>
  </w:num>
  <w:num w:numId="9">
    <w:abstractNumId w:val="16"/>
  </w:num>
  <w:num w:numId="10">
    <w:abstractNumId w:val="14"/>
  </w:num>
  <w:num w:numId="11">
    <w:abstractNumId w:val="18"/>
  </w:num>
  <w:num w:numId="12">
    <w:abstractNumId w:val="2"/>
  </w:num>
  <w:num w:numId="13">
    <w:abstractNumId w:val="5"/>
  </w:num>
  <w:num w:numId="14">
    <w:abstractNumId w:val="10"/>
  </w:num>
  <w:num w:numId="15">
    <w:abstractNumId w:val="17"/>
  </w:num>
  <w:num w:numId="16">
    <w:abstractNumId w:val="6"/>
  </w:num>
  <w:num w:numId="17">
    <w:abstractNumId w:val="11"/>
  </w:num>
  <w:num w:numId="18">
    <w:abstractNumId w:val="7"/>
  </w:num>
  <w:num w:numId="19">
    <w:abstractNumId w:val="9"/>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4E1"/>
    <w:rsid w:val="00005D9E"/>
    <w:rsid w:val="00022625"/>
    <w:rsid w:val="00023CFC"/>
    <w:rsid w:val="000258D8"/>
    <w:rsid w:val="000302B7"/>
    <w:rsid w:val="00034B1D"/>
    <w:rsid w:val="00036F2B"/>
    <w:rsid w:val="000404BB"/>
    <w:rsid w:val="00042026"/>
    <w:rsid w:val="00043521"/>
    <w:rsid w:val="000674C8"/>
    <w:rsid w:val="00072E73"/>
    <w:rsid w:val="00074023"/>
    <w:rsid w:val="00085B24"/>
    <w:rsid w:val="00086CC1"/>
    <w:rsid w:val="00095AFB"/>
    <w:rsid w:val="00096497"/>
    <w:rsid w:val="00097709"/>
    <w:rsid w:val="000A029F"/>
    <w:rsid w:val="000A0426"/>
    <w:rsid w:val="000A17B2"/>
    <w:rsid w:val="000A5A7D"/>
    <w:rsid w:val="000A784B"/>
    <w:rsid w:val="000B0056"/>
    <w:rsid w:val="000B5832"/>
    <w:rsid w:val="000B6CCC"/>
    <w:rsid w:val="000C1492"/>
    <w:rsid w:val="000D00D6"/>
    <w:rsid w:val="000D326D"/>
    <w:rsid w:val="000E6290"/>
    <w:rsid w:val="000F11EA"/>
    <w:rsid w:val="000F6FC1"/>
    <w:rsid w:val="00103E82"/>
    <w:rsid w:val="001075A7"/>
    <w:rsid w:val="00111CE8"/>
    <w:rsid w:val="00120A25"/>
    <w:rsid w:val="001241AE"/>
    <w:rsid w:val="001357DD"/>
    <w:rsid w:val="001360CE"/>
    <w:rsid w:val="00137FF0"/>
    <w:rsid w:val="00140C37"/>
    <w:rsid w:val="00143ADF"/>
    <w:rsid w:val="001442D2"/>
    <w:rsid w:val="00145616"/>
    <w:rsid w:val="00145E8D"/>
    <w:rsid w:val="0014675B"/>
    <w:rsid w:val="00152D68"/>
    <w:rsid w:val="00155121"/>
    <w:rsid w:val="00155C7E"/>
    <w:rsid w:val="00162C65"/>
    <w:rsid w:val="00162EC2"/>
    <w:rsid w:val="001647E1"/>
    <w:rsid w:val="0017538D"/>
    <w:rsid w:val="00176275"/>
    <w:rsid w:val="00180186"/>
    <w:rsid w:val="001825A9"/>
    <w:rsid w:val="00186830"/>
    <w:rsid w:val="001908EB"/>
    <w:rsid w:val="00192909"/>
    <w:rsid w:val="0019484D"/>
    <w:rsid w:val="00196C66"/>
    <w:rsid w:val="001A1105"/>
    <w:rsid w:val="001A2A16"/>
    <w:rsid w:val="001A36F0"/>
    <w:rsid w:val="001B3C2A"/>
    <w:rsid w:val="001B6DA2"/>
    <w:rsid w:val="001C440D"/>
    <w:rsid w:val="001C4596"/>
    <w:rsid w:val="001C7712"/>
    <w:rsid w:val="001C7FB3"/>
    <w:rsid w:val="001D4660"/>
    <w:rsid w:val="001E5F50"/>
    <w:rsid w:val="001F5F3F"/>
    <w:rsid w:val="001F66FB"/>
    <w:rsid w:val="001F75DA"/>
    <w:rsid w:val="002067BF"/>
    <w:rsid w:val="0021196E"/>
    <w:rsid w:val="002146B6"/>
    <w:rsid w:val="00215386"/>
    <w:rsid w:val="00217F66"/>
    <w:rsid w:val="002223AF"/>
    <w:rsid w:val="00225D10"/>
    <w:rsid w:val="00227075"/>
    <w:rsid w:val="002302A5"/>
    <w:rsid w:val="00233BFA"/>
    <w:rsid w:val="00235625"/>
    <w:rsid w:val="0023641A"/>
    <w:rsid w:val="002401B1"/>
    <w:rsid w:val="00243EBA"/>
    <w:rsid w:val="0025516E"/>
    <w:rsid w:val="00262B52"/>
    <w:rsid w:val="002701D5"/>
    <w:rsid w:val="00273518"/>
    <w:rsid w:val="00277636"/>
    <w:rsid w:val="002872B4"/>
    <w:rsid w:val="002B482B"/>
    <w:rsid w:val="002B74B3"/>
    <w:rsid w:val="002C0917"/>
    <w:rsid w:val="002D0475"/>
    <w:rsid w:val="002D0735"/>
    <w:rsid w:val="002D4CA1"/>
    <w:rsid w:val="002D5C07"/>
    <w:rsid w:val="002D6CBA"/>
    <w:rsid w:val="002D7750"/>
    <w:rsid w:val="002E05F4"/>
    <w:rsid w:val="002E5806"/>
    <w:rsid w:val="002E606E"/>
    <w:rsid w:val="002F0002"/>
    <w:rsid w:val="002F074F"/>
    <w:rsid w:val="002F089E"/>
    <w:rsid w:val="002F0D04"/>
    <w:rsid w:val="002F1E2B"/>
    <w:rsid w:val="003024E1"/>
    <w:rsid w:val="0032107A"/>
    <w:rsid w:val="00322961"/>
    <w:rsid w:val="00323CEF"/>
    <w:rsid w:val="00323F4C"/>
    <w:rsid w:val="0033230E"/>
    <w:rsid w:val="00333FA2"/>
    <w:rsid w:val="00340C0C"/>
    <w:rsid w:val="00341F48"/>
    <w:rsid w:val="00342D46"/>
    <w:rsid w:val="00351AB9"/>
    <w:rsid w:val="003571B9"/>
    <w:rsid w:val="00360506"/>
    <w:rsid w:val="00365483"/>
    <w:rsid w:val="00367E98"/>
    <w:rsid w:val="00392BD0"/>
    <w:rsid w:val="003961B4"/>
    <w:rsid w:val="00396F18"/>
    <w:rsid w:val="003B093E"/>
    <w:rsid w:val="003B2DBB"/>
    <w:rsid w:val="003B7E95"/>
    <w:rsid w:val="003C4CBD"/>
    <w:rsid w:val="003D24FB"/>
    <w:rsid w:val="003D4030"/>
    <w:rsid w:val="003D4C80"/>
    <w:rsid w:val="003D543B"/>
    <w:rsid w:val="003E25FF"/>
    <w:rsid w:val="003E655A"/>
    <w:rsid w:val="003F27BA"/>
    <w:rsid w:val="003F4D1B"/>
    <w:rsid w:val="00401006"/>
    <w:rsid w:val="00410078"/>
    <w:rsid w:val="004114A2"/>
    <w:rsid w:val="004349E0"/>
    <w:rsid w:val="00436E73"/>
    <w:rsid w:val="004451B2"/>
    <w:rsid w:val="0045575B"/>
    <w:rsid w:val="00456FA1"/>
    <w:rsid w:val="0046158A"/>
    <w:rsid w:val="00466BA7"/>
    <w:rsid w:val="00467F4A"/>
    <w:rsid w:val="00485C30"/>
    <w:rsid w:val="00486CB6"/>
    <w:rsid w:val="00487EEF"/>
    <w:rsid w:val="00492070"/>
    <w:rsid w:val="004938E1"/>
    <w:rsid w:val="004C2676"/>
    <w:rsid w:val="004C3A02"/>
    <w:rsid w:val="004C5668"/>
    <w:rsid w:val="004F0BE4"/>
    <w:rsid w:val="004F1553"/>
    <w:rsid w:val="004F6A61"/>
    <w:rsid w:val="00500582"/>
    <w:rsid w:val="005035A6"/>
    <w:rsid w:val="00507D18"/>
    <w:rsid w:val="00511F29"/>
    <w:rsid w:val="00512019"/>
    <w:rsid w:val="00516D93"/>
    <w:rsid w:val="0052272D"/>
    <w:rsid w:val="00531ED7"/>
    <w:rsid w:val="00551E4D"/>
    <w:rsid w:val="00553206"/>
    <w:rsid w:val="00561180"/>
    <w:rsid w:val="0056749C"/>
    <w:rsid w:val="0057025A"/>
    <w:rsid w:val="0057233F"/>
    <w:rsid w:val="00574AB6"/>
    <w:rsid w:val="00574AE3"/>
    <w:rsid w:val="00583BE5"/>
    <w:rsid w:val="0059776F"/>
    <w:rsid w:val="005A2AE5"/>
    <w:rsid w:val="005A46B0"/>
    <w:rsid w:val="005A6935"/>
    <w:rsid w:val="005B0B0A"/>
    <w:rsid w:val="005B268F"/>
    <w:rsid w:val="005B4A14"/>
    <w:rsid w:val="005C2823"/>
    <w:rsid w:val="005C425C"/>
    <w:rsid w:val="005D3FEB"/>
    <w:rsid w:val="005E1E5E"/>
    <w:rsid w:val="005E3962"/>
    <w:rsid w:val="005E3F2D"/>
    <w:rsid w:val="005F56D6"/>
    <w:rsid w:val="005F70EC"/>
    <w:rsid w:val="00602836"/>
    <w:rsid w:val="00606ABA"/>
    <w:rsid w:val="00610DBC"/>
    <w:rsid w:val="0061363C"/>
    <w:rsid w:val="00614CA7"/>
    <w:rsid w:val="00620023"/>
    <w:rsid w:val="00633CA5"/>
    <w:rsid w:val="006405A8"/>
    <w:rsid w:val="00664D13"/>
    <w:rsid w:val="00672049"/>
    <w:rsid w:val="00687BD3"/>
    <w:rsid w:val="006A41B9"/>
    <w:rsid w:val="006A5D0F"/>
    <w:rsid w:val="006B2D89"/>
    <w:rsid w:val="006C7290"/>
    <w:rsid w:val="006C7EAE"/>
    <w:rsid w:val="006D1C1F"/>
    <w:rsid w:val="006D3DD3"/>
    <w:rsid w:val="006D469A"/>
    <w:rsid w:val="006D66BA"/>
    <w:rsid w:val="006D775C"/>
    <w:rsid w:val="006D7CBA"/>
    <w:rsid w:val="006E012F"/>
    <w:rsid w:val="006E20AE"/>
    <w:rsid w:val="006F250E"/>
    <w:rsid w:val="007073F5"/>
    <w:rsid w:val="00713666"/>
    <w:rsid w:val="00716AAC"/>
    <w:rsid w:val="00731DA2"/>
    <w:rsid w:val="007330AB"/>
    <w:rsid w:val="00751D67"/>
    <w:rsid w:val="007548CA"/>
    <w:rsid w:val="007554E5"/>
    <w:rsid w:val="00757BAA"/>
    <w:rsid w:val="0077387C"/>
    <w:rsid w:val="0077391B"/>
    <w:rsid w:val="00792AB7"/>
    <w:rsid w:val="007A3498"/>
    <w:rsid w:val="007B6146"/>
    <w:rsid w:val="007D13D6"/>
    <w:rsid w:val="007D404B"/>
    <w:rsid w:val="007E0101"/>
    <w:rsid w:val="008012A1"/>
    <w:rsid w:val="008030E7"/>
    <w:rsid w:val="00805384"/>
    <w:rsid w:val="00820803"/>
    <w:rsid w:val="00822524"/>
    <w:rsid w:val="00822A10"/>
    <w:rsid w:val="00822BFE"/>
    <w:rsid w:val="0082340C"/>
    <w:rsid w:val="0082542A"/>
    <w:rsid w:val="00832137"/>
    <w:rsid w:val="00834CD6"/>
    <w:rsid w:val="00841D28"/>
    <w:rsid w:val="008440F4"/>
    <w:rsid w:val="00850150"/>
    <w:rsid w:val="00857318"/>
    <w:rsid w:val="008606A8"/>
    <w:rsid w:val="008620B6"/>
    <w:rsid w:val="00866199"/>
    <w:rsid w:val="0086796D"/>
    <w:rsid w:val="00873098"/>
    <w:rsid w:val="00877639"/>
    <w:rsid w:val="00877F64"/>
    <w:rsid w:val="00880151"/>
    <w:rsid w:val="00880B49"/>
    <w:rsid w:val="00886014"/>
    <w:rsid w:val="008931FA"/>
    <w:rsid w:val="00897A79"/>
    <w:rsid w:val="008A130F"/>
    <w:rsid w:val="008A3484"/>
    <w:rsid w:val="008A492C"/>
    <w:rsid w:val="008B291F"/>
    <w:rsid w:val="008D3313"/>
    <w:rsid w:val="008D3AFF"/>
    <w:rsid w:val="008D7C13"/>
    <w:rsid w:val="008E0C26"/>
    <w:rsid w:val="008E6B8A"/>
    <w:rsid w:val="008F1717"/>
    <w:rsid w:val="008F6593"/>
    <w:rsid w:val="008F65BA"/>
    <w:rsid w:val="00905854"/>
    <w:rsid w:val="009061DB"/>
    <w:rsid w:val="009155C0"/>
    <w:rsid w:val="00915C14"/>
    <w:rsid w:val="0091612A"/>
    <w:rsid w:val="00932062"/>
    <w:rsid w:val="00932B85"/>
    <w:rsid w:val="00935B41"/>
    <w:rsid w:val="00942DC0"/>
    <w:rsid w:val="00950EF4"/>
    <w:rsid w:val="0095416E"/>
    <w:rsid w:val="0095732F"/>
    <w:rsid w:val="009641CB"/>
    <w:rsid w:val="00972780"/>
    <w:rsid w:val="0098006A"/>
    <w:rsid w:val="00992C5E"/>
    <w:rsid w:val="00992C95"/>
    <w:rsid w:val="009961E8"/>
    <w:rsid w:val="00997B6D"/>
    <w:rsid w:val="009A135A"/>
    <w:rsid w:val="009B091E"/>
    <w:rsid w:val="009B0D11"/>
    <w:rsid w:val="009B2844"/>
    <w:rsid w:val="009B2886"/>
    <w:rsid w:val="009B6810"/>
    <w:rsid w:val="009C37DD"/>
    <w:rsid w:val="009C6052"/>
    <w:rsid w:val="009E347B"/>
    <w:rsid w:val="009F0FA4"/>
    <w:rsid w:val="009F2E02"/>
    <w:rsid w:val="00A05B6E"/>
    <w:rsid w:val="00A12363"/>
    <w:rsid w:val="00A217E7"/>
    <w:rsid w:val="00A229C6"/>
    <w:rsid w:val="00A2714B"/>
    <w:rsid w:val="00A313EA"/>
    <w:rsid w:val="00A34829"/>
    <w:rsid w:val="00A40EB9"/>
    <w:rsid w:val="00A436C2"/>
    <w:rsid w:val="00A43B17"/>
    <w:rsid w:val="00A43D52"/>
    <w:rsid w:val="00A50DFA"/>
    <w:rsid w:val="00A540B2"/>
    <w:rsid w:val="00A566A6"/>
    <w:rsid w:val="00A64BD0"/>
    <w:rsid w:val="00A6538A"/>
    <w:rsid w:val="00A714C3"/>
    <w:rsid w:val="00A733DC"/>
    <w:rsid w:val="00A73522"/>
    <w:rsid w:val="00A76B43"/>
    <w:rsid w:val="00A862D6"/>
    <w:rsid w:val="00A90477"/>
    <w:rsid w:val="00A91391"/>
    <w:rsid w:val="00A91C3D"/>
    <w:rsid w:val="00AA6F23"/>
    <w:rsid w:val="00AD18E5"/>
    <w:rsid w:val="00AE5511"/>
    <w:rsid w:val="00AE6418"/>
    <w:rsid w:val="00AE76EA"/>
    <w:rsid w:val="00AE7B5F"/>
    <w:rsid w:val="00AF09AC"/>
    <w:rsid w:val="00AF437D"/>
    <w:rsid w:val="00B026EF"/>
    <w:rsid w:val="00B03F04"/>
    <w:rsid w:val="00B10E90"/>
    <w:rsid w:val="00B14DA3"/>
    <w:rsid w:val="00B16AD0"/>
    <w:rsid w:val="00B16B9B"/>
    <w:rsid w:val="00B26F10"/>
    <w:rsid w:val="00B40F71"/>
    <w:rsid w:val="00B422BC"/>
    <w:rsid w:val="00B46C0B"/>
    <w:rsid w:val="00B47C08"/>
    <w:rsid w:val="00B53488"/>
    <w:rsid w:val="00B570D9"/>
    <w:rsid w:val="00B67362"/>
    <w:rsid w:val="00B714F5"/>
    <w:rsid w:val="00B86A70"/>
    <w:rsid w:val="00BA0341"/>
    <w:rsid w:val="00BB6840"/>
    <w:rsid w:val="00BB6F7D"/>
    <w:rsid w:val="00BC0B03"/>
    <w:rsid w:val="00BC3C6D"/>
    <w:rsid w:val="00BC4B17"/>
    <w:rsid w:val="00BC6E72"/>
    <w:rsid w:val="00BD0C54"/>
    <w:rsid w:val="00BD200D"/>
    <w:rsid w:val="00BD2133"/>
    <w:rsid w:val="00BD735F"/>
    <w:rsid w:val="00BE1B99"/>
    <w:rsid w:val="00BE40D6"/>
    <w:rsid w:val="00BE5CA4"/>
    <w:rsid w:val="00BF1E0D"/>
    <w:rsid w:val="00BF2E23"/>
    <w:rsid w:val="00BF53F4"/>
    <w:rsid w:val="00C0055D"/>
    <w:rsid w:val="00C04332"/>
    <w:rsid w:val="00C047B6"/>
    <w:rsid w:val="00C065A7"/>
    <w:rsid w:val="00C16616"/>
    <w:rsid w:val="00C215B3"/>
    <w:rsid w:val="00C2476B"/>
    <w:rsid w:val="00C25C16"/>
    <w:rsid w:val="00C33DA7"/>
    <w:rsid w:val="00C354F7"/>
    <w:rsid w:val="00C44433"/>
    <w:rsid w:val="00C454CA"/>
    <w:rsid w:val="00C46786"/>
    <w:rsid w:val="00C46E3F"/>
    <w:rsid w:val="00C67B48"/>
    <w:rsid w:val="00C729BC"/>
    <w:rsid w:val="00C84FFA"/>
    <w:rsid w:val="00C85952"/>
    <w:rsid w:val="00C8703F"/>
    <w:rsid w:val="00C92A9F"/>
    <w:rsid w:val="00C95D4B"/>
    <w:rsid w:val="00CA3B8F"/>
    <w:rsid w:val="00CA4551"/>
    <w:rsid w:val="00CA4641"/>
    <w:rsid w:val="00CB083F"/>
    <w:rsid w:val="00CC4CF8"/>
    <w:rsid w:val="00CC4F4F"/>
    <w:rsid w:val="00CC5D38"/>
    <w:rsid w:val="00CD2030"/>
    <w:rsid w:val="00CD45D0"/>
    <w:rsid w:val="00CD4824"/>
    <w:rsid w:val="00CD7525"/>
    <w:rsid w:val="00CE3618"/>
    <w:rsid w:val="00CE5F4F"/>
    <w:rsid w:val="00D06993"/>
    <w:rsid w:val="00D1163C"/>
    <w:rsid w:val="00D1618E"/>
    <w:rsid w:val="00D2372F"/>
    <w:rsid w:val="00D3124A"/>
    <w:rsid w:val="00D3140A"/>
    <w:rsid w:val="00D34CD9"/>
    <w:rsid w:val="00D45485"/>
    <w:rsid w:val="00D50EF0"/>
    <w:rsid w:val="00D512B6"/>
    <w:rsid w:val="00D52327"/>
    <w:rsid w:val="00D633C8"/>
    <w:rsid w:val="00D74BEB"/>
    <w:rsid w:val="00D757DD"/>
    <w:rsid w:val="00D76CB7"/>
    <w:rsid w:val="00D8016B"/>
    <w:rsid w:val="00D8541B"/>
    <w:rsid w:val="00D8571E"/>
    <w:rsid w:val="00D92EC8"/>
    <w:rsid w:val="00D94C38"/>
    <w:rsid w:val="00DA066E"/>
    <w:rsid w:val="00DB01EC"/>
    <w:rsid w:val="00DB792D"/>
    <w:rsid w:val="00DC5F90"/>
    <w:rsid w:val="00DD2CE7"/>
    <w:rsid w:val="00DD7B23"/>
    <w:rsid w:val="00DF5394"/>
    <w:rsid w:val="00E05808"/>
    <w:rsid w:val="00E06D7B"/>
    <w:rsid w:val="00E25078"/>
    <w:rsid w:val="00E2716E"/>
    <w:rsid w:val="00E326B8"/>
    <w:rsid w:val="00E3277A"/>
    <w:rsid w:val="00E404C0"/>
    <w:rsid w:val="00E40ACA"/>
    <w:rsid w:val="00E44860"/>
    <w:rsid w:val="00E44DAE"/>
    <w:rsid w:val="00E4637B"/>
    <w:rsid w:val="00E46548"/>
    <w:rsid w:val="00E46FD1"/>
    <w:rsid w:val="00E52921"/>
    <w:rsid w:val="00E54B83"/>
    <w:rsid w:val="00E56C28"/>
    <w:rsid w:val="00E604E4"/>
    <w:rsid w:val="00E60A27"/>
    <w:rsid w:val="00E60DBB"/>
    <w:rsid w:val="00E638FA"/>
    <w:rsid w:val="00E6463C"/>
    <w:rsid w:val="00E661FC"/>
    <w:rsid w:val="00E708C0"/>
    <w:rsid w:val="00E770EC"/>
    <w:rsid w:val="00E81C5F"/>
    <w:rsid w:val="00E8352E"/>
    <w:rsid w:val="00E83D99"/>
    <w:rsid w:val="00E83F55"/>
    <w:rsid w:val="00E86A42"/>
    <w:rsid w:val="00E917F8"/>
    <w:rsid w:val="00EA29E6"/>
    <w:rsid w:val="00EA2F46"/>
    <w:rsid w:val="00EA6688"/>
    <w:rsid w:val="00EA6748"/>
    <w:rsid w:val="00EA72E9"/>
    <w:rsid w:val="00EB2CE1"/>
    <w:rsid w:val="00EB3A8C"/>
    <w:rsid w:val="00EC1316"/>
    <w:rsid w:val="00EC21B2"/>
    <w:rsid w:val="00EC2351"/>
    <w:rsid w:val="00EC5D63"/>
    <w:rsid w:val="00EC6AFB"/>
    <w:rsid w:val="00ED0746"/>
    <w:rsid w:val="00ED3C76"/>
    <w:rsid w:val="00ED527D"/>
    <w:rsid w:val="00EE04DA"/>
    <w:rsid w:val="00EE5319"/>
    <w:rsid w:val="00EF27CD"/>
    <w:rsid w:val="00F115CD"/>
    <w:rsid w:val="00F22313"/>
    <w:rsid w:val="00F22572"/>
    <w:rsid w:val="00F24A59"/>
    <w:rsid w:val="00F27E05"/>
    <w:rsid w:val="00F31815"/>
    <w:rsid w:val="00F31CEF"/>
    <w:rsid w:val="00F31F5A"/>
    <w:rsid w:val="00F36516"/>
    <w:rsid w:val="00F37C72"/>
    <w:rsid w:val="00F40059"/>
    <w:rsid w:val="00F4150F"/>
    <w:rsid w:val="00F41B96"/>
    <w:rsid w:val="00F44C8B"/>
    <w:rsid w:val="00F504A5"/>
    <w:rsid w:val="00F53B0F"/>
    <w:rsid w:val="00F61EA6"/>
    <w:rsid w:val="00F755A4"/>
    <w:rsid w:val="00F822F9"/>
    <w:rsid w:val="00F82F34"/>
    <w:rsid w:val="00F85731"/>
    <w:rsid w:val="00FB4312"/>
    <w:rsid w:val="00FB468B"/>
    <w:rsid w:val="00FB59EF"/>
    <w:rsid w:val="00FC66BC"/>
    <w:rsid w:val="00FD349D"/>
    <w:rsid w:val="00FD51AE"/>
    <w:rsid w:val="00FD549E"/>
    <w:rsid w:val="00FE2911"/>
    <w:rsid w:val="00FF73E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B9DD04-7185-4943-9E2B-2D1663F93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4E1"/>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024E1"/>
    <w:pPr>
      <w:tabs>
        <w:tab w:val="center" w:pos="4677"/>
        <w:tab w:val="right" w:pos="9355"/>
      </w:tabs>
    </w:pPr>
  </w:style>
  <w:style w:type="character" w:customStyle="1" w:styleId="HeaderChar">
    <w:name w:val="Header Char"/>
    <w:link w:val="Header"/>
    <w:uiPriority w:val="99"/>
    <w:rsid w:val="003024E1"/>
    <w:rPr>
      <w:rFonts w:ascii="Times New Roman" w:eastAsia="Times New Roman" w:hAnsi="Times New Roman" w:cs="Times New Roman"/>
      <w:sz w:val="24"/>
      <w:szCs w:val="24"/>
      <w:lang w:val="en-US"/>
    </w:rPr>
  </w:style>
  <w:style w:type="character" w:styleId="PageNumber">
    <w:name w:val="page number"/>
    <w:basedOn w:val="DefaultParagraphFont"/>
    <w:rsid w:val="003024E1"/>
  </w:style>
  <w:style w:type="paragraph" w:styleId="BodyTextIndent3">
    <w:name w:val="Body Text Indent 3"/>
    <w:basedOn w:val="Normal"/>
    <w:link w:val="BodyTextIndent3Char"/>
    <w:rsid w:val="003024E1"/>
    <w:pPr>
      <w:tabs>
        <w:tab w:val="left" w:pos="3686"/>
        <w:tab w:val="left" w:pos="6237"/>
      </w:tabs>
      <w:ind w:firstLine="851"/>
      <w:jc w:val="both"/>
    </w:pPr>
    <w:rPr>
      <w:sz w:val="26"/>
      <w:szCs w:val="20"/>
      <w:lang w:val="lv-LV"/>
    </w:rPr>
  </w:style>
  <w:style w:type="character" w:customStyle="1" w:styleId="BodyTextIndent3Char">
    <w:name w:val="Body Text Indent 3 Char"/>
    <w:link w:val="BodyTextIndent3"/>
    <w:rsid w:val="003024E1"/>
    <w:rPr>
      <w:rFonts w:ascii="Times New Roman" w:eastAsia="Times New Roman" w:hAnsi="Times New Roman" w:cs="Times New Roman"/>
      <w:sz w:val="26"/>
      <w:szCs w:val="20"/>
    </w:rPr>
  </w:style>
  <w:style w:type="paragraph" w:styleId="Footer">
    <w:name w:val="footer"/>
    <w:basedOn w:val="Normal"/>
    <w:link w:val="FooterChar"/>
    <w:uiPriority w:val="99"/>
    <w:rsid w:val="003024E1"/>
    <w:pPr>
      <w:tabs>
        <w:tab w:val="center" w:pos="4153"/>
        <w:tab w:val="right" w:pos="8306"/>
      </w:tabs>
    </w:pPr>
  </w:style>
  <w:style w:type="character" w:customStyle="1" w:styleId="FooterChar">
    <w:name w:val="Footer Char"/>
    <w:link w:val="Footer"/>
    <w:uiPriority w:val="99"/>
    <w:rsid w:val="003024E1"/>
    <w:rPr>
      <w:rFonts w:ascii="Times New Roman" w:eastAsia="Times New Roman" w:hAnsi="Times New Roman" w:cs="Times New Roman"/>
      <w:sz w:val="24"/>
      <w:szCs w:val="24"/>
      <w:lang w:val="en-US"/>
    </w:rPr>
  </w:style>
  <w:style w:type="paragraph" w:styleId="BodyTextIndent2">
    <w:name w:val="Body Text Indent 2"/>
    <w:basedOn w:val="Normal"/>
    <w:link w:val="BodyTextIndent2Char"/>
    <w:rsid w:val="003024E1"/>
    <w:pPr>
      <w:ind w:firstLine="720"/>
      <w:jc w:val="both"/>
    </w:pPr>
    <w:rPr>
      <w:sz w:val="28"/>
      <w:lang w:val="lv-LV"/>
    </w:rPr>
  </w:style>
  <w:style w:type="character" w:customStyle="1" w:styleId="BodyTextIndent2Char">
    <w:name w:val="Body Text Indent 2 Char"/>
    <w:link w:val="BodyTextIndent2"/>
    <w:rsid w:val="003024E1"/>
    <w:rPr>
      <w:rFonts w:ascii="Times New Roman" w:eastAsia="Times New Roman" w:hAnsi="Times New Roman" w:cs="Times New Roman"/>
      <w:sz w:val="28"/>
      <w:szCs w:val="24"/>
    </w:rPr>
  </w:style>
  <w:style w:type="table" w:styleId="TableGrid">
    <w:name w:val="Table Grid"/>
    <w:basedOn w:val="TableNormal"/>
    <w:uiPriority w:val="59"/>
    <w:rsid w:val="00302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24E1"/>
    <w:pPr>
      <w:ind w:left="720"/>
      <w:contextualSpacing/>
    </w:pPr>
  </w:style>
  <w:style w:type="paragraph" w:customStyle="1" w:styleId="Default">
    <w:name w:val="Default"/>
    <w:rsid w:val="00B14DA3"/>
    <w:pPr>
      <w:autoSpaceDE w:val="0"/>
      <w:autoSpaceDN w:val="0"/>
      <w:adjustRightInd w:val="0"/>
    </w:pPr>
    <w:rPr>
      <w:rFonts w:ascii="Times New Roman" w:eastAsia="Times New Roman" w:hAnsi="Times New Roman"/>
      <w:color w:val="000000"/>
      <w:sz w:val="24"/>
      <w:szCs w:val="24"/>
    </w:rPr>
  </w:style>
  <w:style w:type="paragraph" w:styleId="NoSpacing">
    <w:name w:val="No Spacing"/>
    <w:uiPriority w:val="1"/>
    <w:qFormat/>
    <w:rsid w:val="001A2A16"/>
    <w:rPr>
      <w:noProof/>
      <w:sz w:val="22"/>
      <w:szCs w:val="22"/>
      <w:lang w:eastAsia="en-US"/>
    </w:rPr>
  </w:style>
  <w:style w:type="character" w:styleId="Hyperlink">
    <w:name w:val="Hyperlink"/>
    <w:uiPriority w:val="99"/>
    <w:unhideWhenUsed/>
    <w:rsid w:val="006B2D89"/>
    <w:rPr>
      <w:color w:val="0000FF"/>
      <w:u w:val="single"/>
    </w:rPr>
  </w:style>
  <w:style w:type="paragraph" w:styleId="BalloonText">
    <w:name w:val="Balloon Text"/>
    <w:basedOn w:val="Normal"/>
    <w:link w:val="BalloonTextChar"/>
    <w:uiPriority w:val="99"/>
    <w:semiHidden/>
    <w:unhideWhenUsed/>
    <w:rsid w:val="00243EBA"/>
    <w:rPr>
      <w:rFonts w:ascii="Segoe UI" w:hAnsi="Segoe UI" w:cs="Segoe UI"/>
      <w:sz w:val="18"/>
      <w:szCs w:val="18"/>
    </w:rPr>
  </w:style>
  <w:style w:type="character" w:customStyle="1" w:styleId="BalloonTextChar">
    <w:name w:val="Balloon Text Char"/>
    <w:link w:val="BalloonText"/>
    <w:uiPriority w:val="99"/>
    <w:semiHidden/>
    <w:rsid w:val="00243EBA"/>
    <w:rPr>
      <w:rFonts w:ascii="Segoe UI" w:eastAsia="Times New Roman" w:hAnsi="Segoe UI" w:cs="Segoe UI"/>
      <w:sz w:val="18"/>
      <w:szCs w:val="18"/>
      <w:lang w:val="en-US"/>
    </w:rPr>
  </w:style>
  <w:style w:type="paragraph" w:styleId="BodyText3">
    <w:name w:val="Body Text 3"/>
    <w:basedOn w:val="Normal"/>
    <w:link w:val="BodyText3Char"/>
    <w:uiPriority w:val="99"/>
    <w:semiHidden/>
    <w:unhideWhenUsed/>
    <w:rsid w:val="005B268F"/>
    <w:pPr>
      <w:spacing w:after="120"/>
    </w:pPr>
    <w:rPr>
      <w:sz w:val="16"/>
      <w:szCs w:val="16"/>
    </w:rPr>
  </w:style>
  <w:style w:type="character" w:customStyle="1" w:styleId="BodyText3Char">
    <w:name w:val="Body Text 3 Char"/>
    <w:link w:val="BodyText3"/>
    <w:uiPriority w:val="99"/>
    <w:semiHidden/>
    <w:rsid w:val="005B268F"/>
    <w:rPr>
      <w:rFonts w:ascii="Times New Roman" w:eastAsia="Times New Roman" w:hAnsi="Times New Roman"/>
      <w:sz w:val="16"/>
      <w:szCs w:val="16"/>
      <w:lang w:val="en-US" w:eastAsia="en-US"/>
    </w:rPr>
  </w:style>
  <w:style w:type="character" w:styleId="CommentReference">
    <w:name w:val="annotation reference"/>
    <w:basedOn w:val="DefaultParagraphFont"/>
    <w:uiPriority w:val="99"/>
    <w:semiHidden/>
    <w:unhideWhenUsed/>
    <w:rsid w:val="006F250E"/>
    <w:rPr>
      <w:sz w:val="16"/>
      <w:szCs w:val="16"/>
    </w:rPr>
  </w:style>
  <w:style w:type="paragraph" w:styleId="CommentText">
    <w:name w:val="annotation text"/>
    <w:basedOn w:val="Normal"/>
    <w:link w:val="CommentTextChar"/>
    <w:uiPriority w:val="99"/>
    <w:semiHidden/>
    <w:unhideWhenUsed/>
    <w:rsid w:val="006F250E"/>
    <w:rPr>
      <w:sz w:val="20"/>
      <w:szCs w:val="20"/>
    </w:rPr>
  </w:style>
  <w:style w:type="character" w:customStyle="1" w:styleId="CommentTextChar">
    <w:name w:val="Comment Text Char"/>
    <w:basedOn w:val="DefaultParagraphFont"/>
    <w:link w:val="CommentText"/>
    <w:uiPriority w:val="99"/>
    <w:semiHidden/>
    <w:rsid w:val="006F250E"/>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6F250E"/>
    <w:rPr>
      <w:b/>
      <w:bCs/>
    </w:rPr>
  </w:style>
  <w:style w:type="character" w:customStyle="1" w:styleId="CommentSubjectChar">
    <w:name w:val="Comment Subject Char"/>
    <w:basedOn w:val="CommentTextChar"/>
    <w:link w:val="CommentSubject"/>
    <w:uiPriority w:val="99"/>
    <w:semiHidden/>
    <w:rsid w:val="006F250E"/>
    <w:rPr>
      <w:rFonts w:ascii="Times New Roman" w:eastAsia="Times New Roman" w:hAnsi="Times New Roman"/>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088866">
      <w:bodyDiv w:val="1"/>
      <w:marLeft w:val="0"/>
      <w:marRight w:val="0"/>
      <w:marTop w:val="0"/>
      <w:marBottom w:val="0"/>
      <w:divBdr>
        <w:top w:val="none" w:sz="0" w:space="0" w:color="auto"/>
        <w:left w:val="none" w:sz="0" w:space="0" w:color="auto"/>
        <w:bottom w:val="none" w:sz="0" w:space="0" w:color="auto"/>
        <w:right w:val="none" w:sz="0" w:space="0" w:color="auto"/>
      </w:divBdr>
    </w:div>
    <w:div w:id="304432263">
      <w:bodyDiv w:val="1"/>
      <w:marLeft w:val="0"/>
      <w:marRight w:val="0"/>
      <w:marTop w:val="0"/>
      <w:marBottom w:val="0"/>
      <w:divBdr>
        <w:top w:val="none" w:sz="0" w:space="0" w:color="auto"/>
        <w:left w:val="none" w:sz="0" w:space="0" w:color="auto"/>
        <w:bottom w:val="none" w:sz="0" w:space="0" w:color="auto"/>
        <w:right w:val="none" w:sz="0" w:space="0" w:color="auto"/>
      </w:divBdr>
    </w:div>
    <w:div w:id="386730541">
      <w:bodyDiv w:val="1"/>
      <w:marLeft w:val="0"/>
      <w:marRight w:val="0"/>
      <w:marTop w:val="0"/>
      <w:marBottom w:val="0"/>
      <w:divBdr>
        <w:top w:val="none" w:sz="0" w:space="0" w:color="auto"/>
        <w:left w:val="none" w:sz="0" w:space="0" w:color="auto"/>
        <w:bottom w:val="none" w:sz="0" w:space="0" w:color="auto"/>
        <w:right w:val="none" w:sz="0" w:space="0" w:color="auto"/>
      </w:divBdr>
    </w:div>
    <w:div w:id="78527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v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ndrejs.merkulovs@ievp.gov.lv" TargetMode="External"/><Relationship Id="rId4" Type="http://schemas.openxmlformats.org/officeDocument/2006/relationships/settings" Target="settings.xml"/><Relationship Id="rId9" Type="http://schemas.openxmlformats.org/officeDocument/2006/relationships/hyperlink" Target="mailto:ievp@ievp.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B30B31-D280-4367-9D30-36F3572F9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4024</Words>
  <Characters>2295</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6307</CharactersWithSpaces>
  <SharedDoc>false</SharedDoc>
  <HLinks>
    <vt:vector size="6" baseType="variant">
      <vt:variant>
        <vt:i4>2949176</vt:i4>
      </vt:variant>
      <vt:variant>
        <vt:i4>0</vt:i4>
      </vt:variant>
      <vt:variant>
        <vt:i4>0</vt:i4>
      </vt:variant>
      <vt:variant>
        <vt:i4>5</vt:i4>
      </vt:variant>
      <vt:variant>
        <vt:lpwstr>http://www.ievp.gov.lv/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3</cp:revision>
  <cp:lastPrinted>2017-03-09T07:26:00Z</cp:lastPrinted>
  <dcterms:created xsi:type="dcterms:W3CDTF">2017-03-09T07:25:00Z</dcterms:created>
  <dcterms:modified xsi:type="dcterms:W3CDTF">2017-03-09T10:20:00Z</dcterms:modified>
</cp:coreProperties>
</file>